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AB7D8">
      <w:pPr>
        <w:numPr>
          <w:ilvl w:val="0"/>
          <w:numId w:val="0"/>
        </w:numPr>
        <w:tabs>
          <w:tab w:val="left" w:pos="740"/>
        </w:tabs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附件6</w:t>
      </w:r>
    </w:p>
    <w:p w14:paraId="336374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</w:pPr>
    </w:p>
    <w:p w14:paraId="7FFF5A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南湾街道南湾街道综合（职业）康复中心安保服务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项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目采购结果公告</w:t>
      </w:r>
    </w:p>
    <w:p w14:paraId="7F898C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</w:p>
    <w:p w14:paraId="2E86598D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项目名称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南湾街道综合（职业）康复中心安保服务项目</w:t>
      </w:r>
    </w:p>
    <w:p w14:paraId="58A6085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主要标的信息：</w:t>
      </w:r>
    </w:p>
    <w:p w14:paraId="02B0CC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为确保我街道职康中心各项工作健康持续稳定发展，我办拟购买安保服务项目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进一步加强安全生产工作管理，有效防范和杜绝各类重大安全生产事故的发生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131736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预算金额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：10.44万元</w:t>
      </w:r>
    </w:p>
    <w:p w14:paraId="1FD3DD36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评审方式：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最低价法</w:t>
      </w:r>
    </w:p>
    <w:p w14:paraId="43C08568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响应供应商名称及报价</w:t>
      </w:r>
    </w:p>
    <w:tbl>
      <w:tblPr>
        <w:tblStyle w:val="5"/>
        <w:tblW w:w="9151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2157"/>
        <w:gridCol w:w="4533"/>
      </w:tblGrid>
      <w:tr w14:paraId="3DB1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461" w:type="dxa"/>
          </w:tcPr>
          <w:p w14:paraId="00743C7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投标供应商</w:t>
            </w:r>
          </w:p>
        </w:tc>
        <w:tc>
          <w:tcPr>
            <w:tcW w:w="2157" w:type="dxa"/>
          </w:tcPr>
          <w:p w14:paraId="535BE9F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4533" w:type="dxa"/>
          </w:tcPr>
          <w:p w14:paraId="11CFD0A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 w14:paraId="775D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</w:tcPr>
          <w:p w14:paraId="25BA793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深圳市南粤城卫保安服务有限公司</w:t>
            </w:r>
          </w:p>
        </w:tc>
        <w:tc>
          <w:tcPr>
            <w:tcW w:w="2157" w:type="dxa"/>
          </w:tcPr>
          <w:p w14:paraId="3E33818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111984</w:t>
            </w:r>
          </w:p>
        </w:tc>
        <w:tc>
          <w:tcPr>
            <w:tcW w:w="4533" w:type="dxa"/>
          </w:tcPr>
          <w:p w14:paraId="6149FDB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64FA2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</w:tcPr>
          <w:p w14:paraId="4BD6A69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深圳市平安顺保安服务有限公司</w:t>
            </w:r>
          </w:p>
        </w:tc>
        <w:tc>
          <w:tcPr>
            <w:tcW w:w="2157" w:type="dxa"/>
          </w:tcPr>
          <w:p w14:paraId="6F110DD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112500</w:t>
            </w:r>
          </w:p>
        </w:tc>
        <w:tc>
          <w:tcPr>
            <w:tcW w:w="4533" w:type="dxa"/>
          </w:tcPr>
          <w:p w14:paraId="7371950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3C1A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</w:tcPr>
          <w:p w14:paraId="52CCE21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深圳市华耀世纪保安服务有限公司</w:t>
            </w:r>
          </w:p>
        </w:tc>
        <w:tc>
          <w:tcPr>
            <w:tcW w:w="2157" w:type="dxa"/>
          </w:tcPr>
          <w:p w14:paraId="4B61ABC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04400</w:t>
            </w:r>
          </w:p>
        </w:tc>
        <w:tc>
          <w:tcPr>
            <w:tcW w:w="4533" w:type="dxa"/>
          </w:tcPr>
          <w:p w14:paraId="5710B3D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6DF0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</w:tcPr>
          <w:p w14:paraId="3ECADE8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广东恒华卫士保安服务有限公司</w:t>
            </w:r>
          </w:p>
        </w:tc>
        <w:tc>
          <w:tcPr>
            <w:tcW w:w="2157" w:type="dxa"/>
          </w:tcPr>
          <w:p w14:paraId="0978871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166800</w:t>
            </w:r>
          </w:p>
        </w:tc>
        <w:tc>
          <w:tcPr>
            <w:tcW w:w="4533" w:type="dxa"/>
          </w:tcPr>
          <w:p w14:paraId="0EC5355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供应商基本情况表填写不完整，未通过资格性审查</w:t>
            </w:r>
          </w:p>
        </w:tc>
      </w:tr>
    </w:tbl>
    <w:p w14:paraId="183B8076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候选中标供应商名单</w:t>
      </w:r>
    </w:p>
    <w:tbl>
      <w:tblPr>
        <w:tblStyle w:val="5"/>
        <w:tblW w:w="8618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2207"/>
        <w:gridCol w:w="3950"/>
      </w:tblGrid>
      <w:tr w14:paraId="5D6E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461" w:type="dxa"/>
          </w:tcPr>
          <w:p w14:paraId="79D954B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投标供应商</w:t>
            </w:r>
          </w:p>
        </w:tc>
        <w:tc>
          <w:tcPr>
            <w:tcW w:w="2207" w:type="dxa"/>
          </w:tcPr>
          <w:p w14:paraId="02F6DA0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3950" w:type="dxa"/>
          </w:tcPr>
          <w:p w14:paraId="0F4AF62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 w14:paraId="0C1E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461" w:type="dxa"/>
            <w:vAlign w:val="top"/>
          </w:tcPr>
          <w:p w14:paraId="03EA75F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深圳市南粤城卫保安服务有限公司</w:t>
            </w:r>
          </w:p>
        </w:tc>
        <w:tc>
          <w:tcPr>
            <w:tcW w:w="2207" w:type="dxa"/>
            <w:vAlign w:val="top"/>
          </w:tcPr>
          <w:p w14:paraId="1D3FCF3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111984</w:t>
            </w:r>
          </w:p>
        </w:tc>
        <w:tc>
          <w:tcPr>
            <w:tcW w:w="3950" w:type="dxa"/>
          </w:tcPr>
          <w:p w14:paraId="1794EEC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257F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Align w:val="top"/>
          </w:tcPr>
          <w:p w14:paraId="6F79771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深圳市平安顺保安服务有限公司</w:t>
            </w:r>
          </w:p>
        </w:tc>
        <w:tc>
          <w:tcPr>
            <w:tcW w:w="2207" w:type="dxa"/>
            <w:vAlign w:val="top"/>
          </w:tcPr>
          <w:p w14:paraId="1443968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112500</w:t>
            </w:r>
          </w:p>
        </w:tc>
        <w:tc>
          <w:tcPr>
            <w:tcW w:w="3950" w:type="dxa"/>
          </w:tcPr>
          <w:p w14:paraId="1E69297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6FA02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Align w:val="top"/>
          </w:tcPr>
          <w:p w14:paraId="3CC4EDC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深圳市华耀世纪保安服务有限公司</w:t>
            </w:r>
          </w:p>
        </w:tc>
        <w:tc>
          <w:tcPr>
            <w:tcW w:w="2207" w:type="dxa"/>
            <w:vAlign w:val="top"/>
          </w:tcPr>
          <w:p w14:paraId="43AD9F9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04400</w:t>
            </w:r>
          </w:p>
        </w:tc>
        <w:tc>
          <w:tcPr>
            <w:tcW w:w="3950" w:type="dxa"/>
          </w:tcPr>
          <w:p w14:paraId="3224633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 w14:paraId="510A8C3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中标（成交）信息</w:t>
      </w:r>
    </w:p>
    <w:p w14:paraId="2A5E9DC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供应商名称：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深圳市华耀世纪保安服务有限公司</w:t>
      </w:r>
    </w:p>
    <w:p w14:paraId="6D50930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供应商地址：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深圳市龙岗区宝龙街道宝龙社区宝龙二路3号京能科技环保工业园综合楼303</w:t>
      </w:r>
    </w:p>
    <w:p w14:paraId="46AF0AE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中标（成交）金额：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104400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元</w:t>
      </w:r>
    </w:p>
    <w:p w14:paraId="68C3F6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本公告公示时间为3日，公示期内如有异议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，应当在公示期满前向我街道提出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采购部门联系电话：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0755-28706267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；政府采购领导小组办公室联系电话：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0755-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89609626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 w14:paraId="16B257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pPr>
        <w:ind w:left="567" w:leftChars="0"/>
      </w:pPr>
      <w:rPr>
        <w:rFonts w:hint="eastAsia" w:ascii="黑体" w:hAnsi="黑体" w:eastAsia="黑体" w:cs="黑体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9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3">
    <w:name w:val="Normal (Web)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CC</cp:lastModifiedBy>
  <cp:lastPrinted>2026-02-12T08:31:28Z</cp:lastPrinted>
  <dcterms:modified xsi:type="dcterms:W3CDTF">2026-02-12T08:31:58Z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eyJoZGlkIjoiYWJlNzAzY2QyODBiZWJmYjBlM2QyYzBiZDVhNzUyNTkiLCJ1c2VySWQiOiI1NzIwNjY2MTcifQ==</vt:lpwstr>
  </property>
  <property fmtid="{D5CDD505-2E9C-101B-9397-08002B2CF9AE}" pid="4" name="ICV">
    <vt:lpwstr>565398DAC29C496B8CAF3B00E4DBB9A6_13</vt:lpwstr>
  </property>
</Properties>
</file>