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仿宋_GB2312" w:hAnsi="仿宋_GB2312" w:eastAsia="方正小标宋简体"/>
          <w:sz w:val="44"/>
          <w:szCs w:val="44"/>
          <w:highlight w:val="none"/>
        </w:rPr>
      </w:pPr>
      <w:r>
        <w:rPr>
          <w:rFonts w:hint="eastAsia" w:ascii="仿宋_GB2312" w:hAnsi="仿宋_GB2312" w:eastAsia="方正小标宋简体"/>
          <w:sz w:val="44"/>
          <w:szCs w:val="44"/>
          <w:highlight w:val="none"/>
        </w:rPr>
        <w:t>深圳市</w:t>
      </w:r>
      <w:r>
        <w:rPr>
          <w:rFonts w:ascii="仿宋_GB2312" w:hAnsi="仿宋_GB2312" w:eastAsia="方正小标宋简体"/>
          <w:sz w:val="44"/>
          <w:szCs w:val="44"/>
          <w:highlight w:val="none"/>
        </w:rPr>
        <w:t>临时救助</w:t>
      </w:r>
      <w:r>
        <w:rPr>
          <w:rFonts w:hint="eastAsia" w:ascii="仿宋_GB2312" w:hAnsi="仿宋_GB2312" w:eastAsia="方正小标宋简体"/>
          <w:sz w:val="44"/>
          <w:szCs w:val="44"/>
          <w:highlight w:val="none"/>
          <w:lang w:eastAsia="zh-CN"/>
        </w:rPr>
        <w:t>拟</w:t>
      </w:r>
      <w:r>
        <w:rPr>
          <w:rFonts w:hint="eastAsia" w:ascii="仿宋_GB2312" w:hAnsi="仿宋_GB2312" w:eastAsia="方正小标宋简体"/>
          <w:sz w:val="44"/>
          <w:szCs w:val="44"/>
          <w:highlight w:val="none"/>
        </w:rPr>
        <w:t>救助</w:t>
      </w:r>
      <w:r>
        <w:rPr>
          <w:rFonts w:ascii="仿宋_GB2312" w:hAnsi="仿宋_GB2312" w:eastAsia="方正小标宋简体"/>
          <w:sz w:val="44"/>
          <w:szCs w:val="44"/>
          <w:highlight w:val="none"/>
        </w:rPr>
        <w:t>对象公示单</w:t>
      </w:r>
    </w:p>
    <w:p>
      <w:pPr>
        <w:spacing w:line="480" w:lineRule="exact"/>
        <w:jc w:val="center"/>
        <w:rPr>
          <w:rFonts w:ascii="仿宋_GB2312" w:hAnsi="仿宋_GB2312" w:eastAsia="楷体_GB2312"/>
          <w:b/>
          <w:bCs/>
          <w:highlight w:val="none"/>
        </w:rPr>
      </w:pPr>
      <w:r>
        <w:rPr>
          <w:rFonts w:ascii="仿宋_GB2312" w:hAnsi="仿宋_GB2312" w:eastAsia="楷体_GB2312"/>
          <w:b/>
          <w:bCs/>
          <w:highlight w:val="none"/>
        </w:rPr>
        <w:t>（工作人员填写）</w:t>
      </w:r>
    </w:p>
    <w:p>
      <w:pPr>
        <w:spacing w:line="240" w:lineRule="exact"/>
        <w:jc w:val="center"/>
        <w:rPr>
          <w:rFonts w:ascii="仿宋_GB2312" w:hAnsi="仿宋_GB2312" w:eastAsia="楷体_GB2312"/>
          <w:b/>
          <w:bCs/>
          <w:highlight w:val="none"/>
        </w:rPr>
      </w:pPr>
    </w:p>
    <w:p>
      <w:pPr>
        <w:spacing w:line="440" w:lineRule="exact"/>
        <w:ind w:firstLine="420" w:firstLineChars="200"/>
        <w:jc w:val="left"/>
        <w:rPr>
          <w:rFonts w:hint="eastAsia" w:ascii="仿宋_GB2312" w:hAnsi="仿宋_GB2312"/>
          <w:highlight w:val="none"/>
        </w:rPr>
      </w:pPr>
      <w:r>
        <w:rPr>
          <w:rFonts w:hint="eastAsia" w:ascii="仿宋_GB2312" w:hAnsi="仿宋_GB2312"/>
          <w:highlight w:val="none"/>
        </w:rPr>
        <w:t>经审批，对以下对象给予临时救助，现进行公示。</w:t>
      </w:r>
      <w:r>
        <w:rPr>
          <w:rFonts w:ascii="仿宋_GB2312" w:hAnsi="仿宋_GB2312"/>
          <w:highlight w:val="none"/>
        </w:rPr>
        <w:br w:type="textWrapping"/>
      </w:r>
      <w:r>
        <w:rPr>
          <w:rFonts w:ascii="仿宋_GB2312" w:hAnsi="仿宋_GB2312"/>
          <w:highlight w:val="none"/>
        </w:rPr>
        <w:t xml:space="preserve">    公示时间：</w:t>
      </w:r>
      <w:r>
        <w:rPr>
          <w:rFonts w:ascii="仿宋_GB2312" w:hAnsi="仿宋_GB2312"/>
          <w:highlight w:val="none"/>
          <w:u w:val="single"/>
        </w:rPr>
        <w:t xml:space="preserve">   </w:t>
      </w:r>
      <w:r>
        <w:rPr>
          <w:rFonts w:hint="default" w:ascii="仿宋_GB2312" w:hAnsi="仿宋_GB2312"/>
          <w:highlight w:val="none"/>
          <w:u w:val="single"/>
          <w:lang w:val="en"/>
        </w:rPr>
        <w:t>202</w:t>
      </w:r>
      <w:r>
        <w:rPr>
          <w:rFonts w:hint="default" w:ascii="仿宋_GB2312" w:hAnsi="仿宋_GB2312"/>
          <w:highlight w:val="none"/>
          <w:u w:val="single"/>
          <w:lang w:val="en-US"/>
        </w:rPr>
        <w:t>6</w:t>
      </w:r>
      <w:r>
        <w:rPr>
          <w:rFonts w:ascii="仿宋_GB2312" w:hAnsi="仿宋_GB2312"/>
          <w:highlight w:val="none"/>
          <w:u w:val="single"/>
        </w:rPr>
        <w:t xml:space="preserve"> </w:t>
      </w:r>
      <w:r>
        <w:rPr>
          <w:rFonts w:ascii="仿宋_GB2312" w:hAnsi="仿宋_GB2312"/>
          <w:highlight w:val="none"/>
        </w:rPr>
        <w:t>年</w:t>
      </w:r>
      <w:r>
        <w:rPr>
          <w:rFonts w:ascii="仿宋_GB2312" w:hAnsi="仿宋_GB2312"/>
          <w:highlight w:val="none"/>
          <w:u w:val="single"/>
        </w:rPr>
        <w:t xml:space="preserve"> </w:t>
      </w:r>
      <w:r>
        <w:rPr>
          <w:rFonts w:hint="eastAsia" w:ascii="仿宋_GB2312" w:hAnsi="仿宋_GB2312"/>
          <w:highlight w:val="none"/>
          <w:u w:val="single"/>
          <w:lang w:val="en-US" w:eastAsia="zh-CN"/>
        </w:rPr>
        <w:t xml:space="preserve">  </w:t>
      </w:r>
      <w:r>
        <w:rPr>
          <w:rFonts w:hint="default" w:ascii="仿宋_GB2312" w:hAnsi="仿宋_GB2312"/>
          <w:highlight w:val="none"/>
          <w:u w:val="single"/>
          <w:lang w:val="en-US" w:eastAsia="zh-CN"/>
        </w:rPr>
        <w:t>2</w:t>
      </w:r>
      <w:r>
        <w:rPr>
          <w:rFonts w:hint="eastAsia" w:ascii="仿宋_GB2312" w:hAnsi="仿宋_GB2312"/>
          <w:highlight w:val="none"/>
          <w:u w:val="single"/>
          <w:lang w:val="en-US" w:eastAsia="zh-CN"/>
        </w:rPr>
        <w:t xml:space="preserve">  </w:t>
      </w:r>
      <w:r>
        <w:rPr>
          <w:rFonts w:ascii="仿宋_GB2312" w:hAnsi="仿宋_GB2312"/>
          <w:highlight w:val="none"/>
        </w:rPr>
        <w:t>月</w:t>
      </w:r>
      <w:r>
        <w:rPr>
          <w:rFonts w:ascii="仿宋_GB2312" w:hAnsi="仿宋_GB2312"/>
          <w:highlight w:val="none"/>
          <w:u w:val="single"/>
        </w:rPr>
        <w:t xml:space="preserve"> </w:t>
      </w:r>
      <w:r>
        <w:rPr>
          <w:rFonts w:hint="eastAsia" w:ascii="仿宋_GB2312" w:hAnsi="仿宋_GB2312"/>
          <w:highlight w:val="none"/>
          <w:u w:val="single"/>
          <w:lang w:val="en-US" w:eastAsia="zh-CN"/>
        </w:rPr>
        <w:t xml:space="preserve"> 1</w:t>
      </w:r>
      <w:r>
        <w:rPr>
          <w:rFonts w:hint="default" w:ascii="仿宋_GB2312" w:hAnsi="仿宋_GB2312"/>
          <w:highlight w:val="none"/>
          <w:u w:val="single"/>
          <w:lang w:val="en-US" w:eastAsia="zh-CN"/>
        </w:rPr>
        <w:t>3</w:t>
      </w:r>
      <w:r>
        <w:rPr>
          <w:rFonts w:hint="eastAsia" w:ascii="仿宋_GB2312" w:hAnsi="仿宋_GB2312"/>
          <w:highlight w:val="none"/>
          <w:u w:val="single"/>
          <w:lang w:val="en-US" w:eastAsia="zh-CN"/>
        </w:rPr>
        <w:t xml:space="preserve">  </w:t>
      </w:r>
      <w:r>
        <w:rPr>
          <w:rFonts w:ascii="仿宋_GB2312" w:hAnsi="仿宋_GB2312"/>
          <w:highlight w:val="none"/>
        </w:rPr>
        <w:t>日至</w:t>
      </w:r>
      <w:r>
        <w:rPr>
          <w:rFonts w:ascii="仿宋_GB2312" w:hAnsi="仿宋_GB2312"/>
          <w:highlight w:val="none"/>
          <w:u w:val="single"/>
        </w:rPr>
        <w:t xml:space="preserve">  </w:t>
      </w:r>
      <w:r>
        <w:rPr>
          <w:rFonts w:hint="default" w:ascii="仿宋_GB2312" w:hAnsi="仿宋_GB2312"/>
          <w:highlight w:val="none"/>
          <w:u w:val="single"/>
          <w:lang w:val="en"/>
        </w:rPr>
        <w:t>20</w:t>
      </w:r>
      <w:r>
        <w:rPr>
          <w:rFonts w:hint="default" w:ascii="仿宋_GB2312" w:hAnsi="仿宋_GB2312"/>
          <w:highlight w:val="none"/>
          <w:u w:val="single"/>
          <w:lang w:val="en-US"/>
        </w:rPr>
        <w:t>2</w:t>
      </w:r>
      <w:r>
        <w:rPr>
          <w:rFonts w:hint="default" w:ascii="仿宋_GB2312" w:hAnsi="仿宋_GB2312"/>
          <w:highlight w:val="none"/>
          <w:u w:val="single"/>
          <w:lang w:val="en-US" w:eastAsia="zh-CN"/>
        </w:rPr>
        <w:t>7</w:t>
      </w:r>
      <w:r>
        <w:rPr>
          <w:rFonts w:ascii="仿宋_GB2312" w:hAnsi="仿宋_GB2312"/>
          <w:highlight w:val="none"/>
          <w:u w:val="single"/>
        </w:rPr>
        <w:t xml:space="preserve">  </w:t>
      </w:r>
      <w:r>
        <w:rPr>
          <w:rFonts w:ascii="仿宋_GB2312" w:hAnsi="仿宋_GB2312"/>
          <w:highlight w:val="none"/>
        </w:rPr>
        <w:t>年</w:t>
      </w:r>
      <w:r>
        <w:rPr>
          <w:rFonts w:hint="default" w:ascii="仿宋_GB2312" w:hAnsi="仿宋_GB2312"/>
          <w:highlight w:val="none"/>
          <w:u w:val="single"/>
          <w:lang w:val="en-US"/>
        </w:rPr>
        <w:t xml:space="preserve"> </w:t>
      </w:r>
      <w:r>
        <w:rPr>
          <w:rFonts w:hint="eastAsia" w:ascii="仿宋_GB2312" w:hAnsi="仿宋_GB2312"/>
          <w:highlight w:val="none"/>
          <w:u w:val="single"/>
          <w:lang w:val="en-US" w:eastAsia="zh-CN"/>
        </w:rPr>
        <w:t xml:space="preserve"> </w:t>
      </w:r>
      <w:r>
        <w:rPr>
          <w:rFonts w:hint="default" w:ascii="仿宋_GB2312" w:hAnsi="仿宋_GB2312"/>
          <w:highlight w:val="none"/>
          <w:u w:val="single"/>
          <w:lang w:val="en-US" w:eastAsia="zh-CN"/>
        </w:rPr>
        <w:t>2</w:t>
      </w:r>
      <w:r>
        <w:rPr>
          <w:rFonts w:hint="eastAsia" w:ascii="仿宋_GB2312" w:hAnsi="仿宋_GB2312"/>
          <w:highlight w:val="none"/>
          <w:u w:val="single"/>
          <w:lang w:val="en-US" w:eastAsia="zh-CN"/>
        </w:rPr>
        <w:t xml:space="preserve"> </w:t>
      </w:r>
      <w:r>
        <w:rPr>
          <w:rFonts w:ascii="仿宋_GB2312" w:hAnsi="仿宋_GB2312"/>
          <w:highlight w:val="none"/>
          <w:u w:val="single"/>
        </w:rPr>
        <w:t xml:space="preserve"> </w:t>
      </w:r>
      <w:r>
        <w:rPr>
          <w:rFonts w:ascii="仿宋_GB2312" w:hAnsi="仿宋_GB2312"/>
          <w:highlight w:val="none"/>
        </w:rPr>
        <w:t>月</w:t>
      </w:r>
      <w:r>
        <w:rPr>
          <w:rFonts w:ascii="仿宋_GB2312" w:hAnsi="仿宋_GB2312"/>
          <w:highlight w:val="none"/>
          <w:u w:val="single"/>
        </w:rPr>
        <w:t xml:space="preserve"> </w:t>
      </w:r>
      <w:r>
        <w:rPr>
          <w:rFonts w:hint="eastAsia" w:ascii="仿宋_GB2312" w:hAnsi="仿宋_GB2312"/>
          <w:highlight w:val="none"/>
          <w:u w:val="single"/>
          <w:lang w:val="en-US" w:eastAsia="zh-CN"/>
        </w:rPr>
        <w:t xml:space="preserve"> 1</w:t>
      </w:r>
      <w:r>
        <w:rPr>
          <w:rFonts w:hint="default" w:ascii="仿宋_GB2312" w:hAnsi="仿宋_GB2312"/>
          <w:highlight w:val="none"/>
          <w:u w:val="single"/>
          <w:lang w:val="en-US" w:eastAsia="zh-CN"/>
        </w:rPr>
        <w:t>3</w:t>
      </w:r>
      <w:r>
        <w:rPr>
          <w:rFonts w:hint="eastAsia" w:ascii="仿宋_GB2312" w:hAnsi="仿宋_GB2312"/>
          <w:highlight w:val="none"/>
          <w:u w:val="single"/>
          <w:lang w:val="en-US" w:eastAsia="zh-CN"/>
        </w:rPr>
        <w:t xml:space="preserve">  </w:t>
      </w:r>
      <w:r>
        <w:rPr>
          <w:rFonts w:ascii="仿宋_GB2312" w:hAnsi="仿宋_GB2312"/>
          <w:highlight w:val="none"/>
        </w:rPr>
        <w:t>日（公示期</w:t>
      </w:r>
      <w:r>
        <w:rPr>
          <w:rFonts w:hint="eastAsia" w:ascii="仿宋_GB2312" w:hAnsi="仿宋_GB2312"/>
          <w:highlight w:val="none"/>
        </w:rPr>
        <w:t>为</w:t>
      </w:r>
      <w:r>
        <w:rPr>
          <w:rFonts w:ascii="仿宋_GB2312" w:hAnsi="仿宋_GB2312"/>
          <w:highlight w:val="none"/>
          <w:u w:val="single"/>
        </w:rPr>
        <w:t xml:space="preserve"> </w:t>
      </w:r>
      <w:r>
        <w:rPr>
          <w:rFonts w:hint="default" w:ascii="仿宋_GB2312" w:hAnsi="仿宋_GB2312"/>
          <w:highlight w:val="none"/>
          <w:u w:val="single"/>
          <w:lang w:val="en-US" w:eastAsia="zh-CN"/>
        </w:rPr>
        <w:t>12</w:t>
      </w:r>
      <w:r>
        <w:rPr>
          <w:rFonts w:hint="eastAsia" w:ascii="仿宋_GB2312" w:hAnsi="仿宋_GB2312"/>
          <w:highlight w:val="none"/>
        </w:rPr>
        <w:t>个</w:t>
      </w:r>
      <w:r>
        <w:rPr>
          <w:rFonts w:ascii="仿宋_GB2312" w:hAnsi="仿宋_GB2312"/>
          <w:highlight w:val="none"/>
        </w:rPr>
        <w:t>月</w:t>
      </w:r>
      <w:r>
        <w:rPr>
          <w:rFonts w:hint="eastAsia" w:ascii="仿宋_GB2312" w:hAnsi="仿宋_GB2312"/>
          <w:highlight w:val="none"/>
        </w:rPr>
        <w:t>）</w:t>
      </w:r>
    </w:p>
    <w:p>
      <w:pPr>
        <w:spacing w:line="440" w:lineRule="exact"/>
        <w:ind w:firstLine="420" w:firstLineChars="200"/>
        <w:jc w:val="left"/>
        <w:rPr>
          <w:rFonts w:ascii="仿宋_GB2312" w:hAnsi="仿宋_GB2312"/>
          <w:highlight w:val="none"/>
        </w:rPr>
      </w:pPr>
      <w:r>
        <w:rPr>
          <w:rFonts w:hint="eastAsia" w:ascii="仿宋_GB2312" w:hAnsi="仿宋_GB2312"/>
          <w:highlight w:val="none"/>
        </w:rPr>
        <w:t>监督</w:t>
      </w:r>
      <w:r>
        <w:rPr>
          <w:rFonts w:ascii="仿宋_GB2312" w:hAnsi="仿宋_GB2312"/>
          <w:highlight w:val="none"/>
        </w:rPr>
        <w:t>电话：</w:t>
      </w:r>
      <w:r>
        <w:rPr>
          <w:rFonts w:ascii="仿宋_GB2312" w:hAnsi="仿宋_GB2312"/>
          <w:highlight w:val="none"/>
          <w:u w:val="single"/>
        </w:rPr>
        <w:t xml:space="preserve"> </w:t>
      </w:r>
      <w:r>
        <w:rPr>
          <w:rFonts w:hint="eastAsia" w:ascii="仿宋_GB2312" w:hAnsi="仿宋_GB2312"/>
          <w:highlight w:val="none"/>
          <w:u w:val="single"/>
          <w:lang w:val="en-US" w:eastAsia="zh-CN"/>
        </w:rPr>
        <w:t>0755-28539172</w:t>
      </w:r>
      <w:r>
        <w:rPr>
          <w:rFonts w:hint="eastAsia" w:ascii="仿宋_GB2312" w:hAnsi="仿宋_GB2312"/>
          <w:highlight w:val="none"/>
          <w:u w:val="single"/>
        </w:rPr>
        <w:t xml:space="preserve">        </w:t>
      </w:r>
      <w:r>
        <w:rPr>
          <w:rFonts w:hint="eastAsia" w:ascii="仿宋_GB2312" w:hAnsi="仿宋_GB2312"/>
          <w:highlight w:val="none"/>
        </w:rPr>
        <w:t>邮箱：</w:t>
      </w:r>
      <w:r>
        <w:rPr>
          <w:rFonts w:hint="eastAsia" w:ascii="仿宋_GB2312" w:hAnsi="仿宋_GB2312"/>
          <w:highlight w:val="none"/>
          <w:u w:val="single"/>
        </w:rPr>
        <w:t xml:space="preserve"> </w:t>
      </w:r>
      <w:r>
        <w:rPr>
          <w:rFonts w:hint="default" w:ascii="仿宋_GB2312" w:hAnsi="仿宋_GB2312"/>
          <w:highlight w:val="none"/>
          <w:u w:val="single"/>
          <w:lang w:val="en-US" w:eastAsia="zh-CN"/>
        </w:rPr>
        <w:t>bjjdshswb@lg.gov.cn</w:t>
      </w:r>
      <w:r>
        <w:rPr>
          <w:rFonts w:hint="eastAsia" w:ascii="仿宋_GB2312" w:hAnsi="仿宋_GB2312"/>
          <w:highlight w:val="none"/>
          <w:u w:val="single"/>
        </w:rPr>
        <w:t xml:space="preserve">         </w:t>
      </w:r>
    </w:p>
    <w:p>
      <w:pPr>
        <w:spacing w:line="460" w:lineRule="exact"/>
        <w:ind w:firstLine="420" w:firstLineChars="200"/>
        <w:jc w:val="left"/>
        <w:rPr>
          <w:rFonts w:ascii="仿宋_GB2312" w:hAnsi="仿宋_GB2312"/>
          <w:highlight w:val="none"/>
        </w:rPr>
      </w:pPr>
      <w:r>
        <w:rPr>
          <w:rFonts w:ascii="仿宋_GB2312" w:hAnsi="仿宋_GB2312"/>
          <w:highlight w:val="none"/>
        </w:rPr>
        <w:t xml:space="preserve"> </w:t>
      </w:r>
    </w:p>
    <w:tbl>
      <w:tblPr>
        <w:tblStyle w:val="4"/>
        <w:tblW w:w="124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1835"/>
        <w:gridCol w:w="2355"/>
        <w:gridCol w:w="730"/>
        <w:gridCol w:w="4430"/>
        <w:gridCol w:w="1020"/>
        <w:gridCol w:w="1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89" w:type="dxa"/>
            <w:noWrap w:val="0"/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黑体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spacing w:line="500" w:lineRule="exact"/>
              <w:ind w:left="15" w:hanging="14" w:hangingChars="6"/>
              <w:jc w:val="center"/>
              <w:rPr>
                <w:rFonts w:ascii="仿宋_GB2312" w:hAnsi="仿宋_GB2312" w:eastAsia="黑体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救助对象姓名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黑体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居住</w:t>
            </w:r>
            <w:r>
              <w:rPr>
                <w:rFonts w:hint="eastAsia" w:ascii="仿宋_GB2312" w:hAnsi="仿宋_GB2312" w:eastAsia="黑体"/>
                <w:sz w:val="24"/>
                <w:szCs w:val="24"/>
                <w:highlight w:val="none"/>
              </w:rPr>
              <w:t>社区</w:t>
            </w: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（居）委会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黑体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家庭</w:t>
            </w: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br w:type="textWrapping"/>
            </w: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人口</w:t>
            </w:r>
          </w:p>
        </w:tc>
        <w:tc>
          <w:tcPr>
            <w:tcW w:w="443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黑体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申请临时救助原因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黑体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救助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黑体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金额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黑体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98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" w:eastAsia="zh-CN"/>
              </w:rPr>
              <w:t>1</w:t>
            </w:r>
          </w:p>
        </w:tc>
        <w:tc>
          <w:tcPr>
            <w:tcW w:w="183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廖海翡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南三社区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4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7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  <w:t>刑满释放、失业导致生活困难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4605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eastAsia="zh-CN"/>
              </w:rPr>
              <w:t>分批发放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98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83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曹书贞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  <w:t>大芬社区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4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  <w:t>失业、无收入来源，导致生活困难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  <w:t>3070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eastAsia="zh-CN"/>
              </w:rPr>
              <w:t>一次发放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98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183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邓向阳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  <w:t>大芬社区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4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  <w:t>失业、无收入来源，导致生活困难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3070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eastAsia="zh-CN"/>
              </w:rPr>
              <w:t>一次发放</w:t>
            </w:r>
          </w:p>
        </w:tc>
      </w:tr>
    </w:tbl>
    <w:p/>
    <w:p>
      <w:pPr>
        <w:pStyle w:val="2"/>
        <w:wordWrap w:val="0"/>
        <w:jc w:val="righ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" w:eastAsia="zh-CN"/>
        </w:rPr>
        <w:t>布吉街道公共服务办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</w:t>
      </w:r>
    </w:p>
    <w:p>
      <w:pPr>
        <w:wordWrap w:val="0"/>
        <w:jc w:val="right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2026年2月1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日     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ECC3A"/>
    <w:rsid w:val="13E72A2B"/>
    <w:rsid w:val="1BFF014F"/>
    <w:rsid w:val="1D2DADEB"/>
    <w:rsid w:val="1F65C6BC"/>
    <w:rsid w:val="1F9F2281"/>
    <w:rsid w:val="1FBB87BC"/>
    <w:rsid w:val="1FFBF4EA"/>
    <w:rsid w:val="2875E57A"/>
    <w:rsid w:val="2BF71DD9"/>
    <w:rsid w:val="2D932B07"/>
    <w:rsid w:val="2E73494E"/>
    <w:rsid w:val="2F2587CF"/>
    <w:rsid w:val="2F7E38CA"/>
    <w:rsid w:val="2FBE2F05"/>
    <w:rsid w:val="37D91584"/>
    <w:rsid w:val="39714456"/>
    <w:rsid w:val="3D7F1EE0"/>
    <w:rsid w:val="3DBF1CB1"/>
    <w:rsid w:val="3E4F150A"/>
    <w:rsid w:val="3E5BA6CD"/>
    <w:rsid w:val="3E9FC9E6"/>
    <w:rsid w:val="3EAB0813"/>
    <w:rsid w:val="3FBC5E58"/>
    <w:rsid w:val="3FBE1280"/>
    <w:rsid w:val="3FDBA934"/>
    <w:rsid w:val="47DE1B27"/>
    <w:rsid w:val="47FC1BBC"/>
    <w:rsid w:val="4CEF9BE1"/>
    <w:rsid w:val="4D9E5368"/>
    <w:rsid w:val="4EFA1CBE"/>
    <w:rsid w:val="4FF714E4"/>
    <w:rsid w:val="56DEBB3B"/>
    <w:rsid w:val="57BC12A4"/>
    <w:rsid w:val="58CFA2DB"/>
    <w:rsid w:val="59FCA9FB"/>
    <w:rsid w:val="5ABBF815"/>
    <w:rsid w:val="5C7CDEBE"/>
    <w:rsid w:val="5D6FEB11"/>
    <w:rsid w:val="5D7F8069"/>
    <w:rsid w:val="5DFDC27D"/>
    <w:rsid w:val="5EDF9C9D"/>
    <w:rsid w:val="5F0E81B9"/>
    <w:rsid w:val="5FDF0A51"/>
    <w:rsid w:val="63D6E4D3"/>
    <w:rsid w:val="65FF482C"/>
    <w:rsid w:val="67D44187"/>
    <w:rsid w:val="67EE05EC"/>
    <w:rsid w:val="67FF861B"/>
    <w:rsid w:val="6B9FE409"/>
    <w:rsid w:val="6BBC433D"/>
    <w:rsid w:val="6BBD9617"/>
    <w:rsid w:val="6BFB4360"/>
    <w:rsid w:val="6CB726E9"/>
    <w:rsid w:val="6CDCC032"/>
    <w:rsid w:val="6D3F8C55"/>
    <w:rsid w:val="6DBFEF57"/>
    <w:rsid w:val="6DC78A15"/>
    <w:rsid w:val="6E7F03E9"/>
    <w:rsid w:val="6FBE76B2"/>
    <w:rsid w:val="6FBF72C6"/>
    <w:rsid w:val="6FFF9793"/>
    <w:rsid w:val="6FFFF20A"/>
    <w:rsid w:val="70FF3826"/>
    <w:rsid w:val="73E164A4"/>
    <w:rsid w:val="73EAB912"/>
    <w:rsid w:val="7567C7B0"/>
    <w:rsid w:val="75E2B1D1"/>
    <w:rsid w:val="766F13AC"/>
    <w:rsid w:val="76FFF006"/>
    <w:rsid w:val="77873898"/>
    <w:rsid w:val="77ED555E"/>
    <w:rsid w:val="77F3D9C8"/>
    <w:rsid w:val="77F7BA6B"/>
    <w:rsid w:val="78BB45E5"/>
    <w:rsid w:val="78DF0921"/>
    <w:rsid w:val="7B9B129D"/>
    <w:rsid w:val="7BA7DC84"/>
    <w:rsid w:val="7BB9C1C8"/>
    <w:rsid w:val="7CDFB099"/>
    <w:rsid w:val="7CF65B75"/>
    <w:rsid w:val="7D5D0CC3"/>
    <w:rsid w:val="7D652F3E"/>
    <w:rsid w:val="7DF998B1"/>
    <w:rsid w:val="7DF9C71E"/>
    <w:rsid w:val="7DFB930A"/>
    <w:rsid w:val="7DFF30B3"/>
    <w:rsid w:val="7DFFCFB7"/>
    <w:rsid w:val="7EA93B2E"/>
    <w:rsid w:val="7EFF7850"/>
    <w:rsid w:val="7F567B3B"/>
    <w:rsid w:val="7F971A8E"/>
    <w:rsid w:val="7FBE5AD9"/>
    <w:rsid w:val="7FCE6C4E"/>
    <w:rsid w:val="7FE70359"/>
    <w:rsid w:val="7FE73A03"/>
    <w:rsid w:val="7FEBA931"/>
    <w:rsid w:val="7FEF4612"/>
    <w:rsid w:val="7FFB6E21"/>
    <w:rsid w:val="7FFBDE23"/>
    <w:rsid w:val="7FFDB1ED"/>
    <w:rsid w:val="7FFEC477"/>
    <w:rsid w:val="7FFFE0F4"/>
    <w:rsid w:val="87FB0A79"/>
    <w:rsid w:val="89FFB2B8"/>
    <w:rsid w:val="8F1D42A2"/>
    <w:rsid w:val="9EEFB952"/>
    <w:rsid w:val="9EF806D2"/>
    <w:rsid w:val="9F96134F"/>
    <w:rsid w:val="9FC6268F"/>
    <w:rsid w:val="9FDFC199"/>
    <w:rsid w:val="ADFFF152"/>
    <w:rsid w:val="AEBEA47D"/>
    <w:rsid w:val="AFFDA651"/>
    <w:rsid w:val="B52BDCBA"/>
    <w:rsid w:val="B5FEE0BF"/>
    <w:rsid w:val="B6EE78C4"/>
    <w:rsid w:val="B7F766F2"/>
    <w:rsid w:val="B8B57882"/>
    <w:rsid w:val="B9B7B0D9"/>
    <w:rsid w:val="B9BF36AE"/>
    <w:rsid w:val="BBC74E8C"/>
    <w:rsid w:val="BD7F2ABC"/>
    <w:rsid w:val="BDEF531D"/>
    <w:rsid w:val="BFD7BD46"/>
    <w:rsid w:val="BFEE149C"/>
    <w:rsid w:val="C2FBB8CC"/>
    <w:rsid w:val="C5F72BDD"/>
    <w:rsid w:val="CFCEB9A1"/>
    <w:rsid w:val="D1BFDFD7"/>
    <w:rsid w:val="D77BEC07"/>
    <w:rsid w:val="D7EA26A0"/>
    <w:rsid w:val="DAFC7440"/>
    <w:rsid w:val="DB673BBB"/>
    <w:rsid w:val="DB7FF0BB"/>
    <w:rsid w:val="DB9D84C2"/>
    <w:rsid w:val="DDF36B78"/>
    <w:rsid w:val="DEBD29C8"/>
    <w:rsid w:val="DEF4210B"/>
    <w:rsid w:val="DF9D872F"/>
    <w:rsid w:val="DFCD23F7"/>
    <w:rsid w:val="DFF711C7"/>
    <w:rsid w:val="E99F1F80"/>
    <w:rsid w:val="ED774F89"/>
    <w:rsid w:val="EE6F518D"/>
    <w:rsid w:val="EEFD63FE"/>
    <w:rsid w:val="EF7FA1B4"/>
    <w:rsid w:val="EF9BB16E"/>
    <w:rsid w:val="EFAEA169"/>
    <w:rsid w:val="EFBF9EE0"/>
    <w:rsid w:val="EFD7EA77"/>
    <w:rsid w:val="F2BFBA41"/>
    <w:rsid w:val="F3EAD4E0"/>
    <w:rsid w:val="F57E2AD1"/>
    <w:rsid w:val="F7625478"/>
    <w:rsid w:val="F77EEC90"/>
    <w:rsid w:val="F79BD2CB"/>
    <w:rsid w:val="F99DA3E5"/>
    <w:rsid w:val="F9EFF9CF"/>
    <w:rsid w:val="FA5ED612"/>
    <w:rsid w:val="FABAA883"/>
    <w:rsid w:val="FADFBC6A"/>
    <w:rsid w:val="FB1EE294"/>
    <w:rsid w:val="FB7B8A07"/>
    <w:rsid w:val="FBEE695D"/>
    <w:rsid w:val="FBF7A088"/>
    <w:rsid w:val="FBFF5FD5"/>
    <w:rsid w:val="FBFFCE0C"/>
    <w:rsid w:val="FCB6AF78"/>
    <w:rsid w:val="FD3D4936"/>
    <w:rsid w:val="FD860DC1"/>
    <w:rsid w:val="FDEFEE38"/>
    <w:rsid w:val="FDFBEA39"/>
    <w:rsid w:val="FDFD43E8"/>
    <w:rsid w:val="FEA33834"/>
    <w:rsid w:val="FEEF04DC"/>
    <w:rsid w:val="FEF77F8B"/>
    <w:rsid w:val="FF3DF0FB"/>
    <w:rsid w:val="FF6BE7EE"/>
    <w:rsid w:val="FF77C8B3"/>
    <w:rsid w:val="FFAF778C"/>
    <w:rsid w:val="FFB540BF"/>
    <w:rsid w:val="FFCF3341"/>
    <w:rsid w:val="FFD76D45"/>
    <w:rsid w:val="FFDB358B"/>
    <w:rsid w:val="FFDF8648"/>
    <w:rsid w:val="FFF5B4AC"/>
    <w:rsid w:val="FFF73747"/>
    <w:rsid w:val="FFFB6E0C"/>
    <w:rsid w:val="FFFC1162"/>
    <w:rsid w:val="FFFC2935"/>
    <w:rsid w:val="FFFE72A7"/>
    <w:rsid w:val="FFFEC298"/>
    <w:rsid w:val="FFFFCB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ind w:firstLine="720" w:firstLineChars="225"/>
    </w:pPr>
    <w:rPr>
      <w:rFonts w:ascii="Times New Roman" w:hAnsi="Times New Roman" w:eastAsia="宋体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2014-11-17T20:08:00Z</dcterms:created>
  <dc:creator>Administrator</dc:creator>
  <cp:lastModifiedBy>陈碧涛</cp:lastModifiedBy>
  <cp:lastPrinted>2025-12-23T22:35:00Z</cp:lastPrinted>
  <dcterms:modified xsi:type="dcterms:W3CDTF">2026-02-12T17:10:06Z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03CE601C9CBD714C8AEF8A6907378064</vt:lpwstr>
  </property>
</Properties>
</file>