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sz w:val="24"/>
          <w:szCs w:val="24"/>
        </w:rPr>
        <w:id w:val="1893542533"/>
        <w:docPartObj>
          <w:docPartGallery w:val="autotext"/>
        </w:docPartObj>
      </w:sdtPr>
      <w:sdtEndPr>
        <w:rPr>
          <w:rFonts w:asciiTheme="majorHAnsi" w:hAnsiTheme="majorHAnsi" w:eastAsiaTheme="majorEastAsia" w:cstheme="majorBidi"/>
          <w:caps/>
          <w:color w:val="8497B0" w:themeColor="text2" w:themeTint="99"/>
          <w:kern w:val="0"/>
          <w:sz w:val="64"/>
          <w:szCs w:val="64"/>
          <w14:textFill>
            <w14:solidFill>
              <w14:schemeClr w14:val="tx2">
                <w14:lumMod w14:val="60000"/>
                <w14:lumOff w14:val="40000"/>
              </w14:schemeClr>
            </w14:solidFill>
          </w14:textFill>
        </w:rPr>
      </w:sdtEndPr>
      <w:sdtContent>
        <w:p>
          <w:pPr>
            <w:wordWrap w:val="0"/>
            <w:jc w:val="right"/>
          </w:pPr>
          <w:r>
            <w:rPr>
              <w:rFonts w:hint="eastAsia"/>
            </w:rPr>
            <w:t>合同编号：</w:t>
          </w:r>
          <w:r>
            <w:rPr>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附件4</w:t>
          </w:r>
          <w:bookmarkStart w:id="1" w:name="_GoBack"/>
          <w:bookmarkEnd w:id="1"/>
        </w:p>
        <w:p>
          <w:pPr>
            <w:jc w:val="left"/>
            <w:rPr>
              <w:rFonts w:asciiTheme="majorHAnsi" w:hAnsiTheme="majorHAnsi" w:eastAsiaTheme="majorEastAsia" w:cstheme="majorBidi"/>
              <w:b/>
              <w:caps/>
              <w:kern w:val="0"/>
              <w:sz w:val="64"/>
              <w:szCs w:val="64"/>
            </w:rPr>
          </w:pPr>
        </w:p>
        <w:p>
          <w:pPr>
            <w:pStyle w:val="4"/>
          </w:pPr>
        </w:p>
        <w:p>
          <w:pPr>
            <w:pStyle w:val="4"/>
          </w:pPr>
        </w:p>
        <w:p>
          <w:pPr>
            <w:pStyle w:val="4"/>
          </w:pPr>
        </w:p>
        <w:p>
          <w:pPr>
            <w:pStyle w:val="4"/>
          </w:pPr>
        </w:p>
        <w:p>
          <w:pPr>
            <w:pStyle w:val="4"/>
            <w:ind w:firstLine="1927" w:firstLineChars="300"/>
            <w:rPr>
              <w:rFonts w:hint="default"/>
              <w:lang w:val="en-US"/>
            </w:rPr>
          </w:pPr>
          <w:r>
            <w:rPr>
              <w:rFonts w:hint="eastAsia" w:asciiTheme="majorHAnsi" w:hAnsiTheme="majorHAnsi" w:eastAsiaTheme="majorEastAsia" w:cstheme="majorBidi"/>
              <w:b/>
              <w:caps/>
              <w:kern w:val="0"/>
              <w:sz w:val="64"/>
              <w:szCs w:val="64"/>
              <w:lang w:val="en-US" w:eastAsia="zh-CN"/>
            </w:rPr>
            <w:t>罗山产业集聚中心</w:t>
          </w:r>
        </w:p>
        <w:p>
          <w:pPr>
            <w:pStyle w:val="4"/>
          </w:pPr>
        </w:p>
        <w:p>
          <w:pPr>
            <w:widowControl/>
            <w:jc w:val="center"/>
            <w:rPr>
              <w:rFonts w:hint="eastAsia" w:asciiTheme="majorHAnsi" w:hAnsiTheme="majorHAnsi" w:eastAsiaTheme="majorEastAsia" w:cstheme="majorBidi"/>
              <w:b/>
              <w:caps/>
              <w:kern w:val="0"/>
              <w:sz w:val="64"/>
              <w:szCs w:val="64"/>
              <w:lang w:eastAsia="zh-CN"/>
            </w:rPr>
          </w:pPr>
          <w:r>
            <w:rPr>
              <w:rFonts w:hint="eastAsia" w:asciiTheme="majorHAnsi" w:hAnsiTheme="majorHAnsi" w:eastAsiaTheme="majorEastAsia" w:cstheme="majorBidi"/>
              <w:b/>
              <w:caps/>
              <w:kern w:val="0"/>
              <w:sz w:val="64"/>
              <w:szCs w:val="64"/>
            </w:rPr>
            <w:t>物业租赁代理委托</w:t>
          </w:r>
          <w:r>
            <w:rPr>
              <w:rFonts w:hint="eastAsia" w:asciiTheme="majorHAnsi" w:hAnsiTheme="majorHAnsi" w:eastAsiaTheme="majorEastAsia" w:cstheme="majorBidi"/>
              <w:b/>
              <w:caps/>
              <w:kern w:val="0"/>
              <w:sz w:val="64"/>
              <w:szCs w:val="64"/>
              <w:lang w:val="en-US" w:eastAsia="zh-CN"/>
            </w:rPr>
            <w:t>合同</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tbl>
          <w:tblPr>
            <w:tblStyle w:val="1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38"/>
            <w:gridCol w:w="5520"/>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jc w:val="center"/>
            </w:trPr>
            <w:tc>
              <w:tcPr>
                <w:tcW w:w="1138" w:type="dxa"/>
                <w:tcBorders>
                  <w:top w:val="nil"/>
                  <w:bottom w:val="nil"/>
                </w:tcBorders>
                <w:vAlign w:val="center"/>
              </w:tcPr>
              <w:p>
                <w:pPr>
                  <w:pStyle w:val="4"/>
                  <w:ind w:firstLine="0" w:firstLineChars="0"/>
                  <w:jc w:val="center"/>
                  <w:rPr>
                    <w:sz w:val="28"/>
                    <w:szCs w:val="28"/>
                  </w:rPr>
                </w:pPr>
                <w:r>
                  <w:rPr>
                    <w:rFonts w:hint="eastAsia"/>
                    <w:sz w:val="28"/>
                    <w:szCs w:val="28"/>
                  </w:rPr>
                  <w:t>甲方：</w:t>
                </w:r>
              </w:p>
            </w:tc>
            <w:tc>
              <w:tcPr>
                <w:tcW w:w="5520" w:type="dxa"/>
                <w:vAlign w:val="center"/>
              </w:tcPr>
              <w:p>
                <w:pPr>
                  <w:pStyle w:val="4"/>
                  <w:ind w:firstLine="0" w:firstLineChars="0"/>
                  <w:jc w:val="center"/>
                  <w:rPr>
                    <w:rFonts w:hint="eastAsia"/>
                    <w:sz w:val="28"/>
                    <w:szCs w:val="28"/>
                    <w:lang w:eastAsia="zh-CN"/>
                  </w:rPr>
                </w:pPr>
                <w:r>
                  <w:rPr>
                    <w:rFonts w:hint="eastAsia"/>
                    <w:sz w:val="28"/>
                    <w:szCs w:val="28"/>
                  </w:rPr>
                  <w:t>深圳市罗山科技园开发运营服务有限公司</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jc w:val="center"/>
            </w:trPr>
            <w:tc>
              <w:tcPr>
                <w:tcW w:w="1138" w:type="dxa"/>
                <w:tcBorders>
                  <w:top w:val="nil"/>
                  <w:bottom w:val="nil"/>
                </w:tcBorders>
                <w:vAlign w:val="center"/>
              </w:tcPr>
              <w:p>
                <w:pPr>
                  <w:pStyle w:val="4"/>
                  <w:ind w:firstLine="0" w:firstLineChars="0"/>
                  <w:jc w:val="center"/>
                  <w:rPr>
                    <w:sz w:val="28"/>
                    <w:szCs w:val="28"/>
                  </w:rPr>
                </w:pPr>
                <w:r>
                  <w:rPr>
                    <w:rFonts w:hint="eastAsia"/>
                    <w:sz w:val="28"/>
                    <w:szCs w:val="28"/>
                  </w:rPr>
                  <w:t>乙方：</w:t>
                </w:r>
              </w:p>
            </w:tc>
            <w:tc>
              <w:tcPr>
                <w:tcW w:w="5520" w:type="dxa"/>
                <w:vAlign w:val="center"/>
              </w:tcPr>
              <w:p>
                <w:pPr>
                  <w:pStyle w:val="4"/>
                  <w:ind w:firstLine="0" w:firstLineChars="0"/>
                  <w:rPr>
                    <w:sz w:val="28"/>
                    <w:szCs w:val="28"/>
                  </w:rPr>
                </w:pPr>
              </w:p>
            </w:tc>
          </w:tr>
        </w:tbl>
        <w:p>
          <w:pPr>
            <w:pStyle w:val="4"/>
          </w:pPr>
        </w:p>
        <w:p>
          <w:pPr>
            <w:pStyle w:val="4"/>
          </w:pPr>
        </w:p>
        <w:p>
          <w:pPr>
            <w:pStyle w:val="4"/>
            <w:ind w:firstLine="0" w:firstLineChars="0"/>
          </w:pPr>
        </w:p>
        <w:p>
          <w:pPr>
            <w:pStyle w:val="4"/>
            <w:ind w:firstLine="560"/>
            <w:jc w:val="center"/>
            <w:rPr>
              <w:sz w:val="28"/>
              <w:szCs w:val="28"/>
            </w:rPr>
          </w:pPr>
          <w:r>
            <w:rPr>
              <w:rFonts w:hint="eastAsia"/>
              <w:sz w:val="28"/>
              <w:szCs w:val="28"/>
            </w:rPr>
            <w:t>签订日期：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widowControl/>
            <w:jc w:val="left"/>
            <w:rPr>
              <w:rFonts w:asciiTheme="majorHAnsi" w:hAnsiTheme="majorHAnsi" w:eastAsiaTheme="majorEastAsia" w:cstheme="majorBidi"/>
              <w:caps/>
              <w:color w:val="8497B0" w:themeColor="text2" w:themeTint="99"/>
              <w:kern w:val="0"/>
              <w:sz w:val="64"/>
              <w:szCs w:val="64"/>
              <w14:textFill>
                <w14:solidFill>
                  <w14:schemeClr w14:val="tx2">
                    <w14:lumMod w14:val="60000"/>
                    <w14:lumOff w14:val="40000"/>
                  </w14:schemeClr>
                </w14:solidFill>
              </w14:textFill>
            </w:rPr>
          </w:pPr>
          <w:r>
            <w:rPr>
              <w:rFonts w:asciiTheme="majorHAnsi" w:hAnsiTheme="majorHAnsi" w:eastAsiaTheme="majorEastAsia" w:cstheme="majorBidi"/>
              <w:caps/>
              <w:color w:val="8497B0" w:themeColor="text2" w:themeTint="99"/>
              <w:kern w:val="0"/>
              <w:sz w:val="64"/>
              <w:szCs w:val="64"/>
              <w14:textFill>
                <w14:solidFill>
                  <w14:schemeClr w14:val="tx2">
                    <w14:lumMod w14:val="60000"/>
                    <w14:lumOff w14:val="40000"/>
                  </w14:schemeClr>
                </w14:solidFill>
              </w14:textFill>
            </w:rPr>
            <w:br w:type="page"/>
          </w:r>
        </w:p>
      </w:sdtContent>
    </w:sdt>
    <w:p>
      <w:pPr>
        <w:wordWrap w:val="0"/>
        <w:spacing w:line="360" w:lineRule="auto"/>
        <w:ind w:right="480"/>
        <w:jc w:val="center"/>
        <w:rPr>
          <w:rFonts w:hint="eastAsia" w:eastAsia="宋体"/>
          <w:b/>
          <w:sz w:val="32"/>
          <w:lang w:eastAsia="zh-CN"/>
        </w:rPr>
      </w:pPr>
      <w:r>
        <w:rPr>
          <w:rFonts w:hint="eastAsia"/>
          <w:b/>
          <w:sz w:val="32"/>
        </w:rPr>
        <w:t>物业租赁代理委托</w:t>
      </w:r>
      <w:r>
        <w:rPr>
          <w:rFonts w:hint="eastAsia"/>
          <w:b/>
          <w:sz w:val="32"/>
          <w:lang w:val="en-US" w:eastAsia="zh-CN"/>
        </w:rPr>
        <w:t>合同</w:t>
      </w:r>
    </w:p>
    <w:p>
      <w:pPr>
        <w:wordWrap w:val="0"/>
        <w:spacing w:line="360" w:lineRule="auto"/>
        <w:ind w:right="480"/>
        <w:jc w:val="center"/>
        <w:rPr>
          <w:sz w:val="24"/>
        </w:rPr>
      </w:pPr>
      <w:r>
        <w:rPr>
          <w:rFonts w:hint="eastAsia"/>
          <w:b/>
          <w:sz w:val="32"/>
        </w:rPr>
        <w:t>（厂房及研发办公）</w:t>
      </w:r>
    </w:p>
    <w:p>
      <w:pPr>
        <w:spacing w:line="360" w:lineRule="auto"/>
        <w:rPr>
          <w:rFonts w:ascii="宋体" w:hAnsi="宋体"/>
          <w:szCs w:val="21"/>
        </w:rPr>
      </w:pPr>
    </w:p>
    <w:p>
      <w:pPr>
        <w:pStyle w:val="7"/>
        <w:ind w:firstLine="0"/>
        <w:rPr>
          <w:rFonts w:hint="eastAsia" w:ascii="宋体" w:hAnsi="宋体" w:eastAsia="宋体"/>
          <w:sz w:val="21"/>
          <w:szCs w:val="21"/>
          <w:lang w:val="en-US" w:eastAsia="zh-CN"/>
        </w:rPr>
      </w:pPr>
      <w:r>
        <w:rPr>
          <w:rFonts w:hint="eastAsia" w:ascii="宋体" w:hAnsi="宋体"/>
          <w:sz w:val="21"/>
          <w:szCs w:val="21"/>
        </w:rPr>
        <w:t>根据《中华人民共和国民法典》及有关法律法规，遵循平等、自愿、公平和诚实信用的原则，甲乙双方就罗山产业集聚中心项目</w:t>
      </w:r>
      <w:r>
        <w:rPr>
          <w:rFonts w:hint="eastAsia" w:ascii="宋体" w:hAnsi="宋体"/>
          <w:sz w:val="21"/>
          <w:szCs w:val="21"/>
          <w:lang w:val="en-US" w:eastAsia="zh-CN"/>
        </w:rPr>
        <w:t>物业租赁代理委托服务</w:t>
      </w:r>
      <w:r>
        <w:rPr>
          <w:rFonts w:hint="eastAsia" w:ascii="宋体" w:hAnsi="宋体"/>
          <w:sz w:val="21"/>
          <w:szCs w:val="21"/>
        </w:rPr>
        <w:t>事项协商一致，订立本合同，达成如下</w:t>
      </w:r>
      <w:r>
        <w:rPr>
          <w:rFonts w:hint="eastAsia" w:ascii="宋体" w:hAnsi="宋体"/>
          <w:sz w:val="21"/>
          <w:szCs w:val="21"/>
          <w:lang w:val="en-US" w:eastAsia="zh-CN"/>
        </w:rPr>
        <w:t>条款：</w:t>
      </w:r>
    </w:p>
    <w:p>
      <w:pPr>
        <w:spacing w:line="360" w:lineRule="auto"/>
        <w:rPr>
          <w:rFonts w:ascii="宋体" w:hAnsi="宋体"/>
          <w:szCs w:val="21"/>
        </w:rPr>
      </w:pPr>
    </w:p>
    <w:p>
      <w:pPr>
        <w:spacing w:line="360" w:lineRule="auto"/>
        <w:rPr>
          <w:rFonts w:ascii="宋体" w:hAnsi="宋体"/>
          <w:b/>
          <w:bCs/>
          <w:szCs w:val="21"/>
        </w:rPr>
      </w:pPr>
      <w:r>
        <w:rPr>
          <w:rFonts w:hint="eastAsia" w:ascii="宋体" w:hAnsi="宋体"/>
          <w:b/>
          <w:bCs/>
          <w:szCs w:val="21"/>
        </w:rPr>
        <w:t>第一条</w:t>
      </w:r>
      <w:r>
        <w:rPr>
          <w:rFonts w:ascii="宋体" w:hAnsi="宋体"/>
          <w:b/>
          <w:bCs/>
          <w:szCs w:val="21"/>
        </w:rPr>
        <w:t xml:space="preserve">   </w:t>
      </w:r>
      <w:r>
        <w:rPr>
          <w:rFonts w:hint="eastAsia" w:ascii="宋体" w:hAnsi="宋体"/>
          <w:b/>
          <w:bCs/>
          <w:szCs w:val="21"/>
        </w:rPr>
        <w:t xml:space="preserve">委托内容及期限 </w:t>
      </w:r>
    </w:p>
    <w:p>
      <w:pPr>
        <w:spacing w:line="360" w:lineRule="auto"/>
        <w:jc w:val="left"/>
        <w:rPr>
          <w:rFonts w:ascii="宋体" w:hAnsi="宋体"/>
          <w:szCs w:val="21"/>
        </w:rPr>
      </w:pPr>
      <w:r>
        <w:rPr>
          <w:rFonts w:ascii="宋体" w:hAnsi="宋体"/>
          <w:szCs w:val="21"/>
        </w:rPr>
        <w:t>1、甲方委托乙方进行合同项下物业的</w:t>
      </w:r>
      <w:r>
        <w:rPr>
          <w:rFonts w:hint="eastAsia" w:ascii="宋体" w:hAnsi="宋体"/>
          <w:szCs w:val="21"/>
        </w:rPr>
        <w:t>非独家租赁</w:t>
      </w:r>
      <w:r>
        <w:rPr>
          <w:rFonts w:ascii="宋体" w:hAnsi="宋体"/>
          <w:szCs w:val="21"/>
        </w:rPr>
        <w:t xml:space="preserve">推介服务。 </w:t>
      </w:r>
    </w:p>
    <w:p>
      <w:pPr>
        <w:spacing w:line="360" w:lineRule="auto"/>
        <w:jc w:val="left"/>
        <w:rPr>
          <w:rFonts w:ascii="宋体" w:hAnsi="宋体"/>
          <w:szCs w:val="21"/>
        </w:rPr>
      </w:pPr>
      <w:r>
        <w:rPr>
          <w:rFonts w:ascii="宋体" w:hAnsi="宋体"/>
          <w:szCs w:val="21"/>
        </w:rPr>
        <w:t>2、</w:t>
      </w:r>
      <w:r>
        <w:rPr>
          <w:rFonts w:hint="eastAsia" w:ascii="宋体" w:hAnsi="宋体"/>
          <w:szCs w:val="21"/>
        </w:rPr>
        <w:t>标的</w:t>
      </w:r>
      <w:r>
        <w:rPr>
          <w:rFonts w:ascii="宋体" w:hAnsi="宋体"/>
          <w:szCs w:val="21"/>
        </w:rPr>
        <w:t xml:space="preserve">物业概况： </w:t>
      </w:r>
    </w:p>
    <w:p>
      <w:pPr>
        <w:spacing w:line="360" w:lineRule="auto"/>
        <w:ind w:firstLine="0" w:firstLineChars="0"/>
        <w:jc w:val="left"/>
        <w:rPr>
          <w:rFonts w:ascii="宋体" w:hAnsi="宋体"/>
          <w:szCs w:val="21"/>
        </w:rPr>
      </w:pPr>
      <w:r>
        <w:rPr>
          <w:rFonts w:hint="eastAsia" w:ascii="宋体" w:hAnsi="宋体"/>
          <w:szCs w:val="21"/>
          <w:lang w:eastAsia="zh-CN"/>
        </w:rPr>
        <w:t>物业名称</w:t>
      </w:r>
      <w:r>
        <w:rPr>
          <w:rFonts w:hint="eastAsia" w:ascii="宋体" w:hAnsi="宋体"/>
          <w:szCs w:val="21"/>
        </w:rPr>
        <w:t>：</w:t>
      </w:r>
      <w:r>
        <w:rPr>
          <w:rFonts w:hint="eastAsia" w:ascii="宋体" w:hAnsi="宋体"/>
          <w:szCs w:val="21"/>
          <w:lang w:val="en-US" w:eastAsia="zh-CN"/>
        </w:rPr>
        <w:t>罗山产业集聚中心</w:t>
      </w:r>
      <w:r>
        <w:rPr>
          <w:rFonts w:hint="eastAsia" w:ascii="宋体" w:hAnsi="宋体"/>
          <w:szCs w:val="21"/>
        </w:rPr>
        <w:t>。</w:t>
      </w:r>
    </w:p>
    <w:p>
      <w:pPr>
        <w:spacing w:line="360" w:lineRule="auto"/>
        <w:jc w:val="left"/>
        <w:rPr>
          <w:rFonts w:hint="eastAsia" w:ascii="宋体" w:hAnsi="宋体"/>
          <w:szCs w:val="21"/>
        </w:rPr>
      </w:pPr>
      <w:r>
        <w:rPr>
          <w:rFonts w:hint="eastAsia" w:ascii="宋体" w:hAnsi="宋体"/>
          <w:szCs w:val="21"/>
        </w:rPr>
        <w:t>代理</w:t>
      </w:r>
      <w:r>
        <w:rPr>
          <w:rFonts w:ascii="宋体" w:hAnsi="宋体"/>
          <w:szCs w:val="21"/>
        </w:rPr>
        <w:t>范围：以甲方指定</w:t>
      </w:r>
      <w:r>
        <w:rPr>
          <w:rFonts w:hint="eastAsia" w:ascii="宋体" w:hAnsi="宋体"/>
          <w:szCs w:val="21"/>
        </w:rPr>
        <w:t>楼栋、</w:t>
      </w:r>
      <w:r>
        <w:rPr>
          <w:rFonts w:ascii="宋体" w:hAnsi="宋体"/>
          <w:szCs w:val="21"/>
        </w:rPr>
        <w:t>面积、价格、用途为准。</w:t>
      </w:r>
      <w:r>
        <w:rPr>
          <w:rFonts w:hint="eastAsia" w:ascii="宋体" w:hAnsi="宋体"/>
          <w:szCs w:val="21"/>
        </w:rPr>
        <w:t>甲方有权根据租赁情况，通过书面形式（包括但不限于电子邮件）随时对委托推介的楼栋、面积、租金价格、用途</w:t>
      </w:r>
      <w:r>
        <w:rPr>
          <w:rFonts w:hint="eastAsia" w:ascii="宋体" w:hAnsi="宋体"/>
          <w:szCs w:val="21"/>
          <w:lang w:eastAsia="zh-CN"/>
        </w:rPr>
        <w:t>、</w:t>
      </w:r>
      <w:r>
        <w:rPr>
          <w:rFonts w:hint="eastAsia" w:ascii="宋体" w:hAnsi="宋体"/>
          <w:szCs w:val="21"/>
          <w:lang w:val="en-US" w:eastAsia="zh-CN"/>
        </w:rPr>
        <w:t>免租期</w:t>
      </w:r>
      <w:r>
        <w:rPr>
          <w:rFonts w:hint="eastAsia" w:ascii="宋体" w:hAnsi="宋体"/>
          <w:szCs w:val="21"/>
        </w:rPr>
        <w:t>及其他商务条件进行调整、增补或取消，该等通知自送达乙方之日起生效。</w:t>
      </w:r>
    </w:p>
    <w:p>
      <w:pPr>
        <w:spacing w:line="360" w:lineRule="auto"/>
        <w:jc w:val="left"/>
        <w:rPr>
          <w:rFonts w:hint="eastAsia" w:ascii="宋体" w:hAnsi="宋体"/>
          <w:szCs w:val="21"/>
        </w:rPr>
      </w:pPr>
      <w:r>
        <w:rPr>
          <w:rFonts w:ascii="宋体" w:hAnsi="宋体"/>
          <w:szCs w:val="21"/>
        </w:rPr>
        <w:t>3</w:t>
      </w:r>
      <w:r>
        <w:rPr>
          <w:rFonts w:hint="eastAsia" w:ascii="宋体" w:hAnsi="宋体"/>
          <w:szCs w:val="21"/>
        </w:rPr>
        <w:t>、推介服务形式：</w:t>
      </w:r>
    </w:p>
    <w:p>
      <w:pPr>
        <w:spacing w:line="360" w:lineRule="auto"/>
        <w:jc w:val="left"/>
        <w:rPr>
          <w:rFonts w:hint="eastAsia" w:ascii="宋体" w:hAnsi="宋体"/>
          <w:szCs w:val="21"/>
        </w:rPr>
      </w:pPr>
      <w:r>
        <w:rPr>
          <w:rFonts w:hint="eastAsia" w:ascii="宋体" w:hAnsi="宋体"/>
          <w:szCs w:val="21"/>
        </w:rPr>
        <w:t>乙方可通过以下方式进行推介：①通过其自身客户数据库进行定向推荐；②陪同潜在客户至项目现场进行实地考察；③其他</w:t>
      </w:r>
      <w:r>
        <w:rPr>
          <w:rFonts w:hint="eastAsia" w:ascii="宋体" w:hAnsi="宋体"/>
          <w:szCs w:val="21"/>
          <w:lang w:val="en-US" w:eastAsia="zh-CN"/>
        </w:rPr>
        <w:t>经甲方同意的方式</w:t>
      </w:r>
      <w:r>
        <w:rPr>
          <w:rFonts w:hint="eastAsia" w:ascii="宋体" w:hAnsi="宋体"/>
          <w:szCs w:val="21"/>
        </w:rPr>
        <w:t>。</w:t>
      </w:r>
    </w:p>
    <w:p>
      <w:pPr>
        <w:spacing w:line="360" w:lineRule="auto"/>
        <w:jc w:val="left"/>
        <w:rPr>
          <w:rFonts w:ascii="宋体" w:hAns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highlight w:val="none"/>
        </w:rPr>
        <w:t>代理</w:t>
      </w:r>
      <w:r>
        <w:rPr>
          <w:rFonts w:ascii="宋体" w:hAnsi="宋体"/>
          <w:szCs w:val="21"/>
          <w:highlight w:val="none"/>
        </w:rPr>
        <w:t>服务委托期限</w:t>
      </w:r>
      <w:r>
        <w:rPr>
          <w:rFonts w:hint="eastAsia" w:ascii="宋体" w:hAnsi="宋体"/>
          <w:szCs w:val="21"/>
          <w:highlight w:val="none"/>
          <w:lang w:eastAsia="zh-CN"/>
        </w:rPr>
        <w:t>为</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年，自本合同生效之日起算</w:t>
      </w:r>
      <w:r>
        <w:rPr>
          <w:rFonts w:hint="eastAsia" w:ascii="宋体" w:hAnsi="宋体"/>
          <w:szCs w:val="21"/>
          <w:highlight w:val="none"/>
        </w:rPr>
        <w:t>。推</w:t>
      </w:r>
      <w:r>
        <w:rPr>
          <w:rFonts w:hint="eastAsia" w:ascii="宋体" w:hAnsi="宋体"/>
          <w:szCs w:val="21"/>
        </w:rPr>
        <w:t>介期满前</w:t>
      </w:r>
      <w:r>
        <w:rPr>
          <w:rFonts w:ascii="宋体" w:hAnsi="宋体"/>
          <w:szCs w:val="21"/>
        </w:rPr>
        <w:t>30天甲乙双方另行商定后续合作事宜。</w:t>
      </w:r>
      <w:r>
        <w:rPr>
          <w:rFonts w:hint="eastAsia" w:ascii="宋体" w:hAnsi="宋体"/>
          <w:szCs w:val="21"/>
        </w:rPr>
        <w:t>委托期限届满，本</w:t>
      </w:r>
      <w:r>
        <w:rPr>
          <w:rFonts w:hint="eastAsia" w:ascii="宋体" w:hAnsi="宋体"/>
          <w:szCs w:val="21"/>
          <w:lang w:eastAsia="zh-CN"/>
        </w:rPr>
        <w:t>合同</w:t>
      </w:r>
      <w:r>
        <w:rPr>
          <w:rFonts w:hint="eastAsia" w:ascii="宋体" w:hAnsi="宋体"/>
          <w:szCs w:val="21"/>
        </w:rPr>
        <w:t>自动终止。双方如未签订新的书面</w:t>
      </w:r>
      <w:r>
        <w:rPr>
          <w:rFonts w:hint="eastAsia" w:ascii="宋体" w:hAnsi="宋体"/>
          <w:szCs w:val="21"/>
          <w:lang w:eastAsia="zh-CN"/>
        </w:rPr>
        <w:t>合同</w:t>
      </w:r>
      <w:r>
        <w:rPr>
          <w:rFonts w:hint="eastAsia" w:ascii="宋体" w:hAnsi="宋体"/>
          <w:szCs w:val="21"/>
        </w:rPr>
        <w:t>，乙方不得再以甲方代理方名义进行任何活动，否则应承担由此产生的一切法律责任。</w:t>
      </w:r>
    </w:p>
    <w:p>
      <w:pPr>
        <w:spacing w:line="360" w:lineRule="auto"/>
        <w:rPr>
          <w:rFonts w:hint="eastAsia" w:ascii="宋体" w:hAnsi="宋体"/>
          <w:b w:val="0"/>
          <w:bCs w:val="0"/>
          <w:szCs w:val="21"/>
          <w:lang w:val="en-US" w:eastAsia="zh-CN"/>
        </w:rPr>
      </w:pPr>
      <w:r>
        <w:rPr>
          <w:rFonts w:hint="eastAsia" w:ascii="宋体" w:hAnsi="宋体"/>
          <w:b w:val="0"/>
          <w:bCs w:val="0"/>
          <w:szCs w:val="21"/>
          <w:lang w:val="en-US" w:eastAsia="zh-CN"/>
        </w:rPr>
        <w:t>5、双方确认，本合同项下双方构成委托代理合同关系，不构成任何形式的合伙、联营、雇佣等关系。</w:t>
      </w:r>
    </w:p>
    <w:p>
      <w:pPr>
        <w:pStyle w:val="18"/>
        <w:spacing w:line="360" w:lineRule="auto"/>
        <w:rPr>
          <w:rFonts w:hint="default" w:ascii="宋体" w:hAnsi="Courier New" w:eastAsia="宋体"/>
          <w:b w:val="0"/>
          <w:bCs w:val="0"/>
          <w:szCs w:val="24"/>
          <w:lang w:val="en-US" w:eastAsia="zh-CN"/>
        </w:rPr>
      </w:pPr>
    </w:p>
    <w:p>
      <w:pPr>
        <w:spacing w:line="360" w:lineRule="auto"/>
        <w:rPr>
          <w:rFonts w:ascii="宋体" w:hAnsi="宋体"/>
          <w:b/>
          <w:bCs/>
          <w:szCs w:val="21"/>
        </w:rPr>
      </w:pPr>
      <w:r>
        <w:rPr>
          <w:rFonts w:hint="eastAsia" w:ascii="宋体" w:hAnsi="宋体"/>
          <w:b/>
          <w:bCs/>
          <w:szCs w:val="21"/>
        </w:rPr>
        <w:t>第二条</w:t>
      </w:r>
      <w:r>
        <w:rPr>
          <w:rFonts w:ascii="宋体" w:hAnsi="宋体"/>
          <w:b/>
          <w:bCs/>
          <w:szCs w:val="21"/>
        </w:rPr>
        <w:t xml:space="preserve"> </w:t>
      </w:r>
      <w:r>
        <w:rPr>
          <w:rFonts w:ascii="宋体" w:hAnsi="宋体"/>
          <w:szCs w:val="21"/>
        </w:rPr>
        <w:t xml:space="preserve">  </w:t>
      </w:r>
      <w:r>
        <w:rPr>
          <w:rFonts w:hint="eastAsia" w:ascii="宋体" w:hAnsi="宋体"/>
          <w:b/>
          <w:bCs/>
          <w:szCs w:val="21"/>
        </w:rPr>
        <w:t>乙方权利与义务</w:t>
      </w:r>
    </w:p>
    <w:p>
      <w:pPr>
        <w:tabs>
          <w:tab w:val="left" w:pos="1260"/>
        </w:tabs>
        <w:spacing w:line="360" w:lineRule="auto"/>
        <w:jc w:val="left"/>
        <w:rPr>
          <w:rFonts w:ascii="宋体" w:hAnsi="宋体"/>
          <w:szCs w:val="21"/>
        </w:rPr>
      </w:pPr>
      <w:r>
        <w:rPr>
          <w:rFonts w:ascii="宋体" w:hAnsi="宋体"/>
          <w:szCs w:val="21"/>
        </w:rPr>
        <w:t>1</w:t>
      </w:r>
      <w:r>
        <w:rPr>
          <w:rFonts w:hint="eastAsia" w:ascii="宋体" w:hAnsi="宋体"/>
          <w:szCs w:val="21"/>
        </w:rPr>
        <w:t>、乙方应勤勉尽责，运用其专业能力与客户资源，积极推介本项目。所有租赁谈判、合同条款（包括但不限于租金、免租期、递增率、特别约定等）均须以甲方最终书面确认为准</w:t>
      </w:r>
      <w:r>
        <w:rPr>
          <w:rFonts w:hint="eastAsia" w:ascii="宋体" w:hAnsi="宋体"/>
          <w:szCs w:val="21"/>
          <w:lang w:eastAsia="zh-CN"/>
        </w:rPr>
        <w:t>。</w:t>
      </w:r>
    </w:p>
    <w:p>
      <w:pPr>
        <w:spacing w:line="360" w:lineRule="auto"/>
        <w:jc w:val="left"/>
        <w:rPr>
          <w:rFonts w:hint="eastAsia" w:ascii="宋体" w:hAnsi="宋体" w:eastAsia="宋体"/>
          <w:szCs w:val="21"/>
          <w:lang w:eastAsia="zh-CN"/>
        </w:rPr>
      </w:pPr>
      <w:r>
        <w:rPr>
          <w:rFonts w:ascii="宋体" w:hAnsi="宋体"/>
          <w:szCs w:val="21"/>
        </w:rPr>
        <w:t>2</w:t>
      </w:r>
      <w:r>
        <w:rPr>
          <w:rFonts w:hint="eastAsia" w:ascii="宋体" w:hAnsi="宋体"/>
          <w:szCs w:val="21"/>
        </w:rPr>
        <w:t>、乙方保证其具备从事本</w:t>
      </w:r>
      <w:r>
        <w:rPr>
          <w:rFonts w:hint="eastAsia" w:ascii="宋体" w:hAnsi="宋体"/>
          <w:szCs w:val="21"/>
          <w:lang w:eastAsia="zh-CN"/>
        </w:rPr>
        <w:t>合同</w:t>
      </w:r>
      <w:r>
        <w:rPr>
          <w:rFonts w:hint="eastAsia" w:ascii="宋体" w:hAnsi="宋体"/>
          <w:szCs w:val="21"/>
        </w:rPr>
        <w:t>项下服务所需的全部合法资质与许可，其经营活动完全符合法律法规及行业规范。乙方应自行承担其在履行本</w:t>
      </w:r>
      <w:r>
        <w:rPr>
          <w:rFonts w:hint="eastAsia" w:ascii="宋体" w:hAnsi="宋体"/>
          <w:szCs w:val="21"/>
          <w:lang w:eastAsia="zh-CN"/>
        </w:rPr>
        <w:t>合同</w:t>
      </w:r>
      <w:r>
        <w:rPr>
          <w:rFonts w:hint="eastAsia" w:ascii="宋体" w:hAnsi="宋体"/>
          <w:szCs w:val="21"/>
        </w:rPr>
        <w:t>过程中产生的一切成本、费用及税费</w:t>
      </w:r>
      <w:r>
        <w:rPr>
          <w:rFonts w:hint="eastAsia" w:ascii="宋体" w:hAnsi="宋体"/>
          <w:szCs w:val="21"/>
          <w:lang w:eastAsia="zh-CN"/>
        </w:rPr>
        <w:t>。</w:t>
      </w:r>
    </w:p>
    <w:p>
      <w:pPr>
        <w:spacing w:line="360" w:lineRule="auto"/>
        <w:jc w:val="left"/>
        <w:rPr>
          <w:rFonts w:ascii="宋体" w:hAnsi="宋体"/>
          <w:szCs w:val="21"/>
        </w:rPr>
      </w:pPr>
      <w:r>
        <w:rPr>
          <w:rFonts w:hint="eastAsia" w:ascii="宋体" w:hAnsi="宋体"/>
          <w:szCs w:val="21"/>
          <w:lang w:val="en-US" w:eastAsia="zh-CN"/>
        </w:rPr>
        <w:t>3、</w:t>
      </w:r>
      <w:r>
        <w:rPr>
          <w:rFonts w:hint="eastAsia" w:ascii="宋体" w:hAnsi="宋体"/>
          <w:szCs w:val="21"/>
        </w:rPr>
        <w:t>乙方应根据</w:t>
      </w:r>
      <w:r>
        <w:rPr>
          <w:rFonts w:hint="eastAsia" w:ascii="宋体" w:hAnsi="宋体"/>
          <w:szCs w:val="21"/>
          <w:lang w:val="en-US" w:eastAsia="zh-CN"/>
        </w:rPr>
        <w:t>甲方</w:t>
      </w:r>
      <w:r>
        <w:rPr>
          <w:rFonts w:hint="eastAsia" w:ascii="宋体" w:hAnsi="宋体"/>
          <w:szCs w:val="21"/>
        </w:rPr>
        <w:t>授权范围跟客户交涉，带客户看房，对客户进行经常性跟踪服务，协助甲方与</w:t>
      </w:r>
      <w:r>
        <w:rPr>
          <w:rFonts w:hint="eastAsia" w:ascii="宋体" w:hAnsi="宋体"/>
          <w:szCs w:val="21"/>
          <w:lang w:val="en-US" w:eastAsia="zh-CN"/>
        </w:rPr>
        <w:t>客户</w:t>
      </w:r>
      <w:r>
        <w:rPr>
          <w:rFonts w:hint="eastAsia" w:ascii="宋体" w:hAnsi="宋体"/>
          <w:szCs w:val="21"/>
        </w:rPr>
        <w:t>签署合同、办理入住等工作。若客户需要直接与甲方交涉，乙方应将客户相关资料移交给甲方，由甲方继续跟进，乙方负责协助工作。</w:t>
      </w:r>
    </w:p>
    <w:p>
      <w:pPr>
        <w:spacing w:line="360" w:lineRule="auto"/>
        <w:jc w:val="left"/>
        <w:rPr>
          <w:rFonts w:hint="eastAsia" w:ascii="宋体" w:hAnsi="宋体" w:eastAsia="宋体"/>
          <w:szCs w:val="21"/>
          <w:lang w:eastAsia="zh-CN"/>
        </w:rPr>
      </w:pPr>
      <w:r>
        <w:rPr>
          <w:rFonts w:ascii="宋体" w:hAnsi="宋体"/>
          <w:szCs w:val="21"/>
        </w:rPr>
        <w:t>4</w:t>
      </w:r>
      <w:r>
        <w:rPr>
          <w:rFonts w:hint="eastAsia" w:ascii="宋体" w:hAnsi="宋体"/>
          <w:szCs w:val="21"/>
        </w:rPr>
        <w:t>、甲方同意乙方通过媒体形式发布招商信息（该信息只针对</w:t>
      </w:r>
      <w:r>
        <w:rPr>
          <w:rFonts w:hint="eastAsia" w:ascii="宋体" w:hAnsi="宋体"/>
          <w:b/>
          <w:szCs w:val="21"/>
        </w:rPr>
        <w:t>“本项目”</w:t>
      </w:r>
      <w:r>
        <w:rPr>
          <w:rFonts w:hint="eastAsia" w:ascii="宋体" w:hAnsi="宋体"/>
          <w:szCs w:val="21"/>
        </w:rPr>
        <w:t>招商），该招商信息发布费用及在整个招商过程中所发生的一切费用概由乙方自行负担，甲方仅按第七条的约定支付佣金。乙方保证其发布的所有招商信息均须真实、准确、合法，且不得损害甲方商誉或侵犯第三方合法权益。若因乙方发布的招商信息存在不实、虚假、违法、侵权或超出本项目范围等情形，导致任何第三方提出索赔、提起诉讼、提起仲裁或导致任何行政处罚的，乙方应独立承担全部责任，并赔偿甲方因此遭受的全部损失（包括但不限于直接经济损失、商誉损失、甲方为处理此事支付的律师费、诉讼/仲裁费、赔偿金等所有合理开支）。甲方有权从应付佣金中直接抵扣相关款项</w:t>
      </w:r>
      <w:r>
        <w:rPr>
          <w:rFonts w:hint="eastAsia" w:ascii="宋体" w:hAnsi="宋体"/>
          <w:szCs w:val="21"/>
          <w:lang w:eastAsia="zh-CN"/>
        </w:rPr>
        <w:t>。</w:t>
      </w:r>
    </w:p>
    <w:p>
      <w:pPr>
        <w:spacing w:line="360" w:lineRule="auto"/>
        <w:jc w:val="left"/>
        <w:rPr>
          <w:rFonts w:hint="eastAsia" w:ascii="宋体" w:hAnsi="宋体" w:eastAsia="宋体"/>
          <w:szCs w:val="21"/>
          <w:lang w:eastAsia="zh-CN"/>
        </w:rPr>
      </w:pPr>
      <w:r>
        <w:rPr>
          <w:rFonts w:ascii="宋体" w:hAnsi="宋体"/>
          <w:szCs w:val="21"/>
        </w:rPr>
        <w:t>5</w:t>
      </w:r>
      <w:r>
        <w:rPr>
          <w:rFonts w:hint="eastAsia" w:ascii="宋体" w:hAnsi="宋体"/>
          <w:szCs w:val="21"/>
        </w:rPr>
        <w:t>、乙方无权代表甲方签订任何对</w:t>
      </w:r>
      <w:r>
        <w:rPr>
          <w:rFonts w:ascii="宋体" w:hAnsi="宋体"/>
          <w:szCs w:val="21"/>
        </w:rPr>
        <w:t>甲方</w:t>
      </w:r>
      <w:r>
        <w:rPr>
          <w:rFonts w:hint="eastAsia" w:ascii="宋体" w:hAnsi="宋体"/>
          <w:szCs w:val="21"/>
        </w:rPr>
        <w:t>具有约束力的文件</w:t>
      </w:r>
      <w:r>
        <w:rPr>
          <w:rFonts w:hint="eastAsia" w:ascii="宋体" w:hAnsi="宋体"/>
          <w:szCs w:val="21"/>
          <w:lang w:eastAsia="zh-CN"/>
        </w:rPr>
        <w:t>，</w:t>
      </w:r>
      <w:r>
        <w:rPr>
          <w:rFonts w:hint="eastAsia" w:ascii="宋体" w:hAnsi="宋体"/>
          <w:szCs w:val="21"/>
        </w:rPr>
        <w:t>不得以甲方名义对外作出任何承诺或保证，不得以甲方名义收取任何款项或费用。若乙方擅自签订合同或作出承诺，甲方有权拒绝追认，由此产生的法律责任和经济损失均由乙方承担。</w:t>
      </w:r>
    </w:p>
    <w:p>
      <w:pPr>
        <w:pStyle w:val="4"/>
        <w:spacing w:line="360" w:lineRule="auto"/>
        <w:ind w:firstLine="0" w:firstLineChars="0"/>
      </w:pPr>
      <w:r>
        <w:rPr>
          <w:rFonts w:hint="default" w:ascii="宋体" w:hAnsi="宋体" w:eastAsia="宋体"/>
          <w:szCs w:val="21"/>
        </w:rPr>
        <w:t>6、</w:t>
      </w:r>
      <w:r>
        <w:rPr>
          <w:rFonts w:hint="eastAsia"/>
        </w:rPr>
        <w:t>乙方不得向客户承诺未经甲方书面同意的任何商务条件。否则，由此引起的一切后果和责任由乙方自行承担，如因此造成甲方直接经济损失的，乙方应予全部赔偿。</w:t>
      </w:r>
    </w:p>
    <w:p>
      <w:pPr>
        <w:pStyle w:val="4"/>
        <w:spacing w:line="360" w:lineRule="auto"/>
        <w:ind w:firstLine="0" w:firstLineChars="0"/>
        <w:rPr>
          <w:rFonts w:ascii="宋体" w:hAnsi="宋体"/>
        </w:rPr>
      </w:pPr>
      <w:r>
        <w:rPr>
          <w:rFonts w:hint="eastAsia" w:ascii="宋体" w:hAnsi="宋体"/>
          <w:lang w:val="en-US" w:eastAsia="zh-CN"/>
        </w:rPr>
        <w:t>7</w:t>
      </w:r>
      <w:r>
        <w:rPr>
          <w:rFonts w:hint="eastAsia" w:ascii="宋体" w:hAnsi="宋体"/>
        </w:rPr>
        <w:t>、乙方对甲方因履行本合同而提供的相关资料负有保密义务，不得对外披露，否则因此引起甲方的一切</w:t>
      </w:r>
      <w:r>
        <w:rPr>
          <w:rFonts w:hint="eastAsia" w:ascii="宋体" w:hAnsi="宋体"/>
          <w:lang w:eastAsia="zh-Hans"/>
        </w:rPr>
        <w:t>直接</w:t>
      </w:r>
      <w:r>
        <w:rPr>
          <w:rFonts w:hint="eastAsia" w:ascii="宋体" w:hAnsi="宋体"/>
        </w:rPr>
        <w:t>经济损失及法律责任概由乙方承担。</w:t>
      </w:r>
    </w:p>
    <w:p>
      <w:pPr>
        <w:pStyle w:val="4"/>
        <w:spacing w:line="360" w:lineRule="auto"/>
        <w:ind w:firstLine="0" w:firstLineChars="0"/>
        <w:rPr>
          <w:rFonts w:ascii="宋体" w:hAnsi="宋体"/>
        </w:rPr>
      </w:pPr>
      <w:r>
        <w:rPr>
          <w:rFonts w:hint="eastAsia" w:ascii="宋体" w:hAnsi="宋体"/>
          <w:lang w:val="en-US" w:eastAsia="zh-CN"/>
        </w:rPr>
        <w:t>8</w:t>
      </w:r>
      <w:r>
        <w:rPr>
          <w:rFonts w:hint="eastAsia" w:ascii="宋体" w:hAnsi="宋体"/>
        </w:rPr>
        <w:t>、乙方在招商过程中不得误导客户，不得向客户进行虚假承诺，由此造成的一切经济纠纷和法律责任由乙方负责，如因此造成甲方</w:t>
      </w:r>
      <w:r>
        <w:rPr>
          <w:rFonts w:hint="eastAsia" w:ascii="宋体" w:hAnsi="宋体"/>
          <w:lang w:eastAsia="zh-Hans"/>
        </w:rPr>
        <w:t>直接</w:t>
      </w:r>
      <w:r>
        <w:rPr>
          <w:rFonts w:hint="eastAsia" w:ascii="宋体" w:hAnsi="宋体"/>
        </w:rPr>
        <w:t>经济损失的，乙方应予全部赔偿。</w:t>
      </w:r>
    </w:p>
    <w:p>
      <w:pPr>
        <w:pStyle w:val="4"/>
        <w:spacing w:line="360" w:lineRule="auto"/>
        <w:ind w:firstLine="0" w:firstLineChars="0"/>
        <w:rPr>
          <w:rFonts w:ascii="宋体" w:hAnsi="宋体"/>
        </w:rPr>
      </w:pPr>
      <w:r>
        <w:rPr>
          <w:rFonts w:hint="eastAsia" w:ascii="宋体" w:hAnsi="宋体"/>
          <w:lang w:val="en-US" w:eastAsia="zh-CN"/>
        </w:rPr>
        <w:t>9</w:t>
      </w:r>
      <w:r>
        <w:rPr>
          <w:rFonts w:hint="eastAsia" w:ascii="宋体" w:hAnsi="宋体"/>
        </w:rPr>
        <w:t>、乙方自行承担依本合同发生的一切费用，未促成交易的，不得要求甲方支付任何报酬或费用。</w:t>
      </w:r>
    </w:p>
    <w:p>
      <w:pPr>
        <w:spacing w:line="360" w:lineRule="auto"/>
        <w:ind w:left="840"/>
        <w:rPr>
          <w:rFonts w:ascii="宋体" w:hAnsi="宋体"/>
          <w:szCs w:val="21"/>
        </w:rPr>
      </w:pPr>
    </w:p>
    <w:p>
      <w:pPr>
        <w:spacing w:line="360" w:lineRule="auto"/>
        <w:rPr>
          <w:rFonts w:ascii="宋体" w:hAnsi="宋体"/>
          <w:szCs w:val="21"/>
        </w:rPr>
      </w:pPr>
      <w:r>
        <w:rPr>
          <w:rFonts w:hint="eastAsia" w:ascii="宋体" w:hAnsi="宋体"/>
          <w:b/>
          <w:bCs/>
          <w:szCs w:val="21"/>
        </w:rPr>
        <w:t>第三条</w:t>
      </w:r>
      <w:r>
        <w:rPr>
          <w:rFonts w:ascii="宋体" w:hAnsi="宋体"/>
          <w:szCs w:val="21"/>
        </w:rPr>
        <w:t xml:space="preserve">  </w:t>
      </w:r>
      <w:r>
        <w:rPr>
          <w:rFonts w:ascii="宋体" w:hAnsi="宋体"/>
          <w:b/>
          <w:bCs/>
          <w:szCs w:val="21"/>
        </w:rPr>
        <w:t xml:space="preserve"> </w:t>
      </w:r>
      <w:r>
        <w:rPr>
          <w:rFonts w:hint="eastAsia" w:ascii="宋体" w:hAnsi="宋体"/>
          <w:b/>
          <w:bCs/>
          <w:szCs w:val="21"/>
        </w:rPr>
        <w:t>甲方权利与义务</w:t>
      </w:r>
    </w:p>
    <w:p>
      <w:pPr>
        <w:tabs>
          <w:tab w:val="left" w:pos="1303"/>
        </w:tabs>
        <w:spacing w:line="360" w:lineRule="auto"/>
        <w:rPr>
          <w:rFonts w:ascii="宋体" w:hAnsi="宋体"/>
          <w:szCs w:val="21"/>
        </w:rPr>
      </w:pPr>
      <w:r>
        <w:rPr>
          <w:rFonts w:ascii="宋体" w:hAnsi="宋体"/>
          <w:szCs w:val="21"/>
        </w:rPr>
        <w:t>1</w:t>
      </w:r>
      <w:r>
        <w:rPr>
          <w:rFonts w:hint="eastAsia" w:ascii="宋体" w:hAnsi="宋体"/>
          <w:szCs w:val="21"/>
        </w:rPr>
        <w:t>、甲方应保证拥有该物业的合法权益；</w:t>
      </w:r>
    </w:p>
    <w:p>
      <w:pPr>
        <w:tabs>
          <w:tab w:val="left" w:pos="1303"/>
        </w:tabs>
        <w:spacing w:line="360" w:lineRule="auto"/>
        <w:rPr>
          <w:rFonts w:ascii="宋体" w:hAnsi="宋体"/>
          <w:szCs w:val="21"/>
        </w:rPr>
      </w:pPr>
      <w:r>
        <w:rPr>
          <w:rFonts w:ascii="宋体" w:hAnsi="宋体"/>
          <w:szCs w:val="21"/>
        </w:rPr>
        <w:t>2</w:t>
      </w:r>
      <w:r>
        <w:rPr>
          <w:rFonts w:hint="eastAsia" w:ascii="宋体" w:hAnsi="宋体"/>
          <w:szCs w:val="21"/>
        </w:rPr>
        <w:t>、甲方应为乙方提供委托项目的相关宣传资料。</w:t>
      </w:r>
    </w:p>
    <w:p>
      <w:pPr>
        <w:tabs>
          <w:tab w:val="left" w:pos="1303"/>
        </w:tabs>
        <w:spacing w:line="360" w:lineRule="auto"/>
        <w:rPr>
          <w:rFonts w:ascii="宋体" w:hAnsi="宋体"/>
          <w:szCs w:val="21"/>
        </w:rPr>
      </w:pPr>
      <w:r>
        <w:rPr>
          <w:rFonts w:ascii="宋体" w:hAnsi="宋体"/>
          <w:szCs w:val="21"/>
        </w:rPr>
        <w:t>3</w:t>
      </w:r>
      <w:r>
        <w:rPr>
          <w:rFonts w:hint="eastAsia" w:ascii="宋体" w:hAnsi="宋体"/>
          <w:szCs w:val="21"/>
        </w:rPr>
        <w:t>、本合同履行期间，甲方有权就本项目同时委托其他第三方进行租赁代理委托服务，乙方不得对此提出任何异议，也不得干涉、阻挠他人的推介服务或相互恶性竞争，否则甲方有权单方解除本合同（解除通知送达即生效）。</w:t>
      </w:r>
    </w:p>
    <w:p>
      <w:pPr>
        <w:pStyle w:val="4"/>
        <w:spacing w:line="360" w:lineRule="auto"/>
        <w:ind w:firstLine="0" w:firstLineChars="0"/>
      </w:pPr>
      <w:r>
        <w:rPr>
          <w:rFonts w:ascii="宋体" w:hAnsi="宋体" w:eastAsia="宋体"/>
          <w:szCs w:val="21"/>
        </w:rPr>
        <w:t>4</w:t>
      </w:r>
      <w:r>
        <w:rPr>
          <w:rFonts w:hint="default" w:ascii="宋体" w:hAnsi="宋体" w:eastAsia="宋体"/>
          <w:szCs w:val="21"/>
        </w:rPr>
        <w:t>、甲方拥有对客户资质、租赁条件、合同条款的最终审批权和决定权。甲方负责与客户签署正式的《</w:t>
      </w:r>
      <w:r>
        <w:rPr>
          <w:rFonts w:hint="eastAsia" w:ascii="宋体" w:hAnsi="宋体"/>
          <w:szCs w:val="21"/>
          <w:lang w:val="en-US" w:eastAsia="zh-CN"/>
        </w:rPr>
        <w:t>房屋</w:t>
      </w:r>
      <w:r>
        <w:rPr>
          <w:rFonts w:hint="default" w:ascii="宋体" w:hAnsi="宋体" w:eastAsia="宋体"/>
          <w:szCs w:val="21"/>
        </w:rPr>
        <w:t>租赁合同》及相关法律文件，并负责租金、押金等费用的收取</w:t>
      </w:r>
      <w:r>
        <w:rPr>
          <w:rFonts w:hint="eastAsia"/>
        </w:rPr>
        <w:t>。</w:t>
      </w:r>
    </w:p>
    <w:p>
      <w:pPr>
        <w:spacing w:line="360" w:lineRule="auto"/>
        <w:ind w:left="1303"/>
        <w:rPr>
          <w:rFonts w:ascii="宋体" w:hAnsi="宋体"/>
          <w:szCs w:val="21"/>
        </w:rPr>
      </w:pPr>
    </w:p>
    <w:p>
      <w:pPr>
        <w:tabs>
          <w:tab w:val="left" w:pos="1680"/>
        </w:tabs>
        <w:spacing w:line="360" w:lineRule="auto"/>
        <w:rPr>
          <w:rFonts w:ascii="宋体" w:hAnsi="宋体"/>
          <w:szCs w:val="21"/>
        </w:rPr>
      </w:pPr>
      <w:r>
        <w:rPr>
          <w:rFonts w:hint="eastAsia" w:ascii="宋体" w:hAnsi="宋体"/>
          <w:b/>
          <w:bCs/>
          <w:szCs w:val="21"/>
        </w:rPr>
        <w:t>第四条</w:t>
      </w:r>
      <w:r>
        <w:rPr>
          <w:rFonts w:ascii="宋体" w:hAnsi="宋体"/>
          <w:szCs w:val="21"/>
        </w:rPr>
        <w:t xml:space="preserve">   </w:t>
      </w:r>
      <w:r>
        <w:rPr>
          <w:rFonts w:hint="eastAsia" w:ascii="宋体" w:hAnsi="宋体"/>
          <w:szCs w:val="21"/>
        </w:rPr>
        <w:t>甲乙双方应本着友好合作，共同发展的精神，加强相互间有关招商计划，市场状况等方面的信息交流。</w:t>
      </w:r>
    </w:p>
    <w:p>
      <w:pPr>
        <w:tabs>
          <w:tab w:val="left" w:pos="1680"/>
        </w:tabs>
        <w:spacing w:line="360" w:lineRule="auto"/>
        <w:ind w:left="1483"/>
        <w:rPr>
          <w:rFonts w:ascii="宋体" w:hAnsi="宋体"/>
          <w:szCs w:val="21"/>
        </w:rPr>
      </w:pPr>
    </w:p>
    <w:p>
      <w:pPr>
        <w:spacing w:line="360" w:lineRule="auto"/>
        <w:rPr>
          <w:rFonts w:ascii="宋体" w:hAnsi="宋体"/>
          <w:b/>
          <w:bCs/>
          <w:szCs w:val="21"/>
        </w:rPr>
      </w:pPr>
      <w:r>
        <w:rPr>
          <w:rFonts w:hint="eastAsia" w:ascii="宋体" w:hAnsi="宋体"/>
          <w:b/>
          <w:bCs/>
          <w:szCs w:val="21"/>
        </w:rPr>
        <w:t>第五条</w:t>
      </w:r>
      <w:r>
        <w:rPr>
          <w:rFonts w:ascii="宋体" w:hAnsi="宋体"/>
          <w:b/>
          <w:bCs/>
          <w:szCs w:val="21"/>
        </w:rPr>
        <w:t xml:space="preserve">   </w:t>
      </w:r>
      <w:r>
        <w:rPr>
          <w:rFonts w:hint="eastAsia" w:ascii="宋体" w:hAnsi="宋体"/>
          <w:b/>
          <w:bCs/>
          <w:szCs w:val="21"/>
        </w:rPr>
        <w:t>客户的确认</w:t>
      </w:r>
    </w:p>
    <w:p>
      <w:pPr>
        <w:tabs>
          <w:tab w:val="left" w:pos="1305"/>
        </w:tabs>
        <w:spacing w:line="360" w:lineRule="auto"/>
        <w:rPr>
          <w:rFonts w:ascii="宋体" w:hAnsi="宋体"/>
          <w:szCs w:val="21"/>
        </w:rPr>
      </w:pPr>
      <w:r>
        <w:rPr>
          <w:rFonts w:ascii="宋体" w:hAnsi="宋体"/>
          <w:szCs w:val="21"/>
        </w:rPr>
        <w:t>1</w:t>
      </w:r>
      <w:r>
        <w:rPr>
          <w:rFonts w:hint="eastAsia" w:ascii="宋体" w:hAnsi="宋体"/>
          <w:szCs w:val="21"/>
        </w:rPr>
        <w:t>、乙方在带客户至现场进行项目推介之前，须按照《客户登记确认书》（见附件一）填写客户真实信息，详细登记客户意向的具体楼层、面积和房号等资料，乙方确认签字及盖章后，交予甲方。</w:t>
      </w:r>
    </w:p>
    <w:p>
      <w:pPr>
        <w:tabs>
          <w:tab w:val="left" w:pos="1305"/>
        </w:tabs>
        <w:spacing w:line="360" w:lineRule="auto"/>
        <w:rPr>
          <w:rFonts w:hint="eastAsia" w:ascii="宋体" w:hAnsi="宋体" w:eastAsia="宋体"/>
          <w:szCs w:val="21"/>
          <w:lang w:eastAsia="zh-CN"/>
        </w:rPr>
      </w:pPr>
      <w:r>
        <w:rPr>
          <w:rFonts w:ascii="宋体" w:hAnsi="宋体"/>
          <w:szCs w:val="21"/>
        </w:rPr>
        <w:t>2</w:t>
      </w:r>
      <w:r>
        <w:rPr>
          <w:rFonts w:hint="eastAsia" w:ascii="宋体" w:hAnsi="宋体"/>
          <w:szCs w:val="21"/>
        </w:rPr>
        <w:t>、甲方收到乙方之《客户登记确认书》（见附件一）后应在七个工作日内</w:t>
      </w:r>
      <w:r>
        <w:rPr>
          <w:rFonts w:hint="eastAsia" w:ascii="宋体" w:hAnsi="宋体"/>
          <w:szCs w:val="21"/>
          <w:lang w:val="en-US" w:eastAsia="zh-CN"/>
        </w:rPr>
        <w:t>盖章</w:t>
      </w:r>
      <w:r>
        <w:rPr>
          <w:rFonts w:hint="eastAsia" w:ascii="宋体" w:hAnsi="宋体"/>
          <w:szCs w:val="21"/>
        </w:rPr>
        <w:t>予以确认，交予乙方</w:t>
      </w:r>
      <w:r>
        <w:rPr>
          <w:rFonts w:hint="eastAsia" w:ascii="宋体" w:hAnsi="宋体"/>
          <w:szCs w:val="21"/>
          <w:lang w:eastAsia="zh-CN"/>
        </w:rPr>
        <w:t>。</w:t>
      </w:r>
      <w:r>
        <w:rPr>
          <w:rFonts w:hint="eastAsia"/>
          <w:lang w:eastAsia="zh-CN"/>
        </w:rPr>
        <w:t>若甲方未在七个工作日内</w:t>
      </w:r>
      <w:r>
        <w:rPr>
          <w:rFonts w:hint="eastAsia"/>
          <w:lang w:val="en-US" w:eastAsia="zh-CN"/>
        </w:rPr>
        <w:t>盖章</w:t>
      </w:r>
      <w:r>
        <w:rPr>
          <w:rFonts w:hint="eastAsia"/>
          <w:lang w:eastAsia="zh-CN"/>
        </w:rPr>
        <w:t>予以确认，则视为甲方不予认定，</w:t>
      </w:r>
      <w:r>
        <w:rPr>
          <w:rFonts w:hint="eastAsia"/>
        </w:rPr>
        <w:t>乙方不得主张佣金</w:t>
      </w:r>
      <w:r>
        <w:rPr>
          <w:rFonts w:hint="eastAsia"/>
          <w:lang w:eastAsia="zh-CN"/>
        </w:rPr>
        <w:t>。</w:t>
      </w:r>
    </w:p>
    <w:p>
      <w:pPr>
        <w:tabs>
          <w:tab w:val="left" w:pos="1305"/>
        </w:tabs>
        <w:spacing w:line="360" w:lineRule="auto"/>
        <w:rPr>
          <w:rFonts w:ascii="宋体" w:hAnsi="宋体"/>
          <w:color w:val="000000" w:themeColor="text1"/>
          <w:szCs w:val="21"/>
          <w14:textFill>
            <w14:solidFill>
              <w14:schemeClr w14:val="tx1"/>
            </w14:solidFill>
          </w14:textFill>
        </w:rPr>
      </w:pPr>
      <w:r>
        <w:rPr>
          <w:rFonts w:ascii="宋体" w:hAnsi="宋体"/>
          <w:szCs w:val="21"/>
        </w:rPr>
        <w:t>3</w:t>
      </w:r>
      <w:r>
        <w:rPr>
          <w:rFonts w:hint="eastAsia" w:ascii="宋体" w:hAnsi="宋体"/>
          <w:szCs w:val="21"/>
        </w:rPr>
        <w:t>、乙方提供的客户信息，以上述方式经甲</w:t>
      </w:r>
      <w:r>
        <w:rPr>
          <w:rFonts w:hint="eastAsia" w:ascii="宋体" w:hAnsi="宋体"/>
          <w:color w:val="000000" w:themeColor="text1"/>
          <w:szCs w:val="21"/>
          <w14:textFill>
            <w14:solidFill>
              <w14:schemeClr w14:val="tx1"/>
            </w14:solidFill>
          </w14:textFill>
        </w:rPr>
        <w:t>方确认的，属乙方客户资源。</w:t>
      </w:r>
    </w:p>
    <w:p>
      <w:pPr>
        <w:tabs>
          <w:tab w:val="left" w:pos="1305"/>
        </w:tabs>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、该客户确认的有效期为自甲方确认之日起</w:t>
      </w:r>
      <w:r>
        <w:rPr>
          <w:rFonts w:ascii="宋体" w:hAnsi="宋体"/>
          <w:color w:val="000000" w:themeColor="text1"/>
          <w:szCs w:val="21"/>
          <w14:textFill>
            <w14:solidFill>
              <w14:schemeClr w14:val="tx1"/>
            </w14:solidFill>
          </w14:textFill>
        </w:rPr>
        <w:t>60</w:t>
      </w:r>
      <w:r>
        <w:rPr>
          <w:rFonts w:hint="eastAsia" w:ascii="宋体" w:hAnsi="宋体"/>
          <w:color w:val="000000" w:themeColor="text1"/>
          <w:szCs w:val="21"/>
          <w14:textFill>
            <w14:solidFill>
              <w14:schemeClr w14:val="tx1"/>
            </w14:solidFill>
          </w14:textFill>
        </w:rPr>
        <w:t>个自然日内。有效期届满后，乙方未向甲方书面申请延长客户确认有效期的，一律视为公共客户资源，并根据客户新的到访确认其归属。</w:t>
      </w:r>
    </w:p>
    <w:p>
      <w:pPr>
        <w:pStyle w:val="4"/>
        <w:spacing w:line="360" w:lineRule="auto"/>
        <w:ind w:firstLine="0" w:firstLineChars="0"/>
      </w:pPr>
      <w:r>
        <w:rPr>
          <w:rFonts w:hint="eastAsia" w:ascii="宋体" w:hAnsi="宋体"/>
          <w:lang w:val="en-US" w:eastAsia="zh-CN"/>
        </w:rPr>
        <w:t>5</w:t>
      </w:r>
      <w:r>
        <w:rPr>
          <w:rFonts w:hint="eastAsia" w:ascii="宋体" w:hAnsi="宋体"/>
        </w:rPr>
        <w:t>、客户确认有效期届满时，若该客户尚未结束谈判的，乙方可向甲方提出书面申请延长确认，甲方视具体情况决定是否确认，未向甲方书面申请延长并经确认的客户，有效期届满后，一律视为公共客户资源，并根据客户新的到访确认其归属。</w:t>
      </w:r>
    </w:p>
    <w:p>
      <w:pPr>
        <w:spacing w:line="360" w:lineRule="auto"/>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若客户在乙方推介后，未通过乙方直接与甲方签约的，甲方有权根据《客户登记确认书》的提交时间及甲方确认情况，确定客户归属及佣金支付标准。客户归属判定以甲方最终书面确认为准。若客户为自然上门客户或通过其他渠道接触甲方的，不属于乙方客户资源范围，不支付佣金。</w:t>
      </w:r>
    </w:p>
    <w:p>
      <w:pPr>
        <w:spacing w:line="360" w:lineRule="auto"/>
        <w:ind w:left="0" w:firstLine="0"/>
        <w:rPr>
          <w:rFonts w:hint="eastAsia" w:ascii="宋体" w:hAnsi="宋体"/>
          <w:szCs w:val="21"/>
          <w:lang w:val="en-US" w:eastAsia="zh-CN"/>
        </w:rPr>
      </w:pPr>
      <w:r>
        <w:rPr>
          <w:rFonts w:hint="eastAsia" w:hAnsi="宋体" w:cs="宋体"/>
          <w:szCs w:val="21"/>
          <w:lang w:val="en-US" w:eastAsia="zh-CN"/>
        </w:rPr>
        <w:t>7、</w:t>
      </w:r>
      <w:r>
        <w:rPr>
          <w:rFonts w:hint="eastAsia" w:ascii="宋体" w:hAnsi="宋体"/>
          <w:szCs w:val="21"/>
          <w:lang w:val="en-US" w:eastAsia="zh-CN"/>
        </w:rPr>
        <w:t>客户为本合同签订前已与甲方接触（无论是否成交）的存量客户的，不属于乙方推介客户，甲方无需支付佣金。</w:t>
      </w:r>
    </w:p>
    <w:p>
      <w:pPr>
        <w:spacing w:line="360" w:lineRule="auto"/>
        <w:ind w:left="0" w:firstLine="0"/>
        <w:rPr>
          <w:rFonts w:hint="eastAsia" w:ascii="宋体" w:hAnsi="宋体" w:eastAsia="宋体"/>
          <w:szCs w:val="21"/>
          <w:lang w:val="en-US" w:eastAsia="zh-CN"/>
        </w:rPr>
      </w:pPr>
    </w:p>
    <w:p>
      <w:pPr>
        <w:tabs>
          <w:tab w:val="left" w:pos="1276"/>
        </w:tabs>
        <w:spacing w:line="360" w:lineRule="auto"/>
        <w:rPr>
          <w:rFonts w:ascii="宋体" w:hAnsi="宋体"/>
          <w:szCs w:val="21"/>
        </w:rPr>
      </w:pPr>
      <w:r>
        <w:rPr>
          <w:rFonts w:hint="eastAsia" w:ascii="宋体" w:hAnsi="宋体"/>
          <w:b/>
          <w:bCs/>
          <w:szCs w:val="21"/>
        </w:rPr>
        <w:t>第六条</w:t>
      </w:r>
      <w:r>
        <w:rPr>
          <w:rFonts w:ascii="宋体" w:hAnsi="宋体"/>
          <w:szCs w:val="21"/>
        </w:rPr>
        <w:t xml:space="preserve">   </w:t>
      </w:r>
      <w:r>
        <w:rPr>
          <w:rFonts w:hint="eastAsia" w:ascii="宋体" w:hAnsi="宋体"/>
          <w:b/>
          <w:bCs/>
          <w:szCs w:val="21"/>
        </w:rPr>
        <w:t>合同期限要求</w:t>
      </w:r>
    </w:p>
    <w:p>
      <w:pPr>
        <w:tabs>
          <w:tab w:val="left" w:pos="1276"/>
        </w:tabs>
        <w:spacing w:line="360" w:lineRule="auto"/>
        <w:rPr>
          <w:rFonts w:ascii="宋体" w:hAnsi="宋体"/>
          <w:szCs w:val="21"/>
        </w:rPr>
      </w:pPr>
      <w:r>
        <w:rPr>
          <w:rFonts w:ascii="宋体" w:hAnsi="宋体"/>
          <w:szCs w:val="21"/>
        </w:rPr>
        <w:t>1</w:t>
      </w:r>
      <w:r>
        <w:rPr>
          <w:rFonts w:hint="eastAsia" w:ascii="宋体" w:hAnsi="宋体"/>
          <w:szCs w:val="21"/>
        </w:rPr>
        <w:t>、针对租赁客户，乙方提供的客户与甲方签订的租赁合同的期限须至少两年（包括两年）。</w:t>
      </w:r>
    </w:p>
    <w:p>
      <w:pPr>
        <w:tabs>
          <w:tab w:val="left" w:pos="1276"/>
        </w:tabs>
        <w:spacing w:line="360" w:lineRule="auto"/>
        <w:rPr>
          <w:rFonts w:ascii="宋体" w:hAnsi="宋体"/>
          <w:szCs w:val="21"/>
        </w:rPr>
      </w:pPr>
      <w:r>
        <w:rPr>
          <w:rFonts w:ascii="宋体" w:hAnsi="宋体"/>
          <w:szCs w:val="21"/>
        </w:rPr>
        <w:t>2</w:t>
      </w:r>
      <w:r>
        <w:rPr>
          <w:rFonts w:hint="eastAsia" w:ascii="宋体" w:hAnsi="宋体"/>
          <w:szCs w:val="21"/>
        </w:rPr>
        <w:t>、针对租赁客户，如乙方提供的客户与甲方签订的租赁合同不足两年，则佣金根据租赁年限做相应比例折算。</w:t>
      </w:r>
    </w:p>
    <w:p>
      <w:pPr>
        <w:spacing w:line="360" w:lineRule="auto"/>
        <w:ind w:left="1260" w:hanging="780"/>
        <w:rPr>
          <w:rFonts w:hint="eastAsia"/>
        </w:rPr>
      </w:pPr>
    </w:p>
    <w:p>
      <w:pPr>
        <w:numPr>
          <w:ilvl w:val="-1"/>
          <w:numId w:val="0"/>
        </w:numPr>
        <w:tabs>
          <w:tab w:val="left" w:pos="1276"/>
        </w:tabs>
        <w:spacing w:line="360" w:lineRule="auto"/>
        <w:rPr>
          <w:rFonts w:hint="eastAsia" w:ascii="宋体" w:hAnsi="宋体" w:eastAsia="宋体"/>
          <w:b/>
          <w:bCs/>
          <w:szCs w:val="21"/>
        </w:rPr>
      </w:pPr>
      <w:r>
        <w:rPr>
          <w:rFonts w:hint="eastAsia" w:ascii="宋体" w:hAnsi="宋体"/>
          <w:b/>
          <w:bCs/>
          <w:szCs w:val="21"/>
        </w:rPr>
        <w:t>第</w:t>
      </w:r>
      <w:r>
        <w:rPr>
          <w:rFonts w:hint="eastAsia" w:ascii="宋体" w:hAnsi="宋体"/>
          <w:b/>
          <w:bCs/>
          <w:szCs w:val="21"/>
          <w:lang w:eastAsia="zh-CN"/>
        </w:rPr>
        <w:t>七</w:t>
      </w:r>
      <w:r>
        <w:rPr>
          <w:rFonts w:hint="eastAsia" w:ascii="宋体" w:hAnsi="宋体"/>
          <w:b/>
          <w:bCs/>
          <w:szCs w:val="21"/>
        </w:rPr>
        <w:t>条</w:t>
      </w:r>
      <w:r>
        <w:rPr>
          <w:rFonts w:ascii="宋体" w:hAnsi="宋体"/>
          <w:szCs w:val="21"/>
        </w:rPr>
        <w:t xml:space="preserve">   </w:t>
      </w:r>
      <w:r>
        <w:rPr>
          <w:rFonts w:hint="eastAsia" w:ascii="宋体" w:hAnsi="宋体" w:eastAsia="宋体"/>
          <w:b/>
          <w:bCs/>
          <w:szCs w:val="21"/>
        </w:rPr>
        <w:t>佣金计算方法</w:t>
      </w:r>
    </w:p>
    <w:p>
      <w:pPr>
        <w:tabs>
          <w:tab w:val="left" w:pos="1303"/>
        </w:tabs>
        <w:spacing w:line="360" w:lineRule="auto"/>
        <w:rPr>
          <w:rFonts w:ascii="宋体" w:hAnsi="宋体"/>
          <w:szCs w:val="21"/>
        </w:rPr>
      </w:pPr>
      <w:r>
        <w:rPr>
          <w:rFonts w:ascii="宋体" w:hAnsi="宋体"/>
          <w:szCs w:val="21"/>
        </w:rPr>
        <w:t>1、</w:t>
      </w:r>
      <w:r>
        <w:rPr>
          <w:rFonts w:hint="eastAsia" w:ascii="宋体" w:hAnsi="宋体"/>
          <w:szCs w:val="21"/>
        </w:rPr>
        <w:t>佣金具体计算标准见《佣金计算标准补充条款》（附件二）。</w:t>
      </w:r>
    </w:p>
    <w:p>
      <w:pPr>
        <w:tabs>
          <w:tab w:val="left" w:pos="1303"/>
        </w:tabs>
        <w:spacing w:line="360" w:lineRule="auto"/>
        <w:rPr>
          <w:rFonts w:ascii="宋体" w:hAnsi="宋体"/>
          <w:szCs w:val="21"/>
        </w:rPr>
      </w:pPr>
      <w:r>
        <w:rPr>
          <w:rFonts w:ascii="宋体" w:hAnsi="宋体"/>
          <w:szCs w:val="21"/>
        </w:rPr>
        <w:t>2</w:t>
      </w:r>
      <w:r>
        <w:rPr>
          <w:rFonts w:hint="eastAsia" w:ascii="宋体" w:hAnsi="宋体"/>
          <w:szCs w:val="21"/>
        </w:rPr>
        <w:t>、甲方支付给乙方的佣金构成了甲方依据本合同所应承担的全部支付义务，乙方不得以任何理由要求甲方支付佣金以外的任何费用。</w:t>
      </w:r>
    </w:p>
    <w:p>
      <w:pPr>
        <w:tabs>
          <w:tab w:val="left" w:pos="1303"/>
        </w:tabs>
        <w:spacing w:line="360" w:lineRule="auto"/>
        <w:rPr>
          <w:rFonts w:ascii="宋体" w:hAnsi="宋体"/>
          <w:szCs w:val="21"/>
        </w:rPr>
      </w:pPr>
      <w:r>
        <w:rPr>
          <w:rFonts w:ascii="宋体" w:hAnsi="宋体"/>
          <w:szCs w:val="21"/>
        </w:rPr>
        <w:t>3、乙方在客户确认有效期内，成功推介客户租赁本项目物业单元的，甲方应向乙方支付的佣金以《佣金计算标准补充条款》（附件二）约定的内容为准。</w:t>
      </w:r>
    </w:p>
    <w:p>
      <w:pPr>
        <w:pStyle w:val="4"/>
        <w:spacing w:line="360" w:lineRule="auto"/>
        <w:ind w:firstLine="0" w:firstLineChars="0"/>
      </w:pPr>
      <w:r>
        <w:rPr>
          <w:rFonts w:ascii="宋体" w:hAnsi="宋体"/>
          <w:szCs w:val="21"/>
        </w:rPr>
        <w:t>4、</w:t>
      </w:r>
      <w:r>
        <w:rPr>
          <w:rFonts w:hint="eastAsia" w:ascii="宋体" w:hAnsi="宋体"/>
          <w:szCs w:val="21"/>
        </w:rPr>
        <w:t>对于租赁客户，乙方推介的客户在完成与甲方签约后，即视为甲方客户，该客户后续涉及任何与甲方签约包括但不限于扩大租用面积、签订续约合同等，甲方不再向乙方支付佣金。</w:t>
      </w:r>
    </w:p>
    <w:p>
      <w:pPr>
        <w:pStyle w:val="4"/>
        <w:spacing w:line="360" w:lineRule="auto"/>
      </w:pPr>
    </w:p>
    <w:p>
      <w:pPr>
        <w:tabs>
          <w:tab w:val="left" w:pos="1260"/>
        </w:tabs>
        <w:spacing w:line="360" w:lineRule="auto"/>
        <w:rPr>
          <w:rFonts w:ascii="宋体" w:hAnsi="宋体"/>
          <w:b/>
          <w:bCs/>
          <w:szCs w:val="21"/>
        </w:rPr>
      </w:pPr>
      <w:r>
        <w:rPr>
          <w:rFonts w:hint="eastAsia" w:ascii="宋体" w:hAnsi="宋体"/>
          <w:b/>
          <w:bCs/>
          <w:szCs w:val="21"/>
        </w:rPr>
        <w:t>第八条</w:t>
      </w:r>
      <w:r>
        <w:rPr>
          <w:rFonts w:ascii="宋体" w:hAnsi="宋体"/>
          <w:szCs w:val="21"/>
        </w:rPr>
        <w:t xml:space="preserve">   </w:t>
      </w:r>
      <w:r>
        <w:rPr>
          <w:rFonts w:hint="eastAsia" w:ascii="宋体" w:hAnsi="宋体"/>
          <w:b/>
          <w:bCs/>
          <w:szCs w:val="21"/>
        </w:rPr>
        <w:t>佣金支付方式及发票</w:t>
      </w:r>
    </w:p>
    <w:p>
      <w:pPr>
        <w:tabs>
          <w:tab w:val="left" w:pos="567"/>
        </w:tabs>
        <w:spacing w:line="360" w:lineRule="auto"/>
        <w:rPr>
          <w:rFonts w:ascii="宋体" w:hAnsi="宋体" w:cs="宋体"/>
          <w:color w:val="auto"/>
          <w:szCs w:val="21"/>
          <w:shd w:val="clear"/>
        </w:rPr>
      </w:pPr>
      <w:r>
        <w:rPr>
          <w:rFonts w:ascii="宋体" w:hAnsi="宋体" w:cs="宋体"/>
          <w:color w:val="auto"/>
          <w:szCs w:val="21"/>
        </w:rPr>
        <w:t>1</w:t>
      </w:r>
      <w:r>
        <w:rPr>
          <w:rFonts w:ascii="宋体" w:hAnsi="宋体" w:cs="宋体"/>
          <w:color w:val="auto"/>
          <w:szCs w:val="21"/>
          <w:shd w:val="clear"/>
        </w:rPr>
        <w:t>、</w:t>
      </w:r>
      <w:r>
        <w:rPr>
          <w:rFonts w:hint="eastAsia" w:ascii="宋体" w:hAnsi="宋体" w:cs="宋体"/>
          <w:color w:val="auto"/>
          <w:szCs w:val="21"/>
          <w:shd w:val="clear"/>
          <w:lang w:eastAsia="zh-CN"/>
        </w:rPr>
        <w:t>租</w:t>
      </w:r>
      <w:r>
        <w:rPr>
          <w:rFonts w:hint="eastAsia" w:ascii="宋体" w:hAnsi="宋体"/>
          <w:color w:val="auto"/>
          <w:shd w:val="clear"/>
        </w:rPr>
        <w:t>户在乙方推介下承租甲方物业单元且与甲方完成租赁合同的签订，甲方同意在租户完成租赁履约保证金与首期租金的支付</w:t>
      </w:r>
      <w:r>
        <w:rPr>
          <w:rFonts w:hint="eastAsia" w:ascii="宋体" w:hAnsi="宋体"/>
          <w:color w:val="auto"/>
          <w:shd w:val="clear"/>
          <w:lang w:eastAsia="zh-CN"/>
        </w:rPr>
        <w:t>并</w:t>
      </w:r>
      <w:r>
        <w:rPr>
          <w:rFonts w:hint="eastAsia" w:ascii="宋体" w:hAnsi="宋体"/>
          <w:color w:val="auto"/>
          <w:shd w:val="clear"/>
          <w:lang w:val="en-US" w:eastAsia="zh-CN"/>
        </w:rPr>
        <w:t>成功入驻甲方物业</w:t>
      </w:r>
      <w:r>
        <w:rPr>
          <w:rFonts w:hint="eastAsia" w:ascii="宋体" w:hAnsi="宋体"/>
          <w:color w:val="auto"/>
          <w:shd w:val="clear"/>
        </w:rPr>
        <w:t>后，向乙方支付</w:t>
      </w:r>
      <w:r>
        <w:rPr>
          <w:rFonts w:ascii="宋体" w:hAnsi="宋体"/>
          <w:color w:val="auto"/>
          <w:shd w:val="clear"/>
        </w:rPr>
        <w:t>佣金</w:t>
      </w:r>
      <w:r>
        <w:rPr>
          <w:rFonts w:hint="eastAsia" w:ascii="宋体" w:hAnsi="宋体"/>
          <w:color w:val="auto"/>
          <w:shd w:val="clear"/>
          <w:lang w:val="en-US" w:eastAsia="zh-CN"/>
        </w:rPr>
        <w:t>的100%。</w:t>
      </w:r>
    </w:p>
    <w:p>
      <w:pPr>
        <w:tabs>
          <w:tab w:val="left" w:pos="567"/>
        </w:tabs>
        <w:spacing w:line="360" w:lineRule="auto"/>
        <w:rPr>
          <w:rFonts w:ascii="宋体" w:hAnsi="宋体" w:cs="宋体"/>
          <w:szCs w:val="21"/>
        </w:rPr>
      </w:pPr>
      <w:r>
        <w:rPr>
          <w:rFonts w:ascii="宋体" w:hAnsi="宋体" w:cs="宋体"/>
          <w:szCs w:val="21"/>
        </w:rPr>
        <w:t>2</w:t>
      </w:r>
      <w:r>
        <w:rPr>
          <w:rFonts w:hint="eastAsia" w:ascii="宋体" w:hAnsi="宋体" w:cs="宋体"/>
          <w:szCs w:val="21"/>
        </w:rPr>
        <w:t>、乙方在申请佣金支付前须提供对应佣金结算凭证，含</w:t>
      </w:r>
      <w:r>
        <w:rPr>
          <w:rFonts w:hint="eastAsia" w:ascii="宋体" w:hAnsi="宋体"/>
          <w:lang w:eastAsia="zh-CN"/>
        </w:rPr>
        <w:t>等额佣金发票（法定增值税专用发票）</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客</w:t>
      </w:r>
      <w:r>
        <w:rPr>
          <w:rFonts w:hint="eastAsia" w:ascii="宋体" w:hAnsi="宋体" w:cs="宋体"/>
          <w:szCs w:val="21"/>
        </w:rPr>
        <w:t>户</w:t>
      </w:r>
      <w:r>
        <w:rPr>
          <w:rFonts w:hint="eastAsia" w:ascii="宋体" w:hAnsi="宋体" w:cs="宋体"/>
          <w:szCs w:val="21"/>
          <w:lang w:val="en-US" w:eastAsia="zh-CN"/>
        </w:rPr>
        <w:t>登记</w:t>
      </w:r>
      <w:r>
        <w:rPr>
          <w:rFonts w:hint="eastAsia" w:ascii="宋体" w:hAnsi="宋体" w:cs="宋体"/>
          <w:szCs w:val="21"/>
        </w:rPr>
        <w:t>确认书</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租赁客户</w:t>
      </w:r>
      <w:r>
        <w:rPr>
          <w:rFonts w:hint="eastAsia" w:ascii="宋体" w:hAnsi="宋体" w:cs="宋体"/>
          <w:szCs w:val="21"/>
        </w:rPr>
        <w:t>佣金确认书</w:t>
      </w:r>
      <w:r>
        <w:rPr>
          <w:rFonts w:hint="eastAsia" w:ascii="宋体" w:hAnsi="宋体" w:cs="宋体"/>
          <w:szCs w:val="21"/>
          <w:lang w:eastAsia="zh-CN"/>
        </w:rPr>
        <w:t>》</w:t>
      </w:r>
      <w:r>
        <w:rPr>
          <w:rFonts w:hint="eastAsia" w:ascii="宋体" w:hAnsi="宋体" w:cs="宋体"/>
          <w:szCs w:val="21"/>
        </w:rPr>
        <w:t>。</w:t>
      </w:r>
    </w:p>
    <w:p>
      <w:pPr>
        <w:tabs>
          <w:tab w:val="left" w:pos="567"/>
        </w:tabs>
        <w:spacing w:line="360" w:lineRule="auto"/>
        <w:rPr>
          <w:rFonts w:ascii="宋体" w:hAnsi="宋体" w:cs="宋体"/>
          <w:szCs w:val="21"/>
        </w:rPr>
      </w:pPr>
      <w:r>
        <w:rPr>
          <w:rFonts w:hint="eastAsia" w:ascii="宋体" w:hAnsi="宋体" w:cs="宋体"/>
          <w:color w:val="000000" w:themeColor="text1"/>
          <w:szCs w:val="21"/>
          <w14:textFill>
            <w14:solidFill>
              <w14:schemeClr w14:val="tx1"/>
            </w14:solidFill>
          </w14:textFill>
        </w:rPr>
        <w:t>3、甲方在收到乙方佣金结算凭证及发票，经确认后，于3</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lang w:val="en-US" w:eastAsia="zh-CN"/>
          <w14:textFill>
            <w14:solidFill>
              <w14:schemeClr w14:val="tx1"/>
            </w14:solidFill>
          </w14:textFill>
        </w:rPr>
        <w:t>个工作</w:t>
      </w:r>
      <w:r>
        <w:rPr>
          <w:rFonts w:hint="eastAsia" w:ascii="宋体" w:hAnsi="宋体" w:cs="宋体"/>
          <w:color w:val="000000" w:themeColor="text1"/>
          <w:szCs w:val="21"/>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内</w:t>
      </w:r>
      <w:r>
        <w:rPr>
          <w:rFonts w:hint="eastAsia" w:ascii="宋体" w:hAnsi="宋体" w:cs="宋体"/>
          <w:color w:val="000000" w:themeColor="text1"/>
          <w:szCs w:val="21"/>
          <w14:textFill>
            <w14:solidFill>
              <w14:schemeClr w14:val="tx1"/>
            </w14:solidFill>
          </w14:textFill>
        </w:rPr>
        <w:t>以银行转账的形式将结算佣金划至乙方下述账户。</w:t>
      </w:r>
      <w:r>
        <w:rPr>
          <w:rFonts w:ascii="宋体" w:hAnsi="宋体" w:cs="宋体"/>
          <w:szCs w:val="21"/>
        </w:rPr>
        <w:t xml:space="preserve"> </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szCs w:val="21"/>
        </w:rPr>
        <w:t>账户名：</w:t>
      </w:r>
      <w:r>
        <w:rPr>
          <w:rFonts w:hint="eastAsia" w:ascii="宋体" w:hAnsi="宋体" w:cs="宋体"/>
          <w:szCs w:val="21"/>
          <w:u w:val="single"/>
          <w:lang w:val="en-US" w:eastAsia="zh-CN"/>
        </w:rPr>
        <w:t xml:space="preserve">                                         </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szCs w:val="21"/>
        </w:rPr>
        <w:t>开户行</w:t>
      </w:r>
      <w:r>
        <w:rPr>
          <w:rFonts w:hint="eastAsia" w:ascii="宋体" w:hAnsi="宋体" w:cs="宋体"/>
          <w:szCs w:val="21"/>
          <w:lang w:eastAsia="zh-CN"/>
        </w:rPr>
        <w:t>：</w:t>
      </w:r>
      <w:r>
        <w:rPr>
          <w:rFonts w:hint="eastAsia" w:ascii="宋体" w:hAnsi="宋体" w:cs="宋体"/>
          <w:szCs w:val="21"/>
          <w:u w:val="single"/>
          <w:lang w:val="en-US" w:eastAsia="zh-CN"/>
        </w:rPr>
        <w:t xml:space="preserve">                                         </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szCs w:val="21"/>
        </w:rPr>
        <w:t>账户号：</w:t>
      </w:r>
      <w:r>
        <w:rPr>
          <w:rFonts w:hint="eastAsia" w:ascii="宋体" w:hAnsi="宋体" w:cs="宋体"/>
          <w:szCs w:val="21"/>
          <w:u w:val="single"/>
          <w:lang w:val="en-US" w:eastAsia="zh-CN"/>
        </w:rPr>
        <w:t xml:space="preserve">                                         </w:t>
      </w:r>
    </w:p>
    <w:p>
      <w:pPr>
        <w:tabs>
          <w:tab w:val="left" w:pos="567"/>
        </w:tabs>
        <w:spacing w:line="360" w:lineRule="auto"/>
        <w:rPr>
          <w:rFonts w:ascii="宋体" w:hAnsi="宋体" w:cs="宋体"/>
          <w:szCs w:val="21"/>
        </w:rPr>
      </w:pPr>
      <w:r>
        <w:rPr>
          <w:rFonts w:ascii="宋体" w:hAnsi="宋体" w:cs="宋体"/>
          <w:szCs w:val="21"/>
        </w:rPr>
        <w:t>4、甲方增值税专用发票开票信息</w:t>
      </w:r>
    </w:p>
    <w:p>
      <w:pPr>
        <w:tabs>
          <w:tab w:val="left" w:pos="567"/>
        </w:tabs>
        <w:spacing w:line="360" w:lineRule="auto"/>
        <w:rPr>
          <w:rFonts w:ascii="宋体" w:hAnsi="宋体" w:cs="宋体"/>
          <w:szCs w:val="21"/>
        </w:rPr>
      </w:pPr>
      <w:r>
        <w:rPr>
          <w:rFonts w:hint="eastAsia" w:ascii="宋体" w:hAnsi="宋体" w:cs="宋体"/>
          <w:szCs w:val="21"/>
        </w:rPr>
        <w:t>公司名称：</w:t>
      </w:r>
      <w:r>
        <w:rPr>
          <w:rFonts w:hint="eastAsia" w:ascii="宋体" w:hAnsi="宋体" w:cs="宋体"/>
          <w:szCs w:val="21"/>
          <w:u w:val="single"/>
        </w:rPr>
        <w:t>深圳市罗山科技园开发运营服务有限公司</w:t>
      </w:r>
    </w:p>
    <w:p>
      <w:pPr>
        <w:spacing w:line="360" w:lineRule="auto"/>
        <w:rPr>
          <w:rFonts w:ascii="宋体" w:hAnsi="宋体" w:cs="宋体"/>
          <w:szCs w:val="21"/>
          <w:u w:val="single"/>
        </w:rPr>
      </w:pPr>
      <w:r>
        <w:rPr>
          <w:rFonts w:hint="eastAsia" w:ascii="宋体" w:hAnsi="宋体" w:cs="宋体"/>
          <w:szCs w:val="21"/>
        </w:rPr>
        <w:t>统一社会信用代码：</w:t>
      </w:r>
      <w:r>
        <w:rPr>
          <w:rFonts w:hint="eastAsia" w:ascii="宋体" w:hAnsi="宋体" w:cs="宋体"/>
          <w:szCs w:val="21"/>
          <w:u w:val="single"/>
        </w:rPr>
        <w:t xml:space="preserve">91440300MA5HJ10M8D </w:t>
      </w:r>
      <w:r>
        <w:rPr>
          <w:rFonts w:ascii="宋体" w:hAnsi="宋体" w:cs="宋体"/>
          <w:szCs w:val="21"/>
          <w:u w:val="single"/>
        </w:rPr>
        <w:t xml:space="preserve">  </w:t>
      </w:r>
    </w:p>
    <w:p>
      <w:pPr>
        <w:tabs>
          <w:tab w:val="left" w:pos="567"/>
        </w:tabs>
        <w:spacing w:line="360" w:lineRule="auto"/>
        <w:rPr>
          <w:rFonts w:hint="eastAsia" w:ascii="宋体" w:hAnsi="宋体" w:cs="宋体"/>
          <w:szCs w:val="21"/>
          <w:u w:val="single"/>
        </w:rPr>
      </w:pPr>
      <w:r>
        <w:rPr>
          <w:rFonts w:hint="eastAsia" w:ascii="宋体" w:hAnsi="宋体" w:cs="宋体"/>
          <w:szCs w:val="21"/>
          <w:u w:val="none"/>
        </w:rPr>
        <w:t>注册地址：</w:t>
      </w:r>
      <w:r>
        <w:rPr>
          <w:rFonts w:hint="eastAsia" w:ascii="宋体" w:hAnsi="宋体" w:cs="宋体"/>
          <w:szCs w:val="21"/>
          <w:u w:val="single"/>
        </w:rPr>
        <w:t xml:space="preserve"> 深圳市龙岗区</w:t>
      </w:r>
      <w:r>
        <w:rPr>
          <w:rFonts w:hint="eastAsia" w:ascii="宋体" w:hAnsi="宋体" w:cs="宋体"/>
          <w:szCs w:val="21"/>
          <w:u w:val="single"/>
          <w:lang w:eastAsia="zh-CN"/>
        </w:rPr>
        <w:t>龙城街道黄阁坑社区腾飞路</w:t>
      </w:r>
      <w:r>
        <w:rPr>
          <w:rFonts w:hint="eastAsia" w:ascii="宋体" w:hAnsi="宋体" w:cs="宋体"/>
          <w:szCs w:val="21"/>
          <w:u w:val="single"/>
          <w:lang w:val="en-US" w:eastAsia="zh-CN"/>
        </w:rPr>
        <w:t>9号创投大厦2307</w:t>
      </w:r>
    </w:p>
    <w:p>
      <w:pPr>
        <w:spacing w:line="360" w:lineRule="auto"/>
        <w:rPr>
          <w:rFonts w:hint="eastAsia" w:ascii="宋体" w:hAnsi="宋体" w:cs="宋体"/>
          <w:szCs w:val="21"/>
          <w:u w:val="single"/>
          <w:lang w:eastAsia="zh-CN"/>
        </w:rPr>
      </w:pPr>
      <w:r>
        <w:rPr>
          <w:rFonts w:hint="eastAsia" w:ascii="宋体" w:hAnsi="宋体" w:cs="宋体"/>
          <w:szCs w:val="21"/>
        </w:rPr>
        <w:t>联系电话：</w:t>
      </w:r>
      <w:r>
        <w:rPr>
          <w:rFonts w:ascii="宋体" w:hAnsi="宋体" w:cs="宋体"/>
          <w:szCs w:val="21"/>
          <w:u w:val="single"/>
        </w:rPr>
        <w:t xml:space="preserve"> </w:t>
      </w:r>
      <w:r>
        <w:rPr>
          <w:rFonts w:hint="eastAsia" w:ascii="宋体" w:hAnsi="宋体" w:cs="宋体"/>
          <w:szCs w:val="21"/>
          <w:u w:val="single"/>
          <w:lang w:eastAsia="zh-CN"/>
        </w:rPr>
        <w:t>0755-</w:t>
      </w:r>
      <w:r>
        <w:rPr>
          <w:rFonts w:hint="eastAsia" w:ascii="宋体" w:hAnsi="宋体" w:cs="宋体"/>
          <w:szCs w:val="21"/>
          <w:u w:val="single"/>
          <w:lang w:val="en-US" w:eastAsia="zh-CN"/>
        </w:rPr>
        <w:t>89890116</w:t>
      </w:r>
      <w:r>
        <w:rPr>
          <w:rFonts w:hint="eastAsia" w:ascii="宋体" w:hAnsi="宋体" w:cs="宋体"/>
          <w:szCs w:val="21"/>
          <w:u w:val="single"/>
          <w:lang w:eastAsia="zh-CN"/>
        </w:rPr>
        <w:t xml:space="preserve"> </w:t>
      </w:r>
    </w:p>
    <w:p>
      <w:pPr>
        <w:spacing w:line="360" w:lineRule="auto"/>
        <w:rPr>
          <w:rFonts w:ascii="宋体" w:hAnsi="宋体" w:cs="宋体"/>
          <w:szCs w:val="21"/>
        </w:rPr>
      </w:pPr>
      <w:r>
        <w:rPr>
          <w:rFonts w:hint="eastAsia" w:ascii="宋体" w:hAnsi="宋体" w:cs="宋体"/>
          <w:szCs w:val="21"/>
        </w:rPr>
        <w:t>开户银行：</w:t>
      </w:r>
      <w:r>
        <w:rPr>
          <w:rFonts w:ascii="宋体" w:hAnsi="宋体" w:cs="宋体"/>
          <w:szCs w:val="21"/>
          <w:u w:val="single"/>
        </w:rPr>
        <w:t xml:space="preserve"> </w:t>
      </w:r>
      <w:r>
        <w:rPr>
          <w:rFonts w:hint="eastAsia" w:ascii="宋体" w:hAnsi="宋体" w:cs="宋体"/>
          <w:szCs w:val="21"/>
          <w:u w:val="single"/>
        </w:rPr>
        <w:t>上海浦东发展银行股份有限公司深圳龙城支行</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账户号：</w:t>
      </w:r>
      <w:r>
        <w:rPr>
          <w:rFonts w:ascii="宋体" w:hAnsi="宋体" w:cs="宋体"/>
          <w:szCs w:val="21"/>
          <w:u w:val="single"/>
        </w:rPr>
        <w:t xml:space="preserve"> </w:t>
      </w:r>
      <w:r>
        <w:rPr>
          <w:rFonts w:hint="eastAsia" w:ascii="宋体" w:hAnsi="宋体" w:cs="宋体"/>
          <w:szCs w:val="21"/>
          <w:u w:val="single"/>
        </w:rPr>
        <w:t>7934 0078 8018 0000 1976</w:t>
      </w:r>
    </w:p>
    <w:p>
      <w:pPr>
        <w:tabs>
          <w:tab w:val="left" w:pos="1260"/>
        </w:tabs>
        <w:spacing w:line="360" w:lineRule="auto"/>
        <w:rPr>
          <w:rFonts w:ascii="宋体" w:hAnsi="宋体"/>
          <w:szCs w:val="21"/>
        </w:rPr>
      </w:pPr>
      <w:r>
        <w:rPr>
          <w:rFonts w:hint="eastAsia" w:ascii="宋体" w:hAnsi="宋体"/>
        </w:rPr>
        <w:t>5、乙方应承担的违约金及损失赔偿费等费用，甲方有权在支付给乙方的佣金中直接予以扣除。</w:t>
      </w:r>
    </w:p>
    <w:p>
      <w:pPr>
        <w:tabs>
          <w:tab w:val="left" w:pos="1260"/>
        </w:tabs>
        <w:spacing w:line="360" w:lineRule="auto"/>
        <w:rPr>
          <w:rFonts w:ascii="宋体" w:hAnsi="宋体"/>
          <w:b/>
          <w:bCs/>
          <w:szCs w:val="21"/>
        </w:rPr>
      </w:pPr>
    </w:p>
    <w:p>
      <w:pPr>
        <w:tabs>
          <w:tab w:val="left" w:pos="1260"/>
        </w:tabs>
        <w:spacing w:line="360" w:lineRule="auto"/>
        <w:rPr>
          <w:rFonts w:hint="default" w:ascii="宋体" w:hAnsi="宋体" w:eastAsia="宋体"/>
          <w:szCs w:val="21"/>
          <w:lang w:val="en-US" w:eastAsia="zh-CN"/>
        </w:rPr>
      </w:pPr>
      <w:r>
        <w:rPr>
          <w:rFonts w:hint="eastAsia" w:ascii="宋体" w:hAnsi="宋体"/>
          <w:b/>
          <w:bCs/>
          <w:szCs w:val="21"/>
        </w:rPr>
        <w:t>第九条</w:t>
      </w:r>
      <w:r>
        <w:rPr>
          <w:rFonts w:ascii="宋体" w:hAnsi="宋体"/>
          <w:b/>
          <w:bCs/>
          <w:szCs w:val="21"/>
        </w:rPr>
        <w:t xml:space="preserve"> </w:t>
      </w:r>
      <w:r>
        <w:rPr>
          <w:rFonts w:ascii="宋体" w:hAnsi="宋体"/>
          <w:szCs w:val="21"/>
        </w:rPr>
        <w:t xml:space="preserve"> </w:t>
      </w:r>
      <w:r>
        <w:rPr>
          <w:rFonts w:hint="eastAsia" w:ascii="宋体" w:hAnsi="宋体"/>
          <w:b/>
          <w:bCs/>
          <w:szCs w:val="21"/>
          <w:lang w:val="en-US" w:eastAsia="zh-CN"/>
        </w:rPr>
        <w:t>保密义务</w:t>
      </w:r>
    </w:p>
    <w:p>
      <w:pPr>
        <w:tabs>
          <w:tab w:val="left" w:pos="1260"/>
        </w:tabs>
        <w:spacing w:line="360" w:lineRule="auto"/>
        <w:rPr>
          <w:rFonts w:hint="eastAsia" w:ascii="宋体" w:hAnsi="宋体"/>
          <w:szCs w:val="21"/>
        </w:rPr>
      </w:pPr>
      <w:r>
        <w:rPr>
          <w:rFonts w:ascii="宋体" w:hAnsi="宋体"/>
          <w:szCs w:val="21"/>
        </w:rPr>
        <w:t>1</w:t>
      </w:r>
      <w:r>
        <w:rPr>
          <w:rFonts w:hint="eastAsia" w:ascii="宋体" w:hAnsi="宋体"/>
          <w:szCs w:val="21"/>
        </w:rPr>
        <w:t>、本</w:t>
      </w:r>
      <w:r>
        <w:rPr>
          <w:rFonts w:hint="eastAsia" w:ascii="宋体" w:hAnsi="宋体"/>
          <w:szCs w:val="21"/>
          <w:lang w:eastAsia="zh-CN"/>
        </w:rPr>
        <w:t>合同</w:t>
      </w:r>
      <w:r>
        <w:rPr>
          <w:rFonts w:hint="eastAsia" w:ascii="宋体" w:hAnsi="宋体"/>
          <w:szCs w:val="21"/>
        </w:rPr>
        <w:t>所称</w:t>
      </w:r>
      <w:r>
        <w:rPr>
          <w:rFonts w:hint="eastAsia" w:ascii="宋体" w:hAnsi="宋体"/>
          <w:szCs w:val="21"/>
          <w:lang w:eastAsia="zh-CN"/>
        </w:rPr>
        <w:t>“保密信息”</w:t>
      </w:r>
      <w:r>
        <w:rPr>
          <w:rFonts w:hint="eastAsia" w:ascii="宋体" w:hAnsi="宋体"/>
          <w:szCs w:val="21"/>
        </w:rPr>
        <w:t>，是指一方（</w:t>
      </w:r>
      <w:r>
        <w:rPr>
          <w:rFonts w:hint="eastAsia" w:ascii="宋体" w:hAnsi="宋体"/>
          <w:szCs w:val="21"/>
          <w:lang w:eastAsia="zh-CN"/>
        </w:rPr>
        <w:t>“</w:t>
      </w:r>
      <w:r>
        <w:rPr>
          <w:rFonts w:hint="eastAsia" w:ascii="宋体" w:hAnsi="宋体"/>
          <w:szCs w:val="21"/>
        </w:rPr>
        <w:t>披露方</w:t>
      </w:r>
      <w:r>
        <w:rPr>
          <w:rFonts w:hint="eastAsia" w:ascii="宋体" w:hAnsi="宋体"/>
          <w:szCs w:val="21"/>
          <w:lang w:eastAsia="zh-CN"/>
        </w:rPr>
        <w:t>”</w:t>
      </w:r>
      <w:r>
        <w:rPr>
          <w:rFonts w:hint="eastAsia" w:ascii="宋体" w:hAnsi="宋体"/>
          <w:szCs w:val="21"/>
        </w:rPr>
        <w:t>）向另一方（</w:t>
      </w:r>
      <w:r>
        <w:rPr>
          <w:rFonts w:hint="eastAsia" w:ascii="宋体" w:hAnsi="宋体"/>
          <w:szCs w:val="21"/>
          <w:lang w:eastAsia="zh-CN"/>
        </w:rPr>
        <w:t>“</w:t>
      </w:r>
      <w:r>
        <w:rPr>
          <w:rFonts w:hint="eastAsia" w:ascii="宋体" w:hAnsi="宋体"/>
          <w:szCs w:val="21"/>
        </w:rPr>
        <w:t>接收方</w:t>
      </w:r>
      <w:r>
        <w:rPr>
          <w:rFonts w:hint="eastAsia" w:ascii="宋体" w:hAnsi="宋体"/>
          <w:szCs w:val="21"/>
          <w:lang w:eastAsia="zh-CN"/>
        </w:rPr>
        <w:t>”</w:t>
      </w:r>
      <w:r>
        <w:rPr>
          <w:rFonts w:hint="eastAsia" w:ascii="宋体" w:hAnsi="宋体"/>
          <w:szCs w:val="21"/>
        </w:rPr>
        <w:t>）披露的、与本</w:t>
      </w:r>
      <w:r>
        <w:rPr>
          <w:rFonts w:hint="eastAsia" w:ascii="宋体" w:hAnsi="宋体"/>
          <w:szCs w:val="21"/>
          <w:lang w:eastAsia="zh-CN"/>
        </w:rPr>
        <w:t>合同</w:t>
      </w:r>
      <w:r>
        <w:rPr>
          <w:rFonts w:hint="eastAsia" w:ascii="宋体" w:hAnsi="宋体"/>
          <w:szCs w:val="21"/>
        </w:rPr>
        <w:t>及标的物业相关的所有信息，包括但不限于商业计划、客户名单、财务数据、租金条款、技术信息及其他未公开信息，无论其形式为口头、书面或电子。</w:t>
      </w:r>
    </w:p>
    <w:p>
      <w:pPr>
        <w:tabs>
          <w:tab w:val="left" w:pos="1260"/>
        </w:tabs>
        <w:spacing w:line="360" w:lineRule="auto"/>
        <w:rPr>
          <w:rFonts w:ascii="宋体" w:hAnsi="宋体"/>
          <w:szCs w:val="21"/>
        </w:rPr>
      </w:pPr>
      <w:r>
        <w:rPr>
          <w:rFonts w:ascii="宋体" w:hAnsi="宋体"/>
          <w:szCs w:val="21"/>
        </w:rPr>
        <w:t>2</w:t>
      </w:r>
      <w:r>
        <w:rPr>
          <w:rFonts w:hint="eastAsia" w:ascii="宋体" w:hAnsi="宋体"/>
          <w:szCs w:val="21"/>
        </w:rPr>
        <w:t>、乙方在本</w:t>
      </w:r>
      <w:r>
        <w:rPr>
          <w:rFonts w:hint="eastAsia" w:ascii="宋体" w:hAnsi="宋体"/>
          <w:szCs w:val="21"/>
          <w:lang w:eastAsia="zh-CN"/>
        </w:rPr>
        <w:t>合同</w:t>
      </w:r>
      <w:r>
        <w:rPr>
          <w:rFonts w:hint="eastAsia" w:ascii="宋体" w:hAnsi="宋体"/>
          <w:szCs w:val="21"/>
        </w:rPr>
        <w:t>有效期内及终止后，应恪守秘密，未经甲方书面同意，不得向任何第三方泄露、使用或允许他人使用甲方的任何保密信息，否则应赔偿因此给甲方造成的全部损失。</w:t>
      </w:r>
      <w:r>
        <w:rPr>
          <w:rFonts w:hint="eastAsia" w:ascii="宋体" w:hAnsi="宋体" w:cs="宋体"/>
          <w:bCs/>
          <w:szCs w:val="21"/>
        </w:rPr>
        <w:t xml:space="preserve"> </w:t>
      </w:r>
    </w:p>
    <w:p>
      <w:pPr>
        <w:tabs>
          <w:tab w:val="left" w:pos="1260"/>
        </w:tabs>
        <w:spacing w:line="360" w:lineRule="auto"/>
        <w:rPr>
          <w:rFonts w:ascii="宋体" w:hAnsi="宋体"/>
          <w:szCs w:val="21"/>
        </w:rPr>
      </w:pPr>
    </w:p>
    <w:p>
      <w:pPr>
        <w:tabs>
          <w:tab w:val="left" w:pos="1260"/>
        </w:tabs>
        <w:spacing w:line="360" w:lineRule="auto"/>
        <w:rPr>
          <w:rFonts w:ascii="宋体" w:hAnsi="宋体"/>
          <w:b/>
          <w:bCs/>
          <w:szCs w:val="21"/>
        </w:rPr>
      </w:pPr>
      <w:r>
        <w:rPr>
          <w:rFonts w:hint="eastAsia" w:ascii="宋体" w:hAnsi="宋体"/>
          <w:b/>
          <w:bCs/>
          <w:szCs w:val="21"/>
        </w:rPr>
        <w:t>第十条</w:t>
      </w:r>
      <w:r>
        <w:rPr>
          <w:rFonts w:ascii="宋体" w:hAnsi="宋体"/>
          <w:b/>
          <w:bCs/>
          <w:szCs w:val="21"/>
        </w:rPr>
        <w:t xml:space="preserve">  </w:t>
      </w:r>
      <w:r>
        <w:rPr>
          <w:rFonts w:hint="eastAsia" w:ascii="宋体" w:hAnsi="宋体"/>
          <w:b/>
          <w:bCs/>
          <w:szCs w:val="21"/>
          <w:lang w:val="en-US" w:eastAsia="zh-CN"/>
        </w:rPr>
        <w:t>合同解除</w:t>
      </w:r>
      <w:r>
        <w:rPr>
          <w:rFonts w:hint="eastAsia" w:ascii="宋体" w:hAnsi="宋体"/>
          <w:b/>
          <w:bCs/>
          <w:szCs w:val="21"/>
        </w:rPr>
        <w:t xml:space="preserve"> </w:t>
      </w:r>
    </w:p>
    <w:p>
      <w:pPr>
        <w:pStyle w:val="4"/>
        <w:spacing w:line="360" w:lineRule="auto"/>
        <w:ind w:firstLine="0" w:firstLineChars="0"/>
        <w:rPr>
          <w:rFonts w:hint="eastAsia" w:ascii="宋体" w:hAnsi="宋体"/>
          <w:b w:val="0"/>
          <w:bCs/>
          <w:szCs w:val="21"/>
          <w:lang w:val="en-US" w:eastAsia="zh-CN"/>
        </w:rPr>
      </w:pPr>
      <w:r>
        <w:rPr>
          <w:rFonts w:hint="eastAsia" w:ascii="宋体" w:hAnsi="宋体"/>
          <w:bCs/>
          <w:szCs w:val="21"/>
          <w:lang w:val="en-US" w:eastAsia="zh-CN"/>
        </w:rPr>
        <w:t>1、</w:t>
      </w:r>
      <w:r>
        <w:rPr>
          <w:rFonts w:hint="eastAsia" w:ascii="宋体" w:hAnsi="宋体"/>
          <w:b w:val="0"/>
          <w:bCs/>
          <w:szCs w:val="21"/>
          <w:lang w:val="en-US" w:eastAsia="zh-CN"/>
        </w:rPr>
        <w:t>乙方有下列行为之一的，甲方有权解除本合同，并有权要求乙方赔偿甲方相应的经济损失：</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（1）乙方于渠道转介服务过程中有违反合同约定行为，甲方告知乙方并给予乙方一次书面警告整改机会，经书面通知后7日内乙方仍未整改的；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（2）未经甲方同意，乙方私自承诺客户租赁价格优惠的或向客户收取任何费用的；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（3）乙方人员以不实手段误导或欺骗推介客户，向推介客户进行虚假宣传和不实宣传的；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（4）乙方人员未经甲方确认，私自带客户进入项目的；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（5）乙方人员有损害甲方公司口碑、名誉行为的；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（6）乙方人员将原本属于该项目自然来访或其他分销/经纪人推介的客户变为乙方推介的客户（俗称“飞单”）的；</w:t>
      </w:r>
    </w:p>
    <w:p>
      <w:pPr>
        <w:pStyle w:val="4"/>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（7）乙方连续两个月未成功推荐任何有效客户到访的。</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甲方就乙方的任何违约或延迟履约而给予的延期，不得影响、损害或限制甲方在本合同项下及作为权利人根据有关法律法规所拥有的任何权利，不得视为甲方放弃对乙方的违约行为进行追究的权利，亦不构成甲方放弃对乙方今后类似的违约行为进行追究的权利。</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合同期限内，甲方有权根据自身或项目的实际需求情况等单方解除合同，不视为甲方违约。</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甲方依据本合同约定或法律规定行使合同解除权利的，则本合同在甲方向乙方发出解除合同的书面通知后立即解除。出现本合同约定的甲方可解除情形的，如甲方未行使解除权的，不代表甲方放弃该解除权，甲方可在委托期限内任一时期行使该解除权。</w:t>
      </w:r>
    </w:p>
    <w:p>
      <w:pPr>
        <w:pStyle w:val="4"/>
        <w:numPr>
          <w:ilvl w:val="0"/>
          <w:numId w:val="1"/>
        </w:numPr>
        <w:spacing w:line="360" w:lineRule="auto"/>
        <w:ind w:firstLine="0" w:firstLineChars="0"/>
        <w:rPr>
          <w:rFonts w:hint="eastAsia" w:ascii="宋体" w:hAnsi="宋体"/>
          <w:b w:val="0"/>
          <w:bCs/>
          <w:szCs w:val="21"/>
          <w:lang w:val="en-US" w:eastAsia="zh-CN"/>
        </w:rPr>
      </w:pPr>
      <w:r>
        <w:rPr>
          <w:rFonts w:hint="eastAsia" w:ascii="宋体" w:hAnsi="宋体"/>
          <w:b w:val="0"/>
          <w:bCs/>
          <w:szCs w:val="21"/>
          <w:lang w:val="en-US" w:eastAsia="zh-CN"/>
        </w:rPr>
        <w:t>甲方未能完全履行合同义务时，乙方可书面告知甲方，若甲方仍未整改，则乙方可单方解除合同，并书面通知甲方。</w:t>
      </w:r>
    </w:p>
    <w:p>
      <w:pPr>
        <w:tabs>
          <w:tab w:val="left" w:pos="1260"/>
        </w:tabs>
        <w:spacing w:line="360" w:lineRule="auto"/>
        <w:ind w:firstLine="0" w:firstLineChars="0"/>
        <w:rPr>
          <w:rFonts w:hint="eastAsia" w:ascii="宋体" w:hAnsi="宋体"/>
          <w:b w:val="0"/>
          <w:szCs w:val="21"/>
        </w:rPr>
      </w:pPr>
    </w:p>
    <w:p>
      <w:pPr>
        <w:pStyle w:val="4"/>
        <w:spacing w:line="360" w:lineRule="auto"/>
        <w:ind w:firstLine="0" w:firstLineChars="0"/>
        <w:rPr>
          <w:rFonts w:ascii="宋体" w:hAnsi="宋体"/>
          <w:szCs w:val="21"/>
        </w:rPr>
      </w:pPr>
      <w:r>
        <w:rPr>
          <w:rFonts w:hint="eastAsia" w:ascii="宋体" w:hAnsi="宋体"/>
          <w:b/>
          <w:szCs w:val="21"/>
        </w:rPr>
        <w:t>第十</w:t>
      </w:r>
      <w:r>
        <w:rPr>
          <w:rFonts w:hint="eastAsia" w:ascii="宋体" w:hAnsi="宋体"/>
          <w:b/>
          <w:szCs w:val="21"/>
          <w:lang w:eastAsia="zh-CN"/>
        </w:rPr>
        <w:t>一</w:t>
      </w:r>
      <w:r>
        <w:rPr>
          <w:rFonts w:hint="eastAsia" w:ascii="宋体" w:hAnsi="宋体"/>
          <w:b/>
          <w:szCs w:val="21"/>
        </w:rPr>
        <w:t>条</w:t>
      </w:r>
      <w:r>
        <w:rPr>
          <w:rFonts w:ascii="宋体" w:hAnsi="宋体"/>
          <w:szCs w:val="21"/>
        </w:rPr>
        <w:t xml:space="preserve"> </w:t>
      </w:r>
      <w:r>
        <w:rPr>
          <w:rFonts w:hint="eastAsia" w:ascii="宋体" w:hAnsi="宋体"/>
          <w:b/>
          <w:bCs/>
          <w:szCs w:val="21"/>
        </w:rPr>
        <w:t>项目联系人</w:t>
      </w:r>
    </w:p>
    <w:p>
      <w:pPr>
        <w:tabs>
          <w:tab w:val="left" w:pos="567"/>
        </w:tabs>
        <w:spacing w:line="360" w:lineRule="auto"/>
        <w:rPr>
          <w:rFonts w:ascii="宋体" w:hAnsi="宋体" w:cs="宋体"/>
          <w:szCs w:val="21"/>
        </w:rPr>
      </w:pPr>
      <w:r>
        <w:rPr>
          <w:rFonts w:hint="eastAsia" w:ascii="宋体" w:hAnsi="宋体" w:cs="宋体"/>
          <w:szCs w:val="21"/>
        </w:rPr>
        <w:t>甲方单一对接人</w:t>
      </w:r>
    </w:p>
    <w:p>
      <w:pPr>
        <w:tabs>
          <w:tab w:val="left" w:pos="567"/>
        </w:tabs>
        <w:spacing w:line="360" w:lineRule="auto"/>
        <w:rPr>
          <w:rFonts w:hint="default" w:ascii="宋体" w:hAnsi="宋体" w:eastAsia="宋体" w:cs="宋体"/>
          <w:szCs w:val="21"/>
          <w:u w:val="single"/>
          <w:lang w:val="en-US" w:eastAsia="zh-CN"/>
        </w:rPr>
      </w:pPr>
      <w:r>
        <w:rPr>
          <w:rFonts w:hint="eastAsia" w:ascii="宋体" w:hAnsi="宋体" w:cs="宋体"/>
          <w:color w:val="000000" w:themeColor="text1"/>
          <w:szCs w:val="21"/>
          <w14:textFill>
            <w14:solidFill>
              <w14:schemeClr w14:val="tx1"/>
            </w14:solidFill>
          </w14:textFill>
        </w:rPr>
        <w:t>姓名：</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联系电话：</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邮箱：</w:t>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                </w:t>
      </w:r>
    </w:p>
    <w:p>
      <w:pPr>
        <w:tabs>
          <w:tab w:val="left" w:pos="567"/>
        </w:tabs>
        <w:spacing w:line="360" w:lineRule="auto"/>
        <w:rPr>
          <w:rFonts w:ascii="宋体" w:hAnsi="宋体" w:cs="宋体"/>
          <w:szCs w:val="21"/>
        </w:rPr>
      </w:pPr>
      <w:r>
        <w:rPr>
          <w:rFonts w:hint="eastAsia" w:ascii="宋体" w:hAnsi="宋体" w:cs="宋体"/>
          <w:szCs w:val="21"/>
        </w:rPr>
        <w:t>乙方单一对接人</w:t>
      </w:r>
    </w:p>
    <w:p>
      <w:pPr>
        <w:tabs>
          <w:tab w:val="left" w:pos="567"/>
        </w:tabs>
        <w:spacing w:line="360" w:lineRule="auto"/>
        <w:ind w:left="0" w:firstLine="0"/>
        <w:jc w:val="left"/>
        <w:rPr>
          <w:rFonts w:ascii="宋体" w:hAnsi="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联系电话：</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ascii="宋体" w:hAnsi="宋体" w:cs="宋体"/>
          <w:szCs w:val="21"/>
        </w:rPr>
        <w:t xml:space="preserve"> 邮箱：</w:t>
      </w:r>
      <w:r>
        <w:rPr>
          <w:rFonts w:ascii="宋体" w:hAnsi="宋体" w:cs="宋体"/>
          <w:szCs w:val="21"/>
          <w:u w:val="single"/>
        </w:rPr>
        <w:t xml:space="preserve"> </w:t>
      </w:r>
      <w:r>
        <w:rPr>
          <w:rFonts w:hint="eastAsia" w:ascii="宋体" w:hAnsi="宋体" w:cs="宋体"/>
          <w:szCs w:val="21"/>
          <w:u w:val="single"/>
          <w:lang w:val="en-US" w:eastAsia="zh-CN"/>
        </w:rPr>
        <w:t xml:space="preserve">               </w:t>
      </w:r>
    </w:p>
    <w:p>
      <w:pPr>
        <w:pStyle w:val="4"/>
        <w:spacing w:line="360" w:lineRule="auto"/>
      </w:pPr>
    </w:p>
    <w:p>
      <w:pPr>
        <w:tabs>
          <w:tab w:val="left" w:pos="1260"/>
        </w:tabs>
        <w:spacing w:line="360" w:lineRule="auto"/>
        <w:rPr>
          <w:szCs w:val="21"/>
        </w:rPr>
      </w:pPr>
      <w:r>
        <w:rPr>
          <w:rFonts w:hint="eastAsia"/>
          <w:b/>
          <w:bCs/>
          <w:szCs w:val="21"/>
        </w:rPr>
        <w:t>第十</w:t>
      </w:r>
      <w:r>
        <w:rPr>
          <w:rFonts w:hint="eastAsia"/>
          <w:b/>
          <w:bCs/>
          <w:szCs w:val="21"/>
          <w:lang w:eastAsia="zh-CN"/>
        </w:rPr>
        <w:t>二</w:t>
      </w:r>
      <w:r>
        <w:rPr>
          <w:rFonts w:hint="eastAsia"/>
          <w:b/>
          <w:bCs/>
          <w:szCs w:val="21"/>
        </w:rPr>
        <w:t>条  争议的解决</w:t>
      </w:r>
    </w:p>
    <w:p>
      <w:pPr>
        <w:tabs>
          <w:tab w:val="left" w:pos="1260"/>
        </w:tabs>
        <w:spacing w:line="360" w:lineRule="auto"/>
        <w:rPr>
          <w:rFonts w:ascii="宋体" w:hAnsi="宋体"/>
          <w:bCs/>
          <w:szCs w:val="21"/>
        </w:rPr>
      </w:pPr>
      <w:r>
        <w:rPr>
          <w:rFonts w:hint="eastAsia" w:ascii="宋体" w:hAnsi="宋体"/>
          <w:bCs/>
          <w:szCs w:val="21"/>
        </w:rPr>
        <w:t>1、</w:t>
      </w:r>
      <w:r>
        <w:rPr>
          <w:rFonts w:hint="eastAsia" w:ascii="宋体" w:hAnsi="宋体"/>
        </w:rPr>
        <w:t>本合同一经生效，任何一方未经对方同意，不得擅自以口头、书面等形式加以变更或修改。本合同未尽事宜，双方应通过友好协商，达成书面补充</w:t>
      </w:r>
      <w:r>
        <w:rPr>
          <w:rFonts w:hint="eastAsia" w:ascii="宋体" w:hAnsi="宋体"/>
          <w:lang w:eastAsia="zh-CN"/>
        </w:rPr>
        <w:t>合同</w:t>
      </w:r>
      <w:r>
        <w:rPr>
          <w:rFonts w:hint="eastAsia" w:ascii="宋体" w:hAnsi="宋体"/>
        </w:rPr>
        <w:t>，该补充</w:t>
      </w:r>
      <w:r>
        <w:rPr>
          <w:rFonts w:hint="eastAsia" w:ascii="宋体" w:hAnsi="宋体"/>
          <w:lang w:eastAsia="zh-CN"/>
        </w:rPr>
        <w:t>合同</w:t>
      </w:r>
      <w:r>
        <w:rPr>
          <w:rFonts w:hint="eastAsia" w:ascii="宋体" w:hAnsi="宋体"/>
        </w:rPr>
        <w:t>构成本合同的一部分。</w:t>
      </w:r>
    </w:p>
    <w:p>
      <w:pPr>
        <w:tabs>
          <w:tab w:val="left" w:pos="1260"/>
        </w:tabs>
        <w:spacing w:line="360" w:lineRule="auto"/>
        <w:rPr>
          <w:rFonts w:ascii="宋体" w:hAnsi="宋体"/>
          <w:bCs/>
          <w:szCs w:val="21"/>
        </w:rPr>
      </w:pPr>
      <w:r>
        <w:rPr>
          <w:rFonts w:hint="eastAsia" w:ascii="宋体" w:hAnsi="宋体"/>
          <w:bCs/>
          <w:szCs w:val="21"/>
        </w:rPr>
        <w:t>2、本合同条款适用中华人民共和国法律。在执行本合同过程中所发生的一切争议，首先应由双方友好协商解决，协商不成时，本合同任何一方可向甲方所在地有管辖权的人民法院起诉。</w:t>
      </w:r>
    </w:p>
    <w:p>
      <w:pPr>
        <w:numPr>
          <w:ilvl w:val="0"/>
          <w:numId w:val="2"/>
        </w:numPr>
        <w:tabs>
          <w:tab w:val="left" w:pos="1260"/>
        </w:tabs>
        <w:spacing w:line="360" w:lineRule="auto"/>
        <w:rPr>
          <w:rFonts w:hint="eastAsia"/>
          <w:b/>
          <w:bCs/>
          <w:szCs w:val="21"/>
        </w:rPr>
      </w:pPr>
      <w:r>
        <w:rPr>
          <w:rFonts w:hint="eastAsia"/>
          <w:b/>
          <w:bCs/>
          <w:szCs w:val="21"/>
        </w:rPr>
        <w:t xml:space="preserve"> </w:t>
      </w:r>
      <w:r>
        <w:rPr>
          <w:rFonts w:hint="eastAsia"/>
          <w:b/>
          <w:bCs/>
          <w:szCs w:val="21"/>
          <w:lang w:val="en-US" w:eastAsia="zh-CN"/>
        </w:rPr>
        <w:t>合同生效</w:t>
      </w:r>
    </w:p>
    <w:p>
      <w:pPr>
        <w:numPr>
          <w:ilvl w:val="-1"/>
          <w:numId w:val="0"/>
        </w:numPr>
        <w:tabs>
          <w:tab w:val="left" w:pos="1260"/>
        </w:tabs>
        <w:spacing w:line="360" w:lineRule="auto"/>
        <w:rPr>
          <w:rFonts w:hint="eastAsia" w:eastAsia="宋体"/>
          <w:szCs w:val="21"/>
          <w:lang w:eastAsia="zh-CN"/>
        </w:rPr>
      </w:pPr>
      <w:r>
        <w:rPr>
          <w:rFonts w:hint="eastAsia"/>
          <w:szCs w:val="21"/>
          <w:lang w:val="en-US" w:eastAsia="zh-CN"/>
        </w:rPr>
        <w:t>本合同</w:t>
      </w:r>
      <w:r>
        <w:rPr>
          <w:rFonts w:hint="eastAsia" w:ascii="宋体" w:hAnsi="宋体"/>
        </w:rPr>
        <w:t>自双方</w:t>
      </w:r>
      <w:r>
        <w:rPr>
          <w:rFonts w:hint="eastAsia" w:ascii="宋体" w:hAnsi="宋体"/>
          <w:lang w:val="en-US" w:eastAsia="zh-CN"/>
        </w:rPr>
        <w:t>法定代表人或委托代理人签字并加</w:t>
      </w:r>
      <w:r>
        <w:rPr>
          <w:rFonts w:hint="eastAsia" w:ascii="宋体" w:hAnsi="宋体"/>
        </w:rPr>
        <w:t>盖</w:t>
      </w:r>
      <w:r>
        <w:rPr>
          <w:rFonts w:hint="eastAsia" w:ascii="宋体" w:hAnsi="宋体"/>
          <w:lang w:val="en-US" w:eastAsia="zh-CN"/>
        </w:rPr>
        <w:t>公</w:t>
      </w:r>
      <w:r>
        <w:rPr>
          <w:rFonts w:hint="eastAsia" w:ascii="宋体" w:hAnsi="宋体"/>
        </w:rPr>
        <w:t>章后生效。</w:t>
      </w:r>
      <w:r>
        <w:rPr>
          <w:rFonts w:hint="eastAsia"/>
          <w:szCs w:val="21"/>
        </w:rPr>
        <w:t>本</w:t>
      </w:r>
      <w:r>
        <w:rPr>
          <w:rFonts w:hint="eastAsia"/>
          <w:szCs w:val="21"/>
          <w:lang w:val="en-US" w:eastAsia="zh-CN"/>
        </w:rPr>
        <w:t>合同</w:t>
      </w:r>
      <w:r>
        <w:rPr>
          <w:rFonts w:hint="eastAsia"/>
          <w:szCs w:val="21"/>
        </w:rPr>
        <w:t>一式肆份，甲方执叁份，乙方执壹份</w:t>
      </w:r>
      <w:r>
        <w:rPr>
          <w:rFonts w:hint="eastAsia"/>
          <w:szCs w:val="21"/>
          <w:lang w:eastAsia="zh-CN"/>
        </w:rPr>
        <w:t>。</w:t>
      </w:r>
    </w:p>
    <w:p>
      <w:pPr>
        <w:spacing w:line="360" w:lineRule="auto"/>
        <w:jc w:val="left"/>
      </w:pPr>
    </w:p>
    <w:p>
      <w:pPr>
        <w:spacing w:line="360" w:lineRule="auto"/>
        <w:jc w:val="left"/>
      </w:pPr>
      <w:r>
        <w:rPr>
          <w:rFonts w:hint="eastAsia"/>
          <w:b/>
        </w:rPr>
        <w:t>第十</w:t>
      </w:r>
      <w:r>
        <w:rPr>
          <w:rFonts w:hint="eastAsia"/>
          <w:b/>
          <w:lang w:eastAsia="zh-CN"/>
        </w:rPr>
        <w:t>四</w:t>
      </w:r>
      <w:r>
        <w:rPr>
          <w:rFonts w:hint="eastAsia"/>
          <w:b/>
        </w:rPr>
        <w:t>条</w:t>
      </w:r>
      <w:r>
        <w:rPr>
          <w:b/>
        </w:rPr>
        <w:t xml:space="preserve"> </w:t>
      </w:r>
      <w:r>
        <w:rPr>
          <w:rFonts w:hint="eastAsia"/>
          <w:b/>
          <w:bCs/>
        </w:rPr>
        <w:t>合同附件</w:t>
      </w:r>
    </w:p>
    <w:p>
      <w:pPr>
        <w:tabs>
          <w:tab w:val="left" w:pos="1260"/>
        </w:tabs>
        <w:spacing w:line="360" w:lineRule="auto"/>
        <w:rPr>
          <w:rFonts w:ascii="宋体" w:hAnsi="宋体"/>
          <w:bCs/>
          <w:szCs w:val="21"/>
        </w:rPr>
      </w:pPr>
      <w:r>
        <w:rPr>
          <w:rFonts w:hint="eastAsia" w:ascii="宋体" w:hAnsi="宋体"/>
          <w:bCs/>
          <w:szCs w:val="21"/>
        </w:rPr>
        <w:t>附件为本合同的组成部分，附件内容与合同正文不一致的，以合同正文为准。</w:t>
      </w:r>
    </w:p>
    <w:p>
      <w:pPr>
        <w:tabs>
          <w:tab w:val="left" w:pos="1260"/>
        </w:tabs>
        <w:spacing w:line="360" w:lineRule="auto"/>
        <w:rPr>
          <w:rFonts w:ascii="宋体" w:hAnsi="宋体"/>
          <w:bCs/>
          <w:szCs w:val="21"/>
        </w:rPr>
      </w:pPr>
      <w:r>
        <w:rPr>
          <w:rFonts w:hint="eastAsia" w:ascii="宋体" w:hAnsi="宋体"/>
          <w:bCs/>
          <w:szCs w:val="21"/>
        </w:rPr>
        <w:t>附件一：《客户登记确认书》（样本）</w:t>
      </w:r>
    </w:p>
    <w:p>
      <w:pPr>
        <w:tabs>
          <w:tab w:val="left" w:pos="1260"/>
        </w:tabs>
        <w:spacing w:line="360" w:lineRule="auto"/>
        <w:rPr>
          <w:rFonts w:ascii="宋体" w:hAnsi="宋体"/>
          <w:bCs/>
          <w:szCs w:val="21"/>
        </w:rPr>
      </w:pPr>
      <w:r>
        <w:rPr>
          <w:rFonts w:hint="eastAsia" w:ascii="宋体" w:hAnsi="宋体"/>
          <w:bCs/>
          <w:szCs w:val="21"/>
        </w:rPr>
        <w:t>附件二：《佣金计算标准补充条款》</w:t>
      </w:r>
    </w:p>
    <w:p>
      <w:pPr>
        <w:tabs>
          <w:tab w:val="left" w:pos="1260"/>
        </w:tabs>
        <w:spacing w:line="360" w:lineRule="auto"/>
        <w:rPr>
          <w:rFonts w:ascii="宋体" w:hAnsi="宋体"/>
          <w:bCs/>
          <w:szCs w:val="21"/>
        </w:rPr>
      </w:pPr>
      <w:r>
        <w:rPr>
          <w:rFonts w:hint="eastAsia" w:ascii="宋体" w:hAnsi="宋体"/>
          <w:bCs/>
          <w:szCs w:val="21"/>
        </w:rPr>
        <w:t>附件三：《客户推介流程与客户管理条例》</w:t>
      </w:r>
    </w:p>
    <w:p>
      <w:pPr>
        <w:tabs>
          <w:tab w:val="left" w:pos="1260"/>
        </w:tabs>
        <w:spacing w:line="360" w:lineRule="auto"/>
        <w:rPr>
          <w:rFonts w:hint="eastAsia" w:ascii="宋体" w:hAnsi="宋体"/>
          <w:bCs/>
          <w:szCs w:val="21"/>
        </w:rPr>
      </w:pPr>
      <w:r>
        <w:rPr>
          <w:rFonts w:hint="eastAsia" w:ascii="宋体" w:hAnsi="宋体"/>
          <w:bCs/>
          <w:szCs w:val="21"/>
        </w:rPr>
        <w:t>附件四：《租赁客户佣金确认书》（样本）</w:t>
      </w:r>
    </w:p>
    <w:p>
      <w:pPr>
        <w:pStyle w:val="18"/>
        <w:rPr>
          <w:rFonts w:hint="default" w:eastAsia="宋体"/>
          <w:lang w:val="en-US" w:eastAsia="zh-CN"/>
        </w:rPr>
      </w:pPr>
      <w:r>
        <w:rPr>
          <w:rFonts w:hint="eastAsia" w:hAnsi="宋体"/>
          <w:bCs/>
          <w:szCs w:val="21"/>
          <w:lang w:val="en-US" w:eastAsia="zh-CN"/>
        </w:rPr>
        <w:t>附件五：《廉洁协议》</w:t>
      </w:r>
    </w:p>
    <w:p>
      <w:pPr>
        <w:tabs>
          <w:tab w:val="left" w:pos="1260"/>
        </w:tabs>
        <w:spacing w:line="360" w:lineRule="auto"/>
        <w:rPr>
          <w:rFonts w:ascii="宋体" w:hAnsi="宋体"/>
          <w:bCs/>
          <w:szCs w:val="21"/>
        </w:rPr>
      </w:pPr>
    </w:p>
    <w:p>
      <w:pPr>
        <w:pStyle w:val="4"/>
        <w:rPr>
          <w:rFonts w:ascii="宋体" w:hAnsi="宋体"/>
          <w:bCs/>
          <w:szCs w:val="21"/>
        </w:rPr>
      </w:pPr>
    </w:p>
    <w:p>
      <w:pPr>
        <w:pStyle w:val="4"/>
        <w:ind w:firstLine="0" w:firstLineChars="0"/>
      </w:pPr>
    </w:p>
    <w:p>
      <w:pPr>
        <w:pStyle w:val="4"/>
        <w:jc w:val="center"/>
      </w:pPr>
      <w:r>
        <w:rPr>
          <w:rFonts w:hint="eastAsia"/>
        </w:rPr>
        <w:t>（以下无正文）</w:t>
      </w:r>
    </w:p>
    <w:p>
      <w:pPr>
        <w:pStyle w:val="4"/>
        <w:jc w:val="center"/>
      </w:pPr>
    </w:p>
    <w:p>
      <w:pPr>
        <w:rPr>
          <w:szCs w:val="21"/>
        </w:rPr>
      </w:pPr>
    </w:p>
    <w:tbl>
      <w:tblPr>
        <w:tblStyle w:val="13"/>
        <w:tblW w:w="9514" w:type="dxa"/>
        <w:tblInd w:w="-108" w:type="dxa"/>
        <w:tblLayout w:type="fixed"/>
        <w:tblCellMar>
          <w:top w:w="0" w:type="dxa"/>
          <w:left w:w="108" w:type="dxa"/>
          <w:bottom w:w="0" w:type="dxa"/>
          <w:right w:w="108" w:type="dxa"/>
        </w:tblCellMar>
      </w:tblPr>
      <w:tblGrid>
        <w:gridCol w:w="4757"/>
        <w:gridCol w:w="4757"/>
      </w:tblGrid>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甲方： </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乙方：</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法定代表人或其委托代理人：</w:t>
            </w:r>
          </w:p>
          <w:p>
            <w:pPr>
              <w:snapToGrid w:val="0"/>
              <w:spacing w:line="360" w:lineRule="auto"/>
              <w:rPr>
                <w:rFonts w:ascii="宋体" w:hAnsi="宋体"/>
              </w:rPr>
            </w:pPr>
            <w:r>
              <w:rPr>
                <w:rFonts w:hint="eastAsia" w:ascii="宋体" w:hAnsi="宋体"/>
              </w:rPr>
              <w:t>（签字或盖章）</w:t>
            </w:r>
          </w:p>
          <w:p>
            <w:pPr>
              <w:snapToGrid w:val="0"/>
              <w:spacing w:line="360" w:lineRule="auto"/>
              <w:rPr>
                <w:rFonts w:ascii="宋体" w:hAnsi="宋体"/>
              </w:rPr>
            </w:pP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法定代表人或其委托代理人：</w:t>
            </w:r>
          </w:p>
          <w:p>
            <w:pPr>
              <w:snapToGrid w:val="0"/>
              <w:spacing w:line="360" w:lineRule="auto"/>
              <w:rPr>
                <w:rFonts w:ascii="宋体" w:hAnsi="宋体"/>
              </w:rPr>
            </w:pPr>
            <w:r>
              <w:rPr>
                <w:rFonts w:hint="eastAsia" w:ascii="宋体" w:hAnsi="宋体"/>
              </w:rPr>
              <w:t>（签字或盖章）</w:t>
            </w: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hint="default" w:ascii="宋体" w:hAnsi="宋体"/>
                <w:lang w:val="en-US"/>
              </w:rPr>
            </w:pPr>
            <w:r>
              <w:rPr>
                <w:rFonts w:hint="eastAsia" w:ascii="宋体" w:hAnsi="宋体"/>
                <w:lang w:eastAsia="zh-CN"/>
              </w:rPr>
              <w:t>办公</w:t>
            </w:r>
            <w:r>
              <w:rPr>
                <w:rFonts w:hint="eastAsia" w:ascii="宋体" w:hAnsi="宋体"/>
              </w:rPr>
              <w:t>地址：</w:t>
            </w:r>
            <w:r>
              <w:rPr>
                <w:rFonts w:hint="eastAsia" w:ascii="宋体" w:hAnsi="宋体" w:cs="宋体"/>
                <w:szCs w:val="21"/>
                <w:u w:val="single"/>
              </w:rPr>
              <w:t>深圳市龙岗区</w:t>
            </w:r>
            <w:r>
              <w:rPr>
                <w:rFonts w:hint="eastAsia" w:ascii="宋体" w:hAnsi="宋体" w:cs="宋体"/>
                <w:szCs w:val="21"/>
                <w:u w:val="single"/>
                <w:lang w:eastAsia="zh-CN"/>
              </w:rPr>
              <w:t>龙城街道黄阁坑社区腾飞路</w:t>
            </w:r>
            <w:r>
              <w:rPr>
                <w:rFonts w:hint="eastAsia" w:ascii="宋体" w:hAnsi="宋体" w:cs="宋体"/>
                <w:szCs w:val="21"/>
                <w:u w:val="single"/>
                <w:lang w:val="en-US" w:eastAsia="zh-CN"/>
              </w:rPr>
              <w:t>9号创投大厦2401</w:t>
            </w:r>
          </w:p>
        </w:tc>
        <w:tc>
          <w:tcPr>
            <w:tcW w:w="4757" w:type="dxa"/>
            <w:shd w:val="clear" w:color="auto" w:fill="auto"/>
          </w:tcPr>
          <w:p>
            <w:pPr>
              <w:snapToGrid w:val="0"/>
              <w:spacing w:line="360" w:lineRule="auto"/>
              <w:rPr>
                <w:rFonts w:ascii="宋体" w:hAnsi="宋体"/>
              </w:rPr>
            </w:pPr>
            <w:r>
              <w:rPr>
                <w:rFonts w:hint="eastAsia" w:ascii="宋体" w:hAnsi="宋体"/>
                <w:lang w:eastAsia="zh-CN"/>
              </w:rPr>
              <w:t>办公</w:t>
            </w:r>
            <w:r>
              <w:rPr>
                <w:rFonts w:hint="eastAsia" w:ascii="宋体" w:hAnsi="宋体"/>
              </w:rPr>
              <w:t>地址：</w:t>
            </w: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hint="default" w:ascii="宋体" w:hAnsi="宋体" w:eastAsia="宋体"/>
                <w:lang w:val="en-US" w:eastAsia="zh-CN"/>
              </w:rPr>
            </w:pPr>
            <w:r>
              <w:rPr>
                <w:rFonts w:hint="eastAsia" w:ascii="宋体" w:hAnsi="宋体"/>
              </w:rPr>
              <w:t>电话：</w:t>
            </w:r>
            <w:r>
              <w:rPr>
                <w:rFonts w:hint="eastAsia" w:ascii="宋体" w:hAnsi="宋体"/>
                <w:lang w:val="en-US" w:eastAsia="zh-CN"/>
              </w:rPr>
              <w:t>0755-</w:t>
            </w:r>
            <w:r>
              <w:rPr>
                <w:rFonts w:hint="eastAsia" w:ascii="宋体" w:hAnsi="宋体"/>
              </w:rPr>
              <w:t>89306295</w:t>
            </w:r>
          </w:p>
        </w:tc>
        <w:tc>
          <w:tcPr>
            <w:tcW w:w="4757" w:type="dxa"/>
            <w:shd w:val="clear" w:color="auto" w:fill="auto"/>
          </w:tcPr>
          <w:p>
            <w:pPr>
              <w:snapToGrid w:val="0"/>
              <w:spacing w:line="360" w:lineRule="auto"/>
              <w:rPr>
                <w:rFonts w:ascii="宋体" w:hAnsi="宋体"/>
              </w:rPr>
            </w:pPr>
            <w:r>
              <w:rPr>
                <w:rFonts w:hint="eastAsia" w:ascii="宋体" w:hAnsi="宋体"/>
              </w:rPr>
              <w:t>电话：</w:t>
            </w:r>
          </w:p>
        </w:tc>
      </w:tr>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p>
          <w:p>
            <w:pPr>
              <w:snapToGrid w:val="0"/>
              <w:spacing w:line="360" w:lineRule="auto"/>
              <w:rPr>
                <w:rFonts w:ascii="宋体" w:hAnsi="宋体"/>
              </w:rPr>
            </w:pPr>
            <w:r>
              <w:rPr>
                <w:rFonts w:hint="eastAsia" w:ascii="宋体" w:hAnsi="宋体"/>
              </w:rPr>
              <w:t xml:space="preserve">签约时间：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w:t>
            </w:r>
          </w:p>
        </w:tc>
        <w:tc>
          <w:tcPr>
            <w:tcW w:w="4757" w:type="dxa"/>
            <w:shd w:val="clear" w:color="auto" w:fill="auto"/>
          </w:tcPr>
          <w:p>
            <w:pPr>
              <w:snapToGrid w:val="0"/>
              <w:spacing w:line="360" w:lineRule="auto"/>
              <w:rPr>
                <w:rFonts w:ascii="宋体" w:hAnsi="宋体"/>
              </w:rPr>
            </w:pPr>
          </w:p>
          <w:p>
            <w:pPr>
              <w:snapToGrid w:val="0"/>
              <w:spacing w:line="360" w:lineRule="auto"/>
              <w:rPr>
                <w:rFonts w:ascii="宋体" w:hAnsi="宋体"/>
              </w:rPr>
            </w:pPr>
            <w:r>
              <w:rPr>
                <w:rFonts w:hint="eastAsia" w:ascii="宋体" w:hAnsi="宋体"/>
              </w:rPr>
              <w:t xml:space="preserve">签约时间：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w:t>
            </w:r>
          </w:p>
        </w:tc>
      </w:tr>
    </w:tbl>
    <w:p>
      <w:pPr>
        <w:spacing w:line="360" w:lineRule="auto"/>
        <w:jc w:val="left"/>
        <w:rPr>
          <w:sz w:val="28"/>
        </w:rPr>
        <w:sectPr>
          <w:footerReference r:id="rId3" w:type="default"/>
          <w:footerReference r:id="rId4" w:type="even"/>
          <w:pgSz w:w="11906" w:h="16838"/>
          <w:pgMar w:top="1276" w:right="1416" w:bottom="623" w:left="1470" w:header="851" w:footer="992" w:gutter="0"/>
          <w:pgNumType w:start="0"/>
          <w:cols w:space="720" w:num="1"/>
          <w:titlePg/>
          <w:docGrid w:type="lines" w:linePitch="312" w:charSpace="0"/>
        </w:sectPr>
      </w:pPr>
    </w:p>
    <w:p>
      <w:pPr>
        <w:jc w:val="left"/>
        <w:rPr>
          <w:b/>
          <w:szCs w:val="21"/>
        </w:rPr>
      </w:pPr>
      <w:r>
        <w:rPr>
          <w:rFonts w:hint="eastAsia"/>
          <w:b/>
          <w:szCs w:val="21"/>
        </w:rPr>
        <w:t>附件一：客户登记确认书（样本）</w:t>
      </w:r>
    </w:p>
    <w:p>
      <w:pPr>
        <w:jc w:val="center"/>
        <w:rPr>
          <w:rFonts w:hint="eastAsia" w:ascii="宋体" w:hAnsi="宋体" w:eastAsia="宋体"/>
          <w:b/>
          <w:bCs/>
          <w:sz w:val="28"/>
          <w:szCs w:val="24"/>
          <w:lang w:eastAsia="zh-CN"/>
        </w:rPr>
      </w:pPr>
      <w:r>
        <w:rPr>
          <w:rFonts w:ascii="宋体" w:hAnsi="宋体"/>
          <w:b/>
          <w:bCs/>
          <w:sz w:val="28"/>
          <w:szCs w:val="24"/>
        </w:rPr>
        <w:t>客户登记确认书</w:t>
      </w:r>
      <w:r>
        <w:rPr>
          <w:rFonts w:hint="eastAsia" w:ascii="宋体" w:hAnsi="宋体"/>
          <w:b/>
          <w:bCs/>
          <w:sz w:val="28"/>
          <w:szCs w:val="24"/>
          <w:lang w:eastAsia="zh-CN"/>
        </w:rPr>
        <w:t>（</w:t>
      </w:r>
      <w:r>
        <w:rPr>
          <w:rFonts w:hint="eastAsia" w:ascii="宋体" w:hAnsi="宋体"/>
          <w:b/>
          <w:bCs/>
          <w:sz w:val="28"/>
          <w:szCs w:val="24"/>
          <w:lang w:val="en-US" w:eastAsia="zh-CN"/>
        </w:rPr>
        <w:t>租赁</w:t>
      </w:r>
      <w:r>
        <w:rPr>
          <w:rFonts w:hint="eastAsia" w:ascii="宋体" w:hAnsi="宋体"/>
          <w:b/>
          <w:bCs/>
          <w:sz w:val="28"/>
          <w:szCs w:val="24"/>
          <w:lang w:eastAsia="zh-CN"/>
        </w:rPr>
        <w:t>）</w:t>
      </w:r>
    </w:p>
    <w:p>
      <w:pPr>
        <w:pStyle w:val="18"/>
        <w:rPr>
          <w:rFonts w:hint="eastAsia" w:eastAsia="宋体"/>
          <w:lang w:eastAsia="zh-CN"/>
        </w:rPr>
      </w:pPr>
    </w:p>
    <w:p>
      <w:pPr>
        <w:spacing w:line="360" w:lineRule="auto"/>
        <w:rPr>
          <w:rFonts w:ascii="宋体" w:hAnsi="宋体"/>
          <w:szCs w:val="21"/>
          <w:u w:val="none"/>
          <w:shd w:val="pct10" w:color="auto" w:fill="FFFFFF"/>
        </w:rPr>
      </w:pPr>
      <w:r>
        <w:rPr>
          <w:rFonts w:hint="eastAsia" w:ascii="宋体" w:hAnsi="宋体"/>
          <w:b/>
          <w:szCs w:val="21"/>
        </w:rPr>
        <w:t>一、</w:t>
      </w:r>
      <w:r>
        <w:rPr>
          <w:rFonts w:ascii="宋体" w:hAnsi="宋体"/>
          <w:b/>
          <w:szCs w:val="21"/>
        </w:rPr>
        <w:t>客户</w:t>
      </w:r>
      <w:r>
        <w:rPr>
          <w:rFonts w:hint="eastAsia" w:ascii="宋体" w:hAnsi="宋体"/>
          <w:b/>
          <w:szCs w:val="21"/>
        </w:rPr>
        <w:t>信息</w:t>
      </w:r>
    </w:p>
    <w:tbl>
      <w:tblPr>
        <w:tblStyle w:val="14"/>
        <w:tblW w:w="9007"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11"/>
        <w:gridCol w:w="1821"/>
        <w:gridCol w:w="960"/>
        <w:gridCol w:w="1590"/>
        <w:gridCol w:w="1410"/>
        <w:gridCol w:w="181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2" w:hRule="atLeast"/>
          <w:jc w:val="center"/>
        </w:trPr>
        <w:tc>
          <w:tcPr>
            <w:tcW w:w="141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公司名称</w:t>
            </w:r>
          </w:p>
        </w:tc>
        <w:tc>
          <w:tcPr>
            <w:tcW w:w="4371"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14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行业属性</w:t>
            </w:r>
          </w:p>
        </w:tc>
        <w:tc>
          <w:tcPr>
            <w:tcW w:w="181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6" w:hRule="atLeast"/>
          <w:jc w:val="center"/>
        </w:trPr>
        <w:tc>
          <w:tcPr>
            <w:tcW w:w="141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联系人</w:t>
            </w:r>
          </w:p>
        </w:tc>
        <w:tc>
          <w:tcPr>
            <w:tcW w:w="4371"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14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联系电话</w:t>
            </w:r>
          </w:p>
        </w:tc>
        <w:tc>
          <w:tcPr>
            <w:tcW w:w="181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0" w:hRule="atLeast"/>
          <w:jc w:val="center"/>
        </w:trPr>
        <w:tc>
          <w:tcPr>
            <w:tcW w:w="141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需求面积</w:t>
            </w:r>
          </w:p>
        </w:tc>
        <w:tc>
          <w:tcPr>
            <w:tcW w:w="1821"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96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租期</w:t>
            </w:r>
          </w:p>
        </w:tc>
        <w:tc>
          <w:tcPr>
            <w:tcW w:w="159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c>
          <w:tcPr>
            <w:tcW w:w="1410"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r>
              <w:rPr>
                <w:rFonts w:hint="eastAsia" w:ascii="宋体" w:hAnsi="宋体"/>
                <w:szCs w:val="21"/>
              </w:rPr>
              <w:t>拟起租日</w:t>
            </w:r>
          </w:p>
        </w:tc>
        <w:tc>
          <w:tcPr>
            <w:tcW w:w="1815"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szCs w:val="21"/>
              </w:rPr>
            </w:pPr>
          </w:p>
        </w:tc>
      </w:tr>
    </w:tbl>
    <w:p>
      <w:pPr>
        <w:jc w:val="center"/>
        <w:rPr>
          <w:rFonts w:ascii="宋体" w:hAnsi="宋体"/>
          <w:szCs w:val="21"/>
        </w:rPr>
      </w:pPr>
    </w:p>
    <w:tbl>
      <w:tblPr>
        <w:tblStyle w:val="14"/>
        <w:tblW w:w="9018"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03"/>
        <w:gridCol w:w="1730"/>
        <w:gridCol w:w="952"/>
        <w:gridCol w:w="1632"/>
        <w:gridCol w:w="1360"/>
        <w:gridCol w:w="1841"/>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4"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意向楼层①</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房号</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建筑面积</w:t>
            </w:r>
          </w:p>
        </w:tc>
        <w:tc>
          <w:tcPr>
            <w:tcW w:w="1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2"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意向楼层②</w:t>
            </w:r>
          </w:p>
        </w:tc>
        <w:tc>
          <w:tcPr>
            <w:tcW w:w="17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房号</w:t>
            </w:r>
          </w:p>
        </w:tc>
        <w:tc>
          <w:tcPr>
            <w:tcW w:w="16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建筑面积</w:t>
            </w:r>
          </w:p>
        </w:tc>
        <w:tc>
          <w:tcPr>
            <w:tcW w:w="184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pStyle w:val="4"/>
      </w:pPr>
      <w:r>
        <w:rPr>
          <w:rFonts w:hint="eastAsia"/>
          <w:lang w:val="en-US" w:eastAsia="zh-CN"/>
        </w:rPr>
        <w:t>乙方</w:t>
      </w:r>
      <w:r>
        <w:rPr>
          <w:rFonts w:hint="eastAsia"/>
        </w:rPr>
        <w:t>承诺并保证本表所填写的所有客户信息均真实、准确、完整。</w:t>
      </w:r>
    </w:p>
    <w:p>
      <w:pPr>
        <w:spacing w:line="360" w:lineRule="auto"/>
        <w:rPr>
          <w:rFonts w:ascii="宋体" w:hAnsi="宋体"/>
          <w:b/>
          <w:szCs w:val="21"/>
        </w:rPr>
      </w:pPr>
      <w:r>
        <w:rPr>
          <w:rFonts w:hint="eastAsia" w:ascii="宋体" w:hAnsi="宋体"/>
          <w:b/>
          <w:szCs w:val="21"/>
        </w:rPr>
        <w:t>二、</w:t>
      </w:r>
      <w:r>
        <w:rPr>
          <w:rFonts w:hint="eastAsia" w:ascii="宋体" w:hAnsi="宋体"/>
          <w:b/>
          <w:szCs w:val="21"/>
          <w:lang w:val="en-US" w:eastAsia="zh-CN"/>
        </w:rPr>
        <w:t>乙方</w:t>
      </w:r>
      <w:r>
        <w:rPr>
          <w:rFonts w:hint="eastAsia" w:ascii="宋体" w:hAnsi="宋体"/>
          <w:b/>
          <w:szCs w:val="21"/>
        </w:rPr>
        <w:t>信息</w:t>
      </w:r>
    </w:p>
    <w:p>
      <w:pPr>
        <w:spacing w:line="360" w:lineRule="auto"/>
        <w:rPr>
          <w:rFonts w:ascii="宋体" w:hAnsi="宋体"/>
          <w:szCs w:val="21"/>
        </w:rPr>
      </w:pPr>
      <w:r>
        <w:rPr>
          <w:rFonts w:hint="eastAsia" w:ascii="宋体" w:hAnsi="宋体"/>
          <w:szCs w:val="21"/>
          <w:lang w:val="en-US" w:eastAsia="zh-CN"/>
        </w:rPr>
        <w:t>乙方</w:t>
      </w:r>
      <w:r>
        <w:rPr>
          <w:rFonts w:hint="eastAsia" w:ascii="宋体" w:hAnsi="宋体"/>
          <w:szCs w:val="21"/>
        </w:rPr>
        <w:t>公司名称：</w:t>
      </w:r>
      <w:r>
        <w:rPr>
          <w:rFonts w:ascii="宋体" w:hAnsi="宋体"/>
          <w:szCs w:val="21"/>
          <w:u w:val="single"/>
        </w:rPr>
        <w:t xml:space="preserve">                                                                     </w:t>
      </w:r>
    </w:p>
    <w:p>
      <w:pPr>
        <w:spacing w:line="360" w:lineRule="auto"/>
        <w:rPr>
          <w:rFonts w:ascii="宋体" w:hAnsi="宋体"/>
          <w:szCs w:val="21"/>
        </w:rPr>
      </w:pPr>
      <w:r>
        <w:rPr>
          <w:rFonts w:hint="eastAsia" w:ascii="宋体" w:hAnsi="宋体"/>
          <w:szCs w:val="21"/>
          <w:lang w:val="en-US" w:eastAsia="zh-CN"/>
        </w:rPr>
        <w:t>乙方</w:t>
      </w:r>
      <w:r>
        <w:rPr>
          <w:rFonts w:hint="eastAsia" w:ascii="宋体" w:hAnsi="宋体"/>
          <w:szCs w:val="21"/>
        </w:rPr>
        <w:t>经办人</w:t>
      </w:r>
      <w:r>
        <w:rPr>
          <w:rFonts w:ascii="宋体" w:hAnsi="宋体"/>
          <w:szCs w:val="21"/>
        </w:rPr>
        <w:t>：</w:t>
      </w:r>
      <w:r>
        <w:rPr>
          <w:rFonts w:ascii="宋体" w:hAnsi="宋体"/>
          <w:szCs w:val="21"/>
          <w:u w:val="single"/>
        </w:rPr>
        <w:t xml:space="preserve">                               </w:t>
      </w:r>
      <w:r>
        <w:rPr>
          <w:rFonts w:ascii="宋体" w:hAnsi="宋体"/>
          <w:szCs w:val="21"/>
        </w:rPr>
        <w:t xml:space="preserve"> 联系电话</w:t>
      </w:r>
      <w:r>
        <w:rPr>
          <w:rFonts w:hint="eastAsia" w:ascii="宋体" w:hAnsi="宋体"/>
          <w:szCs w:val="21"/>
        </w:rPr>
        <w:t>：</w:t>
      </w:r>
      <w:r>
        <w:rPr>
          <w:rFonts w:ascii="宋体" w:hAnsi="宋体"/>
          <w:szCs w:val="21"/>
          <w:u w:val="single"/>
        </w:rPr>
        <w:t xml:space="preserve">                             </w:t>
      </w:r>
    </w:p>
    <w:p>
      <w:pPr>
        <w:spacing w:line="360" w:lineRule="auto"/>
        <w:rPr>
          <w:rFonts w:ascii="宋体" w:hAnsi="宋体"/>
          <w:szCs w:val="21"/>
        </w:rPr>
      </w:pPr>
      <w:r>
        <w:rPr>
          <w:rFonts w:hint="eastAsia" w:ascii="宋体" w:hAnsi="宋体"/>
          <w:szCs w:val="21"/>
          <w:lang w:val="en-US" w:eastAsia="zh-CN"/>
        </w:rPr>
        <w:t>乙方</w:t>
      </w:r>
      <w:r>
        <w:rPr>
          <w:rFonts w:ascii="宋体" w:hAnsi="宋体"/>
          <w:szCs w:val="21"/>
        </w:rPr>
        <w:t>负责人：</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p>
      <w:pPr>
        <w:spacing w:line="360" w:lineRule="auto"/>
        <w:rPr>
          <w:rFonts w:ascii="宋体" w:hAnsi="宋体"/>
          <w:b/>
          <w:szCs w:val="21"/>
        </w:rPr>
      </w:pPr>
      <w:r>
        <w:rPr>
          <w:rFonts w:hint="eastAsia" w:ascii="宋体" w:hAnsi="宋体"/>
          <w:b/>
          <w:szCs w:val="21"/>
        </w:rPr>
        <w:t>三、其他</w:t>
      </w:r>
    </w:p>
    <w:p>
      <w:pPr>
        <w:spacing w:line="360" w:lineRule="auto"/>
        <w:rPr>
          <w:rFonts w:ascii="宋体" w:hAnsi="宋体"/>
          <w:szCs w:val="21"/>
        </w:rPr>
      </w:pPr>
      <w:r>
        <w:rPr>
          <w:rFonts w:ascii="宋体" w:hAnsi="宋体"/>
          <w:szCs w:val="21"/>
        </w:rPr>
        <w:t>1、兹确认本客户由</w:t>
      </w:r>
      <w:r>
        <w:rPr>
          <w:rFonts w:hint="eastAsia" w:ascii="宋体" w:hAnsi="宋体"/>
          <w:szCs w:val="21"/>
          <w:lang w:val="en-US" w:eastAsia="zh-CN"/>
        </w:rPr>
        <w:t>乙方</w:t>
      </w:r>
      <w:r>
        <w:rPr>
          <w:rFonts w:hint="eastAsia" w:ascii="宋体" w:hAnsi="宋体"/>
          <w:szCs w:val="21"/>
        </w:rPr>
        <w:t>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日推荐。</w:t>
      </w:r>
    </w:p>
    <w:p>
      <w:pPr>
        <w:spacing w:line="360" w:lineRule="auto"/>
        <w:rPr>
          <w:rFonts w:ascii="宋体" w:hAnsi="宋体"/>
          <w:szCs w:val="21"/>
        </w:rPr>
      </w:pPr>
      <w:r>
        <w:rPr>
          <w:rFonts w:ascii="宋体" w:hAnsi="宋体"/>
          <w:szCs w:val="21"/>
        </w:rPr>
        <w:t>2</w:t>
      </w:r>
      <w:r>
        <w:rPr>
          <w:rFonts w:hint="eastAsia" w:ascii="宋体" w:hAnsi="宋体"/>
          <w:szCs w:val="21"/>
        </w:rPr>
        <w:t>、本确认书之客户有效期为</w:t>
      </w:r>
      <w:r>
        <w:rPr>
          <w:rFonts w:hint="eastAsia" w:ascii="宋体" w:hAnsi="宋体"/>
          <w:szCs w:val="21"/>
          <w:lang w:val="en-US" w:eastAsia="zh-CN"/>
        </w:rPr>
        <w:t>甲乙双方</w:t>
      </w:r>
      <w:r>
        <w:rPr>
          <w:rFonts w:hint="eastAsia" w:ascii="宋体" w:hAnsi="宋体"/>
          <w:szCs w:val="21"/>
        </w:rPr>
        <w:t>加盖公章之日起</w:t>
      </w:r>
      <w:r>
        <w:rPr>
          <w:rFonts w:ascii="宋体" w:hAnsi="宋体"/>
          <w:szCs w:val="21"/>
        </w:rPr>
        <w:t>60</w:t>
      </w:r>
      <w:r>
        <w:rPr>
          <w:rFonts w:hint="eastAsia" w:ascii="宋体" w:hAnsi="宋体"/>
          <w:szCs w:val="21"/>
        </w:rPr>
        <w:t>个自然日内有效，到期自动失效。</w:t>
      </w:r>
    </w:p>
    <w:p>
      <w:pPr>
        <w:pStyle w:val="4"/>
        <w:spacing w:line="360" w:lineRule="auto"/>
        <w:ind w:firstLine="0" w:firstLineChars="0"/>
        <w:rPr>
          <w:rFonts w:ascii="宋体" w:hAnsi="宋体"/>
          <w:szCs w:val="21"/>
        </w:rPr>
      </w:pPr>
      <w:r>
        <w:rPr>
          <w:rFonts w:hint="eastAsia" w:ascii="宋体" w:hAnsi="宋体"/>
          <w:szCs w:val="21"/>
          <w:lang w:val="en-US" w:eastAsia="zh-CN"/>
        </w:rPr>
        <w:t>3</w:t>
      </w:r>
      <w:r>
        <w:rPr>
          <w:rFonts w:hint="eastAsia" w:ascii="宋体" w:hAnsi="宋体"/>
          <w:szCs w:val="21"/>
        </w:rPr>
        <w:t>、客户成交后的佣金标准及付款流程，以双方签订的</w:t>
      </w:r>
      <w:r>
        <w:rPr>
          <w:rFonts w:hint="eastAsia" w:ascii="宋体" w:hAnsi="宋体"/>
        </w:rPr>
        <w:t>《罗山产业集聚中心物业</w:t>
      </w:r>
      <w:r>
        <w:rPr>
          <w:rFonts w:hint="eastAsia" w:ascii="宋体" w:hAnsi="宋体"/>
          <w:lang w:val="en-US" w:eastAsia="zh-CN"/>
        </w:rPr>
        <w:t>租赁</w:t>
      </w:r>
      <w:r>
        <w:rPr>
          <w:rFonts w:hint="eastAsia" w:ascii="宋体" w:hAnsi="宋体"/>
        </w:rPr>
        <w:t>代理委托合同》</w:t>
      </w:r>
      <w:r>
        <w:rPr>
          <w:rFonts w:hint="eastAsia" w:ascii="宋体" w:hAnsi="宋体"/>
          <w:szCs w:val="21"/>
        </w:rPr>
        <w:t>为准。</w:t>
      </w:r>
    </w:p>
    <w:p>
      <w:pPr>
        <w:pStyle w:val="4"/>
        <w:spacing w:line="360" w:lineRule="auto"/>
        <w:ind w:firstLine="0" w:firstLineChars="0"/>
        <w:rPr>
          <w:rFonts w:ascii="宋体" w:hAnsi="宋体"/>
          <w:szCs w:val="21"/>
        </w:rPr>
      </w:pPr>
      <w:r>
        <w:rPr>
          <w:rFonts w:hint="eastAsia" w:ascii="宋体" w:hAnsi="宋体"/>
          <w:szCs w:val="21"/>
          <w:lang w:val="en-US" w:eastAsia="zh-CN"/>
        </w:rPr>
        <w:t>4</w:t>
      </w:r>
      <w:r>
        <w:rPr>
          <w:rFonts w:hint="eastAsia" w:ascii="宋体" w:hAnsi="宋体"/>
          <w:szCs w:val="21"/>
        </w:rPr>
        <w:t>、本确认书</w:t>
      </w:r>
      <w:r>
        <w:rPr>
          <w:rFonts w:hint="eastAsia" w:ascii="宋体" w:hAnsi="宋体"/>
          <w:szCs w:val="21"/>
          <w:lang w:eastAsia="zh-CN"/>
        </w:rPr>
        <w:t>一式</w:t>
      </w:r>
      <w:r>
        <w:rPr>
          <w:rFonts w:hint="eastAsia" w:ascii="宋体" w:hAnsi="宋体"/>
          <w:szCs w:val="21"/>
        </w:rPr>
        <w:t>贰份，</w:t>
      </w:r>
      <w:r>
        <w:rPr>
          <w:rFonts w:hint="eastAsia" w:ascii="宋体" w:hAnsi="宋体"/>
          <w:szCs w:val="21"/>
          <w:lang w:val="en-US" w:eastAsia="zh-CN"/>
        </w:rPr>
        <w:t>甲方</w:t>
      </w:r>
      <w:r>
        <w:rPr>
          <w:rFonts w:hint="eastAsia" w:ascii="宋体" w:hAnsi="宋体"/>
          <w:szCs w:val="21"/>
        </w:rPr>
        <w:t>与</w:t>
      </w:r>
      <w:r>
        <w:rPr>
          <w:rFonts w:hint="eastAsia" w:ascii="宋体" w:hAnsi="宋体"/>
          <w:szCs w:val="21"/>
          <w:lang w:val="en-US" w:eastAsia="zh-CN"/>
        </w:rPr>
        <w:t>乙方</w:t>
      </w:r>
      <w:r>
        <w:rPr>
          <w:rFonts w:hint="eastAsia" w:ascii="宋体" w:hAnsi="宋体"/>
          <w:szCs w:val="21"/>
        </w:rPr>
        <w:t>各执</w:t>
      </w:r>
      <w:r>
        <w:rPr>
          <w:rFonts w:hint="eastAsia" w:ascii="宋体" w:hAnsi="宋体"/>
          <w:szCs w:val="21"/>
          <w:lang w:eastAsia="zh-CN"/>
        </w:rPr>
        <w:t>壹</w:t>
      </w:r>
      <w:r>
        <w:rPr>
          <w:rFonts w:hint="eastAsia" w:ascii="宋体" w:hAnsi="宋体"/>
          <w:szCs w:val="21"/>
        </w:rPr>
        <w:t>份，同具法律效力，涂改及复印无效。</w:t>
      </w:r>
    </w:p>
    <w:tbl>
      <w:tblPr>
        <w:tblStyle w:val="13"/>
        <w:tblW w:w="9514" w:type="dxa"/>
        <w:tblInd w:w="-108" w:type="dxa"/>
        <w:tblLayout w:type="fixed"/>
        <w:tblCellMar>
          <w:top w:w="0" w:type="dxa"/>
          <w:left w:w="108" w:type="dxa"/>
          <w:bottom w:w="0" w:type="dxa"/>
          <w:right w:w="108" w:type="dxa"/>
        </w:tblCellMar>
      </w:tblPr>
      <w:tblGrid>
        <w:gridCol w:w="4757"/>
        <w:gridCol w:w="4757"/>
      </w:tblGrid>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甲方： </w:t>
            </w:r>
          </w:p>
          <w:p>
            <w:pPr>
              <w:snapToGrid w:val="0"/>
              <w:spacing w:line="360" w:lineRule="auto"/>
              <w:rPr>
                <w:rFonts w:ascii="宋体" w:hAnsi="宋体"/>
              </w:rPr>
            </w:pPr>
            <w:r>
              <w:rPr>
                <w:rFonts w:hint="eastAsia" w:ascii="宋体" w:hAnsi="宋体"/>
              </w:rPr>
              <w:t>（盖章）</w:t>
            </w:r>
          </w:p>
        </w:tc>
        <w:tc>
          <w:tcPr>
            <w:tcW w:w="4757" w:type="dxa"/>
            <w:shd w:val="clear" w:color="auto" w:fill="auto"/>
          </w:tcPr>
          <w:p>
            <w:pPr>
              <w:snapToGrid w:val="0"/>
              <w:spacing w:line="360" w:lineRule="auto"/>
              <w:rPr>
                <w:rFonts w:ascii="宋体" w:hAnsi="宋体"/>
              </w:rPr>
            </w:pPr>
            <w:r>
              <w:rPr>
                <w:rFonts w:hint="eastAsia" w:ascii="宋体" w:hAnsi="宋体"/>
              </w:rPr>
              <w:t>乙方：</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r>
      <w:tr>
        <w:tblPrEx>
          <w:tblCellMar>
            <w:top w:w="0" w:type="dxa"/>
            <w:left w:w="108" w:type="dxa"/>
            <w:bottom w:w="0" w:type="dxa"/>
            <w:right w:w="108" w:type="dxa"/>
          </w:tblCellMar>
        </w:tblPrEx>
        <w:trPr>
          <w:trHeight w:val="90"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地址： </w:t>
            </w:r>
          </w:p>
        </w:tc>
        <w:tc>
          <w:tcPr>
            <w:tcW w:w="4757" w:type="dxa"/>
            <w:shd w:val="clear" w:color="auto" w:fill="auto"/>
          </w:tcPr>
          <w:p>
            <w:pPr>
              <w:snapToGrid w:val="0"/>
              <w:spacing w:line="360" w:lineRule="auto"/>
              <w:rPr>
                <w:rFonts w:ascii="宋体" w:hAnsi="宋体"/>
              </w:rPr>
            </w:pPr>
            <w:r>
              <w:rPr>
                <w:rFonts w:hint="eastAsia" w:ascii="宋体" w:hAnsi="宋体"/>
              </w:rPr>
              <w:t>地址：</w:t>
            </w:r>
          </w:p>
        </w:tc>
      </w:tr>
      <w:tr>
        <w:tblPrEx>
          <w:tblCellMar>
            <w:top w:w="0" w:type="dxa"/>
            <w:left w:w="108" w:type="dxa"/>
            <w:bottom w:w="0" w:type="dxa"/>
            <w:right w:w="108" w:type="dxa"/>
          </w:tblCellMar>
        </w:tblPrEx>
        <w:trPr>
          <w:trHeight w:val="319" w:hRule="atLeast"/>
        </w:trPr>
        <w:tc>
          <w:tcPr>
            <w:tcW w:w="4757" w:type="dxa"/>
            <w:shd w:val="clear" w:color="auto" w:fill="auto"/>
          </w:tcPr>
          <w:p>
            <w:pPr>
              <w:snapToGrid w:val="0"/>
              <w:spacing w:line="360" w:lineRule="auto"/>
              <w:rPr>
                <w:rFonts w:ascii="宋体" w:hAnsi="宋体"/>
              </w:rPr>
            </w:pPr>
            <w:r>
              <w:rPr>
                <w:rFonts w:hint="eastAsia" w:ascii="宋体" w:hAnsi="宋体"/>
              </w:rPr>
              <w:t>电话：</w:t>
            </w:r>
          </w:p>
        </w:tc>
        <w:tc>
          <w:tcPr>
            <w:tcW w:w="4757" w:type="dxa"/>
            <w:shd w:val="clear" w:color="auto" w:fill="auto"/>
          </w:tcPr>
          <w:p>
            <w:pPr>
              <w:snapToGrid w:val="0"/>
              <w:spacing w:line="360" w:lineRule="auto"/>
              <w:rPr>
                <w:rFonts w:ascii="宋体" w:hAnsi="宋体"/>
              </w:rPr>
            </w:pPr>
            <w:r>
              <w:rPr>
                <w:rFonts w:hint="eastAsia" w:ascii="宋体" w:hAnsi="宋体"/>
              </w:rPr>
              <w:t>电话：</w:t>
            </w:r>
          </w:p>
        </w:tc>
      </w:tr>
    </w:tbl>
    <w:p>
      <w:pPr>
        <w:pStyle w:val="4"/>
        <w:ind w:firstLine="0" w:firstLineChars="0"/>
        <w:rPr>
          <w:szCs w:val="21"/>
        </w:rPr>
      </w:pPr>
    </w:p>
    <w:p>
      <w:pPr>
        <w:pStyle w:val="4"/>
        <w:ind w:firstLine="0" w:firstLineChars="0"/>
        <w:rPr>
          <w:szCs w:val="21"/>
        </w:rPr>
      </w:pPr>
      <w:r>
        <w:rPr>
          <w:rFonts w:hint="eastAsia" w:ascii="宋体" w:hAnsi="宋体"/>
          <w:szCs w:val="21"/>
        </w:rPr>
        <w:t>日期：     年     月     日</w:t>
      </w:r>
    </w:p>
    <w:p>
      <w:pPr>
        <w:widowControl/>
        <w:jc w:val="left"/>
      </w:pPr>
      <w:r>
        <w:br w:type="page"/>
      </w:r>
    </w:p>
    <w:p>
      <w:pPr>
        <w:rPr>
          <w:rFonts w:ascii="宋体" w:hAnsi="宋体" w:cs="宋体"/>
          <w:b/>
          <w:szCs w:val="21"/>
        </w:rPr>
      </w:pPr>
      <w:r>
        <w:rPr>
          <w:rFonts w:hint="eastAsia"/>
          <w:b/>
          <w:szCs w:val="21"/>
        </w:rPr>
        <w:t>附件二：</w:t>
      </w:r>
    </w:p>
    <w:p>
      <w:pPr>
        <w:jc w:val="center"/>
        <w:rPr>
          <w:rFonts w:ascii="宋体" w:hAnsi="宋体"/>
          <w:b/>
          <w:bCs/>
          <w:sz w:val="28"/>
          <w:szCs w:val="24"/>
        </w:rPr>
      </w:pPr>
      <w:r>
        <w:rPr>
          <w:rFonts w:hint="eastAsia" w:ascii="宋体" w:hAnsi="宋体"/>
          <w:b/>
          <w:bCs/>
          <w:sz w:val="28"/>
          <w:szCs w:val="24"/>
        </w:rPr>
        <w:t>《佣金计算标准补充条款》</w:t>
      </w:r>
    </w:p>
    <w:p>
      <w:pPr>
        <w:pStyle w:val="4"/>
      </w:pPr>
    </w:p>
    <w:p>
      <w:pPr>
        <w:spacing w:line="360" w:lineRule="auto"/>
        <w:ind w:firstLine="420" w:firstLineChars="200"/>
        <w:rPr>
          <w:rFonts w:ascii="宋体" w:hAnsi="宋体"/>
        </w:rPr>
      </w:pPr>
      <w:r>
        <w:rPr>
          <w:rFonts w:hint="eastAsia" w:ascii="宋体" w:hAnsi="宋体"/>
        </w:rPr>
        <w:t>对于租赁客户，</w:t>
      </w:r>
      <w:r>
        <w:rPr>
          <w:rFonts w:hint="eastAsia" w:ascii="宋体" w:hAnsi="宋体"/>
          <w:lang w:val="en-US" w:eastAsia="zh-CN"/>
        </w:rPr>
        <w:t>甲</w:t>
      </w:r>
      <w:r>
        <w:rPr>
          <w:rFonts w:hint="eastAsia" w:ascii="宋体" w:hAnsi="宋体"/>
        </w:rPr>
        <w:t>方应向乙方支付的佣金以乙方推介的承租单位最终签署的租赁合同所约定的首年首月租金作为计算佣金的租金标准。具体</w:t>
      </w:r>
      <w:r>
        <w:rPr>
          <w:rFonts w:hint="eastAsia" w:ascii="宋体" w:hAnsi="宋体"/>
          <w:lang w:eastAsia="zh-CN"/>
        </w:rPr>
        <w:t>含税</w:t>
      </w:r>
      <w:r>
        <w:rPr>
          <w:rFonts w:hint="eastAsia" w:ascii="宋体" w:hAnsi="宋体"/>
        </w:rPr>
        <w:t>佣金费用【佣金计算均不包括其它费用（如物业管理费、水电费、空调费、专项维修资金等）】按以下标准如下支付：</w:t>
      </w:r>
      <w:r>
        <w:rPr>
          <w:rFonts w:ascii="宋体" w:hAnsi="宋体"/>
        </w:rPr>
        <w:t xml:space="preserve"> </w:t>
      </w:r>
    </w:p>
    <w:p>
      <w:pPr>
        <w:spacing w:line="360" w:lineRule="auto"/>
        <w:ind w:firstLine="421" w:firstLineChars="200"/>
        <w:rPr>
          <w:rFonts w:hint="default" w:ascii="宋体" w:hAnsi="宋体" w:eastAsia="宋体"/>
          <w:lang w:eastAsia="zh-CN"/>
        </w:rPr>
      </w:pPr>
      <w:r>
        <w:rPr>
          <w:rFonts w:hint="eastAsia" w:ascii="宋体" w:hAnsi="宋体"/>
          <w:b/>
        </w:rPr>
        <w:t>基准佣金</w:t>
      </w:r>
      <w:r>
        <w:rPr>
          <w:rFonts w:ascii="宋体" w:hAnsi="宋体"/>
          <w:b/>
        </w:rPr>
        <w:t>:</w:t>
      </w:r>
      <w:r>
        <w:rPr>
          <w:rFonts w:hint="eastAsia" w:ascii="宋体" w:hAnsi="宋体"/>
          <w:b w:val="0"/>
          <w:bCs/>
          <w:lang w:val="en-US" w:eastAsia="zh-CN"/>
        </w:rPr>
        <w:t>租期（不包含免租期）</w:t>
      </w:r>
      <w:r>
        <w:rPr>
          <w:rFonts w:hint="eastAsia" w:ascii="宋体" w:hAnsi="宋体"/>
        </w:rPr>
        <w:t>2年以内的</w:t>
      </w:r>
      <w:r>
        <w:rPr>
          <w:rFonts w:hint="eastAsia" w:ascii="宋体" w:hAnsi="宋体"/>
          <w:lang w:eastAsia="zh-CN"/>
        </w:rPr>
        <w:t>按首月租金的</w:t>
      </w:r>
      <w:r>
        <w:rPr>
          <w:rFonts w:hint="eastAsia" w:ascii="宋体" w:hAnsi="宋体"/>
          <w:lang w:val="en-US" w:eastAsia="zh-CN"/>
        </w:rPr>
        <w:t>50%</w:t>
      </w:r>
      <w:r>
        <w:rPr>
          <w:rFonts w:hint="eastAsia" w:ascii="宋体" w:hAnsi="宋体"/>
        </w:rPr>
        <w:t>租金作为佣金；</w:t>
      </w:r>
      <w:r>
        <w:rPr>
          <w:rFonts w:hint="eastAsia" w:ascii="宋体" w:hAnsi="宋体"/>
          <w:lang w:val="en-US" w:eastAsia="zh-CN"/>
        </w:rPr>
        <w:t>租期</w:t>
      </w:r>
      <w:r>
        <w:rPr>
          <w:rFonts w:hint="eastAsia" w:ascii="宋体" w:hAnsi="宋体"/>
          <w:b w:val="0"/>
          <w:bCs/>
          <w:lang w:val="en-US" w:eastAsia="zh-CN"/>
        </w:rPr>
        <w:t>（不包含免租期）</w:t>
      </w:r>
      <w:r>
        <w:rPr>
          <w:rFonts w:hint="eastAsia" w:ascii="宋体" w:hAnsi="宋体"/>
        </w:rPr>
        <w:t>大于等于2年租期的</w:t>
      </w:r>
      <w:r>
        <w:rPr>
          <w:rFonts w:hint="eastAsia" w:ascii="宋体" w:hAnsi="宋体"/>
          <w:lang w:eastAsia="zh-CN"/>
        </w:rPr>
        <w:t>按首月租金的</w:t>
      </w:r>
      <w:r>
        <w:rPr>
          <w:rFonts w:hint="eastAsia" w:ascii="宋体" w:hAnsi="宋体"/>
          <w:lang w:val="en-US" w:eastAsia="zh-CN"/>
        </w:rPr>
        <w:t>100%计算</w:t>
      </w:r>
      <w:r>
        <w:rPr>
          <w:rFonts w:hint="eastAsia" w:ascii="宋体" w:hAnsi="宋体"/>
        </w:rPr>
        <w:t>佣金</w:t>
      </w:r>
      <w:r>
        <w:rPr>
          <w:rFonts w:ascii="宋体" w:hAnsi="宋体"/>
        </w:rPr>
        <w:t>。</w:t>
      </w:r>
      <w:r>
        <w:rPr>
          <w:rFonts w:hint="eastAsia" w:ascii="宋体" w:hAnsi="宋体"/>
        </w:rPr>
        <w:t>该首月租金</w:t>
      </w:r>
      <w:r>
        <w:rPr>
          <w:rFonts w:hint="eastAsia" w:ascii="宋体" w:hAnsi="宋体" w:eastAsia="宋体" w:cs="Times New Roman"/>
          <w:sz w:val="21"/>
          <w:szCs w:val="20"/>
        </w:rPr>
        <w:t>包含</w:t>
      </w:r>
      <w:r>
        <w:rPr>
          <w:rFonts w:hint="eastAsia" w:ascii="宋体" w:hAnsi="宋体" w:cs="Times New Roman"/>
          <w:sz w:val="21"/>
          <w:szCs w:val="20"/>
          <w:lang w:val="en-US" w:eastAsia="zh-CN"/>
        </w:rPr>
        <w:t>甲方</w:t>
      </w:r>
      <w:r>
        <w:rPr>
          <w:rFonts w:hint="eastAsia" w:ascii="宋体" w:hAnsi="宋体" w:eastAsia="宋体" w:cs="Times New Roman"/>
          <w:sz w:val="21"/>
          <w:szCs w:val="20"/>
        </w:rPr>
        <w:t>给予承租人的全部租金折扣、优惠、减免金额，</w:t>
      </w:r>
      <w:r>
        <w:rPr>
          <w:rFonts w:hint="eastAsia" w:ascii="宋体" w:hAnsi="宋体" w:cs="Times New Roman"/>
          <w:sz w:val="21"/>
          <w:szCs w:val="20"/>
          <w:lang w:val="en-US" w:eastAsia="zh-CN"/>
        </w:rPr>
        <w:t>并</w:t>
      </w:r>
      <w:r>
        <w:rPr>
          <w:rFonts w:hint="eastAsia" w:ascii="宋体" w:hAnsi="宋体" w:eastAsia="宋体" w:cs="Times New Roman"/>
          <w:sz w:val="21"/>
          <w:szCs w:val="20"/>
        </w:rPr>
        <w:t>以此作为</w:t>
      </w:r>
      <w:r>
        <w:rPr>
          <w:rFonts w:hint="eastAsia" w:ascii="宋体" w:hAnsi="宋体" w:cs="Times New Roman"/>
          <w:sz w:val="21"/>
          <w:szCs w:val="20"/>
          <w:lang w:val="en-US" w:eastAsia="zh-CN"/>
        </w:rPr>
        <w:t>基准</w:t>
      </w:r>
      <w:r>
        <w:rPr>
          <w:rFonts w:hint="eastAsia" w:ascii="宋体" w:hAnsi="宋体" w:eastAsia="宋体" w:cs="Times New Roman"/>
          <w:sz w:val="21"/>
          <w:szCs w:val="20"/>
        </w:rPr>
        <w:t>佣金计算基数</w:t>
      </w:r>
      <w:r>
        <w:rPr>
          <w:rFonts w:hint="eastAsia" w:ascii="宋体" w:hAnsi="宋体" w:cs="Times New Roman"/>
          <w:sz w:val="21"/>
          <w:szCs w:val="20"/>
          <w:lang w:eastAsia="zh-CN"/>
        </w:rPr>
        <w:t>。</w:t>
      </w:r>
      <w:r>
        <w:rPr>
          <w:rFonts w:hint="eastAsia" w:ascii="宋体" w:hAnsi="宋体" w:cs="Times New Roman"/>
          <w:sz w:val="21"/>
          <w:szCs w:val="20"/>
          <w:lang w:val="en-US" w:eastAsia="zh-CN"/>
        </w:rPr>
        <w:t>该佣金计算基数，不因免租期而减少或调整。</w:t>
      </w:r>
    </w:p>
    <w:p>
      <w:pPr>
        <w:spacing w:line="360" w:lineRule="auto"/>
        <w:ind w:firstLine="420" w:firstLineChars="200"/>
        <w:rPr>
          <w:rFonts w:hint="eastAsia" w:ascii="宋体" w:hAnsi="宋体" w:eastAsia="宋体"/>
          <w:lang w:eastAsia="zh-CN"/>
        </w:rPr>
      </w:pPr>
    </w:p>
    <w:p>
      <w:pPr>
        <w:spacing w:line="360" w:lineRule="auto"/>
        <w:ind w:firstLine="420" w:firstLineChars="200"/>
        <w:rPr>
          <w:rFonts w:hint="eastAsia" w:ascii="宋体" w:hAnsi="宋体" w:eastAsia="宋体"/>
          <w:lang w:eastAsia="zh-CN"/>
        </w:rPr>
      </w:pPr>
    </w:p>
    <w:p>
      <w:pPr>
        <w:pStyle w:val="4"/>
        <w:ind w:firstLine="0" w:firstLineChars="0"/>
      </w:pPr>
    </w:p>
    <w:p/>
    <w:p>
      <w:pPr>
        <w:rPr>
          <w:b/>
          <w:szCs w:val="21"/>
        </w:rPr>
      </w:pPr>
      <w:r>
        <w:br w:type="page"/>
      </w:r>
      <w:r>
        <w:rPr>
          <w:rFonts w:hint="eastAsia"/>
          <w:b/>
          <w:szCs w:val="21"/>
        </w:rPr>
        <w:t>附件三：</w:t>
      </w:r>
    </w:p>
    <w:p>
      <w:pPr>
        <w:spacing w:line="480" w:lineRule="auto"/>
        <w:jc w:val="center"/>
        <w:rPr>
          <w:rFonts w:ascii="宋体" w:hAnsi="宋体"/>
          <w:b/>
          <w:bCs/>
          <w:sz w:val="32"/>
          <w:szCs w:val="32"/>
        </w:rPr>
      </w:pPr>
      <w:r>
        <w:rPr>
          <w:rFonts w:hint="eastAsia" w:ascii="宋体" w:hAnsi="宋体"/>
          <w:b/>
          <w:bCs/>
          <w:sz w:val="32"/>
          <w:szCs w:val="32"/>
        </w:rPr>
        <w:t>客户推介流程和客户管理条例</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rPr>
      </w:pPr>
      <w:r>
        <w:rPr>
          <w:rFonts w:hint="eastAsia" w:ascii="宋体" w:hAnsi="宋体"/>
          <w:b/>
        </w:rPr>
        <w:t>一、客户推介流程</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1</w:t>
      </w:r>
      <w:r>
        <w:rPr>
          <w:rFonts w:hint="eastAsia" w:ascii="宋体" w:hAnsi="宋体"/>
        </w:rPr>
        <w:t>、乙方业务员需提前至少提前1个</w:t>
      </w:r>
      <w:r>
        <w:rPr>
          <w:rFonts w:ascii="宋体" w:hAnsi="宋体"/>
        </w:rPr>
        <w:t>工作日</w:t>
      </w:r>
      <w:r>
        <w:rPr>
          <w:rFonts w:hint="eastAsia" w:ascii="宋体" w:hAnsi="宋体"/>
        </w:rPr>
        <w:t>通过双方指定的电子邮箱形式将客户资料发给甲方指定工作人员，由甲方指定人员预确认客户是否有效，确认有效后方可带客户</w:t>
      </w:r>
      <w:r>
        <w:rPr>
          <w:rFonts w:hint="eastAsia" w:ascii="宋体" w:hAnsi="宋体"/>
          <w:color w:val="000000" w:themeColor="text1"/>
          <w14:textFill>
            <w14:solidFill>
              <w14:schemeClr w14:val="tx1"/>
            </w14:solidFill>
          </w14:textFill>
        </w:rPr>
        <w:t>至项目现场。甲方邮件回复确认仅代表允许乙方带客户至项目现场，不代表最终确认客户归属</w:t>
      </w:r>
      <w:r>
        <w:rPr>
          <w:rFonts w:hint="eastAsia" w:ascii="宋体" w:hAnsi="宋体"/>
          <w:color w:val="000000" w:themeColor="text1"/>
          <w:lang w:eastAsia="zh-CN"/>
          <w14:textFill>
            <w14:solidFill>
              <w14:schemeClr w14:val="tx1"/>
            </w14:solidFill>
          </w14:textFill>
        </w:rPr>
        <w:t>，也不产生任何形式的保护期</w:t>
      </w:r>
      <w:r>
        <w:rPr>
          <w:rFonts w:hint="eastAsia" w:ascii="宋体" w:hAnsi="宋体"/>
          <w:color w:val="000000" w:themeColor="text1"/>
          <w14:textFill>
            <w14:solidFill>
              <w14:schemeClr w14:val="tx1"/>
            </w14:solidFill>
          </w14:textFill>
        </w:rPr>
        <w:t>。客户归属的唯一依据为经甲方负责人签字并盖章的《客户登记确认书》。</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2</w:t>
      </w:r>
      <w:r>
        <w:rPr>
          <w:rFonts w:hint="eastAsia" w:ascii="宋体" w:hAnsi="宋体"/>
        </w:rPr>
        <w:t>、乙方业务员必须与客户同时到场才能认定为有效客户。乙方业务员有效的工作证件（工作证或名片）于现场交由甲方核验。</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lang w:eastAsia="zh-CN"/>
        </w:rPr>
      </w:pPr>
      <w:r>
        <w:rPr>
          <w:rFonts w:ascii="宋体" w:hAnsi="宋体"/>
        </w:rPr>
        <w:t>3</w:t>
      </w:r>
      <w:r>
        <w:rPr>
          <w:rFonts w:hint="eastAsia" w:ascii="宋体" w:hAnsi="宋体"/>
        </w:rPr>
        <w:t>、推介预确认的有效客户至现场，应按合同要求填写《客户登记确认书》，确认书中必须留有客户前三后四的电话号码，由项目甲方招商负责人进行客户确认签字后，此客户即确认为乙方推介的有效客户。甲方有权对客户资质进行审核，</w:t>
      </w:r>
      <w:r>
        <w:rPr>
          <w:rFonts w:hint="eastAsia" w:ascii="宋体" w:hAnsi="宋体"/>
          <w:lang w:eastAsia="zh-CN"/>
        </w:rPr>
        <w:t>包括</w:t>
      </w:r>
      <w:r>
        <w:rPr>
          <w:rFonts w:hint="eastAsia" w:ascii="宋体" w:hAnsi="宋体"/>
        </w:rPr>
        <w:t>注册资本、行业资质、信用记录等</w:t>
      </w:r>
      <w:r>
        <w:rPr>
          <w:rFonts w:hint="eastAsia" w:ascii="宋体" w:hAnsi="宋体"/>
          <w:lang w:eastAsia="zh-CN"/>
        </w:rPr>
        <w:t>，若不符合甲方要求的</w:t>
      </w:r>
      <w:r>
        <w:rPr>
          <w:rFonts w:hint="eastAsia" w:ascii="宋体" w:hAnsi="宋体"/>
        </w:rPr>
        <w:t>客户可拒绝确认</w:t>
      </w:r>
      <w:r>
        <w:rPr>
          <w:rFonts w:hint="eastAsia" w:ascii="宋体" w:hAnsi="宋体"/>
          <w:lang w:eastAsia="zh-CN"/>
        </w:rPr>
        <w:t>。</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4</w:t>
      </w:r>
      <w:r>
        <w:rPr>
          <w:rFonts w:hint="eastAsia" w:ascii="宋体" w:hAnsi="宋体"/>
        </w:rPr>
        <w:t>、乙方推介客户必须由甲方招商团队现场进行招商，乙方业务人员可全程协助跟进。</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rPr>
      </w:pPr>
      <w:r>
        <w:rPr>
          <w:rFonts w:hint="eastAsia" w:ascii="宋体" w:hAnsi="宋体"/>
          <w:b/>
        </w:rPr>
        <w:t>二、客户管理条例</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1</w:t>
      </w:r>
      <w:r>
        <w:rPr>
          <w:rFonts w:hint="eastAsia" w:ascii="宋体" w:hAnsi="宋体"/>
        </w:rPr>
        <w:t>、《客户登记确认书》由</w:t>
      </w:r>
      <w:r>
        <w:rPr>
          <w:rFonts w:hint="eastAsia" w:ascii="宋体" w:hAnsi="宋体"/>
          <w:lang w:val="en-US" w:eastAsia="zh-CN"/>
        </w:rPr>
        <w:t>甲乙双方加盖公章</w:t>
      </w:r>
      <w:r>
        <w:rPr>
          <w:rFonts w:hint="eastAsia" w:ascii="宋体" w:hAnsi="宋体"/>
        </w:rPr>
        <w:t>确认的为准，否则无效。</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2</w:t>
      </w:r>
      <w:r>
        <w:rPr>
          <w:rFonts w:hint="eastAsia" w:ascii="宋体" w:hAnsi="宋体"/>
        </w:rPr>
        <w:t>、客户确认的有效期为自甲方确认之日起60个自然日内。有效期届满后，乙方未向甲方书面申请延长客户确认有效期的，一律视为公共客户资源，并根据客户新的到访确认其归属。</w:t>
      </w:r>
    </w:p>
    <w:p>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ascii="宋体" w:hAnsi="宋体"/>
        </w:rPr>
      </w:pPr>
      <w:r>
        <w:rPr>
          <w:rFonts w:ascii="宋体" w:hAnsi="宋体"/>
        </w:rPr>
        <w:t>3</w:t>
      </w:r>
      <w:r>
        <w:rPr>
          <w:rFonts w:hint="eastAsia" w:ascii="宋体" w:hAnsi="宋体"/>
        </w:rPr>
        <w:t>、自然上门客户指未经任何代理方提前预约或引导，自行前往甲方项目现场并登记信息的客户。自然上门客户由甲方接待，客户权属归甲方。甲方有权对首次到访客户进行来源问询并记录。</w:t>
      </w:r>
    </w:p>
    <w:p>
      <w:pPr>
        <w:keepNext w:val="0"/>
        <w:keepLines w:val="0"/>
        <w:pageBreakBefore w:val="0"/>
        <w:widowControl/>
        <w:kinsoku/>
        <w:wordWrap/>
        <w:overflowPunct/>
        <w:topLinePunct w:val="0"/>
        <w:autoSpaceDE/>
        <w:autoSpaceDN/>
        <w:bidi w:val="0"/>
        <w:adjustRightInd/>
        <w:snapToGrid/>
        <w:spacing w:line="360" w:lineRule="auto"/>
        <w:ind w:firstLine="424" w:firstLineChars="202"/>
        <w:jc w:val="left"/>
        <w:textAlignment w:val="auto"/>
        <w:rPr>
          <w:rFonts w:hint="eastAsia" w:ascii="宋体" w:hAnsi="宋体"/>
        </w:rPr>
      </w:pPr>
      <w:r>
        <w:rPr>
          <w:rFonts w:ascii="宋体" w:hAnsi="宋体"/>
        </w:rPr>
        <w:t>4</w:t>
      </w:r>
      <w:r>
        <w:rPr>
          <w:rFonts w:hint="eastAsia" w:ascii="宋体" w:hAnsi="宋体"/>
        </w:rPr>
        <w:t>、本合同签订前，无论以何种方式（包括但不限于直接签约、更名、转介等），已成交客户（不限定成交时间及合同更名客户）再上门，权属归甲方所有。无论是甲方接待或由乙方推介，均不属于乙方推介费结算范围。</w:t>
      </w:r>
    </w:p>
    <w:p>
      <w:pPr>
        <w:pStyle w:val="4"/>
        <w:rPr>
          <w:rFonts w:hint="eastAsia" w:ascii="宋体" w:hAnsi="宋体"/>
        </w:rPr>
      </w:pPr>
    </w:p>
    <w:p>
      <w:pPr>
        <w:pStyle w:val="4"/>
        <w:rPr>
          <w:rFonts w:hint="eastAsia" w:ascii="宋体" w:hAnsi="宋体"/>
        </w:rPr>
      </w:pPr>
    </w:p>
    <w:p>
      <w:pPr>
        <w:pStyle w:val="4"/>
        <w:rPr>
          <w:rFonts w:hint="eastAsia" w:ascii="宋体" w:hAnsi="宋体"/>
        </w:rPr>
      </w:pPr>
    </w:p>
    <w:p>
      <w:pPr>
        <w:pStyle w:val="4"/>
        <w:ind w:left="0" w:leftChars="0" w:firstLine="0" w:firstLineChars="0"/>
        <w:rPr>
          <w:rFonts w:hint="eastAsia" w:ascii="宋体" w:hAnsi="宋体"/>
        </w:rPr>
      </w:pPr>
    </w:p>
    <w:p>
      <w:pPr>
        <w:pStyle w:val="4"/>
        <w:rPr>
          <w:rFonts w:hint="eastAsia" w:ascii="宋体" w:hAnsi="宋体"/>
        </w:rPr>
      </w:pPr>
    </w:p>
    <w:p>
      <w:pPr>
        <w:pStyle w:val="4"/>
        <w:rPr>
          <w:rFonts w:hint="eastAsia" w:ascii="宋体" w:hAnsi="宋体"/>
        </w:rPr>
      </w:pPr>
    </w:p>
    <w:p>
      <w:pPr>
        <w:pStyle w:val="4"/>
        <w:rPr>
          <w:rFonts w:hint="eastAsia" w:ascii="宋体" w:hAnsi="宋体"/>
        </w:rPr>
      </w:pPr>
    </w:p>
    <w:p>
      <w:pPr>
        <w:pStyle w:val="4"/>
        <w:rPr>
          <w:rFonts w:hint="eastAsia" w:ascii="宋体" w:hAnsi="宋体"/>
        </w:rPr>
      </w:pPr>
    </w:p>
    <w:p>
      <w:pPr>
        <w:pStyle w:val="4"/>
        <w:rPr>
          <w:rFonts w:hint="eastAsia" w:ascii="宋体" w:hAnsi="宋体"/>
        </w:rPr>
      </w:pPr>
    </w:p>
    <w:p>
      <w:pPr>
        <w:pStyle w:val="4"/>
        <w:rPr>
          <w:rFonts w:hint="eastAsia" w:ascii="宋体" w:hAnsi="宋体"/>
        </w:rPr>
      </w:pPr>
    </w:p>
    <w:p>
      <w:pPr>
        <w:rPr>
          <w:b/>
          <w:szCs w:val="21"/>
        </w:rPr>
      </w:pPr>
      <w:r>
        <w:rPr>
          <w:rFonts w:hint="eastAsia"/>
          <w:b/>
          <w:szCs w:val="21"/>
        </w:rPr>
        <w:t>附件四：租赁客户佣金确认书（样本）</w:t>
      </w:r>
    </w:p>
    <w:p>
      <w:pPr>
        <w:spacing w:line="360" w:lineRule="auto"/>
        <w:jc w:val="center"/>
        <w:rPr>
          <w:rFonts w:ascii="宋体" w:hAnsi="宋体"/>
          <w:b/>
          <w:bCs/>
          <w:sz w:val="28"/>
          <w:szCs w:val="32"/>
        </w:rPr>
      </w:pPr>
      <w:r>
        <w:rPr>
          <w:rFonts w:hint="eastAsia" w:ascii="宋体" w:hAnsi="宋体"/>
          <w:b/>
          <w:bCs/>
          <w:sz w:val="28"/>
          <w:szCs w:val="32"/>
          <w:lang w:val="en-US" w:eastAsia="zh-CN"/>
        </w:rPr>
        <w:t>租赁客户</w:t>
      </w:r>
      <w:r>
        <w:rPr>
          <w:rFonts w:hint="eastAsia" w:ascii="宋体" w:hAnsi="宋体"/>
          <w:b/>
          <w:bCs/>
          <w:sz w:val="28"/>
          <w:szCs w:val="32"/>
        </w:rPr>
        <w:t>佣金确认书</w:t>
      </w:r>
    </w:p>
    <w:p>
      <w:pPr>
        <w:spacing w:line="360" w:lineRule="auto"/>
        <w:jc w:val="left"/>
        <w:rPr>
          <w:rFonts w:hint="default" w:ascii="宋体" w:hAnsi="宋体" w:eastAsia="宋体"/>
          <w:lang w:val="en-US" w:eastAsia="zh-CN"/>
        </w:rPr>
      </w:pPr>
      <w:r>
        <w:rPr>
          <w:rFonts w:hint="eastAsia" w:ascii="宋体" w:hAnsi="宋体"/>
        </w:rPr>
        <w:t>一、</w:t>
      </w:r>
      <w:r>
        <w:rPr>
          <w:rFonts w:hint="eastAsia" w:ascii="宋体" w:hAnsi="宋体"/>
          <w:lang w:val="en-US" w:eastAsia="zh-CN"/>
        </w:rPr>
        <w:t>佣金明细表</w:t>
      </w:r>
    </w:p>
    <w:tbl>
      <w:tblPr>
        <w:tblStyle w:val="13"/>
        <w:tblW w:w="5152" w:type="pct"/>
        <w:jc w:val="center"/>
        <w:tblLayout w:type="fixed"/>
        <w:tblCellMar>
          <w:top w:w="0" w:type="dxa"/>
          <w:left w:w="108" w:type="dxa"/>
          <w:bottom w:w="0" w:type="dxa"/>
          <w:right w:w="108" w:type="dxa"/>
        </w:tblCellMar>
      </w:tblPr>
      <w:tblGrid>
        <w:gridCol w:w="554"/>
        <w:gridCol w:w="735"/>
        <w:gridCol w:w="720"/>
        <w:gridCol w:w="690"/>
        <w:gridCol w:w="780"/>
        <w:gridCol w:w="1155"/>
        <w:gridCol w:w="555"/>
        <w:gridCol w:w="1396"/>
        <w:gridCol w:w="900"/>
        <w:gridCol w:w="743"/>
        <w:gridCol w:w="1290"/>
      </w:tblGrid>
      <w:tr>
        <w:tblPrEx>
          <w:tblCellMar>
            <w:top w:w="0" w:type="dxa"/>
            <w:left w:w="108" w:type="dxa"/>
            <w:bottom w:w="0" w:type="dxa"/>
            <w:right w:w="108" w:type="dxa"/>
          </w:tblCellMar>
        </w:tblPrEx>
        <w:trPr>
          <w:trHeight w:val="1058" w:hRule="atLeast"/>
          <w:jc w:val="center"/>
        </w:trPr>
        <w:tc>
          <w:tcPr>
            <w:tcW w:w="29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序号</w:t>
            </w:r>
          </w:p>
        </w:tc>
        <w:tc>
          <w:tcPr>
            <w:tcW w:w="38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客户名称</w:t>
            </w:r>
          </w:p>
        </w:tc>
        <w:tc>
          <w:tcPr>
            <w:tcW w:w="378"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合同签署日期</w:t>
            </w:r>
          </w:p>
        </w:tc>
        <w:tc>
          <w:tcPr>
            <w:tcW w:w="36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租赁</w:t>
            </w:r>
            <w:r>
              <w:rPr>
                <w:rFonts w:hint="eastAsia" w:ascii="仿宋_GB2312" w:hAnsi="仿宋_GB2312" w:eastAsia="仿宋_GB2312" w:cs="仿宋_GB2312"/>
                <w:kern w:val="0"/>
                <w:sz w:val="22"/>
                <w:szCs w:val="22"/>
              </w:rPr>
              <w:t>房号</w:t>
            </w:r>
          </w:p>
        </w:tc>
        <w:tc>
          <w:tcPr>
            <w:tcW w:w="409"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租赁</w:t>
            </w:r>
            <w:r>
              <w:rPr>
                <w:rFonts w:hint="eastAsia" w:ascii="仿宋_GB2312" w:hAnsi="仿宋_GB2312" w:eastAsia="仿宋_GB2312" w:cs="仿宋_GB2312"/>
                <w:kern w:val="0"/>
                <w:sz w:val="22"/>
                <w:szCs w:val="22"/>
              </w:rPr>
              <w:t>面积</w:t>
            </w:r>
          </w:p>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p>
        </w:tc>
        <w:tc>
          <w:tcPr>
            <w:tcW w:w="606"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租赁</w:t>
            </w:r>
            <w:r>
              <w:rPr>
                <w:rFonts w:hint="eastAsia" w:ascii="仿宋_GB2312" w:hAnsi="仿宋_GB2312" w:eastAsia="仿宋_GB2312" w:cs="仿宋_GB2312"/>
                <w:kern w:val="0"/>
                <w:sz w:val="22"/>
                <w:szCs w:val="22"/>
              </w:rPr>
              <w:t>单价</w:t>
            </w:r>
          </w:p>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（元/㎡）</w:t>
            </w:r>
          </w:p>
        </w:tc>
        <w:tc>
          <w:tcPr>
            <w:tcW w:w="291"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免租期</w:t>
            </w:r>
          </w:p>
        </w:tc>
        <w:tc>
          <w:tcPr>
            <w:tcW w:w="733"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月实际租金</w:t>
            </w:r>
            <w:r>
              <w:rPr>
                <w:rFonts w:hint="eastAsia" w:ascii="仿宋_GB2312" w:hAnsi="仿宋_GB2312" w:eastAsia="仿宋_GB2312" w:cs="仿宋_GB2312"/>
                <w:kern w:val="0"/>
                <w:sz w:val="22"/>
                <w:szCs w:val="22"/>
              </w:rPr>
              <w:t>（元，含税）</w:t>
            </w:r>
          </w:p>
        </w:tc>
        <w:tc>
          <w:tcPr>
            <w:tcW w:w="472"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租赁期限</w:t>
            </w:r>
          </w:p>
          <w:p>
            <w:pPr>
              <w:jc w:val="center"/>
              <w:textAlignment w:val="center"/>
              <w:rPr>
                <w:rFonts w:hint="default"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（年）</w:t>
            </w:r>
          </w:p>
        </w:tc>
        <w:tc>
          <w:tcPr>
            <w:tcW w:w="390"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佣金计算方式</w:t>
            </w:r>
          </w:p>
        </w:tc>
        <w:tc>
          <w:tcPr>
            <w:tcW w:w="677" w:type="pc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lang w:val="en-US" w:eastAsia="zh-CN"/>
              </w:rPr>
              <w:t>佣金总额</w:t>
            </w:r>
          </w:p>
          <w:p>
            <w:pPr>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（元，含税）</w:t>
            </w:r>
          </w:p>
        </w:tc>
      </w:tr>
      <w:tr>
        <w:tblPrEx>
          <w:tblCellMar>
            <w:top w:w="0" w:type="dxa"/>
            <w:left w:w="108" w:type="dxa"/>
            <w:bottom w:w="0" w:type="dxa"/>
            <w:right w:w="108" w:type="dxa"/>
          </w:tblCellMar>
        </w:tblPrEx>
        <w:trPr>
          <w:trHeight w:val="529" w:hRule="atLeast"/>
          <w:jc w:val="center"/>
        </w:trPr>
        <w:tc>
          <w:tcPr>
            <w:tcW w:w="29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w:t>
            </w:r>
          </w:p>
        </w:tc>
        <w:tc>
          <w:tcPr>
            <w:tcW w:w="386"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29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733"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390"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677"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89" w:hRule="atLeast"/>
          <w:jc w:val="center"/>
        </w:trPr>
        <w:tc>
          <w:tcPr>
            <w:tcW w:w="29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val="en-US" w:eastAsia="zh-CN"/>
              </w:rPr>
              <w:t>2</w:t>
            </w:r>
          </w:p>
        </w:tc>
        <w:tc>
          <w:tcPr>
            <w:tcW w:w="386"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378"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362"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291"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733"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472"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390"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c>
          <w:tcPr>
            <w:tcW w:w="677" w:type="pct"/>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textAlignment w:val="center"/>
              <w:rPr>
                <w:rFonts w:hint="eastAsia" w:ascii="仿宋_GB2312" w:hAnsi="仿宋_GB2312" w:eastAsia="仿宋_GB2312" w:cs="仿宋_GB2312"/>
                <w:kern w:val="0"/>
                <w:sz w:val="22"/>
                <w:szCs w:val="22"/>
              </w:rPr>
            </w:pPr>
          </w:p>
        </w:tc>
      </w:tr>
      <w:tr>
        <w:tblPrEx>
          <w:tblCellMar>
            <w:top w:w="0" w:type="dxa"/>
            <w:left w:w="108" w:type="dxa"/>
            <w:bottom w:w="0" w:type="dxa"/>
            <w:right w:w="108" w:type="dxa"/>
          </w:tblCellMar>
        </w:tblPrEx>
        <w:trPr>
          <w:trHeight w:val="421"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textAlignment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合计：</w:t>
            </w:r>
          </w:p>
        </w:tc>
      </w:tr>
    </w:tbl>
    <w:p>
      <w:pPr>
        <w:spacing w:line="360" w:lineRule="auto"/>
        <w:jc w:val="left"/>
        <w:rPr>
          <w:rFonts w:ascii="宋体" w:hAnsi="宋体"/>
        </w:rPr>
      </w:pPr>
      <w:r>
        <w:rPr>
          <w:rFonts w:hint="eastAsia" w:ascii="宋体" w:hAnsi="宋体"/>
        </w:rPr>
        <w:t>二、佣金支付</w:t>
      </w:r>
    </w:p>
    <w:p>
      <w:pPr>
        <w:spacing w:line="360" w:lineRule="auto"/>
        <w:jc w:val="left"/>
        <w:rPr>
          <w:rFonts w:hint="eastAsia" w:ascii="宋体" w:hAnsi="宋体"/>
          <w:color w:val="auto"/>
        </w:rPr>
      </w:pPr>
      <w:r>
        <w:rPr>
          <w:rFonts w:hint="eastAsia" w:ascii="宋体" w:hAnsi="宋体"/>
        </w:rPr>
        <w:t>依据《</w:t>
      </w:r>
      <w:r>
        <w:rPr>
          <w:rFonts w:hint="eastAsia" w:ascii="宋体" w:hAnsi="宋体"/>
          <w:lang w:val="en-US" w:eastAsia="zh-CN"/>
        </w:rPr>
        <w:t>罗山产业集聚中心</w:t>
      </w:r>
      <w:r>
        <w:rPr>
          <w:rFonts w:hint="eastAsia" w:ascii="宋体" w:hAnsi="宋体"/>
        </w:rPr>
        <w:t>物业租赁代理委</w:t>
      </w:r>
      <w:r>
        <w:rPr>
          <w:rFonts w:hint="eastAsia" w:ascii="宋体" w:hAnsi="宋体"/>
          <w:lang w:val="en-US" w:eastAsia="zh-CN"/>
        </w:rPr>
        <w:t>托合同</w:t>
      </w:r>
      <w:r>
        <w:rPr>
          <w:rFonts w:hint="eastAsia" w:ascii="宋体" w:hAnsi="宋体"/>
        </w:rPr>
        <w:t>》约定，上述</w:t>
      </w:r>
      <w:r>
        <w:rPr>
          <w:rFonts w:hint="eastAsia" w:ascii="宋体" w:hAnsi="宋体"/>
          <w:lang w:eastAsia="zh-CN"/>
        </w:rPr>
        <w:t>租</w:t>
      </w:r>
      <w:r>
        <w:rPr>
          <w:rFonts w:hint="eastAsia" w:ascii="宋体" w:hAnsi="宋体"/>
        </w:rPr>
        <w:t>户在乙方推介下承租甲方物业单元且与甲方完成租赁合同的</w:t>
      </w:r>
      <w:r>
        <w:rPr>
          <w:rFonts w:hint="eastAsia" w:ascii="宋体" w:hAnsi="宋体"/>
          <w:color w:val="auto"/>
        </w:rPr>
        <w:t>签订，甲方同意在上述租户完成租赁履约保证金与首期租金的支付</w:t>
      </w:r>
      <w:r>
        <w:rPr>
          <w:rFonts w:hint="eastAsia" w:ascii="宋体" w:hAnsi="宋体"/>
          <w:color w:val="auto"/>
          <w:lang w:val="en-US" w:eastAsia="zh-CN"/>
        </w:rPr>
        <w:t>并成功入驻甲方物业</w:t>
      </w:r>
      <w:r>
        <w:rPr>
          <w:rFonts w:hint="eastAsia" w:ascii="宋体" w:hAnsi="宋体"/>
          <w:color w:val="auto"/>
        </w:rPr>
        <w:t>后，向乙方支付</w:t>
      </w:r>
      <w:r>
        <w:rPr>
          <w:rFonts w:ascii="宋体" w:hAnsi="宋体"/>
          <w:color w:val="auto"/>
        </w:rPr>
        <w:t>佣金</w:t>
      </w:r>
      <w:r>
        <w:rPr>
          <w:rFonts w:hint="eastAsia" w:ascii="宋体" w:hAnsi="宋体"/>
          <w:color w:val="auto"/>
          <w:lang w:val="en-US" w:eastAsia="zh-CN"/>
        </w:rPr>
        <w:t>的100%。</w:t>
      </w:r>
      <w:r>
        <w:rPr>
          <w:rFonts w:ascii="宋体" w:hAnsi="宋体"/>
          <w:color w:val="auto"/>
        </w:rPr>
        <w:t>甲方支付费用前，乙方需开具正式增值税</w:t>
      </w:r>
      <w:r>
        <w:rPr>
          <w:rFonts w:hint="eastAsia" w:ascii="宋体" w:hAnsi="宋体"/>
          <w:color w:val="auto"/>
        </w:rPr>
        <w:t>专用</w:t>
      </w:r>
      <w:r>
        <w:rPr>
          <w:rFonts w:ascii="宋体" w:hAnsi="宋体"/>
          <w:color w:val="auto"/>
        </w:rPr>
        <w:t>发票予甲方</w:t>
      </w:r>
      <w:r>
        <w:rPr>
          <w:rFonts w:hint="eastAsia" w:ascii="宋体" w:hAnsi="宋体"/>
          <w:color w:val="auto"/>
        </w:rPr>
        <w:t>，乙方应向甲方提供合规的等额增值税专用发票。</w:t>
      </w:r>
    </w:p>
    <w:p>
      <w:pPr>
        <w:spacing w:line="360" w:lineRule="auto"/>
        <w:ind w:firstLine="0" w:firstLineChars="0"/>
        <w:jc w:val="left"/>
        <w:rPr>
          <w:rFonts w:ascii="宋体" w:hAnsi="宋体"/>
        </w:rPr>
      </w:pPr>
      <w:r>
        <w:rPr>
          <w:rFonts w:hint="eastAsia" w:ascii="宋体" w:hAnsi="宋体"/>
        </w:rPr>
        <w:t>乙方保证下述账户信息的准确性与有效性。因乙方提供的账户信息错误导致的一切损失，由乙方自行承担。</w:t>
      </w:r>
    </w:p>
    <w:p>
      <w:pPr>
        <w:spacing w:line="360" w:lineRule="auto"/>
        <w:jc w:val="left"/>
        <w:rPr>
          <w:rFonts w:ascii="宋体" w:hAnsi="宋体"/>
        </w:rPr>
      </w:pPr>
      <w:r>
        <w:rPr>
          <w:rFonts w:hint="eastAsia" w:ascii="宋体" w:hAnsi="宋体"/>
        </w:rPr>
        <w:t>乙方确认将佣金支付入以下账号：</w:t>
      </w:r>
    </w:p>
    <w:p>
      <w:pPr>
        <w:spacing w:line="360" w:lineRule="auto"/>
        <w:jc w:val="left"/>
        <w:rPr>
          <w:rFonts w:ascii="宋体" w:hAnsi="宋体"/>
        </w:rPr>
      </w:pPr>
      <w:r>
        <w:rPr>
          <w:rFonts w:hint="eastAsia" w:ascii="宋体" w:hAnsi="宋体"/>
        </w:rPr>
        <w:t>开户名称：</w:t>
      </w:r>
    </w:p>
    <w:p>
      <w:pPr>
        <w:spacing w:line="360" w:lineRule="auto"/>
        <w:jc w:val="left"/>
        <w:rPr>
          <w:rFonts w:ascii="宋体" w:hAnsi="宋体"/>
        </w:rPr>
      </w:pPr>
      <w:r>
        <w:rPr>
          <w:rFonts w:hint="eastAsia" w:ascii="宋体" w:hAnsi="宋体"/>
        </w:rPr>
        <w:t>开户银行：</w:t>
      </w:r>
    </w:p>
    <w:p>
      <w:pPr>
        <w:spacing w:line="360" w:lineRule="auto"/>
        <w:jc w:val="left"/>
        <w:rPr>
          <w:rFonts w:ascii="宋体" w:hAnsi="宋体"/>
        </w:rPr>
      </w:pPr>
      <w:r>
        <w:rPr>
          <w:rFonts w:hint="eastAsia" w:ascii="宋体" w:hAnsi="宋体"/>
        </w:rPr>
        <w:t>银行账号：</w:t>
      </w:r>
    </w:p>
    <w:p>
      <w:pPr>
        <w:spacing w:line="360" w:lineRule="auto"/>
        <w:jc w:val="left"/>
        <w:rPr>
          <w:rFonts w:hint="eastAsia" w:ascii="宋体" w:hAnsi="宋体" w:eastAsia="宋体"/>
          <w:lang w:eastAsia="zh-CN"/>
        </w:rPr>
      </w:pPr>
      <w:r>
        <w:rPr>
          <w:rFonts w:hint="eastAsia" w:ascii="宋体" w:hAnsi="宋体"/>
        </w:rPr>
        <w:t>乙方收取的上述佣金含增值税。如因国家政策或法律变化导致税种和</w:t>
      </w:r>
      <w:r>
        <w:rPr>
          <w:rFonts w:ascii="宋体" w:hAnsi="宋体"/>
        </w:rPr>
        <w:t>/或税率发生变化，则双方将就因此引起的价格变化另行</w:t>
      </w:r>
      <w:r>
        <w:rPr>
          <w:rFonts w:hint="eastAsia" w:ascii="宋体" w:hAnsi="宋体"/>
        </w:rPr>
        <w:t>进行协商</w:t>
      </w:r>
      <w:r>
        <w:rPr>
          <w:rFonts w:hint="eastAsia" w:ascii="宋体" w:hAnsi="宋体"/>
          <w:lang w:eastAsia="zh-CN"/>
        </w:rPr>
        <w:t>。</w:t>
      </w:r>
    </w:p>
    <w:p>
      <w:pPr>
        <w:spacing w:line="360" w:lineRule="auto"/>
        <w:jc w:val="left"/>
        <w:rPr>
          <w:rFonts w:ascii="宋体" w:hAnsi="宋体"/>
        </w:rPr>
      </w:pPr>
      <w:r>
        <w:rPr>
          <w:rFonts w:hint="eastAsia" w:ascii="宋体" w:hAnsi="宋体"/>
        </w:rPr>
        <w:t>三、此佣金确认书经甲乙双方盖章后生效。一式两份，双方各执一份，均具有同等法律效力。</w:t>
      </w:r>
    </w:p>
    <w:p>
      <w:pPr>
        <w:spacing w:line="360" w:lineRule="auto"/>
        <w:jc w:val="left"/>
        <w:rPr>
          <w:rFonts w:ascii="宋体" w:hAnsi="宋体"/>
        </w:rPr>
      </w:pPr>
      <w:r>
        <w:rPr>
          <w:rFonts w:hint="eastAsia" w:ascii="宋体" w:hAnsi="宋体"/>
        </w:rPr>
        <w:t>四、如有未尽事宜，以《罗山产业集聚中心物业销售代理委托合同》为准。</w:t>
      </w:r>
    </w:p>
    <w:p>
      <w:pPr>
        <w:pStyle w:val="4"/>
      </w:pPr>
    </w:p>
    <w:tbl>
      <w:tblPr>
        <w:tblStyle w:val="13"/>
        <w:tblW w:w="9514" w:type="dxa"/>
        <w:tblInd w:w="-108" w:type="dxa"/>
        <w:tblLayout w:type="fixed"/>
        <w:tblCellMar>
          <w:top w:w="0" w:type="dxa"/>
          <w:left w:w="108" w:type="dxa"/>
          <w:bottom w:w="0" w:type="dxa"/>
          <w:right w:w="108" w:type="dxa"/>
        </w:tblCellMar>
      </w:tblPr>
      <w:tblGrid>
        <w:gridCol w:w="4757"/>
        <w:gridCol w:w="4757"/>
      </w:tblGrid>
      <w:tr>
        <w:tblPrEx>
          <w:tblCellMar>
            <w:top w:w="0" w:type="dxa"/>
            <w:left w:w="108" w:type="dxa"/>
            <w:bottom w:w="0" w:type="dxa"/>
            <w:right w:w="108" w:type="dxa"/>
          </w:tblCellMar>
        </w:tblPrEx>
        <w:trPr>
          <w:trHeight w:val="464"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甲方： </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c>
          <w:tcPr>
            <w:tcW w:w="4757" w:type="dxa"/>
            <w:shd w:val="clear" w:color="auto" w:fill="auto"/>
          </w:tcPr>
          <w:p>
            <w:pPr>
              <w:snapToGrid w:val="0"/>
              <w:spacing w:line="360" w:lineRule="auto"/>
              <w:rPr>
                <w:rFonts w:ascii="宋体" w:hAnsi="宋体"/>
              </w:rPr>
            </w:pPr>
            <w:r>
              <w:rPr>
                <w:rFonts w:hint="eastAsia" w:ascii="宋体" w:hAnsi="宋体"/>
              </w:rPr>
              <w:t>乙方：</w:t>
            </w:r>
          </w:p>
          <w:p>
            <w:pPr>
              <w:snapToGrid w:val="0"/>
              <w:spacing w:line="360" w:lineRule="auto"/>
              <w:rPr>
                <w:rFonts w:ascii="宋体" w:hAnsi="宋体"/>
              </w:rPr>
            </w:pPr>
            <w:r>
              <w:rPr>
                <w:rFonts w:hint="eastAsia" w:ascii="宋体" w:hAnsi="宋体"/>
              </w:rPr>
              <w:t>（盖章）</w:t>
            </w:r>
          </w:p>
          <w:p>
            <w:pPr>
              <w:snapToGrid w:val="0"/>
              <w:spacing w:line="360" w:lineRule="auto"/>
              <w:rPr>
                <w:rFonts w:ascii="宋体" w:hAnsi="宋体"/>
              </w:rPr>
            </w:pPr>
          </w:p>
        </w:tc>
      </w:tr>
      <w:tr>
        <w:tblPrEx>
          <w:tblCellMar>
            <w:top w:w="0" w:type="dxa"/>
            <w:left w:w="108" w:type="dxa"/>
            <w:bottom w:w="0" w:type="dxa"/>
            <w:right w:w="108" w:type="dxa"/>
          </w:tblCellMar>
        </w:tblPrEx>
        <w:trPr>
          <w:trHeight w:val="90" w:hRule="atLeast"/>
        </w:trPr>
        <w:tc>
          <w:tcPr>
            <w:tcW w:w="4757" w:type="dxa"/>
            <w:shd w:val="clear" w:color="auto" w:fill="auto"/>
          </w:tcPr>
          <w:p>
            <w:pPr>
              <w:snapToGrid w:val="0"/>
              <w:spacing w:line="360" w:lineRule="auto"/>
              <w:rPr>
                <w:rFonts w:ascii="宋体" w:hAnsi="宋体"/>
              </w:rPr>
            </w:pPr>
            <w:r>
              <w:rPr>
                <w:rFonts w:hint="eastAsia" w:ascii="宋体" w:hAnsi="宋体"/>
              </w:rPr>
              <w:t xml:space="preserve">地址： </w:t>
            </w:r>
          </w:p>
        </w:tc>
        <w:tc>
          <w:tcPr>
            <w:tcW w:w="4757" w:type="dxa"/>
            <w:shd w:val="clear" w:color="auto" w:fill="auto"/>
          </w:tcPr>
          <w:p>
            <w:pPr>
              <w:snapToGrid w:val="0"/>
              <w:spacing w:line="360" w:lineRule="auto"/>
              <w:rPr>
                <w:rFonts w:ascii="宋体" w:hAnsi="宋体"/>
              </w:rPr>
            </w:pPr>
            <w:r>
              <w:rPr>
                <w:rFonts w:hint="eastAsia" w:ascii="宋体" w:hAnsi="宋体"/>
              </w:rPr>
              <w:t>地址：</w:t>
            </w:r>
          </w:p>
        </w:tc>
      </w:tr>
      <w:tr>
        <w:tblPrEx>
          <w:tblCellMar>
            <w:top w:w="0" w:type="dxa"/>
            <w:left w:w="108" w:type="dxa"/>
            <w:bottom w:w="0" w:type="dxa"/>
            <w:right w:w="108" w:type="dxa"/>
          </w:tblCellMar>
        </w:tblPrEx>
        <w:trPr>
          <w:trHeight w:val="319" w:hRule="atLeast"/>
        </w:trPr>
        <w:tc>
          <w:tcPr>
            <w:tcW w:w="4757" w:type="dxa"/>
            <w:shd w:val="clear" w:color="auto" w:fill="auto"/>
          </w:tcPr>
          <w:p>
            <w:pPr>
              <w:snapToGrid w:val="0"/>
              <w:spacing w:line="360" w:lineRule="auto"/>
              <w:rPr>
                <w:rFonts w:ascii="宋体" w:hAnsi="宋体"/>
              </w:rPr>
            </w:pPr>
            <w:r>
              <w:rPr>
                <w:rFonts w:hint="eastAsia" w:ascii="宋体" w:hAnsi="宋体"/>
              </w:rPr>
              <w:t>电话：</w:t>
            </w:r>
          </w:p>
        </w:tc>
        <w:tc>
          <w:tcPr>
            <w:tcW w:w="4757" w:type="dxa"/>
            <w:shd w:val="clear" w:color="auto" w:fill="auto"/>
          </w:tcPr>
          <w:p>
            <w:pPr>
              <w:snapToGrid w:val="0"/>
              <w:spacing w:line="360" w:lineRule="auto"/>
              <w:rPr>
                <w:rFonts w:ascii="宋体" w:hAnsi="宋体"/>
              </w:rPr>
            </w:pPr>
            <w:r>
              <w:rPr>
                <w:rFonts w:hint="eastAsia" w:ascii="宋体" w:hAnsi="宋体"/>
              </w:rPr>
              <w:t>电话：</w:t>
            </w:r>
          </w:p>
        </w:tc>
      </w:tr>
    </w:tbl>
    <w:p>
      <w:pPr>
        <w:widowControl/>
        <w:adjustRightInd w:val="0"/>
        <w:snapToGrid w:val="0"/>
        <w:spacing w:line="20" w:lineRule="exact"/>
        <w:jc w:val="left"/>
      </w:pPr>
    </w:p>
    <w:p>
      <w:pPr>
        <w:rPr>
          <w:rFonts w:hint="eastAsia"/>
          <w:b/>
          <w:szCs w:val="21"/>
        </w:rPr>
      </w:pPr>
    </w:p>
    <w:p>
      <w:pPr>
        <w:rPr>
          <w:rFonts w:hint="eastAsia"/>
          <w:b/>
          <w:szCs w:val="21"/>
        </w:rPr>
      </w:pPr>
    </w:p>
    <w:p>
      <w:pPr>
        <w:rPr>
          <w:b/>
          <w:szCs w:val="21"/>
        </w:rPr>
      </w:pPr>
      <w:r>
        <w:rPr>
          <w:rFonts w:hint="eastAsia"/>
          <w:b/>
          <w:szCs w:val="21"/>
        </w:rPr>
        <w:t>附件</w:t>
      </w:r>
      <w:r>
        <w:rPr>
          <w:rFonts w:hint="eastAsia"/>
          <w:b/>
          <w:szCs w:val="21"/>
          <w:lang w:val="en-US" w:eastAsia="zh-CN"/>
        </w:rPr>
        <w:t>五</w:t>
      </w:r>
      <w:r>
        <w:rPr>
          <w:rFonts w:hint="eastAsia"/>
          <w:b/>
          <w:szCs w:val="21"/>
        </w:rPr>
        <w:t>：</w:t>
      </w:r>
    </w:p>
    <w:p>
      <w:pPr>
        <w:spacing w:line="360" w:lineRule="auto"/>
        <w:ind w:firstLine="642" w:firstLineChars="20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廉</w:t>
      </w:r>
      <w:r>
        <w:rPr>
          <w:rFonts w:hint="eastAsia" w:ascii="仿宋" w:hAnsi="仿宋" w:eastAsia="仿宋" w:cs="仿宋"/>
          <w:b/>
          <w:bCs/>
          <w:sz w:val="32"/>
          <w:szCs w:val="32"/>
          <w:lang w:val="en-US" w:eastAsia="zh-CN"/>
        </w:rPr>
        <w:t>洁协议</w:t>
      </w:r>
    </w:p>
    <w:p>
      <w:pPr>
        <w:spacing w:line="360" w:lineRule="auto"/>
        <w:ind w:firstLine="480" w:firstLineChars="200"/>
        <w:rPr>
          <w:rFonts w:hint="eastAsia" w:ascii="仿宋" w:hAnsi="仿宋" w:eastAsia="仿宋" w:cs="仿宋"/>
          <w:sz w:val="24"/>
          <w:szCs w:val="24"/>
          <w:lang w:val="en-US" w:eastAsia="zh-CN"/>
        </w:rPr>
      </w:pPr>
    </w:p>
    <w:p>
      <w:pPr>
        <w:spacing w:line="360" w:lineRule="auto"/>
        <w:ind w:firstLine="424" w:firstLineChars="202"/>
        <w:rPr>
          <w:rFonts w:hint="eastAsia" w:ascii="宋体" w:hAnsi="宋体" w:eastAsia="宋体" w:cs="Times New Roman"/>
          <w:sz w:val="21"/>
          <w:szCs w:val="20"/>
          <w:u w:val="none"/>
          <w:lang w:val="en-US" w:eastAsia="zh-CN"/>
        </w:rPr>
      </w:pPr>
      <w:r>
        <w:rPr>
          <w:rFonts w:hint="eastAsia" w:ascii="宋体" w:hAnsi="宋体" w:eastAsia="宋体" w:cs="Times New Roman"/>
          <w:sz w:val="21"/>
          <w:szCs w:val="20"/>
          <w:lang w:val="en-US" w:eastAsia="zh-CN"/>
        </w:rPr>
        <w:t>甲方：</w:t>
      </w:r>
      <w:r>
        <w:rPr>
          <w:rFonts w:hint="eastAsia" w:ascii="宋体" w:hAnsi="宋体" w:eastAsia="宋体" w:cs="Times New Roman"/>
          <w:sz w:val="21"/>
          <w:szCs w:val="20"/>
          <w:u w:val="none"/>
          <w:lang w:val="en-US" w:eastAsia="zh-CN"/>
        </w:rPr>
        <w:t xml:space="preserve"> 深圳市罗山科技园开发运营服务有限公司  </w:t>
      </w:r>
    </w:p>
    <w:p>
      <w:pPr>
        <w:spacing w:line="360" w:lineRule="auto"/>
        <w:ind w:firstLine="424" w:firstLineChars="202"/>
        <w:rPr>
          <w:rFonts w:hint="eastAsia" w:ascii="宋体" w:hAnsi="宋体" w:eastAsia="宋体" w:cs="Times New Roman"/>
          <w:sz w:val="21"/>
          <w:szCs w:val="20"/>
          <w:lang w:val="en-US" w:eastAsia="zh-CN"/>
        </w:rPr>
      </w:pPr>
      <w:r>
        <w:rPr>
          <w:rFonts w:hint="eastAsia" w:ascii="宋体" w:hAnsi="宋体" w:eastAsia="宋体" w:cs="Times New Roman"/>
          <w:sz w:val="21"/>
          <w:szCs w:val="20"/>
          <w:lang w:val="en-US" w:eastAsia="zh-CN"/>
        </w:rPr>
        <w:t>乙方：</w:t>
      </w:r>
      <w:r>
        <w:rPr>
          <w:rFonts w:hint="eastAsia" w:ascii="宋体" w:hAnsi="宋体" w:eastAsia="宋体" w:cs="Times New Roman"/>
          <w:sz w:val="21"/>
          <w:szCs w:val="20"/>
          <w:u w:val="none"/>
          <w:lang w:val="en-US" w:eastAsia="zh-CN"/>
        </w:rPr>
        <w:t xml:space="preserve">                                       </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为加强甲乙双方的</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建设，监督甲方工作人员依法行使职权，确保乙方提供服务按质量、进度和安全要求进行，更好地保障甲、乙双方合法权益，双方必须做到：</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一、</w:t>
      </w:r>
      <w:r>
        <w:rPr>
          <w:rFonts w:hint="eastAsia" w:ascii="宋体" w:hAnsi="宋体" w:eastAsia="宋体" w:cs="Times New Roman"/>
          <w:sz w:val="21"/>
          <w:szCs w:val="20"/>
        </w:rPr>
        <w:t>严格遵守党和国家有关法律法规及有关</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规定；</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二、</w:t>
      </w:r>
      <w:r>
        <w:rPr>
          <w:rFonts w:hint="eastAsia" w:ascii="宋体" w:hAnsi="宋体" w:eastAsia="宋体" w:cs="Times New Roman"/>
          <w:sz w:val="21"/>
          <w:szCs w:val="20"/>
        </w:rPr>
        <w:t>双方的业务活动坚持公开、公正、诚信、透明的原则；</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三、</w:t>
      </w:r>
      <w:r>
        <w:rPr>
          <w:rFonts w:hint="eastAsia" w:ascii="宋体" w:hAnsi="宋体" w:eastAsia="宋体" w:cs="Times New Roman"/>
          <w:sz w:val="21"/>
          <w:szCs w:val="20"/>
        </w:rPr>
        <w:t>发现对方在业务活动中有违反</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规定的行为，有及时提醒对方纠正的权利和义务；</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四、</w:t>
      </w:r>
      <w:r>
        <w:rPr>
          <w:rFonts w:hint="eastAsia" w:ascii="宋体" w:hAnsi="宋体" w:eastAsia="宋体" w:cs="Times New Roman"/>
          <w:sz w:val="21"/>
          <w:szCs w:val="20"/>
        </w:rPr>
        <w:t>甲方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4.1甲方工作人员不得索取或收受乙方的礼金及其他贵重物品，不得在乙方报销任何应由甲方或个人支付的费用；</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4.2甲方工作人员不得参加乙方安排的高消费宴请和娱乐活动，不得接受乙方提供的通讯、交通工具和高档办公用品等物品或卡券；</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4.3甲方工作人员不得以任何理由收受乙方贿赂而降低</w:t>
      </w:r>
      <w:r>
        <w:rPr>
          <w:rFonts w:hint="eastAsia" w:ascii="宋体" w:hAnsi="宋体" w:eastAsia="宋体" w:cs="Times New Roman"/>
          <w:sz w:val="21"/>
          <w:szCs w:val="20"/>
          <w:lang w:val="en-US" w:eastAsia="zh-CN"/>
        </w:rPr>
        <w:t>乙方的</w:t>
      </w:r>
      <w:r>
        <w:rPr>
          <w:rFonts w:hint="eastAsia" w:ascii="宋体" w:hAnsi="宋体" w:eastAsia="宋体" w:cs="Times New Roman"/>
          <w:sz w:val="21"/>
          <w:szCs w:val="20"/>
        </w:rPr>
        <w:t>服务质量标准；</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4.4甲方工作人员不得要求或者接受乙方为其住房装修、办理婚丧嫁娶活动、为配偶子女的工作安排以及出国出境、旅游等提供方便；</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4.5甲方工作人员不得以工作之便在乙方单位为自己的亲属安排工作，从中谋取私利；</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4.6甲方工作人员不得违反规定兼职乙方的管理工作，参与从事与乙方内部经营活动有关的经济活动；</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4.7甲方工作人员因违反本方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要求的任何一款，由甲方视情节轻重给予处分。情节严重者，造成较大经济损失的，移交司法部门追究刑事责任。</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lang w:val="en-US" w:eastAsia="zh-CN"/>
        </w:rPr>
        <w:t>五、</w:t>
      </w:r>
      <w:r>
        <w:rPr>
          <w:rFonts w:hint="eastAsia" w:ascii="宋体" w:hAnsi="宋体" w:eastAsia="宋体" w:cs="Times New Roman"/>
          <w:sz w:val="21"/>
          <w:szCs w:val="20"/>
        </w:rPr>
        <w:t>乙方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5.1乙方不得以任何名义向甲方工作人员馈赠礼金及其他贵重物品；不得以任何名义为甲方工作人员报销应由甲方单位或个人支付的任何费用；</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5.2乙方不得以任何理由安排甲方工作人员参加高消费宴请及娱乐活动；不得为甲方单位和个人购置或提供通讯工具、交通工具和高档办公用品；</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5.3乙方不得为甲方工作人员住房装修、婚丧嫁娶活动、配偶子女的工作安排以及出国出境、旅游等提供方便；</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5.4乙方工作人员不得以任何理由贿赂甲方工作人员而降低服务质量标准；</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5.7 乙方工作人员违反本方</w:t>
      </w:r>
      <w:r>
        <w:rPr>
          <w:rFonts w:hint="eastAsia" w:ascii="宋体" w:hAnsi="宋体" w:eastAsia="宋体" w:cs="Times New Roman"/>
          <w:sz w:val="21"/>
          <w:szCs w:val="20"/>
          <w:lang w:eastAsia="zh-CN"/>
        </w:rPr>
        <w:t>廉洁</w:t>
      </w:r>
      <w:r>
        <w:rPr>
          <w:rFonts w:hint="eastAsia" w:ascii="宋体" w:hAnsi="宋体" w:eastAsia="宋体" w:cs="Times New Roman"/>
          <w:sz w:val="21"/>
          <w:szCs w:val="20"/>
        </w:rPr>
        <w:t>要求的任何一款，给甲方单位造成经济损失的，乙方应予以赔偿；甲方有权终止合同</w:t>
      </w:r>
      <w:r>
        <w:rPr>
          <w:rFonts w:hint="eastAsia" w:ascii="宋体" w:hAnsi="宋体" w:eastAsia="宋体" w:cs="Times New Roman"/>
          <w:sz w:val="21"/>
          <w:szCs w:val="20"/>
          <w:lang w:eastAsia="zh-CN"/>
        </w:rPr>
        <w:t>，</w:t>
      </w:r>
      <w:r>
        <w:rPr>
          <w:rFonts w:hint="eastAsia" w:ascii="宋体" w:hAnsi="宋体" w:eastAsia="宋体" w:cs="Times New Roman"/>
          <w:sz w:val="21"/>
          <w:szCs w:val="20"/>
        </w:rPr>
        <w:t>由此造成损失甲方有权单方面要求乙方赔偿。</w:t>
      </w:r>
    </w:p>
    <w:p>
      <w:pPr>
        <w:spacing w:line="360" w:lineRule="auto"/>
        <w:ind w:firstLine="424" w:firstLineChars="202"/>
        <w:rPr>
          <w:rFonts w:hint="eastAsia" w:ascii="宋体" w:hAnsi="宋体" w:eastAsia="宋体" w:cs="Times New Roman"/>
          <w:sz w:val="21"/>
          <w:szCs w:val="20"/>
        </w:rPr>
      </w:pPr>
      <w:bookmarkStart w:id="0" w:name="OLE_LINK1"/>
      <w:r>
        <w:rPr>
          <w:rFonts w:hint="eastAsia" w:ascii="宋体" w:hAnsi="宋体" w:eastAsia="宋体" w:cs="Times New Roman"/>
          <w:sz w:val="21"/>
          <w:szCs w:val="20"/>
        </w:rPr>
        <w:t>（以下无正文）</w:t>
      </w:r>
      <w:bookmarkEnd w:id="0"/>
      <w:r>
        <w:rPr>
          <w:rFonts w:hint="eastAsia" w:ascii="宋体" w:hAnsi="宋体" w:eastAsia="宋体" w:cs="Times New Roman"/>
          <w:sz w:val="21"/>
          <w:szCs w:val="20"/>
        </w:rPr>
        <w:t xml:space="preserve">  </w:t>
      </w: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sz w:val="21"/>
          <w:szCs w:val="20"/>
        </w:rPr>
      </w:pPr>
    </w:p>
    <w:p>
      <w:pPr>
        <w:spacing w:line="360" w:lineRule="auto"/>
        <w:ind w:firstLine="424" w:firstLineChars="202"/>
        <w:rPr>
          <w:rFonts w:hint="eastAsia" w:ascii="宋体" w:hAnsi="宋体" w:eastAsia="宋体" w:cs="Times New Roman"/>
          <w:b w:val="0"/>
          <w:bCs w:val="0"/>
          <w:sz w:val="21"/>
          <w:szCs w:val="20"/>
        </w:rPr>
      </w:pPr>
      <w:r>
        <w:rPr>
          <w:rFonts w:hint="eastAsia" w:ascii="宋体" w:hAnsi="宋体" w:eastAsia="宋体" w:cs="Times New Roman"/>
          <w:b w:val="0"/>
          <w:bCs w:val="0"/>
          <w:sz w:val="21"/>
          <w:szCs w:val="20"/>
        </w:rPr>
        <w:t xml:space="preserve">甲方：                      </w:t>
      </w:r>
      <w:r>
        <w:rPr>
          <w:rFonts w:hint="eastAsia" w:ascii="宋体" w:hAnsi="宋体" w:eastAsia="宋体" w:cs="Times New Roman"/>
          <w:b w:val="0"/>
          <w:bCs w:val="0"/>
          <w:sz w:val="21"/>
          <w:szCs w:val="20"/>
          <w:lang w:val="en-US" w:eastAsia="zh-CN"/>
        </w:rPr>
        <w:t xml:space="preserve">             </w:t>
      </w:r>
      <w:r>
        <w:rPr>
          <w:rFonts w:hint="eastAsia" w:ascii="宋体" w:hAnsi="宋体" w:eastAsia="宋体" w:cs="Times New Roman"/>
          <w:b w:val="0"/>
          <w:bCs w:val="0"/>
          <w:sz w:val="21"/>
          <w:szCs w:val="20"/>
        </w:rPr>
        <w:t xml:space="preserve">乙方：                 </w:t>
      </w:r>
    </w:p>
    <w:p>
      <w:pPr>
        <w:spacing w:line="360" w:lineRule="auto"/>
        <w:ind w:firstLine="424" w:firstLineChars="202"/>
        <w:rPr>
          <w:rFonts w:hint="eastAsia" w:ascii="宋体" w:hAnsi="宋体" w:eastAsia="宋体" w:cs="Times New Roman"/>
          <w:b w:val="0"/>
          <w:bCs w:val="0"/>
          <w:sz w:val="21"/>
          <w:szCs w:val="20"/>
        </w:rPr>
      </w:pPr>
    </w:p>
    <w:p>
      <w:pPr>
        <w:spacing w:line="360" w:lineRule="auto"/>
        <w:ind w:firstLine="424" w:firstLineChars="202"/>
        <w:rPr>
          <w:rFonts w:hint="eastAsia" w:ascii="宋体" w:hAnsi="宋体" w:eastAsia="宋体" w:cs="Times New Roman"/>
          <w:b w:val="0"/>
          <w:bCs w:val="0"/>
          <w:sz w:val="21"/>
          <w:szCs w:val="20"/>
        </w:rPr>
      </w:pPr>
      <w:r>
        <w:rPr>
          <w:rFonts w:hint="eastAsia" w:ascii="宋体" w:hAnsi="宋体" w:eastAsia="宋体" w:cs="Times New Roman"/>
          <w:b w:val="0"/>
          <w:bCs w:val="0"/>
          <w:sz w:val="21"/>
          <w:szCs w:val="20"/>
        </w:rPr>
        <w:t xml:space="preserve">法定代表人：               </w:t>
      </w:r>
      <w:r>
        <w:rPr>
          <w:rFonts w:hint="eastAsia" w:ascii="宋体" w:hAnsi="宋体" w:eastAsia="宋体" w:cs="Times New Roman"/>
          <w:b w:val="0"/>
          <w:bCs w:val="0"/>
          <w:sz w:val="21"/>
          <w:szCs w:val="20"/>
          <w:lang w:val="en-US" w:eastAsia="zh-CN"/>
        </w:rPr>
        <w:t xml:space="preserve">   </w:t>
      </w:r>
      <w:r>
        <w:rPr>
          <w:rFonts w:hint="eastAsia" w:ascii="宋体" w:hAnsi="宋体" w:eastAsia="宋体" w:cs="Times New Roman"/>
          <w:b w:val="0"/>
          <w:bCs w:val="0"/>
          <w:sz w:val="21"/>
          <w:szCs w:val="20"/>
        </w:rPr>
        <w:t xml:space="preserve"> </w:t>
      </w:r>
      <w:r>
        <w:rPr>
          <w:rFonts w:hint="eastAsia" w:ascii="宋体" w:hAnsi="宋体" w:eastAsia="宋体" w:cs="Times New Roman"/>
          <w:b w:val="0"/>
          <w:bCs w:val="0"/>
          <w:sz w:val="21"/>
          <w:szCs w:val="20"/>
          <w:lang w:val="en-US" w:eastAsia="zh-CN"/>
        </w:rPr>
        <w:t xml:space="preserve">          </w:t>
      </w:r>
      <w:r>
        <w:rPr>
          <w:rFonts w:hint="eastAsia" w:ascii="宋体" w:hAnsi="宋体" w:eastAsia="宋体" w:cs="Times New Roman"/>
          <w:b w:val="0"/>
          <w:bCs w:val="0"/>
          <w:sz w:val="21"/>
          <w:szCs w:val="20"/>
        </w:rPr>
        <w:t xml:space="preserve">法定代表人：           </w:t>
      </w:r>
    </w:p>
    <w:p>
      <w:pPr>
        <w:spacing w:line="360" w:lineRule="auto"/>
        <w:ind w:firstLine="424" w:firstLineChars="202"/>
        <w:rPr>
          <w:rFonts w:hint="eastAsia" w:ascii="宋体" w:hAnsi="宋体" w:eastAsia="宋体" w:cs="Times New Roman"/>
          <w:sz w:val="21"/>
          <w:szCs w:val="20"/>
        </w:rPr>
      </w:pPr>
      <w:r>
        <w:rPr>
          <w:rFonts w:hint="eastAsia" w:ascii="宋体" w:hAnsi="宋体" w:eastAsia="宋体" w:cs="Times New Roman"/>
          <w:sz w:val="21"/>
          <w:szCs w:val="20"/>
        </w:rPr>
        <w:t xml:space="preserve">（或授权代表）             </w:t>
      </w:r>
      <w:r>
        <w:rPr>
          <w:rFonts w:hint="eastAsia" w:ascii="宋体" w:hAnsi="宋体" w:eastAsia="宋体" w:cs="Times New Roman"/>
          <w:sz w:val="21"/>
          <w:szCs w:val="20"/>
          <w:lang w:val="en-US" w:eastAsia="zh-CN"/>
        </w:rPr>
        <w:t xml:space="preserve">             </w:t>
      </w:r>
      <w:r>
        <w:rPr>
          <w:rFonts w:hint="eastAsia" w:ascii="宋体" w:hAnsi="宋体" w:eastAsia="宋体" w:cs="Times New Roman"/>
          <w:sz w:val="21"/>
          <w:szCs w:val="20"/>
        </w:rPr>
        <w:t xml:space="preserve">（或授权代表）         </w:t>
      </w:r>
    </w:p>
    <w:p>
      <w:pPr>
        <w:spacing w:line="360" w:lineRule="auto"/>
        <w:ind w:firstLine="424" w:firstLineChars="202"/>
        <w:rPr>
          <w:rFonts w:hint="eastAsia" w:ascii="宋体" w:hAnsi="宋体" w:eastAsia="宋体" w:cs="Times New Roman"/>
          <w:b w:val="0"/>
          <w:bCs w:val="0"/>
          <w:sz w:val="21"/>
          <w:szCs w:val="20"/>
        </w:rPr>
      </w:pPr>
    </w:p>
    <w:p>
      <w:pPr>
        <w:spacing w:line="360" w:lineRule="auto"/>
        <w:ind w:firstLine="424" w:firstLineChars="202"/>
        <w:rPr>
          <w:rFonts w:hint="eastAsia" w:ascii="宋体" w:hAnsi="宋体" w:eastAsia="宋体" w:cs="Times New Roman"/>
          <w:b w:val="0"/>
          <w:bCs w:val="0"/>
          <w:sz w:val="21"/>
          <w:szCs w:val="20"/>
        </w:rPr>
      </w:pPr>
    </w:p>
    <w:p>
      <w:pPr>
        <w:spacing w:line="360" w:lineRule="auto"/>
        <w:ind w:firstLine="424" w:firstLineChars="202"/>
        <w:jc w:val="left"/>
        <w:rPr>
          <w:rFonts w:hint="eastAsia" w:ascii="宋体" w:hAnsi="宋体" w:eastAsia="宋体" w:cs="Times New Roman"/>
          <w:sz w:val="21"/>
          <w:szCs w:val="20"/>
        </w:rPr>
      </w:pPr>
      <w:r>
        <w:rPr>
          <w:rFonts w:hint="eastAsia" w:ascii="宋体" w:hAnsi="宋体" w:eastAsia="宋体" w:cs="Times New Roman"/>
          <w:sz w:val="21"/>
          <w:szCs w:val="20"/>
        </w:rPr>
        <w:t>签署日期：     年      月     日</w:t>
      </w:r>
    </w:p>
    <w:p>
      <w:pPr>
        <w:pStyle w:val="6"/>
      </w:pPr>
    </w:p>
    <w:sectPr>
      <w:pgSz w:w="11906" w:h="16838"/>
      <w:pgMar w:top="1276" w:right="1416" w:bottom="623" w:left="147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15"/>
        <w:szCs w:val="15"/>
      </w:rPr>
      <w:id w:val="-1"/>
      <w:docPartObj>
        <w:docPartGallery w:val="autotext"/>
      </w:docPartObj>
    </w:sdtPr>
    <w:sdtEndPr>
      <w:rPr>
        <w:rFonts w:asciiTheme="minorEastAsia" w:hAnsiTheme="minorEastAsia" w:eastAsiaTheme="minorEastAsia"/>
        <w:sz w:val="15"/>
        <w:szCs w:val="15"/>
      </w:rPr>
    </w:sdtEndPr>
    <w:sdtContent>
      <w:p>
        <w:pPr>
          <w:pStyle w:val="10"/>
          <w:jc w:val="center"/>
        </w:pPr>
      </w:p>
      <w:sdt>
        <w:sdtPr>
          <w:rPr>
            <w:rFonts w:asciiTheme="minorEastAsia" w:hAnsiTheme="minorEastAsia" w:eastAsiaTheme="minorEastAsia"/>
            <w:sz w:val="15"/>
            <w:szCs w:val="15"/>
          </w:rPr>
          <w:id w:val="1728636285"/>
          <w:docPartObj>
            <w:docPartGallery w:val="autotext"/>
          </w:docPartObj>
        </w:sdtPr>
        <w:sdtEndPr>
          <w:rPr>
            <w:rFonts w:asciiTheme="minorEastAsia" w:hAnsiTheme="minorEastAsia" w:eastAsiaTheme="minorEastAsia"/>
            <w:sz w:val="15"/>
            <w:szCs w:val="15"/>
          </w:rPr>
        </w:sdtEndPr>
        <w:sdtContent>
          <w:p>
            <w:pPr>
              <w:pStyle w:val="10"/>
              <w:jc w:val="center"/>
            </w:pP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zh-CN"/>
              </w:rPr>
              <w:t>第</w:t>
            </w:r>
            <w:r>
              <w:rPr>
                <w:rFonts w:asciiTheme="minorEastAsia" w:hAnsiTheme="minorEastAsia" w:eastAsiaTheme="minorEastAsia"/>
                <w:bCs/>
                <w:sz w:val="15"/>
                <w:szCs w:val="15"/>
              </w:rPr>
              <w:fldChar w:fldCharType="begin"/>
            </w:r>
            <w:r>
              <w:rPr>
                <w:rFonts w:asciiTheme="minorEastAsia" w:hAnsiTheme="minorEastAsia" w:eastAsiaTheme="minorEastAsia"/>
                <w:bCs/>
                <w:sz w:val="15"/>
                <w:szCs w:val="15"/>
              </w:rPr>
              <w:instrText xml:space="preserve">PAGE</w:instrText>
            </w:r>
            <w:r>
              <w:rPr>
                <w:rFonts w:asciiTheme="minorEastAsia" w:hAnsiTheme="minorEastAsia" w:eastAsiaTheme="minorEastAsia"/>
                <w:bCs/>
                <w:sz w:val="15"/>
                <w:szCs w:val="15"/>
              </w:rPr>
              <w:fldChar w:fldCharType="separate"/>
            </w:r>
            <w:r>
              <w:rPr>
                <w:rFonts w:asciiTheme="minorEastAsia" w:hAnsiTheme="minorEastAsia" w:eastAsiaTheme="minorEastAsia"/>
                <w:bCs/>
                <w:sz w:val="15"/>
                <w:szCs w:val="15"/>
              </w:rPr>
              <w:t>10</w:t>
            </w:r>
            <w:r>
              <w:rPr>
                <w:rFonts w:asciiTheme="minorEastAsia" w:hAnsiTheme="minorEastAsia" w:eastAsiaTheme="minorEastAsia"/>
                <w:bCs/>
                <w:sz w:val="15"/>
                <w:szCs w:val="15"/>
              </w:rPr>
              <w:fldChar w:fldCharType="end"/>
            </w:r>
            <w:r>
              <w:rPr>
                <w:rFonts w:hint="eastAsia" w:asciiTheme="minorEastAsia" w:hAnsiTheme="minorEastAsia" w:eastAsiaTheme="minorEastAsia"/>
                <w:bCs/>
                <w:sz w:val="15"/>
                <w:szCs w:val="15"/>
              </w:rPr>
              <w:t>页</w:t>
            </w: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zh-CN"/>
              </w:rPr>
              <w:t>共</w:t>
            </w:r>
            <w:r>
              <w:rPr>
                <w:rFonts w:asciiTheme="minorEastAsia" w:hAnsiTheme="minorEastAsia" w:eastAsiaTheme="minorEastAsia"/>
                <w:sz w:val="15"/>
                <w:szCs w:val="15"/>
                <w:lang w:val="zh-CN"/>
              </w:rPr>
              <w:t xml:space="preserve"> </w:t>
            </w:r>
            <w:r>
              <w:rPr>
                <w:rFonts w:hint="eastAsia" w:asciiTheme="minorEastAsia" w:hAnsiTheme="minorEastAsia" w:eastAsiaTheme="minorEastAsia"/>
                <w:sz w:val="15"/>
                <w:szCs w:val="15"/>
                <w:lang w:val="en-US" w:eastAsia="zh-CN"/>
              </w:rPr>
              <w:t>12</w:t>
            </w:r>
            <w:r>
              <w:rPr>
                <w:rFonts w:hint="eastAsia" w:asciiTheme="minorEastAsia" w:hAnsiTheme="minorEastAsia" w:eastAsiaTheme="minorEastAsia"/>
                <w:bCs/>
                <w:sz w:val="15"/>
                <w:szCs w:val="15"/>
              </w:rPr>
              <w:t>页</w:t>
            </w:r>
          </w:p>
        </w:sdtContent>
      </w:sdt>
      <w:p>
        <w:pPr>
          <w:pStyle w:val="10"/>
          <w:jc w:val="center"/>
          <w:rPr>
            <w:rFonts w:asciiTheme="minorEastAsia" w:hAnsiTheme="minorEastAsia" w:eastAsiaTheme="minorEastAsia"/>
            <w:sz w:val="15"/>
            <w:szCs w:val="15"/>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2</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B645B"/>
    <w:multiLevelType w:val="singleLevel"/>
    <w:tmpl w:val="A0CB645B"/>
    <w:lvl w:ilvl="0" w:tentative="0">
      <w:start w:val="2"/>
      <w:numFmt w:val="decimal"/>
      <w:suff w:val="nothing"/>
      <w:lvlText w:val="%1、"/>
      <w:lvlJc w:val="left"/>
    </w:lvl>
  </w:abstractNum>
  <w:abstractNum w:abstractNumId="1">
    <w:nsid w:val="3DA4E88A"/>
    <w:multiLevelType w:val="singleLevel"/>
    <w:tmpl w:val="3DA4E88A"/>
    <w:lvl w:ilvl="0" w:tentative="0">
      <w:start w:val="13"/>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kNTJlMWRmZmYzZjgyMWI1ZGYyZTRkZGI4ZjdhY2UifQ=="/>
  </w:docVars>
  <w:rsids>
    <w:rsidRoot w:val="26BB7036"/>
    <w:rsid w:val="0000791C"/>
    <w:rsid w:val="00020347"/>
    <w:rsid w:val="0004378B"/>
    <w:rsid w:val="00054268"/>
    <w:rsid w:val="0006365A"/>
    <w:rsid w:val="000723AB"/>
    <w:rsid w:val="00092745"/>
    <w:rsid w:val="00097575"/>
    <w:rsid w:val="000B2ED6"/>
    <w:rsid w:val="000D1C35"/>
    <w:rsid w:val="00116B8A"/>
    <w:rsid w:val="00126FB1"/>
    <w:rsid w:val="001305DC"/>
    <w:rsid w:val="001340DE"/>
    <w:rsid w:val="00141CF7"/>
    <w:rsid w:val="00142C20"/>
    <w:rsid w:val="00151C36"/>
    <w:rsid w:val="001704B2"/>
    <w:rsid w:val="0019117A"/>
    <w:rsid w:val="001934FC"/>
    <w:rsid w:val="00197FC3"/>
    <w:rsid w:val="001B3523"/>
    <w:rsid w:val="001B4D7C"/>
    <w:rsid w:val="001E1BAA"/>
    <w:rsid w:val="001F4BA4"/>
    <w:rsid w:val="002008D1"/>
    <w:rsid w:val="0021437E"/>
    <w:rsid w:val="00256AE3"/>
    <w:rsid w:val="002938EC"/>
    <w:rsid w:val="002B5141"/>
    <w:rsid w:val="002B7B90"/>
    <w:rsid w:val="002C1DC2"/>
    <w:rsid w:val="002E7010"/>
    <w:rsid w:val="002F3039"/>
    <w:rsid w:val="002F62D5"/>
    <w:rsid w:val="00303346"/>
    <w:rsid w:val="0032323B"/>
    <w:rsid w:val="003269D3"/>
    <w:rsid w:val="0032772D"/>
    <w:rsid w:val="00330CDA"/>
    <w:rsid w:val="0033675E"/>
    <w:rsid w:val="00355B13"/>
    <w:rsid w:val="00375582"/>
    <w:rsid w:val="00390A48"/>
    <w:rsid w:val="00390D78"/>
    <w:rsid w:val="003A3886"/>
    <w:rsid w:val="003B1D6C"/>
    <w:rsid w:val="003B3224"/>
    <w:rsid w:val="003B75DD"/>
    <w:rsid w:val="003E3A32"/>
    <w:rsid w:val="003F0135"/>
    <w:rsid w:val="003F249F"/>
    <w:rsid w:val="003F650C"/>
    <w:rsid w:val="00401EEA"/>
    <w:rsid w:val="00406D63"/>
    <w:rsid w:val="0041644C"/>
    <w:rsid w:val="00421DE7"/>
    <w:rsid w:val="00423AB2"/>
    <w:rsid w:val="00426FD3"/>
    <w:rsid w:val="00427D3B"/>
    <w:rsid w:val="00474B51"/>
    <w:rsid w:val="004B588D"/>
    <w:rsid w:val="004C6C09"/>
    <w:rsid w:val="004D46AC"/>
    <w:rsid w:val="004D724C"/>
    <w:rsid w:val="00505D12"/>
    <w:rsid w:val="005213F3"/>
    <w:rsid w:val="0052649F"/>
    <w:rsid w:val="0052780E"/>
    <w:rsid w:val="0054736D"/>
    <w:rsid w:val="00550BED"/>
    <w:rsid w:val="00556CED"/>
    <w:rsid w:val="00557062"/>
    <w:rsid w:val="005766DD"/>
    <w:rsid w:val="00590BBF"/>
    <w:rsid w:val="00592C90"/>
    <w:rsid w:val="0059565D"/>
    <w:rsid w:val="005A01C7"/>
    <w:rsid w:val="005A181C"/>
    <w:rsid w:val="005B1F39"/>
    <w:rsid w:val="005D0027"/>
    <w:rsid w:val="005E5683"/>
    <w:rsid w:val="006053F2"/>
    <w:rsid w:val="00617645"/>
    <w:rsid w:val="006322C3"/>
    <w:rsid w:val="00665045"/>
    <w:rsid w:val="006721F1"/>
    <w:rsid w:val="00685910"/>
    <w:rsid w:val="00687594"/>
    <w:rsid w:val="006A7B79"/>
    <w:rsid w:val="006D58FF"/>
    <w:rsid w:val="006D627B"/>
    <w:rsid w:val="006E0DB6"/>
    <w:rsid w:val="00707C8A"/>
    <w:rsid w:val="00784537"/>
    <w:rsid w:val="0078537B"/>
    <w:rsid w:val="00796D20"/>
    <w:rsid w:val="00797F29"/>
    <w:rsid w:val="007B2934"/>
    <w:rsid w:val="007B7483"/>
    <w:rsid w:val="007C144D"/>
    <w:rsid w:val="007C2725"/>
    <w:rsid w:val="007D2DB7"/>
    <w:rsid w:val="007D3EF0"/>
    <w:rsid w:val="007E40D2"/>
    <w:rsid w:val="0082433D"/>
    <w:rsid w:val="00824EFC"/>
    <w:rsid w:val="00857E77"/>
    <w:rsid w:val="0086519D"/>
    <w:rsid w:val="00865A65"/>
    <w:rsid w:val="00867754"/>
    <w:rsid w:val="008867C6"/>
    <w:rsid w:val="00887781"/>
    <w:rsid w:val="008A7866"/>
    <w:rsid w:val="008A7C10"/>
    <w:rsid w:val="008D3468"/>
    <w:rsid w:val="008E48B5"/>
    <w:rsid w:val="00910E53"/>
    <w:rsid w:val="00924808"/>
    <w:rsid w:val="00926B15"/>
    <w:rsid w:val="00926FAF"/>
    <w:rsid w:val="00930E72"/>
    <w:rsid w:val="00961372"/>
    <w:rsid w:val="009824A6"/>
    <w:rsid w:val="00997224"/>
    <w:rsid w:val="009A5722"/>
    <w:rsid w:val="009D7BF0"/>
    <w:rsid w:val="009E4C3E"/>
    <w:rsid w:val="009F6279"/>
    <w:rsid w:val="00A0045F"/>
    <w:rsid w:val="00A0456E"/>
    <w:rsid w:val="00A17F93"/>
    <w:rsid w:val="00A23F6C"/>
    <w:rsid w:val="00A80AD8"/>
    <w:rsid w:val="00A900CB"/>
    <w:rsid w:val="00AA3D24"/>
    <w:rsid w:val="00AB0490"/>
    <w:rsid w:val="00AB5111"/>
    <w:rsid w:val="00AC22C2"/>
    <w:rsid w:val="00AE357F"/>
    <w:rsid w:val="00AE6D93"/>
    <w:rsid w:val="00AF5876"/>
    <w:rsid w:val="00AF5F45"/>
    <w:rsid w:val="00B11696"/>
    <w:rsid w:val="00B13CA7"/>
    <w:rsid w:val="00B21F3A"/>
    <w:rsid w:val="00B24E98"/>
    <w:rsid w:val="00B25257"/>
    <w:rsid w:val="00B34314"/>
    <w:rsid w:val="00B40C71"/>
    <w:rsid w:val="00B478A7"/>
    <w:rsid w:val="00B51CFD"/>
    <w:rsid w:val="00B645B5"/>
    <w:rsid w:val="00B664F5"/>
    <w:rsid w:val="00B97FFB"/>
    <w:rsid w:val="00BC0FEB"/>
    <w:rsid w:val="00BC6D20"/>
    <w:rsid w:val="00C06955"/>
    <w:rsid w:val="00C12DE3"/>
    <w:rsid w:val="00C1534A"/>
    <w:rsid w:val="00C57AF0"/>
    <w:rsid w:val="00C63EEB"/>
    <w:rsid w:val="00C66EBE"/>
    <w:rsid w:val="00C94015"/>
    <w:rsid w:val="00CA0D25"/>
    <w:rsid w:val="00CB3566"/>
    <w:rsid w:val="00CC1D6C"/>
    <w:rsid w:val="00CE39E0"/>
    <w:rsid w:val="00D177A9"/>
    <w:rsid w:val="00D22B48"/>
    <w:rsid w:val="00D22EA7"/>
    <w:rsid w:val="00D52436"/>
    <w:rsid w:val="00D52580"/>
    <w:rsid w:val="00D625A5"/>
    <w:rsid w:val="00D7039F"/>
    <w:rsid w:val="00D817F2"/>
    <w:rsid w:val="00D82B16"/>
    <w:rsid w:val="00D83677"/>
    <w:rsid w:val="00D9080F"/>
    <w:rsid w:val="00DB2514"/>
    <w:rsid w:val="00DB3995"/>
    <w:rsid w:val="00DC17A9"/>
    <w:rsid w:val="00DD3A4C"/>
    <w:rsid w:val="00DD5DF7"/>
    <w:rsid w:val="00DE2FC4"/>
    <w:rsid w:val="00E1204E"/>
    <w:rsid w:val="00E13B44"/>
    <w:rsid w:val="00E14816"/>
    <w:rsid w:val="00E17056"/>
    <w:rsid w:val="00E33946"/>
    <w:rsid w:val="00E50169"/>
    <w:rsid w:val="00E5431B"/>
    <w:rsid w:val="00E57BBF"/>
    <w:rsid w:val="00E60B1E"/>
    <w:rsid w:val="00E72D53"/>
    <w:rsid w:val="00E851F1"/>
    <w:rsid w:val="00E91F73"/>
    <w:rsid w:val="00E969D5"/>
    <w:rsid w:val="00EA076B"/>
    <w:rsid w:val="00EA778D"/>
    <w:rsid w:val="00EC79E1"/>
    <w:rsid w:val="00ED4C5E"/>
    <w:rsid w:val="00EE3220"/>
    <w:rsid w:val="00EE346E"/>
    <w:rsid w:val="00EE79DD"/>
    <w:rsid w:val="00F0333C"/>
    <w:rsid w:val="00F14DB7"/>
    <w:rsid w:val="00F214F4"/>
    <w:rsid w:val="00F45FC1"/>
    <w:rsid w:val="00F53013"/>
    <w:rsid w:val="00F540CB"/>
    <w:rsid w:val="00F60C93"/>
    <w:rsid w:val="00F96D5B"/>
    <w:rsid w:val="00FA4E99"/>
    <w:rsid w:val="00FD601A"/>
    <w:rsid w:val="00FE7448"/>
    <w:rsid w:val="00FF332A"/>
    <w:rsid w:val="00FF7598"/>
    <w:rsid w:val="0132750F"/>
    <w:rsid w:val="01AD66A4"/>
    <w:rsid w:val="02875F38"/>
    <w:rsid w:val="02F12AD3"/>
    <w:rsid w:val="0395383C"/>
    <w:rsid w:val="03E735B4"/>
    <w:rsid w:val="04D936C1"/>
    <w:rsid w:val="04F238DE"/>
    <w:rsid w:val="079B3686"/>
    <w:rsid w:val="08795DCD"/>
    <w:rsid w:val="09A96408"/>
    <w:rsid w:val="09D726B7"/>
    <w:rsid w:val="0A0264B7"/>
    <w:rsid w:val="0A534849"/>
    <w:rsid w:val="0C811890"/>
    <w:rsid w:val="0CD34ED9"/>
    <w:rsid w:val="0CFC2771"/>
    <w:rsid w:val="0D160BD5"/>
    <w:rsid w:val="0DB01999"/>
    <w:rsid w:val="0DDD766E"/>
    <w:rsid w:val="0DEB0B29"/>
    <w:rsid w:val="0E855BA7"/>
    <w:rsid w:val="0F5A642E"/>
    <w:rsid w:val="0F675897"/>
    <w:rsid w:val="0FA86C35"/>
    <w:rsid w:val="10290418"/>
    <w:rsid w:val="115576AF"/>
    <w:rsid w:val="12487B24"/>
    <w:rsid w:val="125F017B"/>
    <w:rsid w:val="12902093"/>
    <w:rsid w:val="133D1BB9"/>
    <w:rsid w:val="135158DD"/>
    <w:rsid w:val="136165D7"/>
    <w:rsid w:val="13EA4349"/>
    <w:rsid w:val="146D0C11"/>
    <w:rsid w:val="14AC0B76"/>
    <w:rsid w:val="14B86A39"/>
    <w:rsid w:val="15F78A86"/>
    <w:rsid w:val="166127C6"/>
    <w:rsid w:val="16E64E4E"/>
    <w:rsid w:val="17163A31"/>
    <w:rsid w:val="179B6DA7"/>
    <w:rsid w:val="17C90AA4"/>
    <w:rsid w:val="184A3D30"/>
    <w:rsid w:val="187953B4"/>
    <w:rsid w:val="19B43D3F"/>
    <w:rsid w:val="19FD2EE0"/>
    <w:rsid w:val="1A8619F4"/>
    <w:rsid w:val="1BB73604"/>
    <w:rsid w:val="1BD7192C"/>
    <w:rsid w:val="1BD96602"/>
    <w:rsid w:val="1CAE722D"/>
    <w:rsid w:val="1CC70346"/>
    <w:rsid w:val="1D526741"/>
    <w:rsid w:val="1D554242"/>
    <w:rsid w:val="1E2A308C"/>
    <w:rsid w:val="1E4922BC"/>
    <w:rsid w:val="1E932674"/>
    <w:rsid w:val="1F2A07DA"/>
    <w:rsid w:val="1F6E67B4"/>
    <w:rsid w:val="1F981F16"/>
    <w:rsid w:val="1F9E701B"/>
    <w:rsid w:val="20281982"/>
    <w:rsid w:val="209C2D06"/>
    <w:rsid w:val="210225D2"/>
    <w:rsid w:val="2124364A"/>
    <w:rsid w:val="232B4E96"/>
    <w:rsid w:val="23C13C90"/>
    <w:rsid w:val="23C40715"/>
    <w:rsid w:val="24096DEC"/>
    <w:rsid w:val="257D17D4"/>
    <w:rsid w:val="25B5081F"/>
    <w:rsid w:val="25D21D98"/>
    <w:rsid w:val="26BB7036"/>
    <w:rsid w:val="2770709C"/>
    <w:rsid w:val="28135078"/>
    <w:rsid w:val="2A9A5574"/>
    <w:rsid w:val="2AE84D4E"/>
    <w:rsid w:val="2AE96EF6"/>
    <w:rsid w:val="2BF65ABB"/>
    <w:rsid w:val="2C637F4C"/>
    <w:rsid w:val="2D73772A"/>
    <w:rsid w:val="2DC15C76"/>
    <w:rsid w:val="2E455DAD"/>
    <w:rsid w:val="2EAB5F03"/>
    <w:rsid w:val="2F0A0A4D"/>
    <w:rsid w:val="2F0B772F"/>
    <w:rsid w:val="2F342E8C"/>
    <w:rsid w:val="2F6E1BD0"/>
    <w:rsid w:val="30D065F7"/>
    <w:rsid w:val="314D62F2"/>
    <w:rsid w:val="315E18C7"/>
    <w:rsid w:val="31A64C82"/>
    <w:rsid w:val="31F3125F"/>
    <w:rsid w:val="328A73C2"/>
    <w:rsid w:val="32DF29ED"/>
    <w:rsid w:val="33453835"/>
    <w:rsid w:val="34102584"/>
    <w:rsid w:val="34BF28F5"/>
    <w:rsid w:val="36373236"/>
    <w:rsid w:val="370E247A"/>
    <w:rsid w:val="3720417F"/>
    <w:rsid w:val="37526D71"/>
    <w:rsid w:val="37CC3982"/>
    <w:rsid w:val="37FE0E92"/>
    <w:rsid w:val="383113A7"/>
    <w:rsid w:val="38B4173F"/>
    <w:rsid w:val="399F70FA"/>
    <w:rsid w:val="39AD09B3"/>
    <w:rsid w:val="3B1974DC"/>
    <w:rsid w:val="3BE377ED"/>
    <w:rsid w:val="3BFA3D0C"/>
    <w:rsid w:val="3C38050E"/>
    <w:rsid w:val="3CEF5C2D"/>
    <w:rsid w:val="3D77700B"/>
    <w:rsid w:val="3D7D0D6A"/>
    <w:rsid w:val="3D7F6D9F"/>
    <w:rsid w:val="3F72201F"/>
    <w:rsid w:val="415C173F"/>
    <w:rsid w:val="41D06FEF"/>
    <w:rsid w:val="41D878E4"/>
    <w:rsid w:val="42B93E75"/>
    <w:rsid w:val="42C0698B"/>
    <w:rsid w:val="42EA2DC3"/>
    <w:rsid w:val="4302162C"/>
    <w:rsid w:val="436B1451"/>
    <w:rsid w:val="44120E2C"/>
    <w:rsid w:val="446438BA"/>
    <w:rsid w:val="45503394"/>
    <w:rsid w:val="458C0018"/>
    <w:rsid w:val="45A43B9E"/>
    <w:rsid w:val="45BB72CD"/>
    <w:rsid w:val="461F6A77"/>
    <w:rsid w:val="46C65100"/>
    <w:rsid w:val="46D41A46"/>
    <w:rsid w:val="46E4102B"/>
    <w:rsid w:val="47B440D5"/>
    <w:rsid w:val="481A5E23"/>
    <w:rsid w:val="48793369"/>
    <w:rsid w:val="48B717EF"/>
    <w:rsid w:val="493374F0"/>
    <w:rsid w:val="4ABC6A4B"/>
    <w:rsid w:val="4B165228"/>
    <w:rsid w:val="4B2F393E"/>
    <w:rsid w:val="4B30405C"/>
    <w:rsid w:val="4D1D64A3"/>
    <w:rsid w:val="4D2B15D4"/>
    <w:rsid w:val="4E676A1F"/>
    <w:rsid w:val="4E9A5964"/>
    <w:rsid w:val="4EC41749"/>
    <w:rsid w:val="4EE16A49"/>
    <w:rsid w:val="5014244D"/>
    <w:rsid w:val="514C1822"/>
    <w:rsid w:val="51983C61"/>
    <w:rsid w:val="51F74AA4"/>
    <w:rsid w:val="52432049"/>
    <w:rsid w:val="528359F4"/>
    <w:rsid w:val="52A047DC"/>
    <w:rsid w:val="546E63BB"/>
    <w:rsid w:val="54DB122A"/>
    <w:rsid w:val="559925C8"/>
    <w:rsid w:val="57290CA4"/>
    <w:rsid w:val="572A6B70"/>
    <w:rsid w:val="57444470"/>
    <w:rsid w:val="5AE123BD"/>
    <w:rsid w:val="5B02764A"/>
    <w:rsid w:val="5B593EAF"/>
    <w:rsid w:val="5D8E6B3E"/>
    <w:rsid w:val="5D911950"/>
    <w:rsid w:val="5EB17E85"/>
    <w:rsid w:val="5EE70303"/>
    <w:rsid w:val="5EF260F3"/>
    <w:rsid w:val="5F707777"/>
    <w:rsid w:val="5FA43E6C"/>
    <w:rsid w:val="60E40CD2"/>
    <w:rsid w:val="61742690"/>
    <w:rsid w:val="61F75A6A"/>
    <w:rsid w:val="62332F6C"/>
    <w:rsid w:val="62600C89"/>
    <w:rsid w:val="62AD3379"/>
    <w:rsid w:val="62D430B2"/>
    <w:rsid w:val="650A5824"/>
    <w:rsid w:val="654413AB"/>
    <w:rsid w:val="670E224B"/>
    <w:rsid w:val="67880022"/>
    <w:rsid w:val="681818B7"/>
    <w:rsid w:val="68665F57"/>
    <w:rsid w:val="69596572"/>
    <w:rsid w:val="6AA033AA"/>
    <w:rsid w:val="6AE54C53"/>
    <w:rsid w:val="6BDE45BB"/>
    <w:rsid w:val="6CD32CBC"/>
    <w:rsid w:val="6D845C26"/>
    <w:rsid w:val="6E1661D7"/>
    <w:rsid w:val="6FA9253E"/>
    <w:rsid w:val="7013715C"/>
    <w:rsid w:val="70B5322B"/>
    <w:rsid w:val="719A006C"/>
    <w:rsid w:val="72280BF6"/>
    <w:rsid w:val="734122ED"/>
    <w:rsid w:val="73B949F1"/>
    <w:rsid w:val="74096AED"/>
    <w:rsid w:val="743B5F90"/>
    <w:rsid w:val="752A2448"/>
    <w:rsid w:val="7621715D"/>
    <w:rsid w:val="764C7C35"/>
    <w:rsid w:val="76F71A32"/>
    <w:rsid w:val="77063168"/>
    <w:rsid w:val="771C5330"/>
    <w:rsid w:val="7723079B"/>
    <w:rsid w:val="7755031F"/>
    <w:rsid w:val="777072C2"/>
    <w:rsid w:val="778E366B"/>
    <w:rsid w:val="77A4753B"/>
    <w:rsid w:val="798664F7"/>
    <w:rsid w:val="79F02E9A"/>
    <w:rsid w:val="7B5610D0"/>
    <w:rsid w:val="7B825314"/>
    <w:rsid w:val="7BB97B22"/>
    <w:rsid w:val="7BD00864"/>
    <w:rsid w:val="7BF96125"/>
    <w:rsid w:val="7C8222A4"/>
    <w:rsid w:val="7C89265B"/>
    <w:rsid w:val="7C8A72B3"/>
    <w:rsid w:val="7CC71613"/>
    <w:rsid w:val="7CDF218A"/>
    <w:rsid w:val="7D036529"/>
    <w:rsid w:val="7D155411"/>
    <w:rsid w:val="7D994B36"/>
    <w:rsid w:val="7DF869DB"/>
    <w:rsid w:val="7E171BA4"/>
    <w:rsid w:val="7E6E592B"/>
    <w:rsid w:val="7F1216AC"/>
    <w:rsid w:val="7FBF47B8"/>
    <w:rsid w:val="7FFF551A"/>
    <w:rsid w:val="8AFFE6DC"/>
    <w:rsid w:val="BB7EB381"/>
    <w:rsid w:val="E7FFCC0B"/>
    <w:rsid w:val="EFAFE7F6"/>
    <w:rsid w:val="F77B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styleId="3">
    <w:name w:val="index 8"/>
    <w:basedOn w:val="1"/>
    <w:next w:val="1"/>
    <w:qFormat/>
    <w:uiPriority w:val="0"/>
    <w:pPr>
      <w:ind w:left="1400" w:leftChars="1400"/>
    </w:pPr>
  </w:style>
  <w:style w:type="paragraph" w:styleId="4">
    <w:name w:val="Normal Indent"/>
    <w:basedOn w:val="1"/>
    <w:qFormat/>
    <w:uiPriority w:val="0"/>
    <w:pPr>
      <w:ind w:firstLine="420" w:firstLineChars="200"/>
    </w:pPr>
  </w:style>
  <w:style w:type="paragraph" w:styleId="5">
    <w:name w:val="annotation text"/>
    <w:basedOn w:val="1"/>
    <w:link w:val="20"/>
    <w:qFormat/>
    <w:uiPriority w:val="0"/>
    <w:pPr>
      <w:jc w:val="left"/>
    </w:pPr>
  </w:style>
  <w:style w:type="paragraph" w:styleId="6">
    <w:name w:val="Body Text"/>
    <w:basedOn w:val="1"/>
    <w:semiHidden/>
    <w:unhideWhenUsed/>
    <w:qFormat/>
    <w:uiPriority w:val="0"/>
    <w:pPr>
      <w:spacing w:after="120"/>
    </w:pPr>
  </w:style>
  <w:style w:type="paragraph" w:styleId="7">
    <w:name w:val="Body Text Indent"/>
    <w:basedOn w:val="1"/>
    <w:qFormat/>
    <w:uiPriority w:val="0"/>
    <w:pPr>
      <w:spacing w:line="360" w:lineRule="auto"/>
      <w:ind w:firstLine="525"/>
    </w:pPr>
    <w:rPr>
      <w:sz w:val="24"/>
    </w:rPr>
  </w:style>
  <w:style w:type="paragraph" w:styleId="8">
    <w:name w:val="Body Text Indent 2"/>
    <w:basedOn w:val="1"/>
    <w:link w:val="29"/>
    <w:qFormat/>
    <w:uiPriority w:val="0"/>
    <w:pPr>
      <w:spacing w:after="120" w:line="480" w:lineRule="auto"/>
      <w:ind w:left="420" w:leftChars="200"/>
    </w:p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3"/>
    <w:qFormat/>
    <w:uiPriority w:val="0"/>
    <w:pPr>
      <w:tabs>
        <w:tab w:val="center" w:pos="4153"/>
        <w:tab w:val="right" w:pos="8306"/>
      </w:tabs>
      <w:snapToGrid w:val="0"/>
      <w:jc w:val="center"/>
    </w:pPr>
    <w:rPr>
      <w:sz w:val="18"/>
      <w:szCs w:val="18"/>
    </w:rPr>
  </w:style>
  <w:style w:type="paragraph" w:styleId="12">
    <w:name w:val="annotation subject"/>
    <w:basedOn w:val="5"/>
    <w:next w:val="5"/>
    <w:link w:val="21"/>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paragraph" w:customStyle="1" w:styleId="18">
    <w:name w:val="纯文本1"/>
    <w:basedOn w:val="1"/>
    <w:qFormat/>
    <w:uiPriority w:val="0"/>
    <w:rPr>
      <w:rFonts w:ascii="宋体" w:hAnsi="Courier New" w:cs="Courier New"/>
      <w:szCs w:val="24"/>
    </w:rPr>
  </w:style>
  <w:style w:type="paragraph" w:customStyle="1" w:styleId="19">
    <w:name w:val="Body text|21"/>
    <w:basedOn w:val="1"/>
    <w:qFormat/>
    <w:uiPriority w:val="0"/>
    <w:pPr>
      <w:shd w:val="clear" w:color="auto" w:fill="FFFFFF"/>
      <w:spacing w:after="320" w:line="210" w:lineRule="exact"/>
      <w:jc w:val="distribute"/>
    </w:pPr>
    <w:rPr>
      <w:rFonts w:ascii="PMingLiU" w:hAnsi="PMingLiU" w:eastAsia="PMingLiU" w:cs="PMingLiU"/>
      <w:szCs w:val="21"/>
    </w:rPr>
  </w:style>
  <w:style w:type="character" w:customStyle="1" w:styleId="20">
    <w:name w:val="批注文字 Char"/>
    <w:basedOn w:val="15"/>
    <w:link w:val="5"/>
    <w:qFormat/>
    <w:uiPriority w:val="0"/>
    <w:rPr>
      <w:kern w:val="2"/>
      <w:sz w:val="21"/>
    </w:rPr>
  </w:style>
  <w:style w:type="character" w:customStyle="1" w:styleId="21">
    <w:name w:val="批注主题 Char"/>
    <w:basedOn w:val="20"/>
    <w:link w:val="12"/>
    <w:qFormat/>
    <w:uiPriority w:val="0"/>
    <w:rPr>
      <w:b/>
      <w:bCs/>
      <w:kern w:val="2"/>
      <w:sz w:val="21"/>
    </w:rPr>
  </w:style>
  <w:style w:type="paragraph" w:customStyle="1" w:styleId="22">
    <w:name w:val="修订1"/>
    <w:hidden/>
    <w:semiHidden/>
    <w:qFormat/>
    <w:uiPriority w:val="99"/>
    <w:rPr>
      <w:rFonts w:ascii="Times New Roman" w:hAnsi="Times New Roman" w:eastAsia="宋体" w:cs="Times New Roman"/>
      <w:kern w:val="2"/>
      <w:sz w:val="21"/>
      <w:lang w:val="en-US" w:eastAsia="zh-CN" w:bidi="ar-SA"/>
    </w:rPr>
  </w:style>
  <w:style w:type="character" w:customStyle="1" w:styleId="23">
    <w:name w:val="页眉 Char"/>
    <w:basedOn w:val="15"/>
    <w:link w:val="11"/>
    <w:qFormat/>
    <w:uiPriority w:val="0"/>
    <w:rPr>
      <w:kern w:val="2"/>
      <w:sz w:val="18"/>
      <w:szCs w:val="18"/>
    </w:rPr>
  </w:style>
  <w:style w:type="paragraph" w:styleId="24">
    <w:name w:val="No Spacing"/>
    <w:link w:val="25"/>
    <w:qFormat/>
    <w:uiPriority w:val="1"/>
    <w:rPr>
      <w:rFonts w:asciiTheme="minorHAnsi" w:hAnsiTheme="minorHAnsi" w:eastAsiaTheme="minorEastAsia" w:cstheme="minorBidi"/>
      <w:sz w:val="22"/>
      <w:szCs w:val="22"/>
      <w:lang w:val="en-US" w:eastAsia="zh-CN" w:bidi="ar-SA"/>
    </w:rPr>
  </w:style>
  <w:style w:type="character" w:customStyle="1" w:styleId="25">
    <w:name w:val="无间隔 Char"/>
    <w:basedOn w:val="15"/>
    <w:link w:val="24"/>
    <w:qFormat/>
    <w:uiPriority w:val="1"/>
    <w:rPr>
      <w:rFonts w:asciiTheme="minorHAnsi" w:hAnsiTheme="minorHAnsi" w:eastAsiaTheme="minorEastAsia" w:cstheme="minorBidi"/>
      <w:sz w:val="22"/>
      <w:szCs w:val="22"/>
    </w:rPr>
  </w:style>
  <w:style w:type="character" w:styleId="26">
    <w:name w:val="Placeholder Text"/>
    <w:basedOn w:val="15"/>
    <w:semiHidden/>
    <w:qFormat/>
    <w:uiPriority w:val="99"/>
    <w:rPr>
      <w:color w:val="808080"/>
    </w:rPr>
  </w:style>
  <w:style w:type="character" w:customStyle="1" w:styleId="27">
    <w:name w:val="批注框文本 Char"/>
    <w:basedOn w:val="15"/>
    <w:link w:val="9"/>
    <w:qFormat/>
    <w:uiPriority w:val="0"/>
    <w:rPr>
      <w:kern w:val="2"/>
      <w:sz w:val="18"/>
      <w:szCs w:val="18"/>
    </w:rPr>
  </w:style>
  <w:style w:type="character" w:customStyle="1" w:styleId="28">
    <w:name w:val="页脚 Char"/>
    <w:basedOn w:val="15"/>
    <w:link w:val="10"/>
    <w:qFormat/>
    <w:uiPriority w:val="99"/>
    <w:rPr>
      <w:kern w:val="2"/>
      <w:sz w:val="18"/>
      <w:szCs w:val="18"/>
    </w:rPr>
  </w:style>
  <w:style w:type="character" w:customStyle="1" w:styleId="29">
    <w:name w:val="正文文本缩进 2 Char"/>
    <w:basedOn w:val="15"/>
    <w:link w:val="8"/>
    <w:qFormat/>
    <w:uiPriority w:val="0"/>
    <w:rPr>
      <w:kern w:val="2"/>
      <w:sz w:val="21"/>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ontentTypeDescription="新建文档。" contentTypeScope="" contentTypeVersion="14" contentTypeName="文档" contentTypeID="0x010100CB1203685103854DB1327E51C01D468A" _="" versionID="8d65b2a5f7e54bfd0547584b0e09760f">
  <xsd:schema xmlns:xsd="http://www.w3.org/2001/XMLSchema" xmlns:ma="http://schemas.microsoft.com/office/2006/metadata/properties/metaAttributes" ma:fieldsID="22d76887439deab088b487e799acca19" ma:root="true" targetNamespace="http://schemas.microsoft.com/office/2006/metadata/properties" _="">
    <xsd:import xmlns:xsd="http://www.w3.org/2001/XMLSchema" namespace="14207cb2-8b7a-4773-8a5e-dc35164d0e12"/>
    <xsd:import xmlns:xsd="http://www.w3.org/2001/XMLSchema" namespace="297c69a1-afa3-4b09-91cb-80d9e4b1303e"/>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MediaServiceMetadata" minOccurs="0"/>
                <xsd:element xmlns:xsd="http://www.w3.org/2001/XMLSchema" ref="ns2:MediaServiceFastMetadata" minOccurs="0"/>
                <xsd:element xmlns:xsd="http://www.w3.org/2001/XMLSchema" ref="ns2:MediaServiceSearchProperties" minOccurs="0"/>
                <xsd:element xmlns:xsd="http://www.w3.org/2001/XMLSchema" ref="ns2:MediaServiceObjectDetectorVersions" minOccurs="0"/>
                <xsd:element xmlns:xsd="http://www.w3.org/2001/XMLSchema" ref="ns2:lcf76f155ced4ddcb4097134ff3c332f" minOccurs="0"/>
                <xsd:element xmlns:xsd="http://www.w3.org/2001/XMLSchema" ref="ns3:TaxCatchAll" minOccurs="0"/>
                <xsd:element xmlns:xsd="http://www.w3.org/2001/XMLSchema" ref="ns2:MediaServiceDateTaken" minOccurs="0"/>
                <xsd:element xmlns:xsd="http://www.w3.org/2001/XMLSchema" ref="ns2:MediaServiceOCR" minOccurs="0"/>
                <xsd:element xmlns:xsd="http://www.w3.org/2001/XMLSchema" ref="ns2:MediaServiceGenerationTime" minOccurs="0"/>
                <xsd:element xmlns:xsd="http://www.w3.org/2001/XMLSchema" ref="ns2:MediaServiceEventHashCode" minOccurs="0"/>
                <xsd:element xmlns:xsd="http://www.w3.org/2001/XMLSchema" ref="ns2:MediaLengthInSeconds" minOccurs="0"/>
                <xsd:element xmlns:xsd="http://www.w3.org/2001/XMLSchema" ref="ns2:MediaServiceLocation" minOccurs="0"/>
                <xsd:element xmlns:xsd="http://www.w3.org/2001/XMLSchema" ref="ns2:MediaServiceBillingMetadata" minOccurs="0"/>
              </xsd:all>
            </xsd:complexType>
          </xsd:element>
        </xsd:sequence>
      </xsd:complexType>
    </xsd:element>
  </xsd:schema>
  <xsd:schema xmlns:xsd="http://www.w3.org/2001/XMLSchema" targetNamespace="14207cb2-8b7a-4773-8a5e-dc35164d0e12"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readOnly="true" ma:displayName="MediaServiceMetadata" ma:internalName="MediaServiceMetadata" ma:hidden="true" nillable="true" name="MediaServiceMetadata" ma:index="8">
      <xsd:simpleType xmlns:xsd="http://www.w3.org/2001/XMLSchema">
        <xsd:restriction xmlns:xsd="http://www.w3.org/2001/XMLSchema" base="dms:Note"/>
      </xsd:simpleType>
    </xsd:element>
    <xsd:element xmlns:xsd="http://www.w3.org/2001/XMLSchema" xmlns:ma="http://schemas.microsoft.com/office/2006/metadata/properties/metaAttributes" ma:readOnly="true" ma:displayName="MediaServiceFastMetadata" ma:internalName="MediaServiceFastMetadata" ma:hidden="true" nillable="true" name="MediaServiceFastMetadata" ma:index="9">
      <xsd:simpleType xmlns:xsd="http://www.w3.org/2001/XMLSchema">
        <xsd:restriction xmlns:xsd="http://www.w3.org/2001/XMLSchema" base="dms:Note"/>
      </xsd:simpleType>
    </xsd:element>
    <xsd:element xmlns:xsd="http://www.w3.org/2001/XMLSchema" xmlns:ma="http://schemas.microsoft.com/office/2006/metadata/properties/metaAttributes" ma:readOnly="true" ma:displayName="MediaServiceSearchProperties" ma:internalName="MediaServiceSearchProperties" ma:hidden="true" nillable="true" name="MediaServiceSearchProperties" ma:index="10">
      <xsd:simpleType xmlns:xsd="http://www.w3.org/2001/XMLSchema">
        <xsd:restriction xmlns:xsd="http://www.w3.org/2001/XMLSchema" base="dms:Note"/>
      </xsd:simpleType>
    </xsd:element>
    <xsd:element xmlns:xsd="http://www.w3.org/2001/XMLSchema" xmlns:ma="http://schemas.microsoft.com/office/2006/metadata/properties/metaAttributes" ma:readOnly="true" ma:displayName="MediaServiceObjectDetectorVersions" ma:internalName="MediaServiceObjectDetectorVersions" ma:hidden="true" nillable="true" name="MediaServiceObjectDetectorVersions" ma:index="11" ma:indexed="true">
      <xsd:simpleType xmlns:xsd="http://www.w3.org/2001/XMLSchema">
        <xsd:restriction xmlns:xsd="http://www.w3.org/2001/XMLSchema" base="dms:Text"/>
      </xsd:simpleType>
    </xsd:element>
    <xsd:element xmlns:xsd="http://www.w3.org/2001/XMLSchema" xmlns:ma="http://schemas.microsoft.com/office/2006/metadata/properties/metaAttributes" ma:anchorId="fba54fb3-c3e1-fe81-a776-ca4b69148c4d" ma:readOnly="false" ma:displayName="图像标记" ma:internalName="lcf76f155ced4ddcb4097134ff3c332f" ma:taxonomy="true" nillable="true" name="lcf76f155ced4ddcb4097134ff3c332f" ma:sspId="5a8603ae-3637-436a-adfc-4f3f468c95e4" ma:fieldId="{5cf76f15-5ced-4ddc-b409-7134ff3c332f}" ma:isKeyword="false" ma:taxonomyFieldName="MediaServiceImageTags" ma:taxonomyMulti="true" ma:index="13" ma:termSetId="09814cd3-568e-fe90-9814-8d621ff8fb84" ma:open="true">
      <xsd:complexType xmlns:xsd="http://www.w3.org/2001/XMLSchema">
        <xsd:sequence xmlns:xsd="http://www.w3.org/2001/XMLSchema">
          <xsd:element xmlns:xsd="http://www.w3.org/2001/XMLSchema" ref="pc:Terms" maxOccurs="1" minOccurs="0"/>
        </xsd:sequence>
      </xsd:complexType>
    </xsd:element>
    <xsd:element xmlns:xsd="http://www.w3.org/2001/XMLSchema" xmlns:ma="http://schemas.microsoft.com/office/2006/metadata/properties/metaAttributes" ma:readOnly="true" ma:displayName="MediaServiceDateTaken" ma:internalName="MediaServiceDateTaken" ma:hidden="true" nillable="true" name="MediaServiceDateTaken" ma:index="15" ma:indexed="true">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Extracted Text" ma:internalName="MediaServiceOCR" nillable="true" name="MediaServiceOCR" ma:index="16">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readOnly="true" ma:displayName="MediaServiceGenerationTime" ma:internalName="MediaServiceGenerationTime" ma:hidden="true" nillable="true" name="MediaServiceGenerationTime" ma:index="17">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MediaServiceEventHashCode" ma:internalName="MediaServiceEventHashCode" ma:hidden="true" nillable="true" name="MediaServiceEventHashCode" ma:index="18">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MediaLengthInSeconds" ma:internalName="MediaLengthInSeconds" ma:hidden="true" nillable="true" name="MediaLengthInSeconds" ma:index="19">
      <xsd:simpleType xmlns:xsd="http://www.w3.org/2001/XMLSchema">
        <xsd:restriction xmlns:xsd="http://www.w3.org/2001/XMLSchema" base="dms:Unknown"/>
      </xsd:simpleType>
    </xsd:element>
    <xsd:element xmlns:xsd="http://www.w3.org/2001/XMLSchema" xmlns:ma="http://schemas.microsoft.com/office/2006/metadata/properties/metaAttributes" ma:readOnly="true" ma:displayName="Location" ma:internalName="MediaServiceLocation" nillable="true" name="MediaServiceLocation" ma:index="20" ma:indexed="true">
      <xsd:simpleType xmlns:xsd="http://www.w3.org/2001/XMLSchema">
        <xsd:restriction xmlns:xsd="http://www.w3.org/2001/XMLSchema" base="dms:Text"/>
      </xsd:simpleType>
    </xsd:element>
    <xsd:element xmlns:xsd="http://www.w3.org/2001/XMLSchema" xmlns:ma="http://schemas.microsoft.com/office/2006/metadata/properties/metaAttributes" ma:readOnly="true" ma:displayName="MediaServiceBillingMetadata" ma:internalName="MediaServiceBillingMetadata" ma:hidden="true" nillable="true" name="MediaServiceBillingMetadata" ma:index="21">
      <xsd:simpleType xmlns:xsd="http://www.w3.org/2001/XMLSchema">
        <xsd:restriction xmlns:xsd="http://www.w3.org/2001/XMLSchema" base="dms:Note"/>
      </xsd:simpleType>
    </xsd:element>
  </xsd:schema>
  <xsd:schema xmlns:xsd="http://www.w3.org/2001/XMLSchema" targetNamespace="297c69a1-afa3-4b09-91cb-80d9e4b1303e"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web="297c69a1-afa3-4b09-91cb-80d9e4b1303e" ma:displayName="Taxonomy Catch All Column" ma:internalName="TaxCatchAll" ma:hidden="true" nillable="true" name="TaxCatchAll" ma:showField="CatchAllData" ma:list="{11a27b39-d6a1-453c-b0bd-4ec84f9ac019}" ma:index="14">
      <xsd:complexType xmlns:xsd="http://www.w3.org/2001/XMLSchema">
        <xsd:complexContent xmlns:xsd="http://www.w3.org/2001/XMLSchema">
          <xsd:extension xmlns:xsd="http://www.w3.org/2001/XMLSchema" base="dms:MultiChoiceLookup">
            <xsd:sequence xmlns:xsd="http://www.w3.org/2001/XMLSchema">
              <xsd:element xmlns:xsd="http://www.w3.org/2001/XMLSchema" type="dms:Lookup" nillable="true" name="Value" maxOccurs="unbounded" minOccurs="0"/>
            </xsd:sequence>
          </xsd:extension>
        </xsd:complexContent>
      </xsd:complexType>
    </xsd:element>
  </xsd:schema>
  <xsd:schema xmlns:xsd="http://www.w3.org/2001/XMLSchema" blockDefault="#all" attributeFormDefault="unqualified" targetNamespace="http://schemas.openxmlformats.org/package/2006/metadata/core-properties" elementFormDefault="qualified">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ref="dc:creator" maxOccurs="1" minOccurs="0"/>
        <xsd:element xmlns:xsd="http://www.w3.org/2001/XMLSchema" ref="dcterms:created" maxOccurs="1" minOccurs="0"/>
        <xsd:element xmlns:xsd="http://www.w3.org/2001/XMLSchema" ref="dc:identifier" maxOccurs="1" minOccurs="0"/>
        <xsd:element xmlns:xsd="http://www.w3.org/2001/XMLSchema" xmlns:ma="http://schemas.microsoft.com/office/2006/metadata/properties/metaAttributes" ma:displayName="内容类型" type="xsd:string" name="contentType" maxOccurs="1" ma:index="0" minOccurs="0"/>
        <xsd:element xmlns:xsd="http://www.w3.org/2001/XMLSchema" xmlns:ma="http://schemas.microsoft.com/office/2006/metadata/properties/metaAttributes" ma:displayName="标题" ref="dc:title" maxOccurs="1" ma:index="4" minOccurs="0"/>
        <xsd:element xmlns:xsd="http://www.w3.org/2001/XMLSchema" ref="dc:subject" maxOccurs="1" minOccurs="0"/>
        <xsd:element xmlns:xsd="http://www.w3.org/2001/XMLSchema" ref="dc:description" maxOccurs="1" minOccurs="0"/>
        <xsd:element xmlns:xsd="http://www.w3.org/2001/XMLSchema" type="xsd:string" name="keywords" maxOccurs="1" minOccurs="0"/>
        <xsd:element xmlns:xsd="http://www.w3.org/2001/XMLSchema" ref="dc:language" maxOccurs="1" minOccurs="0"/>
        <xsd:element xmlns:xsd="http://www.w3.org/2001/XMLSchema" type="xsd:string" name="category" maxOccurs="1" minOccurs="0"/>
        <xsd:element xmlns:xsd="http://www.w3.org/2001/XMLSchema" type="xsd:string" name="version" maxOccurs="1" minOccurs="0"/>
        <xsd:element xmlns:xsd="http://www.w3.org/2001/XMLSchema" type="xsd:string" name="revision" maxOccurs="1" minOccurs="0">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name="lastModifiedBy" maxOccurs="1" minOccurs="0"/>
        <xsd:element xmlns:xsd="http://www.w3.org/2001/XMLSchema" ref="dcterms:modified" maxOccurs="1" minOccurs="0"/>
        <xsd:element xmlns:xsd="http://www.w3.org/2001/XMLSchema" type="xsd:string" name="contentStatus" maxOccurs="1" minOccurs="0"/>
      </xsd:all>
    </xsd:complexType>
  </xsd:schema>
  <xs:schema xmlns:xs="http://www.w3.org/2001/XMLSchema" attributeFormDefault="unqualified" targetNamespace="http://schemas.microsoft.com/office/infopath/2007/PartnerControls" elementFormDefault="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ref="pc:BDCEntity" maxOccurs="unbounded"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ref="pc:TermInfo" maxOccurs="unbounded"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9a3491e7-b077-47f7-a4c4-08c668699348</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，达成如下条款：</item>
      </candidateList>
      <explain xmlns="http://schemas.wps.cn/vas-ai-hub/contract-review"/>
      <paraID xmlns="http://schemas.wps.cn/vas-ai-hub/contract-review"> 53CF084</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3cb5dcb9-786c-4cba-99c0-de93bb20d76d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7391A26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4ecbd1de-03fd-4a87-b747-efcd9f14b33a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7DE88974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2dae6a2f-b468-406f-a986-dead74157453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3B567F38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b0e32876-5d5b-44c3-8035-4cd3deaf8335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730652CE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b692fece-f076-4313-91e7-1ac1e468cc79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53D1ECBF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bb578356-ecf6-42c1-8c16-1e83862571e0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4DE689F5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5f579445-324b-41b2-9ec3-f181e2747662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42B709E2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e531f974-b1c8-4bb4-b3ca-b0b8b33e75cc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32787C7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65f464d2-e682-46dd-bb67-cf9831a771ff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48A5A473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5d632dd1-c243-4019-91ee-39664ae886a0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55760855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38f67990-e31d-4fa4-8e95-84e7ff32a5db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5EC8A0E7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4105aa1f-bf5e-4c91-946e-6e2ac16d4b31</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6C5C455A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aa9e5ab4-5db6-4a78-b356-34e837d9ef8f</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3CFEBF4A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3e987948-fa8f-42db-93dc-794a21c005a2</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1F782DED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29bc3b47-1439-40d7-9649-6b171fbb0f18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7CBCDECE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7a09ebd5-114b-4f9e-965d-30231b15e1ef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68B5EE10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39296018-b215-4568-9112-8eda088197b0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E34437D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04b5603a-f935-4101-be9a-d74606ba146d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403F65B6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80b2a8e8-26e4-44a2-8130-627b532db642</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369CD9FD</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9df9e758-c47e-48bb-b603-11b8ca2ef630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369CD9FD</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784e1c99-09d9-4342-9a62-5082f09bd169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369CD9FD</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00974986-f343-49de-b4d1-34cf945999a9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F68470D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71e056e3-f5f3-4007-97d6-e9a85e95ad32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F68470D</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df0eb624-b258-4d85-ba99-bf2cb54163bd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1011F30D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5e4fd397-a3c8-45df-92f5-dd8369a262da</errorID>
      <errorWord xmlns="http://schemas.wps.cn/vas-ai-hub/contract-review">应</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，应</item>
      </candidateList>
      <explain xmlns="http://schemas.wps.cn/vas-ai-hub/contract-review"/>
      <paraID xmlns="http://schemas.wps.cn/vas-ai-hub/contract-review">1011F30D</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ee59c81a-2d02-4944-ad19-90b2d393721d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59ACBB3D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cf7f2ab2-3de9-48f1-ae08-1406dd97b729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553B48C8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c739c8a2-264f-4ae2-9180-d809ad1f5c4d</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若乙方</item>
      </candidateList>
      <explain xmlns="http://schemas.wps.cn/vas-ai-hub/contract-review"/>
      <paraID xmlns="http://schemas.wps.cn/vas-ai-hub/contract-review">553B48C8</paraID>
      <start xmlns="http://schemas.wps.cn/vas-ai-hub/contract-review">35</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359857e6-4749-477b-97f1-13840d0de3d0</errorID>
      <errorWord xmlns="http://schemas.wps.cn/vas-ai-hub/contract-review">有效期的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有效期</item>
      </candidateList>
      <explain xmlns="http://schemas.wps.cn/vas-ai-hub/contract-review"/>
      <paraID xmlns="http://schemas.wps.cn/vas-ai-hub/contract-review">553B48C8</paraID>
      <start xmlns="http://schemas.wps.cn/vas-ai-hub/contract-review">51</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5718facc-9146-43d4-a01a-6d247ee10230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1F7EBC93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b2845323-b10a-4561-b529-2b6efd48cf5c</errorID>
      <errorWord xmlns="http://schemas.wps.cn/vas-ai-hub/contract-review">谈判的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谈判</item>
      </candidateList>
      <explain xmlns="http://schemas.wps.cn/vas-ai-hub/contract-review"/>
      <paraID xmlns="http://schemas.wps.cn/vas-ai-hub/contract-review">1F7EBC93</paraID>
      <start xmlns="http://schemas.wps.cn/vas-ai-hub/contract-review">21</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c737a477-58aa-493b-af8e-df863d475881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1F7EBC93</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534b10b6-a2c0-4aeb-ad29-c7aa8ea64da5</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4BC7DB7E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74057f62-698d-41ee-b7e8-c3a4d9ab89cf</errorID>
      <errorWord xmlns="http://schemas.wps.cn/vas-ai-hub/contract-review">签约的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签约</item>
      </candidateList>
      <explain xmlns="http://schemas.wps.cn/vas-ai-hub/contract-review"/>
      <paraID xmlns="http://schemas.wps.cn/vas-ai-hub/contract-review">4BC7DB7E</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a7dbbc92-b7c0-4786-92d0-10b057ee5fae</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59DD49D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30619f42-5406-470a-abf5-2d3ba5b84b60</errorID>
      <errorWord xmlns="http://schemas.wps.cn/vas-ai-hub/contract-review">客户的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客户</item>
      </candidateList>
      <explain xmlns="http://schemas.wps.cn/vas-ai-hub/contract-review"/>
      <paraID xmlns="http://schemas.wps.cn/vas-ai-hub/contract-review"> 59DD49D</paraID>
      <start xmlns="http://schemas.wps.cn/vas-ai-hub/contract-review">28</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fa884a6d-15ff-4f25-a29f-e0be1c66038f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731157F0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c7864610-54b9-42c6-ac69-62105be3f141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4DC9EEFD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874c6375-c450-4204-8d3d-936fcb4ebf9b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6F6E70B4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7197f524-dc68-4b09-88d6-c34743598514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1F13D197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16928d54-8602-4d2a-b9cc-b65f22e15e69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48F4F8B0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e55d04c5-6be8-4735-b5e9-a870335e1985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194CCE5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37b081d3-09a9-446a-bf85-ad5abb8ad161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377187D3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72fff786-35c9-4533-9702-9c5f8bece2fa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1C1BE0AC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4906f9fe-d788-4088-85a2-35c1ea2cb736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1C1BE0AC</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c7e789a5-1c73-41a0-8fd4-709ffa879a6e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24B98653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5801fcd2-d949-4768-8c86-af81acbb9bc4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76FD480C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272a5968-1110-4b3d-b352-30474547a680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3CA78294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db83f936-1944-41e7-a0dd-1100b38a4ae2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6ED0485A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ef183ccd-0d2b-436a-ad26-531948b92e03</errorID>
      <errorWord xmlns="http://schemas.wps.cn/vas-ai-hub/contract-review">‘保密信息’</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“保密信息”</item>
      </candidateList>
      <explain xmlns="http://schemas.wps.cn/vas-ai-hub/contract-review"/>
      <paraID xmlns="http://schemas.wps.cn/vas-ai-hub/contract-review">6ED0485A</paraID>
      <start xmlns="http://schemas.wps.cn/vas-ai-hub/contract-review">7</start>
      <end xmlns="http://schemas.wps.cn/vas-ai-hub/contract-review">13</end>
      <status xmlns="http://schemas.wps.cn/vas-ai-hub/contract-review">modified</status>
      <modifiedWord xmlns="http://schemas.wps.cn/vas-ai-hub/contract-review">“保密信息”</modifiedWord>
      <trackRevisions xmlns="http://schemas.wps.cn/vas-ai-hub/contract-review">true</trackRevisions>
    </reviewItem>
    <reviewItem xmlns="http://schemas.wps.cn/vas-ai-hub/contract-review">
      <errorID xmlns="http://schemas.wps.cn/vas-ai-hub/contract-review">a7af82b2-c717-48ba-84cc-2bbbdcc2386a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4B952042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d522e2d6-ad37-4113-86a6-b1376b95a3e6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BD176B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da35af13-d971-484d-92fb-97eead504892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BD176B</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3f8f4093-c055-4a04-8875-9e7fbe4f1e01</errorID>
      <errorWord xmlns="http://schemas.wps.cn/vas-ai-hub/contract-review">1.1</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1.</item>
      </candidateList>
      <explain xmlns="http://schemas.wps.cn/vas-ai-hub/contract-review">标题顺序错误，请检查标题顺序是否合理。</explain>
      <paraID xmlns="http://schemas.wps.cn/vas-ai-hub/contract-review">170AFBE3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dd41ab3b-aecf-4214-9ad1-7982ed9c4945</errorID>
      <errorWord xmlns="http://schemas.wps.cn/vas-ai-hub/contract-review">一次的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一次</item>
      </candidateList>
      <explain xmlns="http://schemas.wps.cn/vas-ai-hub/contract-review"/>
      <paraID xmlns="http://schemas.wps.cn/vas-ai-hub/contract-review">170AFBE3</paraID>
      <start xmlns="http://schemas.wps.cn/vas-ai-hub/contract-review">36</start>
      <end xmlns="http://schemas.wps.cn/vas-ai-hub/contract-review">38</end>
      <status xmlns="http://schemas.wps.cn/vas-ai-hub/contract-review">modified</status>
      <modifiedWord xmlns="http://schemas.wps.cn/vas-ai-hub/contract-review">一次</modifiedWord>
      <trackRevisions xmlns="http://schemas.wps.cn/vas-ai-hub/contract-review">true</trackRevisions>
    </reviewItem>
    <reviewItem xmlns="http://schemas.wps.cn/vas-ai-hub/contract-review">
      <errorID xmlns="http://schemas.wps.cn/vas-ai-hub/contract-review">77217c06-519b-461d-b5b2-c5ad10f1dd98</errorID>
      <errorWord xmlns="http://schemas.wps.cn/vas-ai-hub/contract-review">，</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机会，</item>
      </candidateList>
      <explain xmlns="http://schemas.wps.cn/vas-ai-hub/contract-review"/>
      <paraID xmlns="http://schemas.wps.cn/vas-ai-hub/contract-review">170AFBE3</paraID>
      <start xmlns="http://schemas.wps.cn/vas-ai-hub/contract-review">44</start>
      <end xmlns="http://schemas.wps.cn/vas-ai-hub/contract-review">47</end>
      <status xmlns="http://schemas.wps.cn/vas-ai-hub/contract-review">modified</status>
      <modifiedWord xmlns="http://schemas.wps.cn/vas-ai-hub/contract-review">机会，</modifiedWord>
      <trackRevisions xmlns="http://schemas.wps.cn/vas-ai-hub/contract-review">true</trackRevisions>
    </reviewItem>
    <reviewItem xmlns="http://schemas.wps.cn/vas-ai-hub/contract-review">
      <errorID xmlns="http://schemas.wps.cn/vas-ai-hub/contract-review">41feb119-5bf9-462b-b36a-0d1f74a2b83b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170AFBE3</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true</trackRevisions>
    </reviewItem>
    <reviewItem xmlns="http://schemas.wps.cn/vas-ai-hub/contract-review">
      <errorID xmlns="http://schemas.wps.cn/vas-ai-hub/contract-review">116cb1ec-7eac-4575-b2ec-2c4053e29b99</errorID>
      <errorWord xmlns="http://schemas.wps.cn/vas-ai-hub/contract-review">1.2</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2.</item>
      </candidateList>
      <explain xmlns="http://schemas.wps.cn/vas-ai-hub/contract-review">标题顺序错误，请检查标题顺序是否合理。</explain>
      <paraID xmlns="http://schemas.wps.cn/vas-ai-hub/contract-review">38D680EC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843330d5-42c1-4549-896a-3573f90800cb</errorID>
      <errorWord xmlns="http://schemas.wps.cn/vas-ai-hub/contract-review">优惠的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优惠</item>
      </candidateList>
      <explain xmlns="http://schemas.wps.cn/vas-ai-hub/contract-review"/>
      <paraID xmlns="http://schemas.wps.cn/vas-ai-hub/contract-review">38D680EC</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fc1942c4-2a9b-450c-ab72-1d7e8b8056cd</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38D680EC</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078d4558-8e56-431e-93c8-fd3947872f8b</errorID>
      <errorWord xmlns="http://schemas.wps.cn/vas-ai-hub/contract-review">1.3</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3.</item>
      </candidateList>
      <explain xmlns="http://schemas.wps.cn/vas-ai-hub/contract-review">标题顺序错误，请检查标题顺序是否合理。</explain>
      <paraID xmlns="http://schemas.wps.cn/vas-ai-hub/contract-review">5BFDD03F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bb92cae5-4c76-4109-aa8f-34ba112e3300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5BFDD03F</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236531ef-49bb-44ba-958a-9f6461fc8954</errorID>
      <errorWord xmlns="http://schemas.wps.cn/vas-ai-hub/contract-review">1.4</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4.</item>
      </candidateList>
      <explain xmlns="http://schemas.wps.cn/vas-ai-hub/contract-review">标题顺序错误，请检查标题顺序是否合理。</explain>
      <paraID xmlns="http://schemas.wps.cn/vas-ai-hub/contract-review">7CF43C5C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7deddbfb-8022-4a84-895f-42358187bd20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7CF43C5C</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ac0e7af2-9a19-439b-8404-b8bc80654915</errorID>
      <errorWord xmlns="http://schemas.wps.cn/vas-ai-hub/contract-review">1.5</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5.</item>
      </candidateList>
      <explain xmlns="http://schemas.wps.cn/vas-ai-hub/contract-review">标题顺序错误，请检查标题顺序是否合理。</explain>
      <paraID xmlns="http://schemas.wps.cn/vas-ai-hub/contract-review"> C5DD9DF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7559b035-277e-436f-8bea-3181c34c0292</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 C5DD9DF</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6d9908a9-643d-41c8-ae06-63ada382b754</errorID>
      <errorWord xmlns="http://schemas.wps.cn/vas-ai-hub/contract-review">1.6</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6.</item>
      </candidateList>
      <explain xmlns="http://schemas.wps.cn/vas-ai-hub/contract-review">标题顺序错误，请检查标题顺序是否合理。</explain>
      <paraID xmlns="http://schemas.wps.cn/vas-ai-hub/contract-review">28F7914F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188de022-9e14-408b-8a68-d5846ca67cc1</errorID>
      <errorWord xmlns="http://schemas.wps.cn/vas-ai-hub/contract-review">(俗称“飞单”)</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（俗称“飞单”）</item>
      </candidateList>
      <explain xmlns="http://schemas.wps.cn/vas-ai-hub/contract-review"/>
      <paraID xmlns="http://schemas.wps.cn/vas-ai-hub/contract-review">28F7914F</paraID>
      <start xmlns="http://schemas.wps.cn/vas-ai-hub/contract-review">42</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6a42ce11-643d-4487-89f9-74c17122dd73</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28F7914F</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dd453ca5-32e6-461d-a3c0-569341ca1f59</errorID>
      <errorWord xmlns="http://schemas.wps.cn/vas-ai-hub/contract-review">1.7</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7.</item>
      </candidateList>
      <explain xmlns="http://schemas.wps.cn/vas-ai-hub/contract-review">标题顺序错误，请检查标题顺序是否合理。</explain>
      <paraID xmlns="http://schemas.wps.cn/vas-ai-hub/contract-review">23479174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cc730799-d2fc-45fb-88b4-d7bf6606d033</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人员</item>
      </candidateList>
      <explain xmlns="http://schemas.wps.cn/vas-ai-hub/contract-review">〈名〉担任某种职务的人：机关工作～｜值班～｜～配备。</explain>
      <paraID xmlns="http://schemas.wps.cn/vas-ai-hub/contract-review">4852E657</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66d4d93c-38d9-46a3-909c-81f639a6afe1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322215A6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86cf8aea-3f53-4da8-9f85-687e6c37b4e9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27879A4F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18832264-f5d1-469e-a7c3-99174832a3aa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6CB062D0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9a041376-6239-4ffa-9fcd-1f7c28ad5d34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7F69CC76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42085751-0a56-40ad-b2d2-334afdeb6dd9</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8965F88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53be6582-a7a9-41ae-a7e6-063e1e788602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32A5D8BC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a83e16b5-826c-4d08-a3b0-01dab563202b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110EE948</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793db00f-4ec0-40f1-9976-97d8a5f3f86c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69FDED6A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ce6afd57-a72c-4bec-84fa-1158f8ed13b5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4541831A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2df871eb-7c51-4e52-a8a4-470885f081bc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330600E2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8aa1d0c6-7555-4878-9100-7110c28e1e32</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330600E2</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583fc7bb-57d8-404e-9446-662d6cd54620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712788AD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ccc66d4c-783f-4771-9ea3-af0f65e1dda5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FA88C77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b9e755f9-c3f1-4d13-9394-cd70abbbe404</errorID>
      <errorWord xmlns="http://schemas.wps.cn/vas-ai-hub/contract-review">必须是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必须</item>
      </candidateList>
      <explain xmlns="http://schemas.wps.cn/vas-ai-hub/contract-review">〈副〉❶表示事理上和情理上必要；一定要：学习～刻苦钻研。❷加强命令语气：明天你～来。‖注意“必须”的否定是“无须”、“不须”或“不必”。</explain>
      <paraID xmlns="http://schemas.wps.cn/vas-ai-hub/contract-review"> FA88C77</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d7fcbff0-4874-4f10-950c-c4ed0d2158fd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4E3935E8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1332ba46-31bb-4565-885c-961daf85c39f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313938E3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530aa3b5-214c-41fa-a3db-180d3988070f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6920AF6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3.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07cb2-8b7a-4773-8a5e-dc35164d0e12">
      <Terms xmlns="http://schemas.microsoft.com/office/infopath/2007/PartnerControls"/>
    </lcf76f155ced4ddcb4097134ff3c332f>
    <TaxCatchAll xmlns="297c69a1-afa3-4b09-91cb-80d9e4b1303e" xmlns:xsi="http://www.w3.org/2001/XMLSchema-instance" xsi:nil="true"/>
  </documentManagement>
</p:properties>
</file>

<file path=customXml/itemProps1.xml><?xml version="1.0" encoding="utf-8"?>
<ds:datastoreItem xmlns:ds="http://schemas.openxmlformats.org/officeDocument/2006/customXml" ds:itemID="{04B81945-F7D1-40C6-BE4A-14BEBC2C0E92}">
  <ds:schemaRefs/>
</ds:datastoreItem>
</file>

<file path=customXml/itemProps2.xml><?xml version="1.0" encoding="utf-8"?>
<ds:datastoreItem xmlns:ds="http://schemas.openxmlformats.org/officeDocument/2006/customXml" ds:itemID="{c6d3aa75-e68e-4bd2-88e6-9e9aa9b886c3}">
  <ds:schemaRefs/>
</ds:datastoreItem>
</file>

<file path=customXml/itemProps3.xml><?xml version="1.0" encoding="utf-8"?>
<ds:datastoreItem xmlns:ds="http://schemas.openxmlformats.org/officeDocument/2006/customXml" ds:itemID="{B0620309-52F2-4443-9573-CF84F8034E46}">
  <ds:schemaRefs/>
</ds:datastoreItem>
</file>

<file path=customXml/itemProps4.xml><?xml version="1.0" encoding="utf-8"?>
<ds:datastoreItem xmlns:ds="http://schemas.openxmlformats.org/officeDocument/2006/customXml" ds:itemID="{85EB01E0-6D50-4FD6-9553-01A81D745206}">
  <ds:schemaRefs/>
</ds:datastoreItem>
</file>

<file path=docProps/app.xml><?xml version="1.0" encoding="utf-8"?>
<Properties xmlns="http://schemas.openxmlformats.org/officeDocument/2006/extended-properties" xmlns:vt="http://schemas.openxmlformats.org/officeDocument/2006/docPropsVTypes">
  <Template>Normal</Template>
  <Company>深圳市中金岭南投资发展有限公司</Company>
  <Pages>13</Pages>
  <Words>7991</Words>
  <Characters>8097</Characters>
  <Lines>49</Lines>
  <Paragraphs>13</Paragraphs>
  <TotalTime>0</TotalTime>
  <ScaleCrop>false</ScaleCrop>
  <LinksUpToDate>false</LinksUpToDate>
  <CharactersWithSpaces>8855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2025-05-21T18:30:00Z</dcterms:created>
  <dc:creator>Kenny</dc:creator>
  <cp:lastModifiedBy>赵欣儿</cp:lastModifiedBy>
  <cp:lastPrinted>2023-04-28T21:49:00Z</cp:lastPrinted>
  <dcterms:modified xsi:type="dcterms:W3CDTF">2026-02-09T14:57:20Z</dcterms:modified>
  <dc:title>一般代理委托协议书</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CDCDB020220847979582973B625AC7DE_13</vt:lpwstr>
  </property>
  <property fmtid="{D5CDD505-2E9C-101B-9397-08002B2CF9AE}" pid="4" name="ContentTypeId">
    <vt:lpwstr>0x010100CB1203685103854DB1327E51C01D468A</vt:lpwstr>
  </property>
  <property fmtid="{D5CDD505-2E9C-101B-9397-08002B2CF9AE}" pid="5" name="MediaServiceImageTags">
    <vt:lpwstr/>
  </property>
  <property fmtid="{D5CDD505-2E9C-101B-9397-08002B2CF9AE}" pid="6" name="KSOTemplateDocerSaveRecord">
    <vt:lpwstr>eyJoZGlkIjoiODY2NDM2ODVhMmM5MzFlYjk0ODllYTU5YzVlNTRkNWQiLCJ1c2VySWQiOiIzNzg3ODI2OTgifQ==</vt:lpwstr>
  </property>
</Properties>
</file>