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83" w:type="dxa"/>
        <w:jc w:val="center"/>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065"/>
        <w:gridCol w:w="1818"/>
        <w:gridCol w:w="482"/>
        <w:gridCol w:w="3080"/>
      </w:tblGrid>
      <w:tr w14:paraId="40EDC3CF">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top"/>
          </w:tcPr>
          <w:p w14:paraId="1F4138F2">
            <w:pPr>
              <w:jc w:val="center"/>
              <w:rPr>
                <w:rFonts w:hint="default"/>
                <w:color w:val="auto"/>
                <w:highlight w:val="none"/>
                <w:vertAlign w:val="baseline"/>
                <w:lang w:val="en-US" w:eastAsia="zh-CN"/>
              </w:rPr>
            </w:pPr>
            <w:r>
              <w:rPr>
                <w:rFonts w:hint="eastAsia" w:ascii="方正小标宋简体" w:hAnsi="方正小标宋简体" w:eastAsia="方正小标宋简体" w:cs="方正小标宋简体"/>
                <w:bCs/>
                <w:color w:val="auto"/>
                <w:sz w:val="30"/>
                <w:szCs w:val="30"/>
                <w:highlight w:val="none"/>
                <w:lang w:val="en-US" w:eastAsia="zh-CN"/>
              </w:rPr>
              <w:t xml:space="preserve">                   承包商征集报名公告     </w:t>
            </w:r>
            <w:r>
              <w:rPr>
                <w:rFonts w:hint="eastAsia" w:ascii="方正小标宋简体" w:hAnsi="方正小标宋简体" w:eastAsia="方正小标宋简体" w:cs="方正小标宋简体"/>
                <w:bCs/>
                <w:color w:val="FF0000"/>
                <w:sz w:val="30"/>
                <w:szCs w:val="30"/>
                <w:highlight w:val="none"/>
                <w:lang w:val="en-US" w:eastAsia="zh-CN"/>
              </w:rPr>
              <w:t xml:space="preserve"> </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项目编码：</w:t>
            </w:r>
            <w:r>
              <w:rPr>
                <w:rFonts w:hint="eastAsia" w:ascii="仿宋_GB2312" w:hAnsi="宋体" w:eastAsia="仿宋_GB2312" w:cs="宋体"/>
                <w:bCs/>
                <w:color w:val="000000" w:themeColor="text1"/>
                <w:kern w:val="0"/>
                <w:sz w:val="22"/>
                <w:szCs w:val="22"/>
                <w:highlight w:val="none"/>
                <w:lang w:val="en-US" w:eastAsia="zh-CN"/>
                <w14:textFill>
                  <w14:solidFill>
                    <w14:schemeClr w14:val="tx1"/>
                  </w14:solidFill>
                </w14:textFill>
              </w:rPr>
              <w:t>NWGC20251103</w:t>
            </w:r>
            <w:r>
              <w:rPr>
                <w:rFonts w:hint="eastAsia" w:ascii="仿宋_GB2312" w:hAnsi="宋体" w:eastAsia="仿宋_GB2312" w:cs="宋体"/>
                <w:bCs/>
                <w:color w:val="000000" w:themeColor="text1"/>
                <w:kern w:val="0"/>
                <w:sz w:val="24"/>
                <w:highlight w:val="none"/>
                <w:lang w:val="en-US" w:eastAsia="zh-CN"/>
                <w14:textFill>
                  <w14:solidFill>
                    <w14:schemeClr w14:val="tx1"/>
                  </w14:solidFill>
                </w14:textFill>
              </w:rPr>
              <w:t>-003</w:t>
            </w:r>
          </w:p>
        </w:tc>
      </w:tr>
      <w:tr w14:paraId="1059EAA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34615870">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项目名称：</w:t>
            </w:r>
          </w:p>
        </w:tc>
        <w:tc>
          <w:tcPr>
            <w:tcW w:w="8445" w:type="dxa"/>
            <w:gridSpan w:val="4"/>
            <w:noWrap w:val="0"/>
            <w:vAlign w:val="center"/>
          </w:tcPr>
          <w:p w14:paraId="4B1739A5">
            <w:pPr>
              <w:pStyle w:val="2"/>
              <w:keepNext w:val="0"/>
              <w:keepLines w:val="0"/>
              <w:widowControl/>
              <w:suppressLineNumbers w:val="0"/>
              <w:spacing w:before="0" w:beforeAutospacing="0" w:after="0" w:afterAutospacing="0"/>
              <w:ind w:left="3360" w:right="0" w:hanging="3360" w:hangingChars="140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t>南湾街道2026年第一批社区“民生微实事·大盆菜”项目-施工类城市及道路照明工程(监理）</w:t>
            </w:r>
          </w:p>
        </w:tc>
      </w:tr>
      <w:tr w14:paraId="07276C93">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B573919">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工程类型：</w:t>
            </w:r>
          </w:p>
        </w:tc>
        <w:tc>
          <w:tcPr>
            <w:tcW w:w="3065" w:type="dxa"/>
            <w:noWrap w:val="0"/>
            <w:vAlign w:val="center"/>
          </w:tcPr>
          <w:p w14:paraId="4AA3479A">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监理</w:t>
            </w:r>
          </w:p>
        </w:tc>
        <w:tc>
          <w:tcPr>
            <w:tcW w:w="2300" w:type="dxa"/>
            <w:gridSpan w:val="2"/>
            <w:noWrap w:val="0"/>
            <w:vAlign w:val="center"/>
          </w:tcPr>
          <w:p w14:paraId="176D143E">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确定承包商的方式：</w:t>
            </w:r>
          </w:p>
        </w:tc>
        <w:tc>
          <w:tcPr>
            <w:tcW w:w="3080" w:type="dxa"/>
            <w:noWrap w:val="0"/>
            <w:vAlign w:val="center"/>
          </w:tcPr>
          <w:p w14:paraId="756F0688">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集体议事</w:t>
            </w:r>
          </w:p>
        </w:tc>
      </w:tr>
      <w:tr w14:paraId="5CF7E1B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noWrap w:val="0"/>
            <w:vAlign w:val="center"/>
          </w:tcPr>
          <w:p w14:paraId="411750FC">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资格审查方式：</w:t>
            </w:r>
          </w:p>
        </w:tc>
        <w:tc>
          <w:tcPr>
            <w:tcW w:w="3065" w:type="dxa"/>
            <w:noWrap w:val="0"/>
            <w:vAlign w:val="center"/>
          </w:tcPr>
          <w:p w14:paraId="780F4914">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资格后审</w:t>
            </w:r>
          </w:p>
        </w:tc>
        <w:tc>
          <w:tcPr>
            <w:tcW w:w="1818" w:type="dxa"/>
            <w:noWrap w:val="0"/>
            <w:vAlign w:val="center"/>
          </w:tcPr>
          <w:p w14:paraId="26171C87">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公告性质：</w:t>
            </w:r>
          </w:p>
        </w:tc>
        <w:tc>
          <w:tcPr>
            <w:tcW w:w="3562" w:type="dxa"/>
            <w:gridSpan w:val="2"/>
            <w:noWrap w:val="0"/>
            <w:vAlign w:val="center"/>
          </w:tcPr>
          <w:p w14:paraId="581AB51B">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正常公告</w:t>
            </w:r>
          </w:p>
        </w:tc>
      </w:tr>
      <w:tr w14:paraId="70C0686D">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38" w:type="dxa"/>
            <w:noWrap w:val="0"/>
            <w:vAlign w:val="center"/>
          </w:tcPr>
          <w:p w14:paraId="64E7C4DC">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公告发布开始</w:t>
            </w:r>
          </w:p>
          <w:p w14:paraId="756A78B5">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时间：</w:t>
            </w:r>
          </w:p>
        </w:tc>
        <w:tc>
          <w:tcPr>
            <w:tcW w:w="3065" w:type="dxa"/>
            <w:noWrap w:val="0"/>
            <w:vAlign w:val="center"/>
          </w:tcPr>
          <w:p w14:paraId="74402B72">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2026年1月26日14：00</w:t>
            </w:r>
          </w:p>
        </w:tc>
        <w:tc>
          <w:tcPr>
            <w:tcW w:w="1818" w:type="dxa"/>
            <w:noWrap w:val="0"/>
            <w:vAlign w:val="center"/>
          </w:tcPr>
          <w:p w14:paraId="73C67408">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公告发布截止</w:t>
            </w:r>
          </w:p>
          <w:p w14:paraId="4227854C">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时间：</w:t>
            </w:r>
          </w:p>
        </w:tc>
        <w:tc>
          <w:tcPr>
            <w:tcW w:w="3562" w:type="dxa"/>
            <w:gridSpan w:val="2"/>
            <w:noWrap w:val="0"/>
            <w:vAlign w:val="center"/>
          </w:tcPr>
          <w:p w14:paraId="5367F589">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2026年1月30日17：00</w:t>
            </w:r>
          </w:p>
        </w:tc>
      </w:tr>
      <w:tr w14:paraId="5C778C1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0C2CB79E">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备注：</w:t>
            </w:r>
          </w:p>
        </w:tc>
        <w:tc>
          <w:tcPr>
            <w:tcW w:w="8445" w:type="dxa"/>
            <w:gridSpan w:val="4"/>
            <w:noWrap w:val="0"/>
            <w:vAlign w:val="top"/>
          </w:tcPr>
          <w:p w14:paraId="0232CAED">
            <w:pPr>
              <w:widowControl/>
              <w:spacing w:line="300" w:lineRule="exact"/>
              <w:jc w:val="lef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本工程发布时间不少于3个工作日；报价文件高于限价的将认定为未通过初步筛选；报价承包商超过10家的，将剔除最低及最高报价承包商。选取结果将在南湾街道办官网上公示。</w:t>
            </w:r>
          </w:p>
        </w:tc>
      </w:tr>
      <w:tr w14:paraId="7F6B10D2">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0283" w:type="dxa"/>
            <w:gridSpan w:val="5"/>
            <w:noWrap w:val="0"/>
            <w:vAlign w:val="center"/>
          </w:tcPr>
          <w:p w14:paraId="363267F4">
            <w:pPr>
              <w:widowControl/>
              <w:spacing w:line="300" w:lineRule="exact"/>
              <w:jc w:val="lef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基本信息</w:t>
            </w:r>
          </w:p>
        </w:tc>
      </w:tr>
      <w:tr w14:paraId="14E92488">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1B5318BF">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建设单位：</w:t>
            </w:r>
          </w:p>
        </w:tc>
        <w:tc>
          <w:tcPr>
            <w:tcW w:w="3065" w:type="dxa"/>
            <w:noWrap w:val="0"/>
            <w:vAlign w:val="center"/>
          </w:tcPr>
          <w:p w14:paraId="30EDE8B0">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深圳市龙岗区南湾街道办事处</w:t>
            </w:r>
          </w:p>
        </w:tc>
        <w:tc>
          <w:tcPr>
            <w:tcW w:w="1818" w:type="dxa"/>
            <w:noWrap w:val="0"/>
            <w:vAlign w:val="center"/>
          </w:tcPr>
          <w:p w14:paraId="0E7E4FAE">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经办人及电话：</w:t>
            </w:r>
          </w:p>
        </w:tc>
        <w:tc>
          <w:tcPr>
            <w:tcW w:w="3562" w:type="dxa"/>
            <w:gridSpan w:val="2"/>
            <w:noWrap w:val="0"/>
            <w:vAlign w:val="center"/>
          </w:tcPr>
          <w:p w14:paraId="2EBC7AD1">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钟工0755-28712758</w:t>
            </w:r>
          </w:p>
        </w:tc>
      </w:tr>
      <w:tr w14:paraId="08E4B584">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38" w:type="dxa"/>
            <w:noWrap w:val="0"/>
            <w:vAlign w:val="center"/>
          </w:tcPr>
          <w:p w14:paraId="132D904D">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报名截止时间：</w:t>
            </w:r>
          </w:p>
        </w:tc>
        <w:tc>
          <w:tcPr>
            <w:tcW w:w="8445" w:type="dxa"/>
            <w:gridSpan w:val="4"/>
            <w:noWrap w:val="0"/>
            <w:vAlign w:val="top"/>
          </w:tcPr>
          <w:p w14:paraId="3A0312CC">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2026年1月30日17：00</w:t>
            </w:r>
          </w:p>
        </w:tc>
      </w:tr>
      <w:tr w14:paraId="7018C8E9">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838" w:type="dxa"/>
            <w:noWrap w:val="0"/>
            <w:vAlign w:val="center"/>
          </w:tcPr>
          <w:p w14:paraId="05567883">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本次发包内容及投标上限价：</w:t>
            </w:r>
          </w:p>
        </w:tc>
        <w:tc>
          <w:tcPr>
            <w:tcW w:w="8445" w:type="dxa"/>
            <w:gridSpan w:val="4"/>
            <w:noWrap w:val="0"/>
            <w:vAlign w:val="top"/>
          </w:tcPr>
          <w:p w14:paraId="7E71E023">
            <w:pPr>
              <w:widowControl/>
              <w:spacing w:line="300" w:lineRule="exact"/>
              <w:ind w:firstLine="240" w:firstLineChars="100"/>
              <w:jc w:val="left"/>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t>南湾街道2026年第一批“民生微实事·大盆菜”，为批量打包项目，包括6个路灯新增、更换类工程，施工地点涉及南岭村、丹竹头、沙塘布等3社区，工程主要内容为周边设施老旧、有灯不亮等问题，以工程手段推进基础设施提升，新建、更换路灯等工作。</w:t>
            </w:r>
          </w:p>
          <w:p w14:paraId="65CF2B79">
            <w:pPr>
              <w:widowControl/>
              <w:spacing w:line="300" w:lineRule="exact"/>
              <w:ind w:firstLine="240" w:firstLineChars="100"/>
              <w:jc w:val="lef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项目总投资约317.29万元</w:t>
            </w:r>
            <w:r>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spacing w:val="-5"/>
                <w:sz w:val="24"/>
                <w:szCs w:val="24"/>
                <w14:textFill>
                  <w14:solidFill>
                    <w14:schemeClr w14:val="tx1"/>
                  </w14:solidFill>
                </w14:textFill>
              </w:rPr>
              <w:t>本次询价负责该项目的</w:t>
            </w:r>
            <w:r>
              <w:rPr>
                <w:rFonts w:hint="eastAsia" w:ascii="仿宋" w:hAnsi="仿宋" w:eastAsia="仿宋" w:cs="仿宋"/>
                <w:b/>
                <w:bCs/>
                <w:color w:val="000000" w:themeColor="text1"/>
                <w:spacing w:val="-5"/>
                <w:sz w:val="24"/>
                <w:szCs w:val="24"/>
                <w14:textFill>
                  <w14:solidFill>
                    <w14:schemeClr w14:val="tx1"/>
                  </w14:solidFill>
                </w14:textFill>
              </w:rPr>
              <w:t>监理</w:t>
            </w:r>
            <w:r>
              <w:rPr>
                <w:rFonts w:hint="eastAsia" w:ascii="仿宋" w:hAnsi="仿宋" w:eastAsia="仿宋" w:cs="仿宋"/>
                <w:color w:val="000000" w:themeColor="text1"/>
                <w:spacing w:val="-5"/>
                <w:sz w:val="24"/>
                <w:szCs w:val="24"/>
                <w14:textFill>
                  <w14:solidFill>
                    <w14:schemeClr w14:val="tx1"/>
                  </w14:solidFill>
                </w14:textFill>
              </w:rPr>
              <w:t>工作，工作内容包括</w:t>
            </w:r>
            <w:r>
              <w:rPr>
                <w:rFonts w:hint="eastAsia" w:ascii="仿宋" w:hAnsi="仿宋" w:eastAsia="仿宋" w:cs="仿宋"/>
                <w:color w:val="000000" w:themeColor="text1"/>
                <w:spacing w:val="-6"/>
                <w:sz w:val="24"/>
                <w:szCs w:val="24"/>
                <w14:textFill>
                  <w14:solidFill>
                    <w14:schemeClr w14:val="tx1"/>
                  </w14:solidFill>
                </w14:textFill>
              </w:rPr>
              <w:t>但不仅</w:t>
            </w:r>
            <w:r>
              <w:rPr>
                <w:rFonts w:hint="eastAsia" w:ascii="仿宋" w:hAnsi="仿宋" w:eastAsia="仿宋" w:cs="仿宋"/>
                <w:color w:val="000000" w:themeColor="text1"/>
                <w:spacing w:val="-4"/>
                <w:sz w:val="24"/>
                <w:szCs w:val="24"/>
                <w14:textFill>
                  <w14:solidFill>
                    <w14:schemeClr w14:val="tx1"/>
                  </w14:solidFill>
                </w14:textFill>
              </w:rPr>
              <w:t>限于对建设工程进行监理等工作，</w:t>
            </w:r>
            <w:r>
              <w:rPr>
                <w:rFonts w:hint="eastAsia" w:ascii="仿宋" w:hAnsi="仿宋" w:eastAsia="仿宋" w:cs="仿宋"/>
                <w:b/>
                <w:bCs/>
                <w:color w:val="000000" w:themeColor="text1"/>
                <w:spacing w:val="-4"/>
                <w:sz w:val="24"/>
                <w:szCs w:val="24"/>
                <w14:textFill>
                  <w14:solidFill>
                    <w14:schemeClr w14:val="tx1"/>
                  </w14:solidFill>
                </w14:textFill>
              </w:rPr>
              <w:t>监理服务估算价</w:t>
            </w:r>
            <w:r>
              <w:rPr>
                <w:rFonts w:hint="eastAsia" w:ascii="仿宋" w:hAnsi="仿宋" w:eastAsia="仿宋" w:cs="仿宋"/>
                <w:color w:val="000000" w:themeColor="text1"/>
                <w:spacing w:val="-4"/>
                <w:sz w:val="24"/>
                <w:szCs w:val="24"/>
                <w14:textFill>
                  <w14:solidFill>
                    <w14:schemeClr w14:val="tx1"/>
                  </w14:solidFill>
                </w14:textFill>
              </w:rPr>
              <w:t>为</w:t>
            </w:r>
            <w:r>
              <w:rPr>
                <w:rFonts w:hint="eastAsia" w:ascii="仿宋" w:hAnsi="仿宋" w:eastAsia="仿宋" w:cs="仿宋"/>
                <w:color w:val="000000" w:themeColor="text1"/>
                <w:spacing w:val="-4"/>
                <w:sz w:val="24"/>
                <w:szCs w:val="24"/>
                <w:lang w:val="en-US" w:eastAsia="zh-CN"/>
                <w14:textFill>
                  <w14:solidFill>
                    <w14:schemeClr w14:val="tx1"/>
                  </w14:solidFill>
                </w14:textFill>
              </w:rPr>
              <w:t>9.4235</w:t>
            </w:r>
            <w:r>
              <w:rPr>
                <w:rFonts w:hint="eastAsia" w:ascii="仿宋" w:hAnsi="仿宋" w:eastAsia="仿宋" w:cs="仿宋"/>
                <w:color w:val="000000" w:themeColor="text1"/>
                <w:spacing w:val="-4"/>
                <w:sz w:val="24"/>
                <w:szCs w:val="24"/>
                <w14:textFill>
                  <w14:solidFill>
                    <w14:schemeClr w14:val="tx1"/>
                  </w14:solidFill>
                </w14:textFill>
              </w:rPr>
              <w:t>万元，报名上限价</w:t>
            </w:r>
            <w:r>
              <w:rPr>
                <w:rFonts w:hint="eastAsia" w:ascii="仿宋" w:hAnsi="仿宋" w:eastAsia="仿宋" w:cs="仿宋"/>
                <w:color w:val="000000" w:themeColor="text1"/>
                <w:spacing w:val="-5"/>
                <w:sz w:val="24"/>
                <w:szCs w:val="24"/>
                <w14:textFill>
                  <w14:solidFill>
                    <w14:schemeClr w14:val="tx1"/>
                  </w14:solidFill>
                </w14:textFill>
              </w:rPr>
              <w:t>为</w:t>
            </w:r>
            <w:r>
              <w:rPr>
                <w:rFonts w:hint="eastAsia" w:ascii="仿宋" w:hAnsi="仿宋" w:eastAsia="仿宋" w:cs="仿宋"/>
                <w:b/>
                <w:bCs/>
                <w:color w:val="000000" w:themeColor="text1"/>
                <w:spacing w:val="-5"/>
                <w:sz w:val="24"/>
                <w:szCs w:val="24"/>
                <w14:textFill>
                  <w14:solidFill>
                    <w14:schemeClr w14:val="tx1"/>
                  </w14:solidFill>
                </w14:textFill>
              </w:rPr>
              <w:t>监理服</w:t>
            </w:r>
            <w:r>
              <w:rPr>
                <w:rFonts w:hint="eastAsia" w:ascii="仿宋" w:hAnsi="仿宋" w:eastAsia="仿宋" w:cs="仿宋"/>
                <w:b/>
                <w:bCs/>
                <w:color w:val="000000" w:themeColor="text1"/>
                <w:spacing w:val="-4"/>
                <w:sz w:val="24"/>
                <w:szCs w:val="24"/>
                <w14:textFill>
                  <w14:solidFill>
                    <w14:schemeClr w14:val="tx1"/>
                  </w14:solidFill>
                </w14:textFill>
              </w:rPr>
              <w:t>务估算价</w:t>
            </w:r>
            <w:r>
              <w:rPr>
                <w:rFonts w:hint="eastAsia" w:ascii="仿宋" w:hAnsi="仿宋" w:eastAsia="仿宋" w:cs="仿宋"/>
                <w:color w:val="000000" w:themeColor="text1"/>
                <w:spacing w:val="-4"/>
                <w:sz w:val="24"/>
                <w:szCs w:val="24"/>
                <w14:textFill>
                  <w14:solidFill>
                    <w14:schemeClr w14:val="tx1"/>
                  </w14:solidFill>
                </w14:textFill>
              </w:rPr>
              <w:t>下浮率8%,即</w:t>
            </w:r>
            <w:r>
              <w:rPr>
                <w:rFonts w:hint="eastAsia" w:ascii="仿宋" w:hAnsi="仿宋" w:eastAsia="仿宋" w:cs="仿宋"/>
                <w:color w:val="000000" w:themeColor="text1"/>
                <w:spacing w:val="-4"/>
                <w:sz w:val="24"/>
                <w:szCs w:val="24"/>
                <w:lang w:val="en-US" w:eastAsia="zh-CN"/>
                <w14:textFill>
                  <w14:solidFill>
                    <w14:schemeClr w14:val="tx1"/>
                  </w14:solidFill>
                </w14:textFill>
              </w:rPr>
              <w:t>8.6696</w:t>
            </w:r>
            <w:r>
              <w:rPr>
                <w:rFonts w:hint="eastAsia" w:ascii="仿宋" w:hAnsi="仿宋" w:eastAsia="仿宋" w:cs="仿宋"/>
                <w:b/>
                <w:bCs/>
                <w:color w:val="000000" w:themeColor="text1"/>
                <w:spacing w:val="-4"/>
                <w:sz w:val="24"/>
                <w:szCs w:val="24"/>
                <w14:textFill>
                  <w14:solidFill>
                    <w14:schemeClr w14:val="tx1"/>
                  </w14:solidFill>
                </w14:textFill>
              </w:rPr>
              <w:t>万元</w:t>
            </w:r>
            <w:r>
              <w:rPr>
                <w:rFonts w:hint="eastAsia" w:ascii="仿宋" w:hAnsi="仿宋" w:eastAsia="仿宋" w:cs="仿宋"/>
                <w:b w:val="0"/>
                <w:bCs w:val="0"/>
                <w:color w:val="000000" w:themeColor="text1"/>
                <w:spacing w:val="-4"/>
                <w:sz w:val="24"/>
                <w:szCs w:val="24"/>
                <w14:textFill>
                  <w14:solidFill>
                    <w14:schemeClr w14:val="tx1"/>
                  </w14:solidFill>
                </w14:textFill>
              </w:rPr>
              <w:t>。</w:t>
            </w:r>
            <w:r>
              <w:rPr>
                <w:rFonts w:hint="eastAsia" w:ascii="仿宋" w:hAnsi="仿宋" w:eastAsia="仿宋" w:cs="仿宋"/>
                <w:color w:val="000000" w:themeColor="text1"/>
                <w:spacing w:val="-4"/>
                <w:sz w:val="24"/>
                <w:szCs w:val="24"/>
                <w14:textFill>
                  <w14:solidFill>
                    <w14:schemeClr w14:val="tx1"/>
                  </w14:solidFill>
                </w14:textFill>
              </w:rPr>
              <w:t>报名单位</w:t>
            </w:r>
            <w:r>
              <w:rPr>
                <w:rFonts w:hint="eastAsia" w:ascii="仿宋" w:hAnsi="仿宋" w:eastAsia="仿宋" w:cs="仿宋"/>
                <w:color w:val="000000" w:themeColor="text1"/>
                <w:spacing w:val="-5"/>
                <w:sz w:val="24"/>
                <w:szCs w:val="24"/>
                <w14:textFill>
                  <w14:solidFill>
                    <w14:schemeClr w14:val="tx1"/>
                  </w14:solidFill>
                </w14:textFill>
              </w:rPr>
              <w:t>按照</w:t>
            </w:r>
            <w:r>
              <w:rPr>
                <w:rFonts w:hint="eastAsia" w:ascii="仿宋" w:hAnsi="仿宋" w:eastAsia="仿宋" w:cs="仿宋"/>
                <w:b/>
                <w:bCs/>
                <w:color w:val="000000" w:themeColor="text1"/>
                <w:spacing w:val="-5"/>
                <w:sz w:val="24"/>
                <w:szCs w:val="24"/>
                <w14:textFill>
                  <w14:solidFill>
                    <w14:schemeClr w14:val="tx1"/>
                  </w14:solidFill>
                </w14:textFill>
              </w:rPr>
              <w:t>监理服务估算价</w:t>
            </w:r>
            <w:r>
              <w:rPr>
                <w:rFonts w:hint="eastAsia" w:ascii="仿宋" w:hAnsi="仿宋" w:eastAsia="仿宋" w:cs="仿宋"/>
                <w:color w:val="000000" w:themeColor="text1"/>
                <w:spacing w:val="-5"/>
                <w:sz w:val="24"/>
                <w:szCs w:val="24"/>
                <w14:textFill>
                  <w14:solidFill>
                    <w14:schemeClr w14:val="tx1"/>
                  </w14:solidFill>
                </w14:textFill>
              </w:rPr>
              <w:t>自主合理报价(以“万</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1"/>
                <w:sz w:val="24"/>
                <w:szCs w:val="24"/>
                <w14:textFill>
                  <w14:solidFill>
                    <w14:schemeClr w14:val="tx1"/>
                  </w14:solidFill>
                </w14:textFill>
              </w:rPr>
              <w:t>元”为单位，保留四位小数),并填写下浮率，报价不得超过报名上限价。合同暂定价及</w:t>
            </w:r>
            <w:r>
              <w:rPr>
                <w:rFonts w:hint="eastAsia" w:ascii="仿宋" w:hAnsi="仿宋" w:eastAsia="仿宋" w:cs="仿宋"/>
                <w:color w:val="000000" w:themeColor="text1"/>
                <w:spacing w:val="1"/>
                <w:sz w:val="24"/>
                <w:szCs w:val="24"/>
                <w14:textFill>
                  <w14:solidFill>
                    <w14:schemeClr w14:val="tx1"/>
                  </w14:solidFill>
                </w14:textFill>
              </w:rPr>
              <w:t>下浮率为最终选取单位的报名报价及下浮率(保留两位小数),最终结算价以审计部</w:t>
            </w:r>
            <w:r>
              <w:rPr>
                <w:rFonts w:hint="eastAsia" w:ascii="仿宋" w:hAnsi="仿宋" w:eastAsia="仿宋" w:cs="仿宋"/>
                <w:color w:val="000000" w:themeColor="text1"/>
                <w:sz w:val="24"/>
                <w:szCs w:val="24"/>
                <w14:textFill>
                  <w14:solidFill>
                    <w14:schemeClr w14:val="tx1"/>
                  </w14:solidFill>
                </w14:textFill>
              </w:rPr>
              <w:t>门审</w:t>
            </w:r>
            <w:r>
              <w:rPr>
                <w:rFonts w:hint="eastAsia" w:ascii="仿宋" w:hAnsi="仿宋" w:eastAsia="仿宋" w:cs="仿宋"/>
                <w:color w:val="000000" w:themeColor="text1"/>
                <w:spacing w:val="2"/>
                <w:sz w:val="24"/>
                <w:szCs w:val="24"/>
                <w14:textFill>
                  <w14:solidFill>
                    <w14:schemeClr w14:val="tx1"/>
                  </w14:solidFill>
                </w14:textFill>
              </w:rPr>
              <w:t>定金额(或造价管理机构备案完成的备案金额)为准。</w:t>
            </w:r>
            <w:bookmarkStart w:id="0" w:name="_GoBack"/>
            <w:bookmarkEnd w:id="0"/>
          </w:p>
        </w:tc>
      </w:tr>
      <w:tr w14:paraId="5A4436EB">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D75E076">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工程地址：</w:t>
            </w:r>
          </w:p>
        </w:tc>
        <w:tc>
          <w:tcPr>
            <w:tcW w:w="8445" w:type="dxa"/>
            <w:gridSpan w:val="4"/>
            <w:noWrap w:val="0"/>
            <w:vAlign w:val="top"/>
          </w:tcPr>
          <w:p w14:paraId="3817537C">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龙岗区南湾街道辖区</w:t>
            </w:r>
          </w:p>
        </w:tc>
      </w:tr>
      <w:tr w14:paraId="0D8EFF7F">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38E2B2E9">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计划开工日期：</w:t>
            </w:r>
          </w:p>
        </w:tc>
        <w:tc>
          <w:tcPr>
            <w:tcW w:w="3065" w:type="dxa"/>
            <w:noWrap w:val="0"/>
            <w:vAlign w:val="top"/>
          </w:tcPr>
          <w:p w14:paraId="4DC8D4C7">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2026年2月1日</w:t>
            </w:r>
          </w:p>
        </w:tc>
        <w:tc>
          <w:tcPr>
            <w:tcW w:w="1818" w:type="dxa"/>
            <w:noWrap w:val="0"/>
            <w:vAlign w:val="top"/>
          </w:tcPr>
          <w:p w14:paraId="513871E9">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计划竣工日期：</w:t>
            </w:r>
          </w:p>
        </w:tc>
        <w:tc>
          <w:tcPr>
            <w:tcW w:w="3562" w:type="dxa"/>
            <w:gridSpan w:val="2"/>
            <w:noWrap w:val="0"/>
            <w:vAlign w:val="top"/>
          </w:tcPr>
          <w:p w14:paraId="0E30059A">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2026年12月31日</w:t>
            </w:r>
          </w:p>
        </w:tc>
      </w:tr>
      <w:tr w14:paraId="4E865800">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838" w:type="dxa"/>
            <w:noWrap w:val="0"/>
            <w:vAlign w:val="center"/>
          </w:tcPr>
          <w:p w14:paraId="25F9A674">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报名审查文件</w:t>
            </w:r>
          </w:p>
          <w:p w14:paraId="6549EA93">
            <w:pPr>
              <w:widowControl/>
              <w:spacing w:line="300" w:lineRule="exact"/>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要求：</w:t>
            </w:r>
          </w:p>
        </w:tc>
        <w:tc>
          <w:tcPr>
            <w:tcW w:w="3065" w:type="dxa"/>
            <w:noWrap w:val="0"/>
            <w:vAlign w:val="top"/>
          </w:tcPr>
          <w:p w14:paraId="1EFE4568">
            <w:pPr>
              <w:pStyle w:val="6"/>
              <w:numPr>
                <w:ilvl w:val="0"/>
                <w:numId w:val="1"/>
              </w:numPr>
              <w:spacing w:before="65" w:line="254" w:lineRule="auto"/>
              <w:ind w:right="15" w:right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企业营业执照、资质(职</w:t>
            </w:r>
            <w:r>
              <w:rPr>
                <w:rFonts w:hint="eastAsia" w:ascii="仿宋" w:hAnsi="仿宋" w:eastAsia="仿宋" w:cs="仿宋"/>
                <w:color w:val="000000" w:themeColor="text1"/>
                <w:spacing w:val="-1"/>
                <w:sz w:val="24"/>
                <w:szCs w:val="24"/>
                <w14:textFill>
                  <w14:solidFill>
                    <w14:schemeClr w14:val="tx1"/>
                  </w14:solidFill>
                </w14:textFill>
              </w:rPr>
              <w:t>称)证书、法人授权委托书、经</w:t>
            </w:r>
            <w:r>
              <w:rPr>
                <w:rFonts w:hint="eastAsia" w:ascii="仿宋" w:hAnsi="仿宋" w:eastAsia="仿宋" w:cs="仿宋"/>
                <w:color w:val="000000" w:themeColor="text1"/>
                <w:sz w:val="24"/>
                <w:szCs w:val="24"/>
                <w14:textFill>
                  <w14:solidFill>
                    <w14:schemeClr w14:val="tx1"/>
                  </w14:solidFill>
                </w14:textFill>
              </w:rPr>
              <w:t>办人身份证和联系方式(复印件</w:t>
            </w:r>
            <w:r>
              <w:rPr>
                <w:rFonts w:hint="eastAsia" w:ascii="仿宋" w:hAnsi="仿宋" w:eastAsia="仿宋" w:cs="仿宋"/>
                <w:color w:val="000000" w:themeColor="text1"/>
                <w:spacing w:val="9"/>
                <w:sz w:val="24"/>
                <w:szCs w:val="24"/>
                <w14:textFill>
                  <w14:solidFill>
                    <w14:schemeClr w14:val="tx1"/>
                  </w14:solidFill>
                </w14:textFill>
              </w:rPr>
              <w:t>加盖</w:t>
            </w:r>
            <w:r>
              <w:rPr>
                <w:rFonts w:hint="eastAsia" w:ascii="仿宋" w:hAnsi="仿宋" w:eastAsia="仿宋" w:cs="仿宋"/>
                <w:color w:val="000000" w:themeColor="text1"/>
                <w:spacing w:val="9"/>
                <w:sz w:val="24"/>
                <w:szCs w:val="24"/>
                <w:lang w:eastAsia="zh-CN"/>
                <w14:textFill>
                  <w14:solidFill>
                    <w14:schemeClr w14:val="tx1"/>
                  </w14:solidFill>
                </w14:textFill>
              </w:rPr>
              <w:t>公</w:t>
            </w:r>
            <w:r>
              <w:rPr>
                <w:rFonts w:hint="eastAsia" w:ascii="仿宋" w:hAnsi="仿宋" w:eastAsia="仿宋" w:cs="仿宋"/>
                <w:color w:val="000000" w:themeColor="text1"/>
                <w:spacing w:val="9"/>
                <w:sz w:val="24"/>
                <w:szCs w:val="24"/>
                <w14:textFill>
                  <w14:solidFill>
                    <w14:schemeClr w14:val="tx1"/>
                  </w14:solidFill>
                </w14:textFill>
              </w:rPr>
              <w:t>章)</w:t>
            </w:r>
            <w:r>
              <w:rPr>
                <w:rFonts w:hint="eastAsia" w:ascii="仿宋" w:hAnsi="仿宋" w:eastAsia="仿宋" w:cs="仿宋"/>
                <w:color w:val="000000" w:themeColor="text1"/>
                <w:spacing w:val="9"/>
                <w:sz w:val="24"/>
                <w:szCs w:val="24"/>
                <w:lang w:eastAsia="zh-CN"/>
                <w14:textFill>
                  <w14:solidFill>
                    <w14:schemeClr w14:val="tx1"/>
                  </w14:solidFill>
                </w14:textFill>
              </w:rPr>
              <w:t>；</w:t>
            </w:r>
          </w:p>
          <w:p w14:paraId="74D2E692">
            <w:pPr>
              <w:pStyle w:val="6"/>
              <w:numPr>
                <w:ilvl w:val="0"/>
                <w:numId w:val="0"/>
              </w:numPr>
              <w:spacing w:before="65" w:line="254" w:lineRule="auto"/>
              <w:ind w:right="15" w:right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9"/>
                <w:sz w:val="24"/>
                <w:szCs w:val="24"/>
                <w:lang w:val="en-US" w:eastAsia="zh-CN"/>
                <w14:textFill>
                  <w14:solidFill>
                    <w14:schemeClr w14:val="tx1"/>
                  </w14:solidFill>
                </w14:textFill>
              </w:rPr>
              <w:t>2.</w:t>
            </w:r>
            <w:r>
              <w:rPr>
                <w:rFonts w:hint="eastAsia" w:ascii="仿宋" w:hAnsi="仿宋" w:eastAsia="仿宋" w:cs="仿宋"/>
                <w:color w:val="000000" w:themeColor="text1"/>
                <w:spacing w:val="9"/>
                <w:sz w:val="24"/>
                <w:szCs w:val="24"/>
                <w14:textFill>
                  <w14:solidFill>
                    <w14:schemeClr w14:val="tx1"/>
                  </w14:solidFill>
                </w14:textFill>
              </w:rPr>
              <w:t>(根据项目</w:t>
            </w:r>
            <w:r>
              <w:rPr>
                <w:rFonts w:hint="eastAsia" w:ascii="仿宋" w:hAnsi="仿宋" w:eastAsia="仿宋" w:cs="仿宋"/>
                <w:color w:val="000000" w:themeColor="text1"/>
                <w:spacing w:val="-3"/>
                <w:sz w:val="24"/>
                <w:szCs w:val="24"/>
                <w14:textFill>
                  <w14:solidFill>
                    <w14:schemeClr w14:val="tx1"/>
                  </w14:solidFill>
                </w14:textFill>
              </w:rPr>
              <w:t>规模和特点设置)项目投入监理</w:t>
            </w:r>
            <w:r>
              <w:rPr>
                <w:rFonts w:hint="eastAsia" w:ascii="仿宋" w:hAnsi="仿宋" w:eastAsia="仿宋" w:cs="仿宋"/>
                <w:color w:val="000000" w:themeColor="text1"/>
                <w:spacing w:val="6"/>
                <w:sz w:val="24"/>
                <w:szCs w:val="24"/>
                <w14:textFill>
                  <w14:solidFill>
                    <w14:schemeClr w14:val="tx1"/>
                  </w14:solidFill>
                </w14:textFill>
              </w:rPr>
              <w:t>人员数量(至少1名项目经理、</w:t>
            </w:r>
            <w:r>
              <w:rPr>
                <w:rFonts w:hint="eastAsia" w:ascii="仿宋" w:hAnsi="仿宋" w:eastAsia="仿宋" w:cs="仿宋"/>
                <w:color w:val="000000" w:themeColor="text1"/>
                <w:spacing w:val="6"/>
                <w:sz w:val="24"/>
                <w:szCs w:val="24"/>
                <w:lang w:val="en-US" w:eastAsia="zh-CN"/>
                <w14:textFill>
                  <w14:solidFill>
                    <w14:schemeClr w14:val="tx1"/>
                  </w14:solidFill>
                </w14:textFill>
              </w:rPr>
              <w:t>3</w:t>
            </w:r>
            <w:r>
              <w:rPr>
                <w:rFonts w:hint="eastAsia" w:ascii="仿宋" w:hAnsi="仿宋" w:eastAsia="仿宋" w:cs="仿宋"/>
                <w:color w:val="000000" w:themeColor="text1"/>
                <w:spacing w:val="1"/>
                <w:sz w:val="24"/>
                <w:szCs w:val="24"/>
                <w14:textFill>
                  <w14:solidFill>
                    <w14:schemeClr w14:val="tx1"/>
                  </w14:solidFill>
                </w14:textFill>
              </w:rPr>
              <w:t>名安全监理员、1名资料员)</w:t>
            </w:r>
            <w:r>
              <w:rPr>
                <w:rFonts w:hint="eastAsia" w:ascii="仿宋" w:hAnsi="仿宋" w:eastAsia="仿宋" w:cs="仿宋"/>
                <w:color w:val="000000" w:themeColor="text1"/>
                <w:spacing w:val="1"/>
                <w:sz w:val="24"/>
                <w:szCs w:val="24"/>
                <w:lang w:eastAsia="zh-CN"/>
                <w14:textFill>
                  <w14:solidFill>
                    <w14:schemeClr w14:val="tx1"/>
                  </w14:solidFill>
                </w14:textFill>
              </w:rPr>
              <w:t>；</w:t>
            </w:r>
          </w:p>
          <w:p w14:paraId="3D41C05E">
            <w:pPr>
              <w:pStyle w:val="6"/>
              <w:numPr>
                <w:ilvl w:val="0"/>
                <w:numId w:val="0"/>
              </w:numPr>
              <w:spacing w:before="65" w:line="254" w:lineRule="auto"/>
              <w:ind w:right="15" w:rightChars="0"/>
              <w:jc w:val="left"/>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2.</w:t>
            </w: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报名单位需提供八个网站查询结果，如果近3年有被执行人及被告的法律诉讼案件法须提供相关说明；</w:t>
            </w:r>
          </w:p>
          <w:p w14:paraId="4D7B7E4F">
            <w:pPr>
              <w:pStyle w:val="6"/>
              <w:numPr>
                <w:ilvl w:val="0"/>
                <w:numId w:val="0"/>
              </w:numPr>
              <w:spacing w:before="65" w:line="254" w:lineRule="auto"/>
              <w:ind w:leftChars="0" w:right="15" w:rightChars="0"/>
              <w:jc w:val="left"/>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3.附件2</w:t>
            </w:r>
            <w:r>
              <w:rPr>
                <w:rFonts w:hint="eastAsia" w:ascii="仿宋" w:hAnsi="仿宋" w:eastAsia="仿宋" w:cs="仿宋"/>
                <w:color w:val="000000" w:themeColor="text1"/>
                <w:spacing w:val="-1"/>
                <w:sz w:val="24"/>
                <w:szCs w:val="24"/>
                <w14:textFill>
                  <w14:solidFill>
                    <w14:schemeClr w14:val="tx1"/>
                  </w14:solidFill>
                </w14:textFill>
              </w:rPr>
              <w:t>等材料</w:t>
            </w:r>
            <w:r>
              <w:rPr>
                <w:rFonts w:hint="eastAsia" w:ascii="仿宋" w:hAnsi="仿宋" w:eastAsia="仿宋" w:cs="仿宋"/>
                <w:color w:val="000000" w:themeColor="text1"/>
                <w:spacing w:val="-1"/>
                <w:sz w:val="24"/>
                <w:szCs w:val="24"/>
                <w:lang w:eastAsia="zh-CN"/>
                <w14:textFill>
                  <w14:solidFill>
                    <w14:schemeClr w14:val="tx1"/>
                  </w14:solidFill>
                </w14:textFill>
              </w:rPr>
              <w:t>需</w:t>
            </w:r>
            <w:r>
              <w:rPr>
                <w:rFonts w:hint="eastAsia" w:ascii="仿宋" w:hAnsi="仿宋" w:eastAsia="仿宋" w:cs="仿宋"/>
                <w:color w:val="000000" w:themeColor="text1"/>
                <w:spacing w:val="-1"/>
                <w:sz w:val="24"/>
                <w:szCs w:val="24"/>
                <w14:textFill>
                  <w14:solidFill>
                    <w14:schemeClr w14:val="tx1"/>
                  </w14:solidFill>
                </w14:textFill>
              </w:rPr>
              <w:t>盖章与报名材料一同递</w:t>
            </w:r>
            <w:r>
              <w:rPr>
                <w:rFonts w:hint="eastAsia" w:ascii="仿宋" w:hAnsi="仿宋" w:eastAsia="仿宋" w:cs="仿宋"/>
                <w:color w:val="000000" w:themeColor="text1"/>
                <w:spacing w:val="-2"/>
                <w:sz w:val="24"/>
                <w:szCs w:val="24"/>
                <w14:textFill>
                  <w14:solidFill>
                    <w14:schemeClr w14:val="tx1"/>
                  </w14:solidFill>
                </w14:textFill>
              </w:rPr>
              <w:t>交；</w:t>
            </w:r>
            <w: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t>材料文件纸质版要求按顺序叠放且均需每页加盖公章，电子版(PDF或WORD均可，刻录在U盘或光盘)同步提供，一式一份。</w:t>
            </w:r>
          </w:p>
        </w:tc>
        <w:tc>
          <w:tcPr>
            <w:tcW w:w="1818" w:type="dxa"/>
            <w:noWrap w:val="0"/>
            <w:vAlign w:val="center"/>
          </w:tcPr>
          <w:p w14:paraId="76FE7F36">
            <w:pPr>
              <w:widowControl/>
              <w:spacing w:line="300" w:lineRule="exact"/>
              <w:jc w:val="lef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报名文件递交</w:t>
            </w:r>
          </w:p>
          <w:p w14:paraId="197635E6">
            <w:pPr>
              <w:widowControl/>
              <w:spacing w:line="300" w:lineRule="exact"/>
              <w:jc w:val="left"/>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地点：</w:t>
            </w:r>
          </w:p>
        </w:tc>
        <w:tc>
          <w:tcPr>
            <w:tcW w:w="3562" w:type="dxa"/>
            <w:gridSpan w:val="2"/>
            <w:noWrap w:val="0"/>
            <w:vAlign w:val="center"/>
          </w:tcPr>
          <w:p w14:paraId="5539CD12">
            <w:pPr>
              <w:widowControl/>
              <w:spacing w:line="300" w:lineRule="exact"/>
              <w:jc w:val="left"/>
              <w:rPr>
                <w:rFonts w:hint="default"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报名审查文件（含电子版）档案袋密封盖骑缝章提交到南湾街道办事处（二办）A420（不接收快递投递文件）za</w:t>
            </w:r>
          </w:p>
        </w:tc>
      </w:tr>
      <w:tr w14:paraId="14961D76">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38" w:type="dxa"/>
            <w:noWrap w:val="0"/>
            <w:vAlign w:val="center"/>
          </w:tcPr>
          <w:p w14:paraId="2F775CEF">
            <w:pPr>
              <w:widowControl/>
              <w:spacing w:line="300" w:lineRule="exact"/>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拟派项目负责人最低资格等级：</w:t>
            </w:r>
          </w:p>
        </w:tc>
        <w:tc>
          <w:tcPr>
            <w:tcW w:w="3065" w:type="dxa"/>
            <w:noWrap w:val="0"/>
            <w:vAlign w:val="center"/>
          </w:tcPr>
          <w:p w14:paraId="6582B742">
            <w:pPr>
              <w:widowControl/>
              <w:spacing w:line="300" w:lineRule="exact"/>
              <w:jc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2"/>
                <w:sz w:val="24"/>
                <w:szCs w:val="24"/>
                <w14:textFill>
                  <w14:solidFill>
                    <w14:schemeClr w14:val="tx1"/>
                  </w14:solidFill>
                </w14:textFill>
              </w:rPr>
              <w:t>注册监理工程师</w:t>
            </w:r>
          </w:p>
        </w:tc>
        <w:tc>
          <w:tcPr>
            <w:tcW w:w="1818" w:type="dxa"/>
            <w:noWrap w:val="0"/>
            <w:vAlign w:val="center"/>
          </w:tcPr>
          <w:p w14:paraId="3773597E">
            <w:pPr>
              <w:widowControl/>
              <w:spacing w:line="300" w:lineRule="exact"/>
              <w:jc w:val="cente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拟派项目负责人</w:t>
            </w:r>
          </w:p>
          <w:p w14:paraId="5F6C2F86">
            <w:pPr>
              <w:widowControl/>
              <w:spacing w:line="300" w:lineRule="exact"/>
              <w:jc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专业：</w:t>
            </w:r>
          </w:p>
        </w:tc>
        <w:tc>
          <w:tcPr>
            <w:tcW w:w="3562" w:type="dxa"/>
            <w:gridSpan w:val="2"/>
            <w:noWrap w:val="0"/>
            <w:vAlign w:val="center"/>
          </w:tcPr>
          <w:p w14:paraId="5BDFDC80">
            <w:pPr>
              <w:widowControl/>
              <w:spacing w:line="300" w:lineRule="exact"/>
              <w:jc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t>市政公用工程</w:t>
            </w:r>
          </w:p>
        </w:tc>
      </w:tr>
      <w:tr w14:paraId="18764E54">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01247A7A">
            <w:pPr>
              <w:widowControl/>
              <w:spacing w:line="300" w:lineRule="exact"/>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报名单位申请必须同时具备企业最低资质要求：</w:t>
            </w:r>
          </w:p>
        </w:tc>
        <w:tc>
          <w:tcPr>
            <w:tcW w:w="3065" w:type="dxa"/>
            <w:noWrap w:val="0"/>
            <w:vAlign w:val="center"/>
          </w:tcPr>
          <w:p w14:paraId="1060339B">
            <w:pPr>
              <w:widowControl/>
              <w:spacing w:line="300" w:lineRule="exact"/>
              <w:jc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市政公用工程乙级</w:t>
            </w:r>
          </w:p>
        </w:tc>
        <w:tc>
          <w:tcPr>
            <w:tcW w:w="1818" w:type="dxa"/>
            <w:noWrap w:val="0"/>
            <w:vAlign w:val="center"/>
          </w:tcPr>
          <w:p w14:paraId="06DF5FCD">
            <w:pPr>
              <w:widowControl/>
              <w:spacing w:line="300" w:lineRule="exact"/>
              <w:jc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t>是否接受联合体报名：</w:t>
            </w:r>
          </w:p>
        </w:tc>
        <w:tc>
          <w:tcPr>
            <w:tcW w:w="3562" w:type="dxa"/>
            <w:gridSpan w:val="2"/>
            <w:noWrap w:val="0"/>
            <w:vAlign w:val="center"/>
          </w:tcPr>
          <w:p w14:paraId="1A344AE0">
            <w:pPr>
              <w:widowControl/>
              <w:spacing w:line="300" w:lineRule="exact"/>
              <w:jc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t>否</w:t>
            </w:r>
          </w:p>
        </w:tc>
      </w:tr>
      <w:tr w14:paraId="2F2D58E1">
        <w:tblPrEx>
          <w:tblBorders>
            <w:top w:val="single" w:color="auto" w:sz="24" w:space="0"/>
            <w:left w:val="single" w:color="auto" w:sz="24" w:space="0"/>
            <w:bottom w:val="single" w:color="auto" w:sz="24" w:space="0"/>
            <w:right w:val="single"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noWrap w:val="0"/>
            <w:vAlign w:val="center"/>
          </w:tcPr>
          <w:p w14:paraId="2C2CC6A3">
            <w:pPr>
              <w:widowControl/>
              <w:spacing w:line="30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其他报名条件：</w:t>
            </w:r>
          </w:p>
        </w:tc>
        <w:tc>
          <w:tcPr>
            <w:tcW w:w="8445" w:type="dxa"/>
            <w:gridSpan w:val="4"/>
            <w:noWrap w:val="0"/>
            <w:vAlign w:val="top"/>
          </w:tcPr>
          <w:p w14:paraId="49DFEB2A">
            <w:pPr>
              <w:widowControl/>
              <w:suppressAutoHyphens/>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1、报名单位须具有独立法人资格或具有独立承担民事责任的能力的其他组织，不接受分公司或者分支机构参与报名。</w:t>
            </w:r>
          </w:p>
          <w:p w14:paraId="24FC3D4B">
            <w:pPr>
              <w:widowControl/>
              <w:suppressAutoHyphens/>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请报名单位附带经办人工作关系证明、法人证明书、法人授权委托书、被委托人身份证及6个月社保证明（另附在档案袋外），以便查验；不能提供的报名单位及非授权委托书上标明的被委托人本人递交报名文件，我街道可拒收报名文件。</w:t>
            </w:r>
          </w:p>
          <w:p w14:paraId="4A891F0A">
            <w:pPr>
              <w:suppressAutoHyphen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3、报名文件中若含有承诺派遣人员资质、人员数量以及工期等关键要素，将会在后续合同签订中加以明确（需与报名文件一致）并注明对应的违约罚则。</w:t>
            </w:r>
          </w:p>
          <w:p w14:paraId="746EB43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报名文件中提供的项目负责人等与本项目有关人员应均为报名单位正式员工，且提供人员身份证件及至少6个月的社保缴纳证明作为佐证材料；注：报名文件所提供的项目负责人等项目有关人员须确保按时到岗开展工作。</w:t>
            </w:r>
          </w:p>
          <w:p w14:paraId="5831AFB5">
            <w:pPr>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5、报名单位如有法律诉讼记录（中国裁判文书网或其它网站查询记录），请提供所有法律诉讼的结案证明材料。</w:t>
            </w:r>
          </w:p>
          <w:p w14:paraId="3FCF3A9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6、若报名材料缺失或未按报名文件要求提交资料的，我街道可取消报名单位入围资格。</w:t>
            </w:r>
          </w:p>
          <w:p w14:paraId="2361489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7、最终选取单位需配合街道有关部门开展履约评价工作。</w:t>
            </w:r>
          </w:p>
        </w:tc>
      </w:tr>
    </w:tbl>
    <w:p w14:paraId="05120644">
      <w:pPr>
        <w:spacing w:line="300" w:lineRule="exact"/>
        <w:ind w:left="0" w:leftChars="-200" w:hanging="420" w:hangingChars="200"/>
        <w:rPr>
          <w:rFonts w:hint="default"/>
          <w:color w:val="auto"/>
          <w:szCs w:val="21"/>
          <w:lang w:val="en-US" w:eastAsia="zh-CN"/>
        </w:rPr>
      </w:pPr>
      <w:r>
        <w:rPr>
          <w:rFonts w:hint="eastAsia"/>
          <w:color w:val="auto"/>
          <w:szCs w:val="21"/>
          <w:lang w:val="en-US" w:eastAsia="zh-CN"/>
        </w:rPr>
        <w:t>项目编码：</w:t>
      </w:r>
      <w:r>
        <w:rPr>
          <w:rFonts w:hint="eastAsia" w:ascii="仿宋_GB2312" w:hAnsi="宋体" w:eastAsia="仿宋_GB2312" w:cs="宋体"/>
          <w:bCs/>
          <w:color w:val="000000" w:themeColor="text1"/>
          <w:kern w:val="0"/>
          <w:sz w:val="21"/>
          <w:szCs w:val="21"/>
          <w:lang w:val="en-US" w:eastAsia="zh-CN"/>
          <w14:textFill>
            <w14:solidFill>
              <w14:schemeClr w14:val="tx1"/>
            </w14:solidFill>
          </w14:textFill>
        </w:rPr>
        <w:t>南湾工程NWGC/立项日期</w:t>
      </w:r>
      <w:r>
        <w:rPr>
          <w:rFonts w:hint="eastAsia" w:ascii="仿宋_GB2312" w:hAnsi="宋体" w:eastAsia="仿宋_GB2312" w:cs="宋体"/>
          <w:bCs/>
          <w:color w:val="000000" w:themeColor="text1"/>
          <w:kern w:val="0"/>
          <w:sz w:val="22"/>
          <w:szCs w:val="22"/>
          <w:highlight w:val="none"/>
          <w:lang w:val="en-US" w:eastAsia="zh-CN"/>
          <w14:textFill>
            <w14:solidFill>
              <w14:schemeClr w14:val="tx1"/>
            </w14:solidFill>
          </w14:textFill>
        </w:rPr>
        <w:t>NWGC20251103</w:t>
      </w:r>
      <w:r>
        <w:rPr>
          <w:rFonts w:hint="eastAsia" w:ascii="仿宋_GB2312" w:hAnsi="宋体" w:eastAsia="仿宋_GB2312" w:cs="宋体"/>
          <w:bCs/>
          <w:color w:val="000000" w:themeColor="text1"/>
          <w:kern w:val="0"/>
          <w:sz w:val="21"/>
          <w:szCs w:val="21"/>
          <w:lang w:val="en-US" w:eastAsia="zh-CN"/>
          <w14:textFill>
            <w14:solidFill>
              <w14:schemeClr w14:val="tx1"/>
            </w14:solidFill>
          </w14:textFill>
        </w:rPr>
        <w:t>/工程编号003</w:t>
      </w:r>
      <w:r>
        <w:rPr>
          <w:rFonts w:hint="eastAsia" w:ascii="仿宋_GB2312" w:hAnsi="宋体" w:eastAsia="仿宋_GB2312" w:cs="宋体"/>
          <w:bCs/>
          <w:color w:val="auto"/>
          <w:kern w:val="0"/>
          <w:sz w:val="21"/>
          <w:szCs w:val="21"/>
          <w:lang w:val="en-US" w:eastAsia="zh-CN"/>
        </w:rPr>
        <w:t>-类型(1-施工、2-设计、3-监理、4-预结算)</w:t>
      </w:r>
    </w:p>
    <w:p w14:paraId="0BE03B34"/>
    <w:sectPr>
      <w:pgSz w:w="11906" w:h="16838"/>
      <w:pgMar w:top="1440" w:right="1800" w:bottom="177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3D5433C-2789-4741-8514-F9C5B2BE0D00}"/>
  </w:font>
  <w:font w:name="方正小标宋简体">
    <w:panose1 w:val="02000000000000000000"/>
    <w:charset w:val="86"/>
    <w:family w:val="auto"/>
    <w:pitch w:val="default"/>
    <w:sig w:usb0="A00002BF" w:usb1="184F6CFA" w:usb2="00000012" w:usb3="00000000" w:csb0="00040001" w:csb1="00000000"/>
    <w:embedRegular r:id="rId2" w:fontKey="{0EBEF3F7-9EBD-4E77-86A5-A1376676A4B6}"/>
  </w:font>
  <w:font w:name="仿宋_GB2312">
    <w:panose1 w:val="02010609030101010101"/>
    <w:charset w:val="86"/>
    <w:family w:val="modern"/>
    <w:pitch w:val="default"/>
    <w:sig w:usb0="00000001" w:usb1="080E0000" w:usb2="00000000" w:usb3="00000000" w:csb0="00040000" w:csb1="00000000"/>
    <w:embedRegular r:id="rId3" w:fontKey="{64D88A5C-14DD-4A78-BC36-0E17065C3D0B}"/>
  </w:font>
  <w:font w:name="仿宋">
    <w:panose1 w:val="02010609060101010101"/>
    <w:charset w:val="86"/>
    <w:family w:val="auto"/>
    <w:pitch w:val="default"/>
    <w:sig w:usb0="800002BF" w:usb1="38CF7CFA" w:usb2="00000016" w:usb3="00000000" w:csb0="00040001" w:csb1="00000000"/>
    <w:embedRegular r:id="rId4" w:fontKey="{3ACC24D7-EA9D-4A5F-9740-5298E890C8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D193"/>
    <w:multiLevelType w:val="singleLevel"/>
    <w:tmpl w:val="17E3D1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0E83"/>
    <w:rsid w:val="008907AF"/>
    <w:rsid w:val="011410F1"/>
    <w:rsid w:val="03257ECE"/>
    <w:rsid w:val="038B6C5D"/>
    <w:rsid w:val="0DB24204"/>
    <w:rsid w:val="0FFF1232"/>
    <w:rsid w:val="10F85597"/>
    <w:rsid w:val="180E295A"/>
    <w:rsid w:val="1B7D29B2"/>
    <w:rsid w:val="1BA426BD"/>
    <w:rsid w:val="1D2C412F"/>
    <w:rsid w:val="1D8B67FB"/>
    <w:rsid w:val="1E544F58"/>
    <w:rsid w:val="1EB92499"/>
    <w:rsid w:val="1FC856E6"/>
    <w:rsid w:val="1FFD2D71"/>
    <w:rsid w:val="22CC5F5F"/>
    <w:rsid w:val="2D1C4FE0"/>
    <w:rsid w:val="2FDC2AF0"/>
    <w:rsid w:val="31E1122E"/>
    <w:rsid w:val="33991786"/>
    <w:rsid w:val="34FF56AD"/>
    <w:rsid w:val="36DB0E83"/>
    <w:rsid w:val="37BC2B86"/>
    <w:rsid w:val="38A02D03"/>
    <w:rsid w:val="39A84565"/>
    <w:rsid w:val="3B5D39A2"/>
    <w:rsid w:val="3BFF5F92"/>
    <w:rsid w:val="3EF7004B"/>
    <w:rsid w:val="41526B64"/>
    <w:rsid w:val="44254A04"/>
    <w:rsid w:val="44674FD6"/>
    <w:rsid w:val="447F2A6D"/>
    <w:rsid w:val="4579151F"/>
    <w:rsid w:val="45894C40"/>
    <w:rsid w:val="46F76398"/>
    <w:rsid w:val="47FE7A46"/>
    <w:rsid w:val="49033566"/>
    <w:rsid w:val="4F8E16AF"/>
    <w:rsid w:val="4FEA1F4F"/>
    <w:rsid w:val="51BF6A27"/>
    <w:rsid w:val="53963229"/>
    <w:rsid w:val="5712706A"/>
    <w:rsid w:val="5DAD189A"/>
    <w:rsid w:val="5E4D3942"/>
    <w:rsid w:val="603D6F06"/>
    <w:rsid w:val="60CE2410"/>
    <w:rsid w:val="62713BB2"/>
    <w:rsid w:val="66AD081D"/>
    <w:rsid w:val="68077AFD"/>
    <w:rsid w:val="698D7E01"/>
    <w:rsid w:val="69B35AAF"/>
    <w:rsid w:val="6BE776E3"/>
    <w:rsid w:val="6C2E1BBB"/>
    <w:rsid w:val="6CFFE8CE"/>
    <w:rsid w:val="6DB71F77"/>
    <w:rsid w:val="6EB554A5"/>
    <w:rsid w:val="6F3753C9"/>
    <w:rsid w:val="71445603"/>
    <w:rsid w:val="74277859"/>
    <w:rsid w:val="7459441F"/>
    <w:rsid w:val="766A3FA0"/>
    <w:rsid w:val="77CE758F"/>
    <w:rsid w:val="795EBED4"/>
    <w:rsid w:val="799FB9E6"/>
    <w:rsid w:val="7B8F7B56"/>
    <w:rsid w:val="7E37555B"/>
    <w:rsid w:val="7F0340E9"/>
    <w:rsid w:val="B5F04946"/>
    <w:rsid w:val="B773BFF8"/>
    <w:rsid w:val="B77E0E6A"/>
    <w:rsid w:val="BBEF50EB"/>
    <w:rsid w:val="D963BF2C"/>
    <w:rsid w:val="E7617F3B"/>
    <w:rsid w:val="E77F685A"/>
    <w:rsid w:val="E8F75780"/>
    <w:rsid w:val="EAFF625A"/>
    <w:rsid w:val="EEF60FF4"/>
    <w:rsid w:val="F6FFDDAF"/>
    <w:rsid w:val="F7E035A5"/>
    <w:rsid w:val="F9F39E3C"/>
    <w:rsid w:val="FAFEC374"/>
    <w:rsid w:val="FBFF66DF"/>
    <w:rsid w:val="FCF66506"/>
    <w:rsid w:val="FED79C0B"/>
    <w:rsid w:val="FFEDE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qFormat/>
    <w:uiPriority w:val="0"/>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1480</Words>
  <Characters>1597</Characters>
  <Lines>0</Lines>
  <Paragraphs>0</Paragraphs>
  <TotalTime>33</TotalTime>
  <ScaleCrop>false</ScaleCrop>
  <LinksUpToDate>false</LinksUpToDate>
  <CharactersWithSpaces>1623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2025-09-22T10:26:00Z</dcterms:created>
  <dc:creator>Hello Mr.my yesterday</dc:creator>
  <cp:lastModifiedBy>MAY</cp:lastModifiedBy>
  <cp:lastPrinted>2026-01-23T01:18:00Z</cp:lastPrinted>
  <dcterms:modified xsi:type="dcterms:W3CDTF">2026-01-26T02:01:18Z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421FEDB635F9E2D7C7353A69547374FF</vt:lpwstr>
  </property>
  <property fmtid="{D5CDD505-2E9C-101B-9397-08002B2CF9AE}" pid="4" name="KSOTemplateDocerSaveRecord">
    <vt:lpwstr>eyJoZGlkIjoiOTVlYzQxMGRkYmFiZGUyZjIwMjkwZjI4MTZmZDAzM2IiLCJ1c2VySWQiOiIyNzQ3MjQ4NTYifQ==</vt:lpwstr>
  </property>
</Properties>
</file>