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p>
    <w:p>
      <w:pPr>
        <w:keepNext w:val="0"/>
        <w:keepLines w:val="0"/>
        <w:pageBreakBefore w:val="0"/>
        <w:widowControl w:val="0"/>
        <w:kinsoku/>
        <w:wordWrap/>
        <w:overflowPunct/>
        <w:topLinePunct w:val="0"/>
        <w:bidi w:val="0"/>
        <w:snapToGrid/>
        <w:spacing w:line="560" w:lineRule="exact"/>
        <w:ind w:firstLine="0" w:firstLineChars="0"/>
        <w:jc w:val="center"/>
        <w:textAlignment w:val="auto"/>
        <w:rPr>
          <w:rFonts w:hint="default" w:ascii="Times New Roman" w:hAnsi="Times New Roman" w:eastAsia="方正小标宋简体" w:cs="Times New Roman"/>
          <w:kern w:val="0"/>
          <w:sz w:val="44"/>
          <w:szCs w:val="44"/>
        </w:rPr>
      </w:pPr>
    </w:p>
    <w:p>
      <w:pPr>
        <w:keepNext w:val="0"/>
        <w:keepLines w:val="0"/>
        <w:pageBreakBefore w:val="0"/>
        <w:widowControl w:val="0"/>
        <w:kinsoku/>
        <w:wordWrap/>
        <w:overflowPunct/>
        <w:topLinePunct w:val="0"/>
        <w:bidi w:val="0"/>
        <w:snapToGrid/>
        <w:spacing w:line="560" w:lineRule="exact"/>
        <w:ind w:firstLine="0" w:firstLineChars="0"/>
        <w:jc w:val="center"/>
        <w:textAlignment w:val="auto"/>
        <w:rPr>
          <w:rFonts w:hint="default" w:ascii="Times New Roman" w:hAnsi="Times New Roman" w:eastAsia="方正小标宋简体" w:cs="Times New Roman"/>
          <w:kern w:val="0"/>
          <w:sz w:val="44"/>
          <w:szCs w:val="44"/>
        </w:rPr>
      </w:pPr>
    </w:p>
    <w:p>
      <w:pPr>
        <w:keepNext w:val="0"/>
        <w:keepLines w:val="0"/>
        <w:pageBreakBefore w:val="0"/>
        <w:widowControl w:val="0"/>
        <w:kinsoku/>
        <w:wordWrap/>
        <w:overflowPunct/>
        <w:topLinePunct w:val="0"/>
        <w:bidi w:val="0"/>
        <w:snapToGrid/>
        <w:spacing w:line="560" w:lineRule="exact"/>
        <w:ind w:firstLine="0" w:firstLineChars="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关于</w:t>
      </w:r>
      <w:r>
        <w:rPr>
          <w:rFonts w:hint="default" w:ascii="Times New Roman" w:hAnsi="Times New Roman" w:eastAsia="方正小标宋简体" w:cs="Times New Roman"/>
          <w:kern w:val="0"/>
          <w:sz w:val="44"/>
          <w:szCs w:val="44"/>
        </w:rPr>
        <w:t>核实</w:t>
      </w:r>
      <w:r>
        <w:rPr>
          <w:rFonts w:hint="default" w:ascii="Times New Roman" w:hAnsi="Times New Roman" w:eastAsia="方正小标宋简体" w:cs="Times New Roman"/>
          <w:kern w:val="0"/>
          <w:sz w:val="44"/>
          <w:szCs w:val="44"/>
        </w:rPr>
        <w:t>龙岗区南湾街道下李朗城市更新</w:t>
      </w:r>
    </w:p>
    <w:p>
      <w:pPr>
        <w:keepNext w:val="0"/>
        <w:keepLines w:val="0"/>
        <w:pageBreakBefore w:val="0"/>
        <w:widowControl w:val="0"/>
        <w:kinsoku/>
        <w:wordWrap/>
        <w:overflowPunct/>
        <w:topLinePunct w:val="0"/>
        <w:bidi w:val="0"/>
        <w:snapToGrid/>
        <w:spacing w:line="560" w:lineRule="exact"/>
        <w:ind w:firstLine="0" w:firstLineChars="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单元历史违建物业权利人</w:t>
      </w:r>
      <w:r>
        <w:rPr>
          <w:rFonts w:hint="eastAsia" w:ascii="Times New Roman" w:hAnsi="Times New Roman" w:eastAsia="方正小标宋简体" w:cs="Times New Roman"/>
          <w:kern w:val="0"/>
          <w:sz w:val="44"/>
          <w:szCs w:val="44"/>
          <w:lang w:val="en-US" w:eastAsia="zh-CN"/>
        </w:rPr>
        <w:t>有关</w:t>
      </w:r>
      <w:r>
        <w:rPr>
          <w:rFonts w:hint="default" w:ascii="Times New Roman" w:hAnsi="Times New Roman" w:eastAsia="方正小标宋简体" w:cs="Times New Roman"/>
          <w:kern w:val="0"/>
          <w:sz w:val="44"/>
          <w:szCs w:val="44"/>
        </w:rPr>
        <w:t>情况的</w:t>
      </w:r>
      <w:r>
        <w:rPr>
          <w:rFonts w:hint="eastAsia" w:ascii="Times New Roman" w:hAnsi="Times New Roman" w:eastAsia="方正小标宋简体" w:cs="Times New Roman"/>
          <w:kern w:val="0"/>
          <w:sz w:val="44"/>
          <w:szCs w:val="44"/>
          <w:lang w:val="en-US" w:eastAsia="zh-CN"/>
        </w:rPr>
        <w:t>说明</w:t>
      </w:r>
    </w:p>
    <w:p>
      <w:pPr>
        <w:keepNext w:val="0"/>
        <w:keepLines w:val="0"/>
        <w:pageBreakBefore w:val="0"/>
        <w:widowControl w:val="0"/>
        <w:kinsoku/>
        <w:wordWrap/>
        <w:overflowPunct/>
        <w:topLinePunct w:val="0"/>
        <w:bidi w:val="0"/>
        <w:snapToGrid/>
        <w:spacing w:line="560" w:lineRule="exact"/>
        <w:ind w:firstLine="0" w:firstLineChars="0"/>
        <w:jc w:val="both"/>
        <w:textAlignment w:val="auto"/>
        <w:rPr>
          <w:rFonts w:hint="default" w:ascii="Times New Roman" w:hAnsi="Times New Roman" w:eastAsia="仿宋_GB2312" w:cs="Times New Roman"/>
          <w:kern w:val="0"/>
          <w:sz w:val="44"/>
          <w:szCs w:val="44"/>
        </w:rPr>
      </w:pPr>
    </w:p>
    <w:p>
      <w:pPr>
        <w:keepNext w:val="0"/>
        <w:keepLines w:val="0"/>
        <w:pageBreakBefore w:val="0"/>
        <w:widowControl w:val="0"/>
        <w:kinsoku/>
        <w:wordWrap/>
        <w:overflowPunct/>
        <w:topLinePunct w:val="0"/>
        <w:bidi w:val="0"/>
        <w:snapToGrid/>
        <w:spacing w:line="56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区城市更新和土地整备局：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深圳市李朗股份合作公司向我街道申请对深圳市龙岗区南湾街道下李朗城市更新单环范围内的历史违建物业权利人进行核实。该项目位于下李朗社区，更新范围用地面积约为28.11万平方米（详见附件1）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现状总建筑面积约40.62万平方米，现状容积率约1.5。项目现状主要为城中村，拟更新方向为居住。经核，该项目位于《下李朗-良安田地区法定图则》内，规划功能为居住、商业服务、水域用地等。</w:t>
      </w:r>
    </w:p>
    <w:p>
      <w:pPr>
        <w:keepNext w:val="0"/>
        <w:keepLines w:val="0"/>
        <w:pageBreakBefore w:val="0"/>
        <w:widowControl w:val="0"/>
        <w:kinsoku/>
        <w:wordWrap/>
        <w:overflowPunct/>
        <w:topLinePunct w:val="0"/>
        <w:bidi w:val="0"/>
        <w:snapToGrid/>
        <w:spacing w:line="560" w:lineRule="exact"/>
        <w:ind w:firstLine="960" w:firstLine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街道就项目范围内历史违建处理情况书面征得区规划土地监察局意见（详见附件2），并组织深圳市李朗股份合作公司对项目范围内未完成历史违建处理的物业权利人进行了核实。相关材料分四次，分别于2022年4月15日至2022年4月29日、2022年6月29日至2022年7月13日、2022年8月29日至2022年9月12日、2023年12月27日至2024年1月10日进行了15个自然日的公示，公示地点为项目现场、深圳市李朗股份合作公司、我街道，公示网站为区政务网站，公示媒体为深圳商报。公示期内收到3份异议，已处理完成（附件3）。现已将核实结果汇总成《深圳市龙岗区南湾街道下李朗城市更新单元历史违建物业权利人核实结果汇总表》（详见附件4）。</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龙岗区南湾街道下李朗城市更新单元拆除范围图</w:t>
      </w:r>
    </w:p>
    <w:p>
      <w:pPr>
        <w:keepNext w:val="0"/>
        <w:keepLines w:val="0"/>
        <w:pageBreakBefore w:val="0"/>
        <w:widowControl w:val="0"/>
        <w:kinsoku/>
        <w:wordWrap/>
        <w:overflowPunct/>
        <w:topLinePunct w:val="0"/>
        <w:bidi w:val="0"/>
        <w:snapToGrid/>
        <w:spacing w:line="560" w:lineRule="exact"/>
        <w:ind w:left="0" w:lef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龙岗区规划土地监察局关于协助核查下李朗城市</w:t>
      </w:r>
    </w:p>
    <w:p>
      <w:pPr>
        <w:keepNext w:val="0"/>
        <w:keepLines w:val="0"/>
        <w:pageBreakBefore w:val="0"/>
        <w:widowControl w:val="0"/>
        <w:kinsoku/>
        <w:wordWrap/>
        <w:overflowPunct/>
        <w:topLinePunct w:val="0"/>
        <w:bidi w:val="0"/>
        <w:snapToGrid/>
        <w:spacing w:line="560" w:lineRule="exact"/>
        <w:ind w:left="0" w:leftChars="0" w:firstLine="2080" w:firstLineChars="6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更新项目历史遗留违法建筑处理情况的复函</w:t>
      </w:r>
    </w:p>
    <w:p>
      <w:pPr>
        <w:keepNext w:val="0"/>
        <w:keepLines w:val="0"/>
        <w:pageBreakBefore w:val="0"/>
        <w:widowControl w:val="0"/>
        <w:kinsoku/>
        <w:wordWrap/>
        <w:overflowPunct/>
        <w:topLinePunct w:val="0"/>
        <w:bidi w:val="0"/>
        <w:snapToGrid/>
        <w:spacing w:line="560" w:lineRule="exact"/>
        <w:ind w:left="0" w:lef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深圳市龙岗区南湾街道下李朗城市更新项目历史</w:t>
      </w:r>
    </w:p>
    <w:p>
      <w:pPr>
        <w:keepNext w:val="0"/>
        <w:keepLines w:val="0"/>
        <w:pageBreakBefore w:val="0"/>
        <w:widowControl w:val="0"/>
        <w:kinsoku/>
        <w:wordWrap/>
        <w:overflowPunct/>
        <w:topLinePunct w:val="0"/>
        <w:bidi w:val="0"/>
        <w:snapToGrid/>
        <w:spacing w:line="560" w:lineRule="exact"/>
        <w:ind w:left="0" w:leftChars="0" w:firstLine="2080" w:firstLineChars="6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违建物业权利人核实情况异议汇总表</w:t>
      </w:r>
      <w:bookmarkStart w:id="0" w:name="_GoBack"/>
      <w:bookmarkEnd w:id="0"/>
    </w:p>
    <w:p>
      <w:pPr>
        <w:keepNext w:val="0"/>
        <w:keepLines w:val="0"/>
        <w:pageBreakBefore w:val="0"/>
        <w:widowControl w:val="0"/>
        <w:kinsoku/>
        <w:wordWrap/>
        <w:overflowPunct/>
        <w:topLinePunct w:val="0"/>
        <w:bidi w:val="0"/>
        <w:snapToGrid/>
        <w:spacing w:line="560" w:lineRule="exact"/>
        <w:ind w:left="0" w:lef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深圳市龙岗区南湾街道下李朗城市更新项目历史</w:t>
      </w:r>
    </w:p>
    <w:p>
      <w:pPr>
        <w:keepNext w:val="0"/>
        <w:keepLines w:val="0"/>
        <w:pageBreakBefore w:val="0"/>
        <w:widowControl w:val="0"/>
        <w:kinsoku/>
        <w:wordWrap/>
        <w:overflowPunct/>
        <w:topLinePunct w:val="0"/>
        <w:bidi w:val="0"/>
        <w:snapToGrid/>
        <w:spacing w:line="560" w:lineRule="exact"/>
        <w:ind w:left="0" w:leftChars="0" w:firstLine="2080" w:firstLineChars="6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违建物业权利人核实结果汇总表</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5020" w:firstLineChars="1569"/>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南湾街道办事处</w:t>
      </w:r>
    </w:p>
    <w:p>
      <w:pPr>
        <w:keepNext w:val="0"/>
        <w:keepLines w:val="0"/>
        <w:pageBreakBefore w:val="0"/>
        <w:kinsoku/>
        <w:wordWrap/>
        <w:overflowPunct/>
        <w:topLinePunct w:val="0"/>
        <w:autoSpaceDE/>
        <w:autoSpaceDN/>
        <w:bidi w:val="0"/>
        <w:adjustRightInd/>
        <w:snapToGrid/>
        <w:spacing w:line="560" w:lineRule="exact"/>
        <w:ind w:firstLine="4960" w:firstLineChars="155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2024年1月</w:t>
      </w: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日</w:t>
      </w:r>
    </w:p>
    <w:p>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bidi w:val="0"/>
        <w:snapToGrid/>
        <w:spacing w:line="56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（联系人：</w:t>
      </w:r>
      <w:r>
        <w:rPr>
          <w:rFonts w:hint="default" w:ascii="Times New Roman" w:hAnsi="Times New Roman" w:eastAsia="仿宋_GB2312" w:cs="Times New Roman"/>
          <w:kern w:val="0"/>
          <w:sz w:val="32"/>
          <w:szCs w:val="32"/>
          <w:lang w:eastAsia="zh-CN"/>
        </w:rPr>
        <w:t>董安飞</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联系方式：</w:t>
      </w:r>
      <w:r>
        <w:rPr>
          <w:rFonts w:hint="default" w:ascii="Times New Roman" w:hAnsi="Times New Roman" w:eastAsia="仿宋_GB2312" w:cs="Times New Roman"/>
          <w:kern w:val="0"/>
          <w:sz w:val="32"/>
          <w:szCs w:val="32"/>
          <w:lang w:val="en-US" w:eastAsia="zh-CN"/>
        </w:rPr>
        <w:t>13828717151</w:t>
      </w:r>
      <w:r>
        <w:rPr>
          <w:rFonts w:hint="default" w:ascii="Times New Roman" w:hAnsi="Times New Roman" w:eastAsia="仿宋_GB2312" w:cs="Times New Roman"/>
          <w:kern w:val="0"/>
          <w:sz w:val="32"/>
          <w:szCs w:val="32"/>
        </w:rPr>
        <w:t>）</w:t>
      </w:r>
    </w:p>
    <w:sectPr>
      <w:headerReference r:id="rId3" w:type="first"/>
      <w:footerReference r:id="rId4" w:type="default"/>
      <w:pgSz w:w="11906" w:h="16838"/>
      <w:pgMar w:top="1440" w:right="1587" w:bottom="1440"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xNTQ1YWZjMWMzZDBhNGM0YzAyY2UzZmVlMjk4YzcifQ=="/>
  </w:docVars>
  <w:rsids>
    <w:rsidRoot w:val="0084107D"/>
    <w:rsid w:val="0002382D"/>
    <w:rsid w:val="001605EC"/>
    <w:rsid w:val="001A650A"/>
    <w:rsid w:val="002214AF"/>
    <w:rsid w:val="002963BD"/>
    <w:rsid w:val="003108BC"/>
    <w:rsid w:val="003E5EB1"/>
    <w:rsid w:val="003F1C65"/>
    <w:rsid w:val="004C15F1"/>
    <w:rsid w:val="004E17C5"/>
    <w:rsid w:val="004F65FD"/>
    <w:rsid w:val="005D2E58"/>
    <w:rsid w:val="006340B6"/>
    <w:rsid w:val="006701CE"/>
    <w:rsid w:val="006A24B1"/>
    <w:rsid w:val="00702558"/>
    <w:rsid w:val="00732B24"/>
    <w:rsid w:val="00784054"/>
    <w:rsid w:val="0084107D"/>
    <w:rsid w:val="00846C94"/>
    <w:rsid w:val="00886BDD"/>
    <w:rsid w:val="008E5EF0"/>
    <w:rsid w:val="00962D87"/>
    <w:rsid w:val="009F5D13"/>
    <w:rsid w:val="00AD743B"/>
    <w:rsid w:val="00B11CF9"/>
    <w:rsid w:val="00C13AB9"/>
    <w:rsid w:val="00C45FE5"/>
    <w:rsid w:val="00D95D48"/>
    <w:rsid w:val="00DD43D3"/>
    <w:rsid w:val="00E62E31"/>
    <w:rsid w:val="00EF31F7"/>
    <w:rsid w:val="00F53DB2"/>
    <w:rsid w:val="00F60438"/>
    <w:rsid w:val="00F73475"/>
    <w:rsid w:val="00F92042"/>
    <w:rsid w:val="00FE0527"/>
    <w:rsid w:val="06801C3B"/>
    <w:rsid w:val="1C421740"/>
    <w:rsid w:val="21740717"/>
    <w:rsid w:val="23D37F7C"/>
    <w:rsid w:val="259F4747"/>
    <w:rsid w:val="263FD024"/>
    <w:rsid w:val="28746F87"/>
    <w:rsid w:val="29FD2CED"/>
    <w:rsid w:val="30DB0AB5"/>
    <w:rsid w:val="33E273DE"/>
    <w:rsid w:val="36F24AB0"/>
    <w:rsid w:val="3BDD9B62"/>
    <w:rsid w:val="45F10314"/>
    <w:rsid w:val="460C1BE4"/>
    <w:rsid w:val="4B8E1986"/>
    <w:rsid w:val="4DD31186"/>
    <w:rsid w:val="56FF15A2"/>
    <w:rsid w:val="5C6E0763"/>
    <w:rsid w:val="5F33643F"/>
    <w:rsid w:val="6293185C"/>
    <w:rsid w:val="67BE247C"/>
    <w:rsid w:val="7E2E4C94"/>
    <w:rsid w:val="7FB9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741</Characters>
  <Lines>0</Lines>
  <Paragraphs>0</Paragraphs>
  <TotalTime>2</TotalTime>
  <ScaleCrop>false</ScaleCrop>
  <LinksUpToDate>false</LinksUpToDate>
  <CharactersWithSpaces>741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付子君</cp:lastModifiedBy>
  <dcterms:modified xsi:type="dcterms:W3CDTF">2026-01-07T17:23:39Z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D9FD4C9AF2E04B3E9BE6015508AC1135_13</vt:lpwstr>
  </property>
</Properties>
</file>