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pacing w:val="-6"/>
          <w:sz w:val="44"/>
          <w:szCs w:val="44"/>
          <w:lang w:eastAsia="zh-CN"/>
        </w:rPr>
        <w:t>深圳市龙岗区宝龙街道办事处</w:t>
      </w:r>
      <w:r>
        <w:rPr>
          <w:rFonts w:hint="eastAsia" w:ascii="方正小标宋简体" w:hAnsi="方正小标宋简体" w:eastAsia="方正小标宋简体" w:cs="方正小标宋简体"/>
          <w:b w:val="0"/>
          <w:bCs w:val="0"/>
          <w:spacing w:val="-6"/>
          <w:sz w:val="44"/>
          <w:szCs w:val="44"/>
          <w:lang w:val="en-US" w:eastAsia="zh-CN"/>
        </w:rPr>
        <w:t>关于龙岗区宝龙</w:t>
      </w:r>
      <w:r>
        <w:rPr>
          <w:rFonts w:hint="eastAsia" w:ascii="方正小标宋简体" w:hAnsi="方正小标宋简体" w:eastAsia="方正小标宋简体" w:cs="方正小标宋简体"/>
          <w:b w:val="0"/>
          <w:bCs w:val="0"/>
          <w:sz w:val="44"/>
          <w:szCs w:val="44"/>
          <w:lang w:val="en-US" w:eastAsia="zh-CN"/>
        </w:rPr>
        <w:t>街道德庆阳和浪片区城市更新单元历史</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default" w:ascii="方正小标宋简体" w:hAnsi="方正小标宋简体" w:eastAsia="方正小标宋简体" w:cs="方正小标宋简体"/>
          <w:b w:val="0"/>
          <w:bCs w:val="0"/>
          <w:sz w:val="44"/>
          <w:szCs w:val="44"/>
          <w:lang w:val="en-US" w:eastAsia="zh-CN"/>
        </w:rPr>
        <w:t>违建物业权利人核实情况的</w:t>
      </w:r>
      <w:r>
        <w:rPr>
          <w:rFonts w:hint="eastAsia" w:ascii="方正小标宋简体" w:hAnsi="方正小标宋简体" w:eastAsia="方正小标宋简体" w:cs="方正小标宋简体"/>
          <w:b w:val="0"/>
          <w:bCs w:val="0"/>
          <w:sz w:val="44"/>
          <w:szCs w:val="44"/>
          <w:lang w:val="en-US" w:eastAsia="zh-CN"/>
        </w:rPr>
        <w:t>函</w:t>
      </w:r>
    </w:p>
    <w:p>
      <w:pPr>
        <w:keepNext w:val="0"/>
        <w:keepLines w:val="0"/>
        <w:widowControl/>
        <w:suppressLineNumbers w:val="0"/>
        <w:spacing w:beforeLines="0" w:afterLines="0" w:line="560" w:lineRule="exact"/>
        <w:jc w:val="left"/>
        <w:rPr>
          <w:rFonts w:ascii="仿宋_GB2312" w:hAnsi="仿宋_GB2312" w:eastAsia="仿宋_GB2312" w:cs="仿宋_GB2312"/>
          <w:color w:val="000000"/>
          <w:kern w:val="0"/>
          <w:sz w:val="31"/>
          <w:szCs w:val="31"/>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区城市更新和土地整备局：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b w:val="0"/>
          <w:kern w:val="21"/>
          <w:sz w:val="32"/>
          <w:szCs w:val="32"/>
          <w:lang w:val="en-US" w:eastAsia="zh-CN" w:bidi="ar-SA"/>
        </w:rPr>
      </w:pPr>
      <w:r>
        <w:rPr>
          <w:rFonts w:hint="eastAsia" w:ascii="仿宋_GB2312" w:hAnsi="仿宋_GB2312" w:eastAsia="仿宋_GB2312" w:cs="仿宋_GB2312"/>
          <w:b w:val="0"/>
          <w:kern w:val="21"/>
          <w:sz w:val="32"/>
          <w:szCs w:val="32"/>
          <w:lang w:val="en-US" w:eastAsia="zh-CN" w:bidi="ar-SA"/>
        </w:rPr>
        <w:t>我街道已完成龙岗区宝龙街道德庆阳和浪片区城市更新单元（以下简称该项目）拟拆除范围内的历史违建物业权利人核实工作。该项目位于宝龙街道同心社区，东北至东部过境高速、南至深汕路、西至岗德路、北至阳和路，拆除用地面积为34.79万平方米（详见附件1）</w:t>
      </w:r>
      <w:r>
        <w:rPr>
          <w:rFonts w:hint="default" w:ascii="仿宋_GB2312" w:hAnsi="仿宋_GB2312" w:eastAsia="仿宋_GB2312" w:cs="仿宋_GB2312"/>
          <w:b w:val="0"/>
          <w:kern w:val="21"/>
          <w:sz w:val="32"/>
          <w:szCs w:val="32"/>
          <w:lang w:eastAsia="zh-CN" w:bidi="ar-SA"/>
        </w:rPr>
        <w:t>，</w:t>
      </w:r>
      <w:r>
        <w:rPr>
          <w:rFonts w:hint="eastAsia" w:ascii="仿宋_GB2312" w:hAnsi="仿宋_GB2312" w:eastAsia="仿宋_GB2312" w:cs="仿宋_GB2312"/>
          <w:b w:val="0"/>
          <w:kern w:val="21"/>
          <w:sz w:val="32"/>
          <w:szCs w:val="32"/>
          <w:lang w:val="en-US" w:eastAsia="zh-CN" w:bidi="ar-SA"/>
        </w:rPr>
        <w:t>现状总建筑面积约35.26万</w:t>
      </w:r>
      <w:r>
        <w:rPr>
          <w:rFonts w:hint="default" w:ascii="仿宋_GB2312" w:hAnsi="仿宋_GB2312" w:eastAsia="仿宋_GB2312" w:cs="仿宋_GB2312"/>
          <w:b w:val="0"/>
          <w:kern w:val="21"/>
          <w:sz w:val="32"/>
          <w:szCs w:val="32"/>
          <w:lang w:eastAsia="zh-CN" w:bidi="ar-SA"/>
        </w:rPr>
        <w:t>平方米</w:t>
      </w:r>
      <w:r>
        <w:rPr>
          <w:rFonts w:hint="eastAsia" w:ascii="仿宋_GB2312" w:hAnsi="仿宋_GB2312" w:eastAsia="仿宋_GB2312" w:cs="仿宋_GB2312"/>
          <w:b w:val="0"/>
          <w:kern w:val="21"/>
          <w:sz w:val="32"/>
          <w:szCs w:val="32"/>
          <w:lang w:val="en-US" w:eastAsia="zh-CN" w:bidi="ar-SA"/>
        </w:rPr>
        <w:t>，现状容积率约1.01。</w:t>
      </w:r>
      <w:r>
        <w:rPr>
          <w:rFonts w:hint="default" w:ascii="仿宋_GB2312" w:hAnsi="仿宋_GB2312" w:eastAsia="仿宋_GB2312" w:cs="仿宋_GB2312"/>
          <w:b w:val="0"/>
          <w:kern w:val="21"/>
          <w:sz w:val="32"/>
          <w:szCs w:val="32"/>
          <w:lang w:eastAsia="zh-CN" w:bidi="ar-SA"/>
        </w:rPr>
        <w:t>该</w:t>
      </w:r>
      <w:r>
        <w:rPr>
          <w:rFonts w:hint="eastAsia" w:ascii="仿宋_GB2312" w:hAnsi="仿宋_GB2312" w:eastAsia="仿宋_GB2312" w:cs="仿宋_GB2312"/>
          <w:b w:val="0"/>
          <w:kern w:val="21"/>
          <w:sz w:val="32"/>
          <w:szCs w:val="32"/>
          <w:lang w:val="en-US" w:eastAsia="zh-CN" w:bidi="ar-SA"/>
        </w:rPr>
        <w:t>项目现状主要为城中村私宅和旧工业厂房，拟更新方向为居住、工业。经核查，该项目位于[宝龙科技城地区]法定图则内，规划功能为工业、居住。</w:t>
      </w:r>
    </w:p>
    <w:p>
      <w:pPr>
        <w:keepNext w:val="0"/>
        <w:keepLines w:val="0"/>
        <w:widowControl/>
        <w:suppressLineNumbers w:val="0"/>
        <w:spacing w:beforeLines="0" w:afterLines="0" w:line="560" w:lineRule="exact"/>
        <w:ind w:firstLine="640" w:firstLineChars="200"/>
        <w:jc w:val="both"/>
        <w:rPr>
          <w:rFonts w:hint="eastAsia" w:ascii="仿宋_GB2312" w:hAnsi="仿宋_GB2312" w:eastAsia="仿宋_GB2312" w:cs="仿宋_GB2312"/>
          <w:b w:val="0"/>
          <w:kern w:val="21"/>
          <w:sz w:val="32"/>
          <w:szCs w:val="32"/>
          <w:lang w:val="en-US" w:eastAsia="zh-CN" w:bidi="ar-SA"/>
        </w:rPr>
      </w:pPr>
      <w:r>
        <w:rPr>
          <w:rFonts w:hint="eastAsia" w:ascii="仿宋_GB2312" w:hAnsi="仿宋_GB2312" w:eastAsia="仿宋_GB2312" w:cs="仿宋_GB2312"/>
          <w:b w:val="0"/>
          <w:kern w:val="21"/>
          <w:sz w:val="32"/>
          <w:szCs w:val="32"/>
          <w:lang w:val="en-US" w:eastAsia="zh-CN" w:bidi="ar-SA"/>
        </w:rPr>
        <w:t>我街道就该项目拟拆除范围内历史违建处理情况书面征询并取得区规划土地监察局意见（详见附件2），并组织同心社区工作站、深圳市同乐股份合作公司及其各分公司对该项目范围内未完成历史遗留违法建筑处理的物业权利人进行了核实登记。相关公示材料已于2022年7月18日至2023年6月12日分三批次分别进行了15个自然日的公示，公示地点为宝龙街道办事处、</w:t>
      </w:r>
      <w:r>
        <w:rPr>
          <w:rFonts w:hint="default" w:ascii="仿宋_GB2312" w:hAnsi="仿宋_GB2312" w:eastAsia="仿宋_GB2312" w:cs="仿宋_GB2312"/>
          <w:b w:val="0"/>
          <w:kern w:val="21"/>
          <w:sz w:val="32"/>
          <w:szCs w:val="32"/>
          <w:lang w:eastAsia="zh-CN" w:bidi="ar-SA"/>
        </w:rPr>
        <w:t>宝龙街道</w:t>
      </w:r>
      <w:r>
        <w:rPr>
          <w:rFonts w:hint="eastAsia" w:ascii="仿宋_GB2312" w:hAnsi="仿宋_GB2312" w:eastAsia="仿宋_GB2312" w:cs="仿宋_GB2312"/>
          <w:b w:val="0"/>
          <w:kern w:val="21"/>
          <w:sz w:val="32"/>
          <w:szCs w:val="32"/>
          <w:lang w:val="en-US" w:eastAsia="zh-CN" w:bidi="ar-SA"/>
        </w:rPr>
        <w:t>同心社区工作站、深圳市同乐股份合作公司、项目现场</w:t>
      </w:r>
      <w:r>
        <w:rPr>
          <w:rFonts w:hint="default" w:ascii="仿宋_GB2312" w:hAnsi="仿宋_GB2312" w:eastAsia="仿宋_GB2312" w:cs="仿宋_GB2312"/>
          <w:b w:val="0"/>
          <w:kern w:val="21"/>
          <w:sz w:val="32"/>
          <w:szCs w:val="32"/>
          <w:lang w:eastAsia="zh-CN" w:bidi="ar-SA"/>
        </w:rPr>
        <w:t>，</w:t>
      </w:r>
      <w:r>
        <w:rPr>
          <w:rFonts w:hint="eastAsia" w:ascii="仿宋_GB2312" w:hAnsi="仿宋_GB2312" w:eastAsia="仿宋_GB2312" w:cs="仿宋_GB2312"/>
          <w:b w:val="0"/>
          <w:kern w:val="21"/>
          <w:sz w:val="32"/>
          <w:szCs w:val="32"/>
          <w:lang w:val="en-US" w:eastAsia="zh-CN" w:bidi="ar-SA"/>
        </w:rPr>
        <w:t>公示网站为</w:t>
      </w:r>
      <w:r>
        <w:rPr>
          <w:rFonts w:hint="eastAsia" w:ascii="仿宋_GB2312" w:hAnsi="仿宋_GB2312" w:eastAsia="仿宋_GB2312" w:cs="仿宋_GB2312"/>
          <w:spacing w:val="0"/>
          <w:kern w:val="21"/>
          <w:sz w:val="32"/>
          <w:szCs w:val="32"/>
        </w:rPr>
        <w:t>深圳市</w:t>
      </w:r>
      <w:r>
        <w:rPr>
          <w:rFonts w:ascii="仿宋_GB2312" w:hAnsi="仿宋_GB2312" w:eastAsia="仿宋_GB2312" w:cs="仿宋_GB2312"/>
          <w:kern w:val="21"/>
          <w:sz w:val="32"/>
          <w:szCs w:val="32"/>
        </w:rPr>
        <w:t>龙岗区宝龙街道办事处网站</w:t>
      </w:r>
      <w:r>
        <w:rPr>
          <w:rFonts w:hint="eastAsia" w:ascii="仿宋_GB2312" w:hAnsi="仿宋_GB2312" w:eastAsia="仿宋_GB2312" w:cs="仿宋_GB2312"/>
          <w:b w:val="0"/>
          <w:kern w:val="21"/>
          <w:sz w:val="32"/>
          <w:szCs w:val="32"/>
          <w:lang w:val="en-US" w:eastAsia="zh-CN" w:bidi="ar-SA"/>
        </w:rPr>
        <w:t>，公示媒体为深圳商报。公示期内收到21份异议，已全部处理完成（详</w:t>
      </w:r>
    </w:p>
    <w:p>
      <w:pPr>
        <w:keepNext w:val="0"/>
        <w:keepLines w:val="0"/>
        <w:widowControl/>
        <w:suppressLineNumbers w:val="0"/>
        <w:spacing w:beforeLines="0" w:afterLines="0" w:line="560" w:lineRule="exact"/>
        <w:ind w:firstLine="0" w:firstLineChars="0"/>
        <w:jc w:val="both"/>
        <w:rPr>
          <w:rFonts w:ascii="仿宋_GB2312" w:hAnsi="仿宋_GB2312" w:eastAsia="仿宋_GB2312" w:cs="仿宋_GB2312"/>
          <w:color w:val="000000"/>
          <w:kern w:val="21"/>
          <w:sz w:val="31"/>
          <w:szCs w:val="31"/>
          <w:lang w:val="en-US" w:eastAsia="zh-CN" w:bidi="ar"/>
        </w:rPr>
      </w:pPr>
      <w:r>
        <w:rPr>
          <w:rFonts w:hint="eastAsia" w:ascii="仿宋_GB2312" w:hAnsi="仿宋_GB2312" w:eastAsia="仿宋_GB2312" w:cs="仿宋_GB2312"/>
          <w:b w:val="0"/>
          <w:kern w:val="21"/>
          <w:sz w:val="32"/>
          <w:szCs w:val="32"/>
          <w:lang w:val="en-US" w:eastAsia="zh-CN" w:bidi="ar-SA"/>
        </w:rPr>
        <w:t>见附件4）。现将《龙岗区宝龙街道德庆阳和浪片区城市更新单元历史违建物业权利人核实情况汇总表》</w:t>
      </w:r>
      <w:r>
        <w:rPr>
          <w:rFonts w:hint="eastAsia" w:ascii="仿宋_GB2312" w:hAnsi="仿宋_GB2312" w:eastAsia="仿宋_GB2312" w:cs="仿宋_GB2312"/>
          <w:sz w:val="32"/>
          <w:szCs w:val="32"/>
          <w:lang w:val="en-US" w:eastAsia="zh-CN"/>
        </w:rPr>
        <w:t>报送贵局</w:t>
      </w:r>
      <w:r>
        <w:rPr>
          <w:rFonts w:hint="eastAsia" w:ascii="仿宋_GB2312" w:hAnsi="仿宋_GB2312" w:eastAsia="仿宋_GB2312" w:cs="仿宋_GB2312"/>
          <w:b w:val="0"/>
          <w:kern w:val="21"/>
          <w:sz w:val="32"/>
          <w:szCs w:val="32"/>
          <w:lang w:val="en-US" w:eastAsia="zh-CN" w:bidi="ar-SA"/>
        </w:rPr>
        <w:t>（详见附件3）。</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特此函达，请函复。</w:t>
      </w:r>
    </w:p>
    <w:p>
      <w:pPr>
        <w:keepNext w:val="0"/>
        <w:keepLines w:val="0"/>
        <w:widowControl/>
        <w:suppressLineNumbers w:val="0"/>
        <w:spacing w:beforeLines="0" w:afterLines="0" w:line="560" w:lineRule="exact"/>
        <w:ind w:firstLine="420" w:firstLineChars="200"/>
        <w:jc w:val="left"/>
      </w:pPr>
    </w:p>
    <w:p>
      <w:pPr>
        <w:numPr>
          <w:ilvl w:val="0"/>
          <w:numId w:val="0"/>
        </w:numPr>
        <w:spacing w:beforeLines="0" w:afterLines="0" w:line="560" w:lineRule="exact"/>
        <w:ind w:left="1920" w:leftChars="305" w:hanging="1280" w:hangingChars="4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附件：1.龙岗区宝龙街道德庆阳和浪片区城市更新单元拟拆除范围图</w:t>
      </w:r>
    </w:p>
    <w:p>
      <w:pPr>
        <w:numPr>
          <w:ilvl w:val="0"/>
          <w:numId w:val="0"/>
        </w:numPr>
        <w:spacing w:beforeLines="0" w:afterLines="0" w:line="560" w:lineRule="exact"/>
        <w:ind w:firstLine="1600" w:firstLineChars="5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2.区规划土地监察局关于龙岗区宝龙街道德庆阳和</w:t>
      </w:r>
    </w:p>
    <w:p>
      <w:pPr>
        <w:numPr>
          <w:ilvl w:val="0"/>
          <w:numId w:val="0"/>
        </w:numPr>
        <w:spacing w:beforeLines="0" w:afterLines="0" w:line="560" w:lineRule="exact"/>
        <w:ind w:left="1919" w:leftChars="914"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浪片区城市更新单元拟拆除范围内历史遗留违法建筑处理情况的意见</w:t>
      </w:r>
    </w:p>
    <w:p>
      <w:pPr>
        <w:numPr>
          <w:ilvl w:val="0"/>
          <w:numId w:val="0"/>
        </w:numPr>
        <w:spacing w:beforeLines="0" w:afterLines="0" w:line="560" w:lineRule="exact"/>
        <w:ind w:left="1920" w:leftChars="762" w:hanging="320" w:hanging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3.龙岗区宝龙街道德庆阳和浪片区城市更新单元历史违建物业权利人核实情况汇总表</w:t>
      </w:r>
    </w:p>
    <w:p>
      <w:pPr>
        <w:numPr>
          <w:ilvl w:val="0"/>
          <w:numId w:val="0"/>
        </w:numPr>
        <w:spacing w:beforeLines="0" w:afterLines="0" w:line="560" w:lineRule="exact"/>
        <w:ind w:left="1920" w:leftChars="762" w:hanging="320" w:hangingChars="1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4.龙岗区宝龙街道德庆阳和浪片区城市更新单元历史违建物业权利人核实情况异议汇总表</w:t>
      </w:r>
    </w:p>
    <w:p>
      <w:pPr>
        <w:numPr>
          <w:ilvl w:val="0"/>
          <w:numId w:val="0"/>
        </w:numPr>
        <w:spacing w:beforeLines="0" w:afterLines="0" w:line="560" w:lineRule="exact"/>
        <w:ind w:firstLine="640" w:firstLineChars="200"/>
        <w:jc w:val="left"/>
        <w:rPr>
          <w:rFonts w:hint="eastAsia" w:ascii="仿宋_GB2312" w:hAnsi="仿宋_GB2312" w:eastAsia="仿宋_GB2312" w:cs="仿宋_GB2312"/>
          <w:sz w:val="32"/>
          <w:szCs w:val="32"/>
          <w:lang w:val="en-US" w:eastAsia="zh-CN"/>
        </w:rPr>
      </w:pPr>
    </w:p>
    <w:p>
      <w:pPr>
        <w:keepNext w:val="0"/>
        <w:keepLines w:val="0"/>
        <w:pageBreakBefore w:val="0"/>
        <w:kinsoku/>
        <w:wordWrap w:val="0"/>
        <w:overflowPunct/>
        <w:topLinePunct w:val="0"/>
        <w:autoSpaceDE/>
        <w:autoSpaceDN/>
        <w:bidi w:val="0"/>
        <w:adjustRightInd/>
        <w:snapToGrid/>
        <w:spacing w:beforeLines="0" w:afterLines="0" w:line="560" w:lineRule="exact"/>
        <w:jc w:val="right"/>
        <w:textAlignment w:val="auto"/>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深圳市</w:t>
      </w:r>
      <w:r>
        <w:rPr>
          <w:rFonts w:hint="default" w:ascii="仿宋_GB2312" w:hAnsi="仿宋_GB2312" w:eastAsia="仿宋_GB2312" w:cs="仿宋_GB2312"/>
          <w:b w:val="0"/>
          <w:bCs w:val="0"/>
          <w:sz w:val="32"/>
          <w:szCs w:val="32"/>
          <w:lang w:val="en-US" w:eastAsia="zh-CN"/>
        </w:rPr>
        <w:t>龙岗区</w:t>
      </w:r>
      <w:r>
        <w:rPr>
          <w:rFonts w:hint="eastAsia" w:ascii="仿宋_GB2312" w:hAnsi="仿宋_GB2312" w:eastAsia="仿宋_GB2312" w:cs="仿宋_GB2312"/>
          <w:b w:val="0"/>
          <w:bCs w:val="0"/>
          <w:sz w:val="32"/>
          <w:szCs w:val="32"/>
          <w:lang w:val="en-US" w:eastAsia="zh-CN"/>
        </w:rPr>
        <w:t>宝龙街道办事处</w:t>
      </w:r>
      <w:r>
        <w:rPr>
          <w:rFonts w:hint="default" w:ascii="仿宋_GB2312" w:hAnsi="仿宋_GB2312" w:eastAsia="仿宋_GB2312" w:cs="仿宋_GB2312"/>
          <w:b w:val="0"/>
          <w:bCs w:val="0"/>
          <w:sz w:val="32"/>
          <w:szCs w:val="32"/>
          <w:lang w:eastAsia="zh-CN"/>
        </w:rPr>
        <w:t xml:space="preserve">   </w:t>
      </w:r>
    </w:p>
    <w:p>
      <w:pPr>
        <w:keepNext w:val="0"/>
        <w:keepLines w:val="0"/>
        <w:pageBreakBefore w:val="0"/>
        <w:kinsoku/>
        <w:wordWrap/>
        <w:overflowPunct/>
        <w:topLinePunct w:val="0"/>
        <w:autoSpaceDE/>
        <w:autoSpaceDN/>
        <w:bidi w:val="0"/>
        <w:adjustRightInd/>
        <w:snapToGrid/>
        <w:spacing w:beforeLines="0" w:afterLines="0" w:line="560" w:lineRule="exact"/>
        <w:ind w:right="1260" w:rightChars="600"/>
        <w:jc w:val="righ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val="0"/>
          <w:bCs w:val="0"/>
          <w:sz w:val="32"/>
          <w:szCs w:val="32"/>
          <w:lang w:eastAsia="zh-CN"/>
        </w:rPr>
        <w:t>2</w:t>
      </w:r>
      <w:r>
        <w:rPr>
          <w:rFonts w:hint="eastAsia" w:ascii="仿宋_GB2312" w:hAnsi="仿宋_GB2312" w:eastAsia="仿宋_GB2312" w:cs="仿宋_GB2312"/>
          <w:b w:val="0"/>
          <w:bCs w:val="0"/>
          <w:sz w:val="32"/>
          <w:szCs w:val="32"/>
          <w:lang w:val="en-US" w:eastAsia="zh-CN"/>
        </w:rPr>
        <w:t>023年6月14日</w:t>
      </w:r>
    </w:p>
    <w:p>
      <w:pPr>
        <w:keepNext w:val="0"/>
        <w:keepLines w:val="0"/>
        <w:pageBreakBefore w:val="0"/>
        <w:widowControl w:val="0"/>
        <w:kinsoku/>
        <w:wordWrap/>
        <w:overflowPunct w:val="0"/>
        <w:topLinePunct/>
        <w:autoSpaceDE/>
        <w:autoSpaceDN/>
        <w:bidi w:val="0"/>
        <w:adjustRightInd/>
        <w:snapToGrid/>
        <w:spacing w:beforeLines="0" w:afterLines="0" w:line="560" w:lineRule="exact"/>
        <w:ind w:left="0" w:firstLine="640" w:firstLineChars="200"/>
        <w:textAlignment w:val="auto"/>
        <w:rPr>
          <w:rFonts w:hint="eastAsia" w:ascii="仿宋_GB2312" w:hAnsi="仿宋_GB2312" w:eastAsia="仿宋_GB2312" w:cs="仿宋_GB2312"/>
          <w:sz w:val="32"/>
          <w:szCs w:val="32"/>
        </w:rPr>
      </w:pPr>
    </w:p>
    <w:p>
      <w:pPr>
        <w:pStyle w:val="2"/>
        <w:spacing w:before="0" w:beforeAutospacing="0" w:after="0" w:afterAutospacing="0" w:line="560" w:lineRule="exact"/>
        <w:rPr>
          <w:rFonts w:hint="eastAsia"/>
        </w:rPr>
      </w:pPr>
    </w:p>
    <w:p>
      <w:pPr>
        <w:keepNext w:val="0"/>
        <w:keepLines w:val="0"/>
        <w:widowControl/>
        <w:suppressLineNumbers w:val="0"/>
        <w:spacing w:beforeLines="0" w:afterLines="0" w:line="560" w:lineRule="exact"/>
        <w:ind w:firstLine="640" w:firstLineChars="200"/>
        <w:jc w:val="both"/>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sz w:val="32"/>
          <w:szCs w:val="32"/>
        </w:rPr>
        <w:t>（联系人：刘志伟，联系电话：13590352111）</w:t>
      </w:r>
    </w:p>
    <w:p/>
    <w:sectPr>
      <w:footerReference r:id="rId3" w:type="default"/>
      <w:pgSz w:w="11906" w:h="16838"/>
      <w:pgMar w:top="1701" w:right="1587" w:bottom="1134" w:left="1587" w:header="851" w:footer="850"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315" w:leftChars="15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ind w:left="315" w:leftChars="15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3NmVkMDM3MjBjYWRlOTE3NDA0ZTMyZTRjZjM5YmUifQ=="/>
  </w:docVars>
  <w:rsids>
    <w:rsidRoot w:val="25144EE0"/>
    <w:rsid w:val="006E63D5"/>
    <w:rsid w:val="05603AAE"/>
    <w:rsid w:val="08D15065"/>
    <w:rsid w:val="0F103E1C"/>
    <w:rsid w:val="10177693"/>
    <w:rsid w:val="132A2A6A"/>
    <w:rsid w:val="148419D8"/>
    <w:rsid w:val="19674E90"/>
    <w:rsid w:val="1DD0277A"/>
    <w:rsid w:val="1ED441C3"/>
    <w:rsid w:val="1FC00FD3"/>
    <w:rsid w:val="25144EE0"/>
    <w:rsid w:val="27F423D4"/>
    <w:rsid w:val="292B09F7"/>
    <w:rsid w:val="373A478C"/>
    <w:rsid w:val="3CE3784A"/>
    <w:rsid w:val="3EA7C590"/>
    <w:rsid w:val="3FFB6ACA"/>
    <w:rsid w:val="3FFD668F"/>
    <w:rsid w:val="40530371"/>
    <w:rsid w:val="42F214DE"/>
    <w:rsid w:val="43554B40"/>
    <w:rsid w:val="48D20A29"/>
    <w:rsid w:val="4BBB12C9"/>
    <w:rsid w:val="52030B95"/>
    <w:rsid w:val="5653147F"/>
    <w:rsid w:val="5DA07807"/>
    <w:rsid w:val="694B4D15"/>
    <w:rsid w:val="6F6965FE"/>
    <w:rsid w:val="6FD902CD"/>
    <w:rsid w:val="71EC4A20"/>
    <w:rsid w:val="77C942D3"/>
    <w:rsid w:val="77D474A0"/>
    <w:rsid w:val="7D911FA9"/>
    <w:rsid w:val="7F4DD6D5"/>
    <w:rsid w:val="9D750D33"/>
    <w:rsid w:val="EF9F6C97"/>
    <w:rsid w:val="EFDF7E30"/>
    <w:rsid w:val="FDEFC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3">
    <w:name w:val="index 8"/>
    <w:basedOn w:val="1"/>
    <w:next w:val="1"/>
    <w:qFormat/>
    <w:uiPriority w:val="0"/>
    <w:pPr>
      <w:ind w:left="1400" w:leftChars="1400"/>
    </w:pPr>
    <w:rPr>
      <w:rFonts w:ascii="Calibri" w:hAnsi="Calibri" w:eastAsia="宋体"/>
      <w:sz w:val="21"/>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next w:val="1"/>
    <w:unhideWhenUsed/>
    <w:qFormat/>
    <w:uiPriority w:val="99"/>
    <w:pPr>
      <w:pBdr>
        <w:bottom w:val="single" w:color="auto" w:sz="6" w:space="1"/>
      </w:pBdr>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845</Words>
  <Characters>885</Characters>
  <Lines>0</Lines>
  <Paragraphs>0</Paragraphs>
  <TotalTime>25</TotalTime>
  <ScaleCrop>false</ScaleCrop>
  <LinksUpToDate>false</LinksUpToDate>
  <CharactersWithSpaces>895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2022-09-08T19:16:00Z</dcterms:created>
  <dc:creator>Toby</dc:creator>
  <cp:lastModifiedBy>付子君</cp:lastModifiedBy>
  <cp:lastPrinted>2023-06-14T15:50:00Z</cp:lastPrinted>
  <dcterms:modified xsi:type="dcterms:W3CDTF">2026-01-07T16:34:55Z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43AB170A804942E78950CADFA065010A</vt:lpwstr>
  </property>
</Properties>
</file>