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宋体" w:hAnsi="宋体"/>
          <w:b/>
          <w:bCs/>
          <w:sz w:val="44"/>
        </w:rPr>
      </w:pPr>
      <w:r>
        <w:rPr>
          <w:rFonts w:hint="eastAsia" w:ascii="宋体" w:hAnsi="宋体"/>
          <w:b/>
          <w:bCs/>
          <w:sz w:val="44"/>
        </w:rPr>
        <w:t>深圳市龙岗区第七人民医院</w:t>
      </w:r>
    </w:p>
    <w:p>
      <w:pPr>
        <w:jc w:val="center"/>
        <w:rPr>
          <w:rFonts w:ascii="宋体" w:hAnsi="宋体"/>
          <w:b/>
          <w:bCs/>
          <w:sz w:val="44"/>
        </w:rPr>
      </w:pPr>
      <w:r>
        <w:rPr>
          <w:rFonts w:hint="eastAsia" w:ascii="宋体" w:hAnsi="宋体"/>
          <w:b/>
          <w:bCs/>
          <w:sz w:val="44"/>
        </w:rPr>
        <w:t>院内采购标书</w:t>
      </w:r>
    </w:p>
    <w:p>
      <w:pPr>
        <w:jc w:val="center"/>
        <w:rPr>
          <w:rFonts w:ascii="宋体" w:hAnsi="宋体"/>
          <w:b/>
          <w:bCs/>
          <w:sz w:val="44"/>
        </w:rPr>
      </w:pPr>
    </w:p>
    <w:p>
      <w:pPr>
        <w:jc w:val="center"/>
        <w:rPr>
          <w:rFonts w:ascii="宋体" w:hAnsi="宋体"/>
          <w:b/>
          <w:bCs/>
          <w:sz w:val="44"/>
        </w:rPr>
      </w:pPr>
      <w:r>
        <w:rPr>
          <w:rFonts w:hint="eastAsia" w:ascii="宋体" w:hAnsi="宋体"/>
          <w:b/>
          <w:bCs/>
          <w:sz w:val="44"/>
        </w:rPr>
        <w:t>招标文件信息</w:t>
      </w:r>
    </w:p>
    <w:p>
      <w:pPr>
        <w:jc w:val="center"/>
        <w:rPr>
          <w:rFonts w:ascii="宋体" w:hAnsi="宋体"/>
          <w:b/>
          <w:bCs/>
          <w:sz w:val="44"/>
        </w:rPr>
      </w:pPr>
    </w:p>
    <w:p>
      <w:pPr>
        <w:pStyle w:val="18"/>
        <w:numPr>
          <w:ilvl w:val="0"/>
          <w:numId w:val="0"/>
        </w:numPr>
        <w:spacing w:line="460" w:lineRule="exact"/>
        <w:jc w:val="left"/>
        <w:rPr>
          <w:rFonts w:hint="default" w:ascii="黑体" w:hAnsi="黑体" w:eastAsia="黑体" w:cs="黑体"/>
          <w:b w:val="0"/>
          <w:bCs w:val="0"/>
          <w:sz w:val="32"/>
          <w:szCs w:val="32"/>
          <w:lang w:val="en-US" w:eastAsia="zh-CN"/>
        </w:rPr>
      </w:pPr>
      <w:r>
        <w:rPr>
          <w:rFonts w:hint="eastAsia" w:ascii="仿宋_GB2312" w:hAnsi="仿宋_GB2312" w:eastAsia="仿宋_GB2312" w:cs="仿宋_GB2312"/>
          <w:b/>
          <w:bCs/>
          <w:sz w:val="36"/>
          <w:szCs w:val="36"/>
        </w:rPr>
        <w:t>采购项目：</w:t>
      </w:r>
      <w:r>
        <w:rPr>
          <w:rFonts w:hint="eastAsia" w:ascii="仿宋_GB2312" w:hAnsi="仿宋_GB2312" w:eastAsia="仿宋_GB2312" w:cs="仿宋_GB2312"/>
          <w:kern w:val="2"/>
          <w:sz w:val="36"/>
          <w:szCs w:val="36"/>
          <w:lang w:val="en-US" w:eastAsia="zh-CN" w:bidi="ar-SA"/>
        </w:rPr>
        <w:t>深圳市龙岗区第七人民医院</w:t>
      </w:r>
      <w:r>
        <w:rPr>
          <w:rFonts w:hint="eastAsia" w:ascii="仿宋_GB2312" w:hAnsi="仿宋_GB2312" w:eastAsia="仿宋_GB2312" w:cs="仿宋_GB2312"/>
          <w:b w:val="0"/>
          <w:bCs w:val="0"/>
          <w:color w:val="auto"/>
          <w:kern w:val="2"/>
          <w:sz w:val="36"/>
          <w:szCs w:val="36"/>
          <w:highlight w:val="none"/>
          <w:lang w:val="en-US" w:eastAsia="zh-CN"/>
        </w:rPr>
        <w:t>2026年度</w:t>
      </w:r>
      <w:r>
        <w:rPr>
          <w:rFonts w:hint="eastAsia" w:ascii="仿宋_GB2312" w:hAnsi="仿宋_GB2312" w:eastAsia="仿宋_GB2312" w:cs="仿宋_GB2312"/>
          <w:b w:val="0"/>
          <w:bCs w:val="0"/>
          <w:kern w:val="2"/>
          <w:sz w:val="36"/>
          <w:szCs w:val="36"/>
          <w:lang w:val="en-US" w:eastAsia="zh-CN"/>
        </w:rPr>
        <w:t>非宣传类印刷品</w:t>
      </w:r>
      <w:r>
        <w:rPr>
          <w:rFonts w:hint="eastAsia" w:ascii="仿宋_GB2312" w:hAnsi="仿宋_GB2312" w:eastAsia="仿宋_GB2312" w:cs="仿宋_GB2312"/>
          <w:b w:val="0"/>
          <w:bCs w:val="0"/>
          <w:color w:val="auto"/>
          <w:kern w:val="2"/>
          <w:sz w:val="36"/>
          <w:szCs w:val="36"/>
          <w:highlight w:val="none"/>
          <w:lang w:val="en-US" w:eastAsia="zh-CN"/>
        </w:rPr>
        <w:t>采购项目</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采购项目编号：</w:t>
      </w:r>
      <w:r>
        <w:rPr>
          <w:rFonts w:hint="eastAsia" w:ascii="仿宋_GB2312" w:hAnsi="仿宋_GB2312" w:eastAsia="仿宋_GB2312" w:cs="仿宋_GB2312"/>
          <w:kern w:val="2"/>
          <w:sz w:val="36"/>
          <w:szCs w:val="36"/>
          <w:lang w:val="en-US" w:eastAsia="zh-CN" w:bidi="ar-SA"/>
        </w:rPr>
        <w:t>深龙七医采[LGQY2025ZW008-1]</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项目类型：</w:t>
      </w:r>
      <w:r>
        <w:rPr>
          <w:rFonts w:hint="eastAsia" w:ascii="仿宋_GB2312" w:hAnsi="仿宋_GB2312" w:eastAsia="仿宋_GB2312" w:cs="仿宋_GB2312"/>
          <w:sz w:val="36"/>
          <w:szCs w:val="36"/>
          <w:lang w:val="en-US" w:eastAsia="zh-CN"/>
        </w:rPr>
        <w:t>货物</w:t>
      </w:r>
      <w:r>
        <w:rPr>
          <w:rFonts w:hint="eastAsia" w:ascii="仿宋_GB2312" w:hAnsi="仿宋_GB2312" w:eastAsia="仿宋_GB2312" w:cs="仿宋_GB2312"/>
          <w:sz w:val="36"/>
          <w:szCs w:val="36"/>
        </w:rPr>
        <w:t>类</w:t>
      </w:r>
    </w:p>
    <w:p>
      <w:pPr>
        <w:snapToGrid w:val="0"/>
        <w:spacing w:line="360" w:lineRule="auto"/>
        <w:rPr>
          <w:rFonts w:eastAsia="仿宋_GB2312"/>
        </w:rPr>
      </w:pPr>
      <w:r>
        <w:rPr>
          <w:rFonts w:hint="eastAsia" w:ascii="仿宋_GB2312" w:hAnsi="仿宋_GB2312" w:eastAsia="仿宋_GB2312" w:cs="仿宋_GB2312"/>
          <w:b/>
          <w:bCs/>
          <w:sz w:val="36"/>
          <w:szCs w:val="36"/>
        </w:rPr>
        <w:t>采购数量：</w:t>
      </w:r>
      <w:r>
        <w:rPr>
          <w:rFonts w:hint="eastAsia" w:ascii="仿宋_GB2312" w:hAnsi="仿宋_GB2312" w:eastAsia="仿宋_GB2312" w:cs="仿宋_GB2312"/>
          <w:sz w:val="36"/>
          <w:szCs w:val="36"/>
        </w:rPr>
        <w:t>1项</w:t>
      </w:r>
    </w:p>
    <w:p>
      <w:pPr>
        <w:snapToGrid w:val="0"/>
        <w:spacing w:line="360" w:lineRule="auto"/>
        <w:jc w:val="left"/>
        <w:rPr>
          <w:rFonts w:ascii="仿宋_GB2312" w:hAnsi="仿宋_GB2312" w:eastAsia="仿宋_GB2312" w:cs="仿宋_GB2312"/>
          <w:sz w:val="36"/>
          <w:szCs w:val="36"/>
        </w:rPr>
      </w:pPr>
      <w:r>
        <w:rPr>
          <w:rFonts w:hint="eastAsia" w:ascii="仿宋_GB2312" w:hAnsi="仿宋_GB2312" w:eastAsia="仿宋_GB2312" w:cs="仿宋_GB2312"/>
          <w:b/>
          <w:bCs/>
          <w:sz w:val="36"/>
          <w:szCs w:val="36"/>
        </w:rPr>
        <w:t>预算总金额：</w:t>
      </w:r>
      <w:r>
        <w:rPr>
          <w:rFonts w:hint="eastAsia" w:ascii="仿宋_GB2312" w:hAnsi="仿宋_GB2312" w:eastAsia="仿宋_GB2312" w:cs="仿宋_GB2312"/>
          <w:sz w:val="36"/>
          <w:szCs w:val="36"/>
          <w:lang w:val="en-US" w:eastAsia="zh-CN"/>
        </w:rPr>
        <w:t>15万元/年</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采购方式：</w:t>
      </w:r>
      <w:r>
        <w:rPr>
          <w:rFonts w:hint="eastAsia" w:ascii="仿宋_GB2312" w:hAnsi="仿宋_GB2312" w:eastAsia="仿宋_GB2312" w:cs="仿宋_GB2312"/>
          <w:sz w:val="36"/>
          <w:szCs w:val="36"/>
        </w:rPr>
        <w:t>院内公开</w:t>
      </w:r>
      <w:r>
        <w:rPr>
          <w:rFonts w:hint="eastAsia" w:ascii="仿宋_GB2312" w:hAnsi="仿宋_GB2312" w:eastAsia="仿宋_GB2312" w:cs="仿宋_GB2312"/>
          <w:sz w:val="36"/>
          <w:szCs w:val="36"/>
          <w:lang w:val="en-US" w:eastAsia="zh-CN"/>
        </w:rPr>
        <w:t>招标</w:t>
      </w:r>
      <w:r>
        <w:rPr>
          <w:rFonts w:hint="eastAsia" w:ascii="仿宋_GB2312" w:hAnsi="仿宋_GB2312" w:eastAsia="仿宋_GB2312" w:cs="仿宋_GB2312"/>
          <w:sz w:val="36"/>
          <w:szCs w:val="36"/>
        </w:rPr>
        <w:t>采购</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评标方法：</w:t>
      </w:r>
      <w:r>
        <w:rPr>
          <w:rFonts w:hint="eastAsia" w:ascii="仿宋_GB2312" w:hAnsi="仿宋_GB2312" w:eastAsia="仿宋_GB2312" w:cs="仿宋_GB2312"/>
          <w:sz w:val="36"/>
          <w:szCs w:val="36"/>
        </w:rPr>
        <w:t>综合评分法</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投标货币</w:t>
      </w:r>
      <w:r>
        <w:rPr>
          <w:rFonts w:hint="eastAsia" w:ascii="仿宋_GB2312" w:hAnsi="仿宋_GB2312" w:eastAsia="仿宋_GB2312" w:cs="仿宋_GB2312"/>
          <w:sz w:val="36"/>
          <w:szCs w:val="36"/>
        </w:rPr>
        <w:t>：人民币</w:t>
      </w:r>
    </w:p>
    <w:p>
      <w:pPr>
        <w:pStyle w:val="8"/>
        <w:rPr>
          <w:rFonts w:hint="default"/>
        </w:rPr>
      </w:pPr>
    </w:p>
    <w:p>
      <w:pPr>
        <w:pStyle w:val="8"/>
        <w:rPr>
          <w:rFonts w:hint="default"/>
          <w:szCs w:val="20"/>
        </w:rPr>
      </w:pPr>
    </w:p>
    <w:p>
      <w:pPr>
        <w:pStyle w:val="4"/>
      </w:pPr>
    </w:p>
    <w:p/>
    <w:p>
      <w:pPr>
        <w:pStyle w:val="2"/>
      </w:pPr>
    </w:p>
    <w:p/>
    <w:p>
      <w:pPr>
        <w:pStyle w:val="2"/>
        <w:ind w:firstLine="1920" w:firstLineChars="600"/>
        <w:rPr>
          <w:rFonts w:cs="宋体"/>
          <w:sz w:val="40"/>
          <w:szCs w:val="40"/>
        </w:rPr>
      </w:pPr>
      <w:r>
        <w:rPr>
          <w:rFonts w:ascii="仿宋_GB2312" w:hAnsi="仿宋_GB2312" w:eastAsia="仿宋_GB2312" w:cs="仿宋_GB2312"/>
          <w:sz w:val="32"/>
          <w:szCs w:val="32"/>
        </w:rPr>
        <w:t>日期：     年    月    日</w:t>
      </w:r>
    </w:p>
    <w:p/>
    <w:p>
      <w:pPr>
        <w:pStyle w:val="6"/>
      </w:pPr>
    </w:p>
    <w:p/>
    <w:p>
      <w:pPr>
        <w:spacing w:line="360" w:lineRule="auto"/>
        <w:jc w:val="center"/>
        <w:rPr>
          <w:rFonts w:ascii="仿宋_GB2312" w:hAnsi="仿宋_GB2312" w:eastAsia="仿宋_GB2312" w:cs="仿宋_GB2312"/>
          <w:b/>
          <w:bCs/>
          <w:sz w:val="36"/>
          <w:szCs w:val="36"/>
        </w:rPr>
      </w:pPr>
      <w:r>
        <w:rPr>
          <w:rFonts w:hint="eastAsia" w:ascii="宋体" w:hAnsi="宋体" w:cs="宋体"/>
          <w:b/>
          <w:bCs/>
          <w:sz w:val="40"/>
          <w:szCs w:val="40"/>
        </w:rPr>
        <w:t>第一章</w:t>
      </w:r>
    </w:p>
    <w:p>
      <w:pPr>
        <w:pStyle w:val="18"/>
        <w:spacing w:line="460" w:lineRule="exact"/>
        <w:jc w:val="center"/>
        <w:rPr>
          <w:sz w:val="32"/>
          <w:szCs w:val="32"/>
        </w:rPr>
      </w:pPr>
      <w:r>
        <w:rPr>
          <w:rFonts w:hint="eastAsia" w:ascii="宋体" w:hAnsi="宋体"/>
          <w:sz w:val="40"/>
          <w:szCs w:val="40"/>
        </w:rPr>
        <w:t>深圳市龙岗区第七人民医院关</w:t>
      </w:r>
      <w:r>
        <w:rPr>
          <w:rFonts w:hint="eastAsia" w:ascii="宋体" w:hAnsi="宋体"/>
          <w:color w:val="000000" w:themeColor="text1"/>
          <w:sz w:val="40"/>
          <w:szCs w:val="40"/>
          <w14:textFill>
            <w14:solidFill>
              <w14:schemeClr w14:val="tx1"/>
            </w14:solidFill>
          </w14:textFill>
        </w:rPr>
        <w:t>于</w:t>
      </w:r>
      <w:r>
        <w:rPr>
          <w:rFonts w:hint="eastAsia" w:ascii="宋体" w:hAnsi="宋体" w:eastAsia="宋体" w:cs="黑体"/>
          <w:b w:val="0"/>
          <w:bCs w:val="0"/>
          <w:color w:val="000000" w:themeColor="text1"/>
          <w:sz w:val="40"/>
          <w:szCs w:val="40"/>
          <w:lang w:val="en-US" w:eastAsia="zh-CN"/>
          <w14:textFill>
            <w14:solidFill>
              <w14:schemeClr w14:val="tx1"/>
            </w14:solidFill>
          </w14:textFill>
        </w:rPr>
        <w:t>2026年度</w:t>
      </w:r>
      <w:r>
        <w:rPr>
          <w:rFonts w:hint="eastAsia" w:ascii="宋体" w:hAnsi="宋体" w:cs="黑体"/>
          <w:b w:val="0"/>
          <w:bCs w:val="0"/>
          <w:color w:val="000000" w:themeColor="text1"/>
          <w:sz w:val="40"/>
          <w:szCs w:val="40"/>
          <w:lang w:val="en-US" w:eastAsia="zh-CN"/>
          <w14:textFill>
            <w14:solidFill>
              <w14:schemeClr w14:val="tx1"/>
            </w14:solidFill>
          </w14:textFill>
        </w:rPr>
        <w:t>非宣传类印刷品</w:t>
      </w:r>
      <w:r>
        <w:rPr>
          <w:rFonts w:hint="eastAsia" w:ascii="宋体" w:hAnsi="宋体" w:eastAsia="宋体" w:cs="黑体"/>
          <w:b w:val="0"/>
          <w:bCs w:val="0"/>
          <w:color w:val="000000" w:themeColor="text1"/>
          <w:kern w:val="0"/>
          <w:sz w:val="40"/>
          <w:szCs w:val="40"/>
          <w:lang w:val="en-US" w:eastAsia="zh-CN"/>
          <w14:textFill>
            <w14:solidFill>
              <w14:schemeClr w14:val="tx1"/>
            </w14:solidFill>
          </w14:textFill>
        </w:rPr>
        <w:t>采购项目</w:t>
      </w:r>
      <w:r>
        <w:rPr>
          <w:rFonts w:hint="eastAsia" w:ascii="宋体" w:hAnsi="宋体"/>
          <w:color w:val="000000" w:themeColor="text1"/>
          <w:sz w:val="40"/>
          <w:szCs w:val="40"/>
          <w14:textFill>
            <w14:solidFill>
              <w14:schemeClr w14:val="tx1"/>
            </w14:solidFill>
          </w14:textFill>
        </w:rPr>
        <w:t>院内公</w:t>
      </w:r>
      <w:r>
        <w:rPr>
          <w:rFonts w:hint="eastAsia" w:ascii="宋体" w:hAnsi="宋体"/>
          <w:sz w:val="40"/>
          <w:szCs w:val="40"/>
        </w:rPr>
        <w:t>开采购的重新招标公告</w:t>
      </w:r>
    </w:p>
    <w:p>
      <w:pPr>
        <w:spacing w:line="480" w:lineRule="exact"/>
        <w:ind w:firstLine="560" w:firstLineChars="200"/>
        <w:rPr>
          <w:rFonts w:ascii="仿宋_GB2312" w:hAnsi="宋体" w:eastAsia="仿宋_GB2312"/>
          <w:sz w:val="28"/>
          <w:szCs w:val="28"/>
        </w:rPr>
      </w:pP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rPr>
        <w:t>根据政府采</w:t>
      </w:r>
      <w:r>
        <w:rPr>
          <w:rFonts w:hint="eastAsia" w:ascii="仿宋_GB2312" w:hAnsi="宋体" w:eastAsia="仿宋_GB2312"/>
          <w:sz w:val="28"/>
          <w:szCs w:val="28"/>
          <w:lang w:eastAsia="zh-CN"/>
        </w:rPr>
        <w:t>购的</w:t>
      </w:r>
      <w:r>
        <w:rPr>
          <w:rFonts w:hint="eastAsia" w:ascii="仿宋_GB2312" w:hAnsi="宋体" w:eastAsia="仿宋_GB2312"/>
          <w:sz w:val="28"/>
          <w:szCs w:val="28"/>
        </w:rPr>
        <w:t>相关规定和《深圳市龙岗区第七人民医院采购管理办法》的有关规定，</w:t>
      </w:r>
      <w:r>
        <w:rPr>
          <w:rFonts w:hint="eastAsia" w:ascii="仿宋_GB2312" w:eastAsia="仿宋_GB2312"/>
          <w:sz w:val="28"/>
          <w:szCs w:val="28"/>
        </w:rPr>
        <w:t>我院拟对以下项目进行院内公开采购，欢迎符合条件具有供应能力的</w:t>
      </w:r>
      <w:r>
        <w:rPr>
          <w:rFonts w:hint="eastAsia" w:ascii="仿宋_GB2312" w:hAnsi="宋体" w:eastAsia="仿宋_GB2312"/>
          <w:sz w:val="28"/>
          <w:szCs w:val="28"/>
          <w:lang w:eastAsia="zh-CN"/>
        </w:rPr>
        <w:t>供应商或厂家前来报名参加。</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一、采购项目</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一</w:t>
      </w:r>
      <w:r>
        <w:rPr>
          <w:rFonts w:hint="eastAsia" w:ascii="仿宋_GB2312" w:hAnsi="宋体" w:eastAsia="仿宋_GB2312"/>
          <w:sz w:val="28"/>
          <w:szCs w:val="28"/>
          <w:lang w:eastAsia="zh-CN"/>
        </w:rPr>
        <w:t>）项目编号：</w:t>
      </w:r>
      <w:r>
        <w:rPr>
          <w:rFonts w:hint="eastAsia" w:ascii="仿宋_GB2312" w:hAnsi="宋体" w:eastAsia="仿宋_GB2312"/>
          <w:sz w:val="28"/>
          <w:szCs w:val="28"/>
          <w:lang w:val="en-US" w:eastAsia="zh-CN"/>
        </w:rPr>
        <w:t>深龙七医采[LGQY2025ZW008-1]</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二</w:t>
      </w:r>
      <w:r>
        <w:rPr>
          <w:rFonts w:hint="eastAsia" w:ascii="仿宋_GB2312" w:hAnsi="宋体" w:eastAsia="仿宋_GB2312"/>
          <w:sz w:val="28"/>
          <w:szCs w:val="28"/>
          <w:lang w:eastAsia="zh-CN"/>
        </w:rPr>
        <w:t>）项目名</w:t>
      </w:r>
      <w:r>
        <w:rPr>
          <w:rFonts w:hint="eastAsia" w:ascii="仿宋_GB2312" w:hAnsi="宋体" w:eastAsia="仿宋_GB2312"/>
          <w:sz w:val="28"/>
          <w:szCs w:val="28"/>
          <w:lang w:val="en-US" w:eastAsia="zh-CN"/>
        </w:rPr>
        <w:t>称：深圳市龙岗区第七人民医院2026年度非宣传类印刷品采购项目</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三</w:t>
      </w:r>
      <w:r>
        <w:rPr>
          <w:rFonts w:hint="eastAsia" w:ascii="仿宋_GB2312" w:hAnsi="宋体" w:eastAsia="仿宋_GB2312"/>
          <w:sz w:val="28"/>
          <w:szCs w:val="28"/>
          <w:lang w:eastAsia="zh-CN"/>
        </w:rPr>
        <w:t>）采购数量：1项</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仿宋_GB2312" w:hAnsi="宋体" w:eastAsia="仿宋_GB2312"/>
          <w:sz w:val="28"/>
          <w:szCs w:val="28"/>
          <w:lang w:val="en-US"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四</w:t>
      </w:r>
      <w:r>
        <w:rPr>
          <w:rFonts w:hint="eastAsia" w:ascii="仿宋_GB2312" w:hAnsi="宋体" w:eastAsia="仿宋_GB2312"/>
          <w:sz w:val="28"/>
          <w:szCs w:val="28"/>
          <w:lang w:eastAsia="zh-CN"/>
        </w:rPr>
        <w:t>）预算金额（最高支付上限）：</w:t>
      </w:r>
      <w:r>
        <w:rPr>
          <w:rFonts w:hint="eastAsia" w:ascii="仿宋_GB2312" w:hAnsi="宋体" w:eastAsia="仿宋_GB2312"/>
          <w:sz w:val="28"/>
          <w:szCs w:val="28"/>
          <w:lang w:val="en-US" w:eastAsia="zh-CN"/>
        </w:rPr>
        <w:t>15万</w:t>
      </w:r>
      <w:r>
        <w:rPr>
          <w:rFonts w:hint="eastAsia" w:ascii="仿宋_GB2312" w:hAnsi="宋体" w:eastAsia="仿宋_GB2312"/>
          <w:sz w:val="28"/>
          <w:szCs w:val="28"/>
          <w:lang w:eastAsia="zh-CN"/>
        </w:rPr>
        <w:t>元</w:t>
      </w:r>
      <w:r>
        <w:rPr>
          <w:rFonts w:hint="eastAsia" w:ascii="仿宋_GB2312" w:hAnsi="宋体" w:eastAsia="仿宋_GB2312"/>
          <w:sz w:val="28"/>
          <w:szCs w:val="28"/>
          <w:lang w:val="en-US" w:eastAsia="zh-CN"/>
        </w:rPr>
        <w:t>/年</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二、资质要求</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一</w:t>
      </w:r>
      <w:r>
        <w:rPr>
          <w:rFonts w:hint="eastAsia" w:ascii="仿宋_GB2312" w:hAnsi="宋体" w:eastAsia="仿宋_GB2312"/>
          <w:sz w:val="28"/>
          <w:szCs w:val="28"/>
          <w:lang w:eastAsia="zh-CN"/>
        </w:rPr>
        <w:t>）具有独立法人资格或具有独立承担民事责任的能力的其他组织（提供营业执照或事业单位法人证等法人证明扫描件，原件备查）；</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二</w:t>
      </w:r>
      <w:r>
        <w:rPr>
          <w:rFonts w:hint="eastAsia" w:ascii="仿宋_GB2312" w:hAnsi="宋体" w:eastAsia="仿宋_GB2312"/>
          <w:sz w:val="28"/>
          <w:szCs w:val="28"/>
          <w:lang w:eastAsia="zh-CN"/>
        </w:rPr>
        <w:t>）满足《中华人民共和国政府采购法》第二十二条规定；</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三</w:t>
      </w:r>
      <w:r>
        <w:rPr>
          <w:rFonts w:hint="eastAsia" w:ascii="仿宋_GB2312" w:hAnsi="宋体" w:eastAsia="仿宋_GB2312"/>
          <w:sz w:val="28"/>
          <w:szCs w:val="28"/>
          <w:lang w:eastAsia="zh-CN"/>
        </w:rPr>
        <w:t>）落实政府采购政策需满足的资格要求：按照相关规定执行，详见采购需求标准</w:t>
      </w:r>
      <w:r>
        <w:rPr>
          <w:rFonts w:hint="eastAsia" w:ascii="仿宋_GB2312" w:hAnsi="宋体" w:eastAsia="仿宋_GB2312"/>
          <w:sz w:val="28"/>
          <w:szCs w:val="28"/>
          <w:lang w:val="en-US" w:eastAsia="zh-CN"/>
        </w:rPr>
        <w:t>；</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四</w:t>
      </w:r>
      <w:r>
        <w:rPr>
          <w:rFonts w:hint="eastAsia" w:ascii="仿宋_GB2312" w:hAnsi="宋体" w:eastAsia="仿宋_GB2312"/>
          <w:sz w:val="28"/>
          <w:szCs w:val="28"/>
          <w:lang w:eastAsia="zh-CN"/>
        </w:rPr>
        <w:t>）本项目不接受联合体投标，不允许分包、转包，不接受进口产品；</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五</w:t>
      </w:r>
      <w:r>
        <w:rPr>
          <w:rFonts w:hint="eastAsia" w:ascii="仿宋_GB2312" w:hAnsi="宋体" w:eastAsia="仿宋_GB2312"/>
          <w:sz w:val="28"/>
          <w:szCs w:val="28"/>
          <w:lang w:eastAsia="zh-CN"/>
        </w:rPr>
        <w:t>）参与本项目投标前三年内，在经营活动中没有重大违法记录；</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六</w:t>
      </w:r>
      <w:r>
        <w:rPr>
          <w:rFonts w:hint="eastAsia" w:ascii="仿宋_GB2312" w:hAnsi="宋体" w:eastAsia="仿宋_GB2312"/>
          <w:sz w:val="28"/>
          <w:szCs w:val="28"/>
          <w:lang w:eastAsia="zh-CN"/>
        </w:rPr>
        <w:t>）参与本项目政府采购活动时不存在被有关部门禁止参与政府采购活动且在有效期内的情况；</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七</w:t>
      </w:r>
      <w:r>
        <w:rPr>
          <w:rFonts w:hint="eastAsia" w:ascii="仿宋_GB2312" w:hAnsi="宋体" w:eastAsia="仿宋_GB2312"/>
          <w:sz w:val="28"/>
          <w:szCs w:val="28"/>
          <w:lang w:eastAsia="zh-CN"/>
        </w:rPr>
        <w:t>）未被列入失信被执行人、重大税收违法案件当事人名单、政府采购严重违法失信行为记录名单；</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八</w:t>
      </w:r>
      <w:r>
        <w:rPr>
          <w:rFonts w:hint="eastAsia" w:ascii="仿宋_GB2312" w:hAnsi="宋体" w:eastAsia="仿宋_GB2312"/>
          <w:sz w:val="28"/>
          <w:szCs w:val="28"/>
          <w:lang w:eastAsia="zh-CN"/>
        </w:rPr>
        <w:t>）与其他投标供应商不存在单位负责人为同一人或者存在直接控股、管理关系。</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以上</w:t>
      </w:r>
      <w:r>
        <w:rPr>
          <w:rFonts w:hint="eastAsia" w:ascii="仿宋_GB2312" w:hAnsi="宋体" w:eastAsia="仿宋_GB2312"/>
          <w:sz w:val="28"/>
          <w:szCs w:val="28"/>
          <w:lang w:val="en-US" w:eastAsia="zh-CN"/>
        </w:rPr>
        <w:t>（二）</w:t>
      </w:r>
      <w:r>
        <w:rPr>
          <w:rFonts w:hint="eastAsia" w:ascii="仿宋_GB2312" w:hAnsi="宋体" w:eastAsia="仿宋_GB2312"/>
          <w:sz w:val="28"/>
          <w:szCs w:val="28"/>
          <w:lang w:eastAsia="zh-CN"/>
        </w:rPr>
        <w:t>至</w:t>
      </w:r>
      <w:r>
        <w:rPr>
          <w:rFonts w:hint="eastAsia" w:ascii="仿宋_GB2312" w:hAnsi="宋体" w:eastAsia="仿宋_GB2312"/>
          <w:sz w:val="28"/>
          <w:szCs w:val="28"/>
          <w:lang w:val="en-US" w:eastAsia="zh-CN"/>
        </w:rPr>
        <w:t>（八）</w:t>
      </w:r>
      <w:r>
        <w:rPr>
          <w:rFonts w:hint="eastAsia" w:ascii="仿宋_GB2312" w:hAnsi="宋体" w:eastAsia="仿宋_GB2312"/>
          <w:sz w:val="28"/>
          <w:szCs w:val="28"/>
          <w:lang w:eastAsia="zh-CN"/>
        </w:rPr>
        <w:t>条须供应商在《投标及履约承诺函》中作出声明。</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九</w:t>
      </w:r>
      <w:r>
        <w:rPr>
          <w:rFonts w:hint="eastAsia" w:ascii="仿宋_GB2312" w:hAnsi="宋体" w:eastAsia="仿宋_GB2312"/>
          <w:sz w:val="28"/>
          <w:szCs w:val="28"/>
          <w:lang w:eastAsia="zh-CN"/>
        </w:rPr>
        <w:t>）投标人具有有效期内的《印刷经营许可证》。</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所有资质文件均需在有效期内并加盖投标方公章。</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default" w:ascii="仿宋_GB2312" w:hAnsi="宋体" w:eastAsia="仿宋_GB2312"/>
          <w:sz w:val="28"/>
          <w:szCs w:val="28"/>
          <w:lang w:val="en-US" w:eastAsia="zh-CN"/>
        </w:rPr>
        <w:t>三</w:t>
      </w:r>
      <w:r>
        <w:rPr>
          <w:rFonts w:hint="eastAsia" w:ascii="仿宋_GB2312" w:hAnsi="宋体" w:eastAsia="仿宋_GB2312"/>
          <w:sz w:val="28"/>
          <w:szCs w:val="28"/>
          <w:lang w:eastAsia="zh-CN"/>
        </w:rPr>
        <w:t>、采购方式：院内公开</w:t>
      </w:r>
      <w:r>
        <w:rPr>
          <w:rFonts w:hint="eastAsia" w:ascii="仿宋_GB2312" w:hAnsi="宋体" w:eastAsia="仿宋_GB2312"/>
          <w:sz w:val="28"/>
          <w:szCs w:val="28"/>
          <w:lang w:val="en-US" w:eastAsia="zh-CN"/>
        </w:rPr>
        <w:t>招标</w:t>
      </w:r>
      <w:r>
        <w:rPr>
          <w:rFonts w:hint="eastAsia" w:ascii="仿宋_GB2312" w:hAnsi="宋体" w:eastAsia="仿宋_GB2312"/>
          <w:sz w:val="28"/>
          <w:szCs w:val="28"/>
          <w:lang w:eastAsia="zh-CN"/>
        </w:rPr>
        <w:t>采购</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default" w:ascii="仿宋_GB2312" w:hAnsi="宋体" w:eastAsia="仿宋_GB2312"/>
          <w:sz w:val="28"/>
          <w:szCs w:val="28"/>
          <w:lang w:val="en-US" w:eastAsia="zh-CN"/>
        </w:rPr>
        <w:t>四</w:t>
      </w:r>
      <w:r>
        <w:rPr>
          <w:rFonts w:hint="eastAsia" w:ascii="仿宋_GB2312" w:hAnsi="宋体" w:eastAsia="仿宋_GB2312"/>
          <w:sz w:val="28"/>
          <w:szCs w:val="28"/>
          <w:lang w:eastAsia="zh-CN"/>
        </w:rPr>
        <w:t>、评标方法：综合评分法</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default" w:ascii="仿宋_GB2312" w:hAnsi="宋体" w:eastAsia="仿宋_GB2312"/>
          <w:sz w:val="28"/>
          <w:szCs w:val="28"/>
          <w:lang w:val="en-US" w:eastAsia="zh-CN"/>
        </w:rPr>
        <w:t>五</w:t>
      </w:r>
      <w:r>
        <w:rPr>
          <w:rFonts w:hint="eastAsia" w:ascii="仿宋_GB2312" w:hAnsi="宋体" w:eastAsia="仿宋_GB2312"/>
          <w:sz w:val="28"/>
          <w:szCs w:val="28"/>
          <w:lang w:eastAsia="zh-CN"/>
        </w:rPr>
        <w:t>、投标人报名资料要求</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一</w:t>
      </w:r>
      <w:r>
        <w:rPr>
          <w:rFonts w:hint="eastAsia" w:ascii="仿宋_GB2312" w:hAnsi="宋体" w:eastAsia="仿宋_GB2312"/>
          <w:sz w:val="28"/>
          <w:szCs w:val="28"/>
          <w:lang w:eastAsia="zh-CN"/>
        </w:rPr>
        <w:t>）院内采购报名表。</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二</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法定代表人参加的提供法定代表人资格证明书及个人身份证复印件；非法定代表人参加的须提供法定代表人资格证明书及法定代表人身份证复印件、法定代表人授权书及授权代表人身份证复印件</w:t>
      </w:r>
      <w:r>
        <w:rPr>
          <w:rFonts w:hint="eastAsia" w:ascii="仿宋_GB2312" w:hAnsi="宋体" w:eastAsia="仿宋_GB2312"/>
          <w:sz w:val="28"/>
          <w:szCs w:val="28"/>
          <w:lang w:eastAsia="zh-CN"/>
        </w:rPr>
        <w:t>。</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三</w:t>
      </w:r>
      <w:r>
        <w:rPr>
          <w:rFonts w:hint="eastAsia" w:ascii="仿宋_GB2312" w:hAnsi="宋体" w:eastAsia="仿宋_GB2312"/>
          <w:sz w:val="28"/>
          <w:szCs w:val="28"/>
          <w:lang w:eastAsia="zh-CN"/>
        </w:rPr>
        <w:t>）供应商须提供“三证合一”（工商营业执照、组织机构代码证和税务登记证）复印件。</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四</w:t>
      </w:r>
      <w:r>
        <w:rPr>
          <w:rFonts w:hint="eastAsia" w:ascii="仿宋_GB2312" w:hAnsi="宋体" w:eastAsia="仿宋_GB2312"/>
          <w:sz w:val="28"/>
          <w:szCs w:val="28"/>
          <w:lang w:eastAsia="zh-CN"/>
        </w:rPr>
        <w:t>）供应商基本情况表。</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五</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提供法定代表人、主要经营负责人、投标授权代表人、项目负责人（如有）、主要技术人员（如有）最近一个月的社保证明。</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六</w:t>
      </w:r>
      <w:r>
        <w:rPr>
          <w:rFonts w:hint="eastAsia" w:ascii="仿宋_GB2312" w:hAnsi="宋体" w:eastAsia="仿宋_GB2312"/>
          <w:sz w:val="28"/>
          <w:szCs w:val="28"/>
          <w:lang w:eastAsia="zh-CN"/>
        </w:rPr>
        <w:t>）通过以下3个官网的信用信息查询记录网络截图件并加盖投标人公章：①信用中国②中国政府采购网③深圳市政府采购监管网。相关信息以开标当日的查询结果为准。</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七</w:t>
      </w:r>
      <w:r>
        <w:rPr>
          <w:rFonts w:hint="eastAsia" w:ascii="仿宋_GB2312" w:hAnsi="宋体" w:eastAsia="仿宋_GB2312"/>
          <w:sz w:val="28"/>
          <w:szCs w:val="28"/>
          <w:lang w:eastAsia="zh-CN"/>
        </w:rPr>
        <w:t>）投标及履约承诺函。</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八</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提供</w:t>
      </w:r>
      <w:r>
        <w:rPr>
          <w:rFonts w:hint="eastAsia" w:ascii="仿宋_GB2312" w:hAnsi="宋体" w:eastAsia="仿宋_GB2312"/>
          <w:sz w:val="28"/>
          <w:szCs w:val="28"/>
          <w:lang w:eastAsia="zh-CN"/>
        </w:rPr>
        <w:t>有效期内的《印刷经营许可证》</w:t>
      </w:r>
      <w:r>
        <w:rPr>
          <w:rFonts w:hint="eastAsia" w:ascii="仿宋_GB2312" w:hAnsi="宋体" w:eastAsia="仿宋_GB2312"/>
          <w:sz w:val="28"/>
          <w:szCs w:val="28"/>
          <w:lang w:val="en-US" w:eastAsia="zh-CN"/>
        </w:rPr>
        <w:t>复印件、</w:t>
      </w:r>
      <w:r>
        <w:rPr>
          <w:rFonts w:hint="eastAsia" w:ascii="仿宋_GB2312" w:hAnsi="宋体" w:eastAsia="仿宋_GB2312"/>
          <w:sz w:val="28"/>
          <w:szCs w:val="28"/>
          <w:lang w:eastAsia="zh-CN"/>
        </w:rPr>
        <w:t>扫描件。</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eastAsia="zh-CN"/>
        </w:rPr>
        <w:t>以上资料均需在有效期内并加盖投标方公章。本项目实行资格预审，投标人报名时将进行资格审查，未经审查或审查未通过的不能参与投标。</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六</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报名</w:t>
      </w:r>
      <w:r>
        <w:rPr>
          <w:rFonts w:hint="eastAsia" w:ascii="仿宋_GB2312" w:hAnsi="宋体" w:eastAsia="仿宋_GB2312"/>
          <w:sz w:val="28"/>
          <w:szCs w:val="28"/>
          <w:lang w:eastAsia="zh-CN"/>
        </w:rPr>
        <w:t>截止时间</w:t>
      </w:r>
      <w:r>
        <w:rPr>
          <w:rFonts w:hint="eastAsia" w:ascii="仿宋_GB2312" w:hAnsi="宋体" w:eastAsia="仿宋_GB2312"/>
          <w:sz w:val="28"/>
          <w:szCs w:val="28"/>
          <w:lang w:val="en-US" w:eastAsia="zh-CN"/>
        </w:rPr>
        <w:t>及地点</w:t>
      </w:r>
      <w:r>
        <w:rPr>
          <w:rFonts w:hint="eastAsia" w:ascii="仿宋_GB2312" w:hAnsi="宋体" w:eastAsia="仿宋_GB2312"/>
          <w:sz w:val="28"/>
          <w:szCs w:val="28"/>
          <w:lang w:eastAsia="zh-CN"/>
        </w:rPr>
        <w:t>：202</w:t>
      </w:r>
      <w:r>
        <w:rPr>
          <w:rFonts w:hint="eastAsia" w:ascii="仿宋_GB2312" w:hAnsi="宋体" w:eastAsia="仿宋_GB2312"/>
          <w:sz w:val="28"/>
          <w:szCs w:val="28"/>
          <w:lang w:val="en-US" w:eastAsia="zh-CN"/>
        </w:rPr>
        <w:t>6</w:t>
      </w:r>
      <w:r>
        <w:rPr>
          <w:rFonts w:hint="eastAsia" w:ascii="仿宋_GB2312" w:hAnsi="宋体" w:eastAsia="仿宋_GB2312"/>
          <w:sz w:val="28"/>
          <w:szCs w:val="28"/>
          <w:lang w:eastAsia="zh-CN"/>
        </w:rPr>
        <w:t>年</w:t>
      </w:r>
      <w:r>
        <w:rPr>
          <w:rFonts w:hint="eastAsia" w:ascii="仿宋_GB2312" w:hAnsi="宋体" w:eastAsia="仿宋_GB2312"/>
          <w:sz w:val="28"/>
          <w:szCs w:val="28"/>
          <w:lang w:val="en-US" w:eastAsia="zh-CN"/>
        </w:rPr>
        <w:t>1</w:t>
      </w:r>
      <w:r>
        <w:rPr>
          <w:rFonts w:hint="eastAsia" w:ascii="仿宋_GB2312" w:hAnsi="宋体" w:eastAsia="仿宋_GB2312"/>
          <w:sz w:val="28"/>
          <w:szCs w:val="28"/>
          <w:lang w:eastAsia="zh-CN"/>
        </w:rPr>
        <w:t>月</w:t>
      </w:r>
      <w:r>
        <w:rPr>
          <w:rFonts w:hint="eastAsia" w:ascii="仿宋_GB2312" w:hAnsi="宋体" w:eastAsia="仿宋_GB2312"/>
          <w:sz w:val="28"/>
          <w:szCs w:val="28"/>
          <w:lang w:val="en-US" w:eastAsia="zh-CN"/>
        </w:rPr>
        <w:t>4</w:t>
      </w:r>
      <w:r>
        <w:rPr>
          <w:rFonts w:hint="eastAsia" w:ascii="仿宋_GB2312" w:hAnsi="宋体" w:eastAsia="仿宋_GB2312"/>
          <w:sz w:val="28"/>
          <w:szCs w:val="28"/>
          <w:lang w:eastAsia="zh-CN"/>
        </w:rPr>
        <w:t>日</w:t>
      </w:r>
      <w:bookmarkStart w:id="0" w:name="OLE_LINK1"/>
      <w:r>
        <w:rPr>
          <w:rFonts w:hint="eastAsia" w:ascii="仿宋_GB2312" w:hAnsi="宋体" w:eastAsia="仿宋_GB2312"/>
          <w:sz w:val="28"/>
          <w:szCs w:val="28"/>
          <w:lang w:val="en-US" w:eastAsia="zh-CN"/>
        </w:rPr>
        <w:t>下</w:t>
      </w:r>
      <w:r>
        <w:rPr>
          <w:rFonts w:hint="eastAsia" w:ascii="仿宋_GB2312" w:hAnsi="宋体" w:eastAsia="仿宋_GB2312"/>
          <w:sz w:val="28"/>
          <w:szCs w:val="28"/>
          <w:lang w:eastAsia="zh-CN"/>
        </w:rPr>
        <w:t>午</w:t>
      </w:r>
      <w:r>
        <w:rPr>
          <w:rFonts w:hint="eastAsia" w:ascii="仿宋_GB2312" w:hAnsi="宋体" w:eastAsia="仿宋_GB2312"/>
          <w:sz w:val="28"/>
          <w:szCs w:val="28"/>
          <w:lang w:val="en-US" w:eastAsia="zh-CN"/>
        </w:rPr>
        <w:t>5</w:t>
      </w:r>
      <w:r>
        <w:rPr>
          <w:rFonts w:hint="eastAsia" w:ascii="仿宋_GB2312" w:hAnsi="宋体" w:eastAsia="仿宋_GB2312"/>
          <w:sz w:val="28"/>
          <w:szCs w:val="28"/>
          <w:lang w:eastAsia="zh-CN"/>
        </w:rPr>
        <w:t>点</w:t>
      </w:r>
      <w:bookmarkEnd w:id="0"/>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布吉街道吉华路175号综合楼810</w:t>
      </w:r>
      <w:r>
        <w:rPr>
          <w:rFonts w:hint="eastAsia" w:ascii="仿宋_GB2312" w:hAnsi="宋体" w:eastAsia="仿宋_GB2312"/>
          <w:sz w:val="28"/>
          <w:szCs w:val="28"/>
          <w:lang w:eastAsia="zh-CN"/>
        </w:rPr>
        <w:t>招采办。</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七</w:t>
      </w:r>
      <w:r>
        <w:rPr>
          <w:rFonts w:hint="eastAsia" w:ascii="仿宋_GB2312" w:hAnsi="宋体" w:eastAsia="仿宋_GB2312"/>
          <w:sz w:val="28"/>
          <w:szCs w:val="28"/>
          <w:lang w:eastAsia="zh-CN"/>
        </w:rPr>
        <w:t>、递交投标文件</w:t>
      </w:r>
      <w:r>
        <w:rPr>
          <w:rFonts w:hint="eastAsia" w:ascii="仿宋_GB2312" w:hAnsi="宋体" w:eastAsia="仿宋_GB2312"/>
          <w:sz w:val="28"/>
          <w:szCs w:val="28"/>
          <w:lang w:val="en-US" w:eastAsia="zh-CN"/>
        </w:rPr>
        <w:t>及</w:t>
      </w:r>
      <w:r>
        <w:rPr>
          <w:rFonts w:hint="eastAsia" w:ascii="仿宋_GB2312" w:hAnsi="宋体" w:eastAsia="仿宋_GB2312"/>
          <w:sz w:val="28"/>
          <w:szCs w:val="28"/>
          <w:lang w:eastAsia="zh-CN"/>
        </w:rPr>
        <w:t>开标时间及地点：202</w:t>
      </w:r>
      <w:r>
        <w:rPr>
          <w:rFonts w:hint="eastAsia" w:ascii="仿宋_GB2312" w:hAnsi="宋体" w:eastAsia="仿宋_GB2312"/>
          <w:sz w:val="28"/>
          <w:szCs w:val="28"/>
          <w:lang w:val="en-US" w:eastAsia="zh-CN"/>
        </w:rPr>
        <w:t>6</w:t>
      </w:r>
      <w:r>
        <w:rPr>
          <w:rFonts w:hint="eastAsia" w:ascii="仿宋_GB2312" w:hAnsi="宋体" w:eastAsia="仿宋_GB2312"/>
          <w:sz w:val="28"/>
          <w:szCs w:val="28"/>
          <w:lang w:eastAsia="zh-CN"/>
        </w:rPr>
        <w:t>年</w:t>
      </w:r>
      <w:r>
        <w:rPr>
          <w:rFonts w:hint="eastAsia" w:ascii="仿宋_GB2312" w:hAnsi="宋体" w:eastAsia="仿宋_GB2312"/>
          <w:sz w:val="28"/>
          <w:szCs w:val="28"/>
          <w:lang w:val="en-US" w:eastAsia="zh-CN"/>
        </w:rPr>
        <w:t>1</w:t>
      </w:r>
      <w:r>
        <w:rPr>
          <w:rFonts w:hint="eastAsia" w:ascii="仿宋_GB2312" w:hAnsi="宋体" w:eastAsia="仿宋_GB2312"/>
          <w:sz w:val="28"/>
          <w:szCs w:val="28"/>
          <w:lang w:eastAsia="zh-CN"/>
        </w:rPr>
        <w:t>月</w:t>
      </w:r>
      <w:r>
        <w:rPr>
          <w:rFonts w:hint="eastAsia" w:ascii="仿宋_GB2312" w:hAnsi="宋体" w:eastAsia="仿宋_GB2312"/>
          <w:sz w:val="28"/>
          <w:szCs w:val="28"/>
          <w:lang w:val="en-US" w:eastAsia="zh-CN"/>
        </w:rPr>
        <w:t>5</w:t>
      </w:r>
      <w:r>
        <w:rPr>
          <w:rFonts w:hint="eastAsia" w:ascii="仿宋_GB2312" w:hAnsi="宋体" w:eastAsia="仿宋_GB2312"/>
          <w:sz w:val="28"/>
          <w:szCs w:val="28"/>
          <w:lang w:eastAsia="zh-CN"/>
        </w:rPr>
        <w:t>日</w:t>
      </w:r>
      <w:r>
        <w:rPr>
          <w:rFonts w:hint="eastAsia" w:ascii="仿宋_GB2312" w:hAnsi="宋体" w:eastAsia="仿宋_GB2312"/>
          <w:sz w:val="28"/>
          <w:szCs w:val="28"/>
          <w:lang w:val="en-US" w:eastAsia="zh-CN"/>
        </w:rPr>
        <w:t>下</w:t>
      </w:r>
      <w:r>
        <w:rPr>
          <w:rFonts w:hint="eastAsia" w:ascii="仿宋_GB2312" w:hAnsi="宋体" w:eastAsia="仿宋_GB2312"/>
          <w:sz w:val="28"/>
          <w:szCs w:val="28"/>
          <w:lang w:eastAsia="zh-CN"/>
        </w:rPr>
        <w:t>午</w:t>
      </w:r>
      <w:r>
        <w:rPr>
          <w:rFonts w:hint="eastAsia" w:ascii="仿宋_GB2312" w:hAnsi="宋体" w:eastAsia="仿宋_GB2312"/>
          <w:sz w:val="28"/>
          <w:szCs w:val="28"/>
          <w:lang w:val="en-US" w:eastAsia="zh-CN"/>
        </w:rPr>
        <w:t>3</w:t>
      </w:r>
      <w:r>
        <w:rPr>
          <w:rFonts w:hint="eastAsia" w:ascii="仿宋_GB2312" w:hAnsi="宋体" w:eastAsia="仿宋_GB2312"/>
          <w:sz w:val="28"/>
          <w:szCs w:val="28"/>
          <w:lang w:eastAsia="zh-CN"/>
        </w:rPr>
        <w:t>点，</w:t>
      </w:r>
      <w:r>
        <w:rPr>
          <w:rFonts w:hint="eastAsia" w:ascii="仿宋_GB2312" w:hAnsi="宋体" w:eastAsia="仿宋_GB2312"/>
          <w:sz w:val="28"/>
          <w:szCs w:val="28"/>
          <w:lang w:val="en-US" w:eastAsia="zh-CN"/>
        </w:rPr>
        <w:t>深圳市龙岗区布吉街道吉华路175号龙岭院区综合楼807会议室（如有变动，另行通知）</w:t>
      </w:r>
      <w:r>
        <w:rPr>
          <w:rFonts w:hint="eastAsia" w:ascii="仿宋_GB2312" w:hAnsi="宋体" w:eastAsia="仿宋_GB2312"/>
          <w:sz w:val="28"/>
          <w:szCs w:val="28"/>
          <w:lang w:eastAsia="zh-CN"/>
        </w:rPr>
        <w:t>。</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八</w:t>
      </w:r>
      <w:r>
        <w:rPr>
          <w:rFonts w:hint="eastAsia" w:ascii="仿宋_GB2312" w:hAnsi="宋体" w:eastAsia="仿宋_GB2312"/>
          <w:sz w:val="28"/>
          <w:szCs w:val="28"/>
          <w:lang w:eastAsia="zh-CN"/>
        </w:rPr>
        <w:t>、联系人及联系电话：陈女士，0755-287</w:t>
      </w:r>
      <w:r>
        <w:rPr>
          <w:rFonts w:hint="eastAsia" w:ascii="仿宋_GB2312" w:hAnsi="宋体" w:eastAsia="仿宋_GB2312"/>
          <w:sz w:val="28"/>
          <w:szCs w:val="28"/>
          <w:lang w:val="en-US" w:eastAsia="zh-CN"/>
        </w:rPr>
        <w:t>53063</w:t>
      </w:r>
      <w:r>
        <w:rPr>
          <w:rFonts w:hint="eastAsia" w:ascii="仿宋_GB2312" w:hAnsi="宋体" w:eastAsia="仿宋_GB2312"/>
          <w:sz w:val="28"/>
          <w:szCs w:val="28"/>
          <w:lang w:eastAsia="zh-CN"/>
        </w:rPr>
        <w:t>。</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九、公告日期：自公告发布之日起5个工作日。</w:t>
      </w:r>
    </w:p>
    <w:p>
      <w:pPr>
        <w:pStyle w:val="2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w:t>
      </w:r>
    </w:p>
    <w:p>
      <w:pPr>
        <w:pStyle w:val="20"/>
        <w:keepNext w:val="0"/>
        <w:keepLines w:val="0"/>
        <w:pageBreakBefore w:val="0"/>
        <w:kinsoku/>
        <w:wordWrap/>
        <w:overflowPunct/>
        <w:topLinePunct w:val="0"/>
        <w:autoSpaceDE/>
        <w:autoSpaceDN/>
        <w:bidi w:val="0"/>
        <w:adjustRightInd/>
        <w:snapToGrid/>
        <w:spacing w:line="400" w:lineRule="exact"/>
        <w:ind w:left="0" w:leftChars="0" w:firstLine="56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1.深圳市龙岗区第七人民医院院内公开采购报名表</w:t>
      </w:r>
    </w:p>
    <w:p>
      <w:pPr>
        <w:pStyle w:val="20"/>
        <w:spacing w:line="400" w:lineRule="exact"/>
        <w:ind w:left="839" w:leftChars="266" w:hanging="280" w:hangingChars="100"/>
        <w:jc w:val="left"/>
        <w:rPr>
          <w:rFonts w:ascii="仿宋_GB2312" w:eastAsia="仿宋_GB2312"/>
          <w:sz w:val="28"/>
          <w:szCs w:val="28"/>
          <w:highlight w:val="none"/>
        </w:rPr>
      </w:pPr>
      <w:r>
        <w:rPr>
          <w:rFonts w:hint="eastAsia" w:ascii="仿宋_GB2312" w:hAnsi="仿宋_GB2312" w:eastAsia="仿宋_GB2312" w:cs="仿宋_GB2312"/>
          <w:kern w:val="2"/>
          <w:sz w:val="28"/>
          <w:szCs w:val="28"/>
          <w:lang w:val="en-US" w:eastAsia="zh-CN" w:bidi="ar-SA"/>
        </w:rPr>
        <w:t>2.深圳市龙岗区第七人民医院</w:t>
      </w:r>
      <w:r>
        <w:rPr>
          <w:rFonts w:hint="eastAsia" w:ascii="仿宋_GB2312" w:hAnsi="仿宋_GB2312" w:eastAsia="仿宋_GB2312" w:cs="仿宋_GB2312"/>
          <w:b w:val="0"/>
          <w:bCs w:val="0"/>
          <w:kern w:val="2"/>
          <w:sz w:val="28"/>
          <w:szCs w:val="28"/>
          <w:lang w:val="en-US" w:eastAsia="zh-CN"/>
        </w:rPr>
        <w:t>2026年度非宣传类印刷品采购项目重</w:t>
      </w:r>
      <w:r>
        <w:rPr>
          <w:rFonts w:hint="eastAsia" w:ascii="仿宋_GB2312" w:hAnsi="仿宋_GB2312" w:eastAsia="仿宋_GB2312" w:cs="仿宋_GB2312"/>
          <w:kern w:val="2"/>
          <w:sz w:val="28"/>
          <w:szCs w:val="28"/>
          <w:lang w:val="en-US" w:eastAsia="zh-CN" w:bidi="ar-SA"/>
        </w:rPr>
        <w:t>新招标文件</w:t>
      </w:r>
    </w:p>
    <w:p>
      <w:pPr>
        <w:pStyle w:val="20"/>
        <w:keepNext w:val="0"/>
        <w:keepLines w:val="0"/>
        <w:pageBreakBefore w:val="0"/>
        <w:kinsoku/>
        <w:wordWrap/>
        <w:overflowPunct/>
        <w:topLinePunct w:val="0"/>
        <w:autoSpaceDE/>
        <w:autoSpaceDN/>
        <w:bidi w:val="0"/>
        <w:adjustRightInd/>
        <w:snapToGrid/>
        <w:spacing w:line="400" w:lineRule="exact"/>
        <w:ind w:firstLine="560"/>
        <w:jc w:val="right"/>
        <w:textAlignment w:val="auto"/>
        <w:rPr>
          <w:rFonts w:hint="eastAsia" w:ascii="仿宋_GB2312" w:eastAsia="仿宋_GB2312"/>
          <w:sz w:val="28"/>
          <w:szCs w:val="28"/>
          <w:highlight w:val="none"/>
        </w:rPr>
      </w:pPr>
    </w:p>
    <w:p>
      <w:pPr>
        <w:pStyle w:val="20"/>
        <w:keepNext w:val="0"/>
        <w:keepLines w:val="0"/>
        <w:pageBreakBefore w:val="0"/>
        <w:kinsoku/>
        <w:wordWrap/>
        <w:overflowPunct/>
        <w:topLinePunct w:val="0"/>
        <w:autoSpaceDE/>
        <w:autoSpaceDN/>
        <w:bidi w:val="0"/>
        <w:adjustRightInd/>
        <w:snapToGrid/>
        <w:spacing w:line="400" w:lineRule="exact"/>
        <w:ind w:firstLine="560"/>
        <w:jc w:val="right"/>
        <w:textAlignment w:val="auto"/>
        <w:rPr>
          <w:rFonts w:ascii="仿宋_GB2312" w:eastAsia="仿宋_GB2312"/>
          <w:sz w:val="28"/>
          <w:szCs w:val="28"/>
          <w:highlight w:val="none"/>
        </w:rPr>
      </w:pPr>
      <w:r>
        <w:rPr>
          <w:rFonts w:hint="eastAsia" w:ascii="仿宋_GB2312" w:eastAsia="仿宋_GB2312"/>
          <w:sz w:val="28"/>
          <w:szCs w:val="28"/>
          <w:highlight w:val="none"/>
        </w:rPr>
        <w:t>深圳市龙岗区第七人民医院</w:t>
      </w:r>
    </w:p>
    <w:p>
      <w:pPr>
        <w:pStyle w:val="20"/>
        <w:spacing w:line="400" w:lineRule="exact"/>
        <w:ind w:firstLine="560"/>
        <w:jc w:val="center"/>
        <w:rPr>
          <w:rFonts w:hint="eastAsia" w:ascii="仿宋_GB2312" w:hAnsi="仿宋_GB2312" w:eastAsia="仿宋_GB2312" w:cs="仿宋_GB2312"/>
          <w:sz w:val="28"/>
          <w:szCs w:val="28"/>
          <w:highlight w:val="none"/>
          <w:lang w:val="en-US" w:eastAsia="zh-CN"/>
        </w:rPr>
      </w:pPr>
      <w:r>
        <w:rPr>
          <w:rFonts w:hint="eastAsia" w:ascii="仿宋_GB2312" w:eastAsia="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2025年12月25日</w:t>
      </w:r>
    </w:p>
    <w:p>
      <w:pPr>
        <w:numPr>
          <w:ilvl w:val="0"/>
          <w:numId w:val="1"/>
        </w:numPr>
        <w:spacing w:line="360" w:lineRule="auto"/>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院内公开采购项目需求</w:t>
      </w:r>
    </w:p>
    <w:p>
      <w:pPr>
        <w:pStyle w:val="18"/>
        <w:numPr>
          <w:ilvl w:val="0"/>
          <w:numId w:val="0"/>
        </w:numPr>
        <w:spacing w:line="460" w:lineRule="exact"/>
        <w:ind w:right="-82" w:rightChars="-39" w:firstLine="422" w:firstLineChars="200"/>
        <w:jc w:val="both"/>
        <w:rPr>
          <w:rFonts w:hint="eastAsia" w:cs="宋体"/>
          <w:b/>
          <w:szCs w:val="21"/>
          <w:lang w:eastAsia="zh-CN"/>
        </w:rPr>
      </w:pPr>
    </w:p>
    <w:p>
      <w:pPr>
        <w:pStyle w:val="18"/>
        <w:numPr>
          <w:ilvl w:val="0"/>
          <w:numId w:val="0"/>
        </w:numPr>
        <w:spacing w:line="460" w:lineRule="exact"/>
        <w:ind w:right="-82" w:rightChars="-39" w:firstLine="560" w:firstLineChars="200"/>
        <w:jc w:val="both"/>
        <w:rPr>
          <w:rFonts w:hint="eastAsia" w:ascii="仿宋_GB2312" w:hAnsi="仿宋_GB2312" w:eastAsia="仿宋_GB2312" w:cs="仿宋_GB2312"/>
          <w:kern w:val="2"/>
          <w:sz w:val="28"/>
          <w:szCs w:val="28"/>
          <w:lang w:val="en-US" w:eastAsia="zh-CN"/>
        </w:rPr>
      </w:pPr>
      <w:r>
        <w:rPr>
          <w:rFonts w:hint="eastAsia" w:ascii="黑体" w:hAnsi="黑体" w:eastAsia="黑体" w:cs="黑体"/>
          <w:b w:val="0"/>
          <w:bCs w:val="0"/>
          <w:kern w:val="0"/>
          <w:sz w:val="28"/>
          <w:szCs w:val="28"/>
          <w:lang w:val="en-US" w:eastAsia="zh-CN" w:bidi="ar-SA"/>
        </w:rPr>
        <w:t>一、项目概况：</w:t>
      </w:r>
      <w:r>
        <w:rPr>
          <w:rFonts w:hint="eastAsia" w:ascii="仿宋_GB2312" w:hAnsi="仿宋_GB2312" w:eastAsia="仿宋_GB2312" w:cs="仿宋_GB2312"/>
          <w:kern w:val="2"/>
          <w:sz w:val="28"/>
          <w:szCs w:val="28"/>
          <w:lang w:val="en-US" w:eastAsia="zh-CN"/>
        </w:rPr>
        <w:t>为保障医院日常医疗、护理、行政、后勤等各项工作的有序、高效运行，满足病历文书、各类单据、票据、药品标签等大量纸质载体的刚性需求，我院现对</w:t>
      </w:r>
      <w:r>
        <w:rPr>
          <w:rFonts w:hint="eastAsia" w:ascii="仿宋_GB2312" w:hAnsi="仿宋_GB2312" w:eastAsia="仿宋_GB2312" w:cs="仿宋_GB2312"/>
          <w:b w:val="0"/>
          <w:bCs w:val="0"/>
          <w:kern w:val="2"/>
          <w:sz w:val="28"/>
          <w:szCs w:val="28"/>
          <w:lang w:val="en-US" w:eastAsia="zh-CN"/>
        </w:rPr>
        <w:t>2026年度非宣传类印刷品采购项目进行公开</w:t>
      </w:r>
      <w:r>
        <w:rPr>
          <w:rFonts w:hint="eastAsia" w:ascii="仿宋_GB2312" w:hAnsi="仿宋_GB2312" w:eastAsia="仿宋_GB2312" w:cs="仿宋_GB2312"/>
          <w:kern w:val="2"/>
          <w:sz w:val="28"/>
          <w:szCs w:val="28"/>
          <w:lang w:val="en-US" w:eastAsia="zh-CN" w:bidi="ar-SA"/>
        </w:rPr>
        <w:t>招标，</w:t>
      </w:r>
      <w:r>
        <w:rPr>
          <w:rFonts w:hint="eastAsia" w:ascii="仿宋_GB2312" w:hAnsi="仿宋_GB2312" w:eastAsia="仿宋_GB2312" w:cs="仿宋_GB2312"/>
          <w:kern w:val="2"/>
          <w:sz w:val="28"/>
          <w:szCs w:val="28"/>
          <w:lang w:val="en-US" w:eastAsia="zh-CN"/>
        </w:rPr>
        <w:t>确定一家供应商作为我院2026年度</w:t>
      </w:r>
      <w:r>
        <w:rPr>
          <w:rFonts w:hint="eastAsia" w:ascii="仿宋_GB2312" w:hAnsi="仿宋_GB2312" w:eastAsia="仿宋_GB2312" w:cs="仿宋_GB2312"/>
          <w:b w:val="0"/>
          <w:bCs w:val="0"/>
          <w:kern w:val="2"/>
          <w:sz w:val="28"/>
          <w:szCs w:val="28"/>
          <w:lang w:val="en-US" w:eastAsia="zh-CN"/>
        </w:rPr>
        <w:t>非宣传类印刷品</w:t>
      </w:r>
      <w:r>
        <w:rPr>
          <w:rFonts w:hint="eastAsia" w:ascii="仿宋_GB2312" w:hAnsi="仿宋_GB2312" w:eastAsia="仿宋_GB2312" w:cs="仿宋_GB2312"/>
          <w:kern w:val="2"/>
          <w:sz w:val="28"/>
          <w:szCs w:val="28"/>
          <w:lang w:val="en-US" w:eastAsia="zh-CN"/>
        </w:rPr>
        <w:t>供应商。</w:t>
      </w:r>
    </w:p>
    <w:p>
      <w:pPr>
        <w:pStyle w:val="2"/>
        <w:spacing w:line="560" w:lineRule="exact"/>
        <w:ind w:firstLine="560" w:firstLineChars="200"/>
        <w:rPr>
          <w:rFonts w:ascii="仿宋_GB2312" w:hAnsi="仿宋_GB2312" w:eastAsia="仿宋_GB2312" w:cs="仿宋_GB2312"/>
          <w:sz w:val="28"/>
          <w:szCs w:val="28"/>
        </w:rPr>
      </w:pPr>
      <w:r>
        <w:rPr>
          <w:rFonts w:hint="eastAsia" w:ascii="黑体" w:hAnsi="黑体" w:eastAsia="黑体" w:cs="黑体"/>
          <w:b w:val="0"/>
          <w:bCs w:val="0"/>
          <w:kern w:val="0"/>
          <w:sz w:val="28"/>
          <w:szCs w:val="28"/>
          <w:lang w:val="en-US" w:eastAsia="zh-CN" w:bidi="ar-SA"/>
        </w:rPr>
        <w:t>二、预算金额：</w:t>
      </w:r>
      <w:r>
        <w:rPr>
          <w:rFonts w:ascii="仿宋_GB2312" w:hAnsi="仿宋_GB2312" w:eastAsia="仿宋_GB2312" w:cs="仿宋_GB2312"/>
          <w:sz w:val="28"/>
          <w:szCs w:val="28"/>
        </w:rPr>
        <w:t>预算</w:t>
      </w:r>
      <w:r>
        <w:rPr>
          <w:rFonts w:hint="eastAsia" w:ascii="仿宋_GB2312" w:hAnsi="仿宋_GB2312" w:eastAsia="仿宋_GB2312" w:cs="仿宋_GB2312"/>
          <w:kern w:val="0"/>
          <w:sz w:val="28"/>
          <w:szCs w:val="28"/>
        </w:rPr>
        <w:t>金额为</w:t>
      </w:r>
      <w:r>
        <w:rPr>
          <w:rFonts w:hint="eastAsia" w:ascii="仿宋_GB2312" w:hAnsi="仿宋_GB2312" w:eastAsia="仿宋_GB2312" w:cs="仿宋_GB2312"/>
          <w:kern w:val="0"/>
          <w:sz w:val="28"/>
          <w:szCs w:val="28"/>
          <w:lang w:val="en-US" w:eastAsia="zh-CN"/>
        </w:rPr>
        <w:t>15万</w:t>
      </w:r>
      <w:r>
        <w:rPr>
          <w:rFonts w:hint="eastAsia" w:ascii="仿宋_GB2312" w:hAnsi="仿宋_GB2312" w:eastAsia="仿宋_GB2312" w:cs="仿宋_GB2312"/>
          <w:kern w:val="0"/>
          <w:sz w:val="28"/>
          <w:szCs w:val="28"/>
        </w:rPr>
        <w:t>元，此</w:t>
      </w:r>
      <w:r>
        <w:rPr>
          <w:rFonts w:ascii="仿宋_GB2312" w:hAnsi="仿宋_GB2312" w:eastAsia="仿宋_GB2312" w:cs="仿宋_GB2312"/>
          <w:sz w:val="28"/>
          <w:szCs w:val="28"/>
        </w:rPr>
        <w:t>金额为</w:t>
      </w:r>
      <w:r>
        <w:rPr>
          <w:rFonts w:hint="eastAsia" w:ascii="仿宋_GB2312" w:hAnsi="仿宋_GB2312" w:eastAsia="仿宋_GB2312" w:cs="仿宋_GB2312"/>
          <w:kern w:val="0"/>
          <w:sz w:val="28"/>
          <w:szCs w:val="28"/>
        </w:rPr>
        <w:t>本项目年度</w:t>
      </w:r>
      <w:r>
        <w:rPr>
          <w:rFonts w:hint="eastAsia" w:ascii="仿宋_GB2312" w:hAnsi="仿宋_GB2312" w:eastAsia="仿宋_GB2312" w:cs="仿宋_GB2312"/>
          <w:kern w:val="0"/>
          <w:sz w:val="28"/>
          <w:szCs w:val="28"/>
          <w:lang w:val="en-US" w:eastAsia="zh-CN"/>
        </w:rPr>
        <w:t>采购</w:t>
      </w:r>
      <w:r>
        <w:rPr>
          <w:rFonts w:hint="eastAsia" w:ascii="仿宋_GB2312" w:hAnsi="仿宋_GB2312" w:eastAsia="仿宋_GB2312" w:cs="仿宋_GB2312"/>
          <w:kern w:val="0"/>
          <w:sz w:val="28"/>
          <w:szCs w:val="28"/>
        </w:rPr>
        <w:t>金额</w:t>
      </w:r>
      <w:r>
        <w:rPr>
          <w:rFonts w:ascii="仿宋_GB2312" w:hAnsi="仿宋_GB2312" w:eastAsia="仿宋_GB2312" w:cs="仿宋_GB2312"/>
          <w:sz w:val="28"/>
          <w:szCs w:val="28"/>
        </w:rPr>
        <w:t>最高支付上限。</w:t>
      </w:r>
    </w:p>
    <w:p>
      <w:pPr>
        <w:pStyle w:val="18"/>
        <w:spacing w:line="560" w:lineRule="exact"/>
        <w:ind w:firstLine="560" w:firstLineChars="200"/>
        <w:rPr>
          <w:rFonts w:ascii="仿宋_GB2312" w:hAnsi="仿宋_GB2312" w:eastAsia="仿宋_GB2312" w:cs="仿宋_GB2312"/>
          <w:b/>
          <w:bCs/>
          <w:sz w:val="28"/>
          <w:szCs w:val="28"/>
        </w:rPr>
      </w:pPr>
      <w:r>
        <w:rPr>
          <w:rFonts w:hint="eastAsia" w:ascii="黑体" w:hAnsi="黑体" w:eastAsia="黑体" w:cs="黑体"/>
          <w:b w:val="0"/>
          <w:bCs w:val="0"/>
          <w:kern w:val="0"/>
          <w:sz w:val="28"/>
          <w:szCs w:val="28"/>
          <w:lang w:val="en-US" w:eastAsia="zh-CN" w:bidi="ar-SA"/>
        </w:rPr>
        <w:t>三、采购组织形式（勾选）：</w:t>
      </w:r>
      <w:r>
        <w:rPr>
          <w:rFonts w:hint="eastAsia" w:ascii="仿宋_GB2312" w:hAnsi="仿宋_GB2312" w:eastAsia="仿宋_GB2312" w:cs="仿宋_GB2312"/>
          <w:sz w:val="28"/>
          <w:szCs w:val="28"/>
        </w:rPr>
        <w:t>政府集中采购□、院内集中采购☑、院内委托代理采购□、集团联合采购□、其他□。</w:t>
      </w:r>
    </w:p>
    <w:p>
      <w:pPr>
        <w:spacing w:line="560" w:lineRule="exact"/>
        <w:ind w:firstLine="560" w:firstLineChars="200"/>
      </w:pPr>
      <w:r>
        <w:rPr>
          <w:rFonts w:hint="eastAsia" w:ascii="黑体" w:hAnsi="黑体" w:eastAsia="黑体" w:cs="黑体"/>
          <w:b w:val="0"/>
          <w:bCs w:val="0"/>
          <w:kern w:val="0"/>
          <w:sz w:val="28"/>
          <w:szCs w:val="28"/>
          <w:lang w:val="en-US" w:eastAsia="zh-CN" w:bidi="ar-SA"/>
        </w:rPr>
        <w:t>四、采购方式（勾选）：</w:t>
      </w:r>
      <w:r>
        <w:rPr>
          <w:rFonts w:hint="eastAsia" w:ascii="仿宋_GB2312" w:hAnsi="仿宋_GB2312" w:eastAsia="仿宋_GB2312" w:cs="仿宋_GB2312"/>
          <w:sz w:val="28"/>
          <w:szCs w:val="28"/>
        </w:rPr>
        <w:t>院内招标☑、院内竞价□、院内邀标□、院内询价□、竞争性磋商□、院内直接议价□、其他□。</w:t>
      </w:r>
    </w:p>
    <w:p>
      <w:pPr>
        <w:spacing w:line="560" w:lineRule="exact"/>
        <w:ind w:firstLine="560" w:firstLineChars="200"/>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五、投标人资格要求</w:t>
      </w:r>
    </w:p>
    <w:p>
      <w:pPr>
        <w:pStyle w:val="2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具有独立法人资格或具有独立承担民事责任的能力的其他组织（提供营业执照或事业单位法人证等法人证明扫描件，原件备查）；</w:t>
      </w:r>
    </w:p>
    <w:p>
      <w:pPr>
        <w:pStyle w:val="2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满足《中华人民共和国政府采购法》第二十二条规定；</w:t>
      </w:r>
    </w:p>
    <w:p>
      <w:pPr>
        <w:pStyle w:val="2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落实政府采购政策需满足的资格要求：按照相关规定执行，详见采购需求标准</w:t>
      </w:r>
      <w:r>
        <w:rPr>
          <w:rFonts w:hint="eastAsia" w:ascii="仿宋_GB2312" w:hAnsi="仿宋_GB2312" w:eastAsia="仿宋_GB2312" w:cs="仿宋_GB2312"/>
          <w:sz w:val="28"/>
          <w:szCs w:val="28"/>
          <w:lang w:val="en-US" w:eastAsia="zh-CN"/>
        </w:rPr>
        <w:t>；</w:t>
      </w:r>
    </w:p>
    <w:p>
      <w:pPr>
        <w:pStyle w:val="2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本项目不接受联合体投标，不允许分包、转包，不接受进口产品；</w:t>
      </w:r>
    </w:p>
    <w:p>
      <w:pPr>
        <w:pStyle w:val="2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参与本项目投标前三年内，在经营活动中没有重大违法记录；</w:t>
      </w:r>
    </w:p>
    <w:p>
      <w:pPr>
        <w:pStyle w:val="2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参与本项目政府采购活动时不存在被有关部门禁止参与政府采购活动且在有效期内的情况；</w:t>
      </w:r>
    </w:p>
    <w:p>
      <w:pPr>
        <w:pStyle w:val="2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未被列入失信被执行人、重大税收违法案件当事人名单、政府采购严重违法失信行为记录名单；</w:t>
      </w:r>
    </w:p>
    <w:p>
      <w:pPr>
        <w:pStyle w:val="2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与其他投标供应商不存在单位负责人为同一人或者存在直接控股、管理关系；</w:t>
      </w:r>
    </w:p>
    <w:p>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（九）投标人具有有效期内的《印刷经营许可证》</w:t>
      </w:r>
      <w:r>
        <w:rPr>
          <w:rFonts w:hint="eastAsia" w:ascii="仿宋_GB2312" w:hAnsi="宋体" w:eastAsia="仿宋_GB2312"/>
          <w:sz w:val="28"/>
          <w:szCs w:val="28"/>
          <w:lang w:eastAsia="zh-CN"/>
        </w:rPr>
        <w:t>。</w:t>
      </w:r>
    </w:p>
    <w:p>
      <w:pPr>
        <w:pStyle w:val="20"/>
        <w:keepNext w:val="0"/>
        <w:keepLines w:val="0"/>
        <w:pageBreakBefore w:val="0"/>
        <w:kinsoku/>
        <w:wordWrap/>
        <w:overflowPunct/>
        <w:topLinePunct w:val="0"/>
        <w:autoSpaceDE/>
        <w:autoSpaceDN/>
        <w:bidi w:val="0"/>
        <w:adjustRightInd/>
        <w:snapToGrid/>
        <w:spacing w:line="40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至</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条须供应商在《投标及履约承诺函》中作出声明。</w:t>
      </w:r>
    </w:p>
    <w:p>
      <w:pPr>
        <w:widowControl/>
        <w:numPr>
          <w:ilvl w:val="-1"/>
          <w:numId w:val="0"/>
        </w:numPr>
        <w:spacing w:line="500" w:lineRule="exact"/>
        <w:ind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所有资质文件均需在有效期内并加盖投标方公章。</w:t>
      </w:r>
    </w:p>
    <w:p>
      <w:pPr>
        <w:spacing w:line="560" w:lineRule="exact"/>
        <w:ind w:firstLine="560" w:firstLineChars="200"/>
        <w:rPr>
          <w:rFonts w:hint="default"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六、采购内容及要求</w:t>
      </w:r>
    </w:p>
    <w:p>
      <w:pPr>
        <w:widowControl/>
        <w:numPr>
          <w:ilvl w:val="-1"/>
          <w:numId w:val="0"/>
        </w:numPr>
        <w:spacing w:line="500" w:lineRule="exact"/>
        <w:ind w:leftChars="0" w:firstLine="560" w:firstLineChars="200"/>
        <w:rPr>
          <w:rFonts w:hint="eastAsia" w:ascii="楷体_GB2312" w:hAnsi="楷体_GB2312" w:eastAsia="楷体_GB2312" w:cs="楷体_GB2312"/>
          <w:b w:val="0"/>
          <w:bCs w:val="0"/>
          <w:sz w:val="28"/>
          <w:szCs w:val="28"/>
          <w:lang w:val="en-US"/>
        </w:rPr>
      </w:pP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lang w:val="en-US" w:eastAsia="zh-CN"/>
        </w:rPr>
        <w:t>一</w:t>
      </w: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lang w:val="en-US" w:eastAsia="zh-CN"/>
        </w:rPr>
        <w:t>采购总清单</w:t>
      </w:r>
    </w:p>
    <w:tbl>
      <w:tblPr>
        <w:tblStyle w:val="14"/>
        <w:tblW w:w="50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3"/>
        <w:gridCol w:w="2775"/>
        <w:gridCol w:w="818"/>
        <w:gridCol w:w="1097"/>
        <w:gridCol w:w="1771"/>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96" w:type="pct"/>
            <w:noWrap w:val="0"/>
            <w:vAlign w:val="center"/>
          </w:tcPr>
          <w:p>
            <w:pPr>
              <w:widowControl/>
              <w:spacing w:line="360" w:lineRule="auto"/>
              <w:jc w:val="center"/>
              <w:rPr>
                <w:rFonts w:ascii="宋体" w:hAnsi="宋体" w:cs="宋体"/>
                <w:b w:val="0"/>
                <w:bCs w:val="0"/>
                <w:kern w:val="0"/>
                <w:szCs w:val="21"/>
              </w:rPr>
            </w:pPr>
            <w:r>
              <w:rPr>
                <w:rFonts w:hint="eastAsia" w:ascii="宋体" w:hAnsi="宋体" w:cs="宋体"/>
                <w:b w:val="0"/>
                <w:bCs w:val="0"/>
                <w:kern w:val="0"/>
                <w:szCs w:val="21"/>
              </w:rPr>
              <w:t>序号</w:t>
            </w:r>
          </w:p>
        </w:tc>
        <w:tc>
          <w:tcPr>
            <w:tcW w:w="1564" w:type="pct"/>
            <w:noWrap w:val="0"/>
            <w:vAlign w:val="center"/>
          </w:tcPr>
          <w:p>
            <w:pPr>
              <w:widowControl/>
              <w:spacing w:line="360" w:lineRule="auto"/>
              <w:jc w:val="center"/>
              <w:rPr>
                <w:rFonts w:ascii="宋体" w:hAnsi="宋体" w:cs="宋体"/>
                <w:b w:val="0"/>
                <w:bCs w:val="0"/>
                <w:kern w:val="0"/>
                <w:szCs w:val="21"/>
              </w:rPr>
            </w:pPr>
            <w:r>
              <w:rPr>
                <w:rFonts w:hint="eastAsia" w:ascii="宋体" w:hAnsi="宋体" w:cs="宋体"/>
                <w:b w:val="0"/>
                <w:bCs w:val="0"/>
                <w:kern w:val="0"/>
                <w:szCs w:val="21"/>
                <w:lang w:val="en-US" w:eastAsia="zh-CN"/>
              </w:rPr>
              <w:t>项目</w:t>
            </w:r>
            <w:r>
              <w:rPr>
                <w:rFonts w:hint="eastAsia" w:ascii="宋体" w:hAnsi="宋体" w:cs="宋体"/>
                <w:b w:val="0"/>
                <w:bCs w:val="0"/>
                <w:kern w:val="0"/>
                <w:szCs w:val="21"/>
              </w:rPr>
              <w:t>名称</w:t>
            </w:r>
          </w:p>
        </w:tc>
        <w:tc>
          <w:tcPr>
            <w:tcW w:w="461" w:type="pct"/>
            <w:noWrap w:val="0"/>
            <w:tcMar>
              <w:top w:w="0" w:type="dxa"/>
              <w:left w:w="108" w:type="dxa"/>
              <w:bottom w:w="0" w:type="dxa"/>
              <w:right w:w="108" w:type="dxa"/>
            </w:tcMar>
            <w:vAlign w:val="center"/>
          </w:tcPr>
          <w:p>
            <w:pPr>
              <w:widowControl/>
              <w:spacing w:line="360" w:lineRule="auto"/>
              <w:jc w:val="center"/>
              <w:rPr>
                <w:rFonts w:ascii="宋体" w:hAnsi="宋体" w:cs="宋体"/>
                <w:b w:val="0"/>
                <w:bCs w:val="0"/>
                <w:kern w:val="0"/>
                <w:szCs w:val="21"/>
              </w:rPr>
            </w:pPr>
            <w:r>
              <w:rPr>
                <w:rFonts w:hint="eastAsia" w:ascii="宋体" w:hAnsi="宋体" w:cs="宋体"/>
                <w:b w:val="0"/>
                <w:bCs w:val="0"/>
                <w:kern w:val="0"/>
                <w:szCs w:val="21"/>
              </w:rPr>
              <w:t>数量</w:t>
            </w:r>
          </w:p>
        </w:tc>
        <w:tc>
          <w:tcPr>
            <w:tcW w:w="618" w:type="pct"/>
            <w:noWrap w:val="0"/>
            <w:tcMar>
              <w:top w:w="0" w:type="dxa"/>
              <w:left w:w="108" w:type="dxa"/>
              <w:bottom w:w="0" w:type="dxa"/>
              <w:right w:w="108" w:type="dxa"/>
            </w:tcMar>
            <w:vAlign w:val="center"/>
          </w:tcPr>
          <w:p>
            <w:pPr>
              <w:widowControl/>
              <w:spacing w:line="360" w:lineRule="auto"/>
              <w:jc w:val="center"/>
              <w:rPr>
                <w:b w:val="0"/>
                <w:bCs w:val="0"/>
              </w:rPr>
            </w:pPr>
            <w:r>
              <w:rPr>
                <w:rFonts w:hint="eastAsia" w:ascii="宋体" w:hAnsi="宋体" w:cs="宋体"/>
                <w:b w:val="0"/>
                <w:bCs w:val="0"/>
                <w:kern w:val="0"/>
                <w:szCs w:val="21"/>
              </w:rPr>
              <w:t>单位</w:t>
            </w:r>
          </w:p>
        </w:tc>
        <w:tc>
          <w:tcPr>
            <w:tcW w:w="998" w:type="pct"/>
            <w:noWrap w:val="0"/>
            <w:vAlign w:val="center"/>
          </w:tcPr>
          <w:p>
            <w:pPr>
              <w:widowControl/>
              <w:spacing w:line="360" w:lineRule="auto"/>
              <w:jc w:val="center"/>
              <w:rPr>
                <w:rFonts w:hint="eastAsia" w:ascii="宋体" w:hAnsi="宋体" w:cs="宋体"/>
                <w:b w:val="0"/>
                <w:bCs w:val="0"/>
                <w:kern w:val="0"/>
                <w:szCs w:val="21"/>
              </w:rPr>
            </w:pPr>
            <w:r>
              <w:rPr>
                <w:rFonts w:hint="eastAsia" w:ascii="宋体" w:hAnsi="宋体" w:cs="宋体"/>
                <w:b w:val="0"/>
                <w:bCs w:val="0"/>
                <w:kern w:val="0"/>
                <w:szCs w:val="21"/>
              </w:rPr>
              <w:t>预算限额</w:t>
            </w:r>
          </w:p>
          <w:p>
            <w:pPr>
              <w:widowControl/>
              <w:spacing w:line="360" w:lineRule="auto"/>
              <w:jc w:val="center"/>
              <w:rPr>
                <w:rFonts w:hint="eastAsia" w:ascii="宋体" w:hAnsi="宋体" w:cs="宋体"/>
                <w:b w:val="0"/>
                <w:bCs w:val="0"/>
                <w:kern w:val="0"/>
                <w:szCs w:val="21"/>
              </w:rPr>
            </w:pPr>
            <w:r>
              <w:rPr>
                <w:rFonts w:hint="eastAsia" w:ascii="宋体" w:hAnsi="宋体" w:cs="宋体"/>
                <w:b w:val="0"/>
                <w:bCs w:val="0"/>
                <w:kern w:val="0"/>
                <w:szCs w:val="21"/>
              </w:rPr>
              <w:t>（万元）</w:t>
            </w:r>
          </w:p>
        </w:tc>
        <w:tc>
          <w:tcPr>
            <w:tcW w:w="961" w:type="pct"/>
            <w:noWrap w:val="0"/>
            <w:vAlign w:val="center"/>
          </w:tcPr>
          <w:p>
            <w:pPr>
              <w:widowControl/>
              <w:spacing w:line="360" w:lineRule="auto"/>
              <w:jc w:val="center"/>
              <w:rPr>
                <w:rFonts w:ascii="宋体" w:hAnsi="宋体" w:cs="宋体"/>
                <w:b w:val="0"/>
                <w:bCs w:val="0"/>
                <w:kern w:val="0"/>
                <w:szCs w:val="21"/>
              </w:rPr>
            </w:pPr>
            <w:r>
              <w:rPr>
                <w:rFonts w:hint="eastAsia" w:ascii="宋体" w:hAnsi="宋体" w:cs="宋体"/>
                <w:b w:val="0"/>
                <w:bCs w:val="0"/>
                <w:kern w:val="0"/>
                <w:szCs w:val="21"/>
              </w:rPr>
              <w:t>是否</w:t>
            </w:r>
            <w:r>
              <w:rPr>
                <w:rFonts w:hint="eastAsia" w:ascii="宋体" w:hAnsi="宋体" w:cs="宋体"/>
                <w:b w:val="0"/>
                <w:bCs w:val="0"/>
                <w:kern w:val="0"/>
                <w:szCs w:val="21"/>
                <w:lang w:val="en-US" w:eastAsia="zh-CN"/>
              </w:rPr>
              <w:t>接受</w:t>
            </w:r>
            <w:r>
              <w:rPr>
                <w:rFonts w:hint="eastAsia" w:ascii="宋体" w:hAnsi="宋体" w:cs="宋体"/>
                <w:b w:val="0"/>
                <w:bCs w:val="0"/>
                <w:kern w:val="0"/>
                <w:szCs w:val="21"/>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96" w:type="pct"/>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1564" w:type="pct"/>
            <w:noWrap w:val="0"/>
            <w:vAlign w:val="center"/>
          </w:tcPr>
          <w:p>
            <w:pPr>
              <w:widowControl/>
              <w:spacing w:line="360" w:lineRule="auto"/>
              <w:jc w:val="cente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深圳市龙岗区第七人民医院2026年非宣传类印刷品采购项目</w:t>
            </w:r>
          </w:p>
        </w:tc>
        <w:tc>
          <w:tcPr>
            <w:tcW w:w="461" w:type="pct"/>
            <w:noWrap w:val="0"/>
            <w:tcMar>
              <w:top w:w="0" w:type="dxa"/>
              <w:left w:w="108" w:type="dxa"/>
              <w:bottom w:w="0" w:type="dxa"/>
              <w:right w:w="108" w:type="dxa"/>
            </w:tcMar>
            <w:vAlign w:val="center"/>
          </w:tcPr>
          <w:p>
            <w:pPr>
              <w:widowControl/>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w:t>
            </w:r>
          </w:p>
        </w:tc>
        <w:tc>
          <w:tcPr>
            <w:tcW w:w="618" w:type="pct"/>
            <w:noWrap w:val="0"/>
            <w:tcMar>
              <w:top w:w="0" w:type="dxa"/>
              <w:left w:w="108" w:type="dxa"/>
              <w:bottom w:w="0" w:type="dxa"/>
              <w:right w:w="108" w:type="dxa"/>
            </w:tcMar>
            <w:vAlign w:val="center"/>
          </w:tcPr>
          <w:p>
            <w:pPr>
              <w:widowControl/>
              <w:spacing w:line="360" w:lineRule="auto"/>
              <w:jc w:val="center"/>
              <w:rPr>
                <w:rFonts w:hint="default" w:eastAsia="宋体"/>
                <w:lang w:val="en-US" w:eastAsia="zh-CN"/>
              </w:rPr>
            </w:pPr>
            <w:r>
              <w:rPr>
                <w:rFonts w:hint="eastAsia"/>
                <w:lang w:val="en-US" w:eastAsia="zh-CN"/>
              </w:rPr>
              <w:t>批</w:t>
            </w:r>
          </w:p>
        </w:tc>
        <w:tc>
          <w:tcPr>
            <w:tcW w:w="998" w:type="pct"/>
            <w:noWrap w:val="0"/>
            <w:vAlign w:val="center"/>
          </w:tcPr>
          <w:p>
            <w:pPr>
              <w:widowControl/>
              <w:spacing w:line="360" w:lineRule="auto"/>
              <w:jc w:val="cente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人民币</w:t>
            </w:r>
            <w:r>
              <w:rPr>
                <w:rFonts w:hint="eastAsia" w:ascii="宋体" w:hAnsi="宋体" w:eastAsia="宋体" w:cs="宋体"/>
                <w:kern w:val="0"/>
                <w:szCs w:val="21"/>
                <w:lang w:val="en-US" w:eastAsia="zh-CN"/>
              </w:rPr>
              <w:t>15</w:t>
            </w:r>
            <w:r>
              <w:rPr>
                <w:rFonts w:hint="default" w:ascii="宋体" w:hAnsi="宋体" w:eastAsia="宋体" w:cs="宋体"/>
                <w:kern w:val="0"/>
                <w:szCs w:val="21"/>
                <w:lang w:val="en-US" w:eastAsia="zh-CN"/>
              </w:rPr>
              <w:t>万元</w:t>
            </w:r>
            <w:r>
              <w:rPr>
                <w:rFonts w:hint="eastAsia" w:ascii="宋体" w:hAnsi="宋体" w:cs="宋体"/>
                <w:kern w:val="0"/>
                <w:szCs w:val="21"/>
                <w:lang w:val="en-US" w:eastAsia="zh-CN"/>
              </w:rPr>
              <w:t>/年</w:t>
            </w:r>
          </w:p>
        </w:tc>
        <w:tc>
          <w:tcPr>
            <w:tcW w:w="961" w:type="pct"/>
            <w:noWrap w:val="0"/>
            <w:vAlign w:val="center"/>
          </w:tcPr>
          <w:p>
            <w:pPr>
              <w:widowControl/>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拒绝进口</w:t>
            </w:r>
          </w:p>
        </w:tc>
      </w:tr>
    </w:tbl>
    <w:p>
      <w:pPr>
        <w:widowControl/>
        <w:numPr>
          <w:ilvl w:val="-1"/>
          <w:numId w:val="0"/>
        </w:numPr>
        <w:spacing w:line="500" w:lineRule="exact"/>
        <w:ind w:leftChars="0" w:firstLine="560" w:firstLineChars="200"/>
        <w:rPr>
          <w:rFonts w:hint="default" w:ascii="楷体_GB2312" w:hAnsi="楷体_GB2312" w:eastAsia="楷体_GB2312" w:cs="楷体_GB2312"/>
          <w:b w:val="0"/>
          <w:bCs w:val="0"/>
          <w:sz w:val="28"/>
          <w:szCs w:val="28"/>
          <w:lang w:val="en-US" w:eastAsia="zh-CN"/>
        </w:rPr>
      </w:pP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lang w:val="en-US" w:eastAsia="zh-CN"/>
        </w:rPr>
        <w:t>二</w:t>
      </w: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lang w:val="en-US" w:eastAsia="zh-CN"/>
        </w:rPr>
        <w:t>采购清单明细</w:t>
      </w:r>
    </w:p>
    <w:tbl>
      <w:tblPr>
        <w:tblStyle w:val="14"/>
        <w:tblW w:w="9072" w:type="dxa"/>
        <w:jc w:val="center"/>
        <w:tblCellSpacing w:w="0" w:type="dxa"/>
        <w:tblLayout w:type="fixed"/>
        <w:tblCellMar>
          <w:top w:w="45" w:type="dxa"/>
          <w:left w:w="45" w:type="dxa"/>
          <w:bottom w:w="45" w:type="dxa"/>
          <w:right w:w="45" w:type="dxa"/>
        </w:tblCellMar>
      </w:tblPr>
      <w:tblGrid>
        <w:gridCol w:w="9072"/>
      </w:tblGrid>
      <w:tr>
        <w:trPr>
          <w:tblCellSpacing w:w="0" w:type="dxa"/>
          <w:jc w:val="center"/>
        </w:trPr>
        <w:tc>
          <w:tcPr>
            <w:tcW w:w="9072" w:type="dxa"/>
            <w:tcBorders>
              <w:top w:val="nil"/>
              <w:left w:val="nil"/>
              <w:bottom w:val="nil"/>
              <w:right w:val="nil"/>
            </w:tcBorders>
            <w:noWrap w:val="0"/>
            <w:vAlign w:val="center"/>
          </w:tcPr>
          <w:p>
            <w:pPr>
              <w:wordWrap/>
              <w:spacing w:before="0" w:after="0" w:line="240" w:lineRule="auto"/>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color w:val="000000"/>
                <w:sz w:val="28"/>
                <w:szCs w:val="28"/>
              </w:rPr>
              <w:t>深圳市龙岗区第七人民医院</w:t>
            </w:r>
            <w:r>
              <w:rPr>
                <w:rFonts w:hint="eastAsia" w:ascii="仿宋_GB2312" w:hAnsi="仿宋_GB2312" w:eastAsia="仿宋_GB2312" w:cs="仿宋_GB2312"/>
                <w:b w:val="0"/>
                <w:i w:val="0"/>
                <w:color w:val="000000"/>
                <w:sz w:val="28"/>
                <w:szCs w:val="28"/>
                <w:lang w:val="en-US" w:eastAsia="zh-CN"/>
              </w:rPr>
              <w:t>非宣传类印刷品采购规格、限价一览表</w:t>
            </w:r>
          </w:p>
          <w:tbl>
            <w:tblPr>
              <w:tblStyle w:val="14"/>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4"/>
              <w:gridCol w:w="2013"/>
              <w:gridCol w:w="3985"/>
              <w:gridCol w:w="898"/>
              <w:gridCol w:w="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序号</w:t>
                  </w:r>
                </w:p>
              </w:tc>
              <w:tc>
                <w:tcPr>
                  <w:tcW w:w="2013" w:type="dxa"/>
                  <w:tcBorders>
                    <w:top w:val="single" w:color="000000" w:sz="8" w:space="0"/>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印件名称</w:t>
                  </w:r>
                </w:p>
              </w:tc>
              <w:tc>
                <w:tcPr>
                  <w:tcW w:w="3985" w:type="dxa"/>
                  <w:tcBorders>
                    <w:top w:val="single" w:color="000000" w:sz="8" w:space="0"/>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成品规格</w:t>
                  </w:r>
                </w:p>
              </w:tc>
              <w:tc>
                <w:tcPr>
                  <w:tcW w:w="898" w:type="dxa"/>
                  <w:tcBorders>
                    <w:top w:val="single" w:color="000000" w:sz="8" w:space="0"/>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单位</w:t>
                  </w:r>
                </w:p>
              </w:tc>
              <w:tc>
                <w:tcPr>
                  <w:tcW w:w="922" w:type="dxa"/>
                  <w:tcBorders>
                    <w:top w:val="single" w:color="000000" w:sz="8" w:space="0"/>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单价</w:t>
                  </w:r>
                </w:p>
                <w:p>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限价</w:t>
                  </w:r>
                </w:p>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cs="宋体"/>
                      <w:b w:val="0"/>
                      <w:bCs w:val="0"/>
                      <w:i w:val="0"/>
                      <w:iCs w:val="0"/>
                      <w:color w:val="auto"/>
                      <w:kern w:val="0"/>
                      <w:sz w:val="22"/>
                      <w:szCs w:val="22"/>
                      <w:u w:val="none"/>
                      <w:lang w:val="en-US" w:eastAsia="zh-CN" w:bidi="ar"/>
                    </w:rPr>
                    <w:t>（</w:t>
                  </w:r>
                  <w:r>
                    <w:rPr>
                      <w:rFonts w:hint="eastAsia" w:ascii="宋体" w:hAnsi="宋体" w:eastAsia="宋体" w:cs="宋体"/>
                      <w:b w:val="0"/>
                      <w:bCs w:val="0"/>
                      <w:i w:val="0"/>
                      <w:iCs w:val="0"/>
                      <w:color w:val="auto"/>
                      <w:kern w:val="0"/>
                      <w:sz w:val="22"/>
                      <w:szCs w:val="22"/>
                      <w:u w:val="none"/>
                      <w:lang w:val="en-US" w:eastAsia="zh-CN" w:bidi="ar"/>
                    </w:rPr>
                    <w:t>元</w:t>
                  </w:r>
                  <w:r>
                    <w:rPr>
                      <w:rFonts w:hint="eastAsia" w:ascii="宋体" w:hAnsi="宋体" w:cs="宋体"/>
                      <w:b w:val="0"/>
                      <w:bCs w:val="0"/>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120接诊风险告知书</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 80</w:t>
                  </w:r>
                  <w:r>
                    <w:rPr>
                      <w:rFonts w:hint="eastAsia" w:ascii="宋体" w:hAnsi="宋体" w:eastAsia="宋体" w:cs="宋体"/>
                      <w:i w:val="0"/>
                      <w:iCs w:val="0"/>
                      <w:color w:val="auto"/>
                      <w:kern w:val="0"/>
                      <w:sz w:val="22"/>
                      <w:szCs w:val="22"/>
                      <w:u w:val="none"/>
                      <w:lang w:val="en-US" w:eastAsia="zh-CN" w:bidi="ar"/>
                    </w:rPr>
                    <w:t>克双胶单黑印刷 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120院前急救预收费票据</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auto"/>
                      <w:kern w:val="0"/>
                      <w:sz w:val="22"/>
                      <w:szCs w:val="22"/>
                      <w:u w:val="none"/>
                      <w:lang w:val="en-US" w:eastAsia="zh-CN" w:bidi="ar"/>
                    </w:rPr>
                    <w:t>210*290mm</w:t>
                  </w:r>
                  <w:r>
                    <w:rPr>
                      <w:rFonts w:hint="eastAsia" w:ascii="宋体" w:hAnsi="宋体" w:eastAsia="宋体" w:cs="宋体"/>
                      <w:i w:val="0"/>
                      <w:iCs w:val="0"/>
                      <w:color w:val="auto"/>
                      <w:kern w:val="0"/>
                      <w:sz w:val="22"/>
                      <w:szCs w:val="22"/>
                      <w:u w:val="none"/>
                      <w:lang w:val="en-US" w:eastAsia="zh-CN" w:bidi="ar"/>
                    </w:rPr>
                    <w:t>三联无碳纸</w:t>
                  </w:r>
                  <w:r>
                    <w:rPr>
                      <w:rFonts w:hint="eastAsia" w:ascii="宋体" w:hAnsi="宋体" w:cs="宋体"/>
                      <w:i w:val="0"/>
                      <w:iCs w:val="0"/>
                      <w:color w:val="auto"/>
                      <w:kern w:val="0"/>
                      <w:sz w:val="22"/>
                      <w:szCs w:val="22"/>
                      <w:u w:val="none"/>
                      <w:lang w:val="en-US" w:eastAsia="zh-CN" w:bidi="ar"/>
                    </w:rPr>
                    <w:t>/33份/本</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X光胶片袋</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跟样</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拔牙手术知情同意书</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拔牙同意书</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拔牙同意书（A4</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龙丹社康</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拔牙同意书（A4）沙湾社康</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8</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拔牙注意事项</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9</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拔牙注意事项</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A5）龙丹社康</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145*210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10</w:t>
                  </w:r>
                </w:p>
              </w:tc>
              <w:tc>
                <w:tcPr>
                  <w:tcW w:w="2013" w:type="dxa"/>
                  <w:tcBorders>
                    <w:top w:val="nil"/>
                    <w:left w:val="nil"/>
                    <w:bottom w:val="single" w:color="auto" w:sz="4"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拔牙注意事项</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A5</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沙湾社康</w:t>
                  </w:r>
                </w:p>
              </w:tc>
              <w:tc>
                <w:tcPr>
                  <w:tcW w:w="3985" w:type="dxa"/>
                  <w:tcBorders>
                    <w:top w:val="nil"/>
                    <w:left w:val="nil"/>
                    <w:bottom w:val="single" w:color="auto" w:sz="4"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145*210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nil"/>
                    <w:left w:val="nil"/>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11</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病房工作日报表</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12</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病情交接单</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三联无碳纸</w:t>
                  </w:r>
                  <w:r>
                    <w:rPr>
                      <w:rFonts w:hint="eastAsia" w:ascii="宋体" w:hAnsi="宋体" w:cs="宋体"/>
                      <w:i w:val="0"/>
                      <w:iCs w:val="0"/>
                      <w:color w:val="auto"/>
                      <w:kern w:val="0"/>
                      <w:sz w:val="22"/>
                      <w:szCs w:val="22"/>
                      <w:u w:val="none"/>
                      <w:lang w:val="en-US" w:eastAsia="zh-CN" w:bidi="ar"/>
                    </w:rPr>
                    <w:t>33份/本</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13</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病危、病重通知单</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无碳三联+牛皮纸封面</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14</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床头卡</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145*210mm 250克双铜纸</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15</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儿童口腔保健反馈单</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Style w:val="22"/>
                      <w:rFonts w:ascii="宋体" w:eastAsia="宋体"/>
                      <w:color w:val="auto"/>
                      <w:sz w:val="22"/>
                      <w:lang w:val="en-US" w:eastAsia="zh-CN" w:bidi="ar"/>
                    </w:rPr>
                    <w:t>145*210</w:t>
                  </w:r>
                  <w:r>
                    <w:rPr>
                      <w:rStyle w:val="22"/>
                      <w:rFonts w:ascii="宋体"/>
                      <w:color w:val="auto"/>
                      <w:sz w:val="22"/>
                      <w:lang w:val="en-US" w:eastAsia="zh-CN" w:bidi="ar"/>
                    </w:rPr>
                    <w:t>mm</w:t>
                  </w:r>
                  <w:r>
                    <w:rPr>
                      <w:rStyle w:val="22"/>
                      <w:rFonts w:ascii="宋体" w:eastAsia="宋体"/>
                      <w:color w:val="auto"/>
                      <w:sz w:val="22"/>
                      <w:lang w:val="en-US" w:eastAsia="zh-CN" w:bidi="ar"/>
                    </w:rPr>
                    <w:t xml:space="preserve">  80克书纸单面印刷，切单张成品</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16</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儿童入园（所）健康检查表</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w:t>
                  </w:r>
                  <w:r>
                    <w:rPr>
                      <w:rFonts w:hint="eastAsia" w:ascii="宋体" w:hAnsi="宋体" w:cs="宋体"/>
                      <w:i w:val="0"/>
                      <w:iCs w:val="0"/>
                      <w:color w:val="auto"/>
                      <w:kern w:val="0"/>
                      <w:sz w:val="22"/>
                      <w:szCs w:val="22"/>
                      <w:u w:val="none"/>
                      <w:lang w:val="en-US" w:eastAsia="zh-CN" w:bidi="ar"/>
                    </w:rPr>
                    <w:t>双面</w:t>
                  </w:r>
                  <w:r>
                    <w:rPr>
                      <w:rFonts w:hint="eastAsia" w:ascii="宋体" w:hAnsi="宋体" w:eastAsia="宋体" w:cs="宋体"/>
                      <w:i w:val="0"/>
                      <w:iCs w:val="0"/>
                      <w:color w:val="auto"/>
                      <w:kern w:val="0"/>
                      <w:sz w:val="22"/>
                      <w:szCs w:val="22"/>
                      <w:u w:val="none"/>
                      <w:lang w:val="en-US" w:eastAsia="zh-CN" w:bidi="ar"/>
                    </w:rPr>
                    <w:t xml:space="preserve">印刷 </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000000" w:sz="8" w:space="0"/>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17</w:t>
                  </w:r>
                </w:p>
              </w:tc>
              <w:tc>
                <w:tcPr>
                  <w:tcW w:w="2013" w:type="dxa"/>
                  <w:tcBorders>
                    <w:top w:val="single" w:color="auto" w:sz="4" w:space="0"/>
                    <w:left w:val="nil"/>
                    <w:bottom w:val="single" w:color="auto" w:sz="4"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儿童入园体检表</w:t>
                  </w:r>
                </w:p>
              </w:tc>
              <w:tc>
                <w:tcPr>
                  <w:tcW w:w="3985" w:type="dxa"/>
                  <w:tcBorders>
                    <w:top w:val="single" w:color="auto" w:sz="4" w:space="0"/>
                    <w:left w:val="nil"/>
                    <w:bottom w:val="single" w:color="auto" w:sz="4"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210*290 </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250克双铜 双面单黑印刷</w:t>
                  </w:r>
                </w:p>
              </w:tc>
              <w:tc>
                <w:tcPr>
                  <w:tcW w:w="898" w:type="dxa"/>
                  <w:tcBorders>
                    <w:top w:val="single" w:color="auto" w:sz="4" w:space="0"/>
                    <w:left w:val="nil"/>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single" w:color="auto" w:sz="4" w:space="0"/>
                    <w:left w:val="nil"/>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18</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放射科透视检查单</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19</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分娩记录附页</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20</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根管治疗同意书</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21</w:t>
                  </w:r>
                </w:p>
              </w:tc>
              <w:tc>
                <w:tcPr>
                  <w:tcW w:w="2013" w:type="dxa"/>
                  <w:tcBorders>
                    <w:top w:val="single" w:color="auto" w:sz="4" w:space="0"/>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工作记录本</w:t>
                  </w:r>
                </w:p>
              </w:tc>
              <w:tc>
                <w:tcPr>
                  <w:tcW w:w="3985" w:type="dxa"/>
                  <w:tcBorders>
                    <w:top w:val="single" w:color="auto" w:sz="4" w:space="0"/>
                    <w:left w:val="nil"/>
                    <w:bottom w:val="single" w:color="000000" w:sz="8" w:space="0"/>
                    <w:right w:val="single" w:color="000000" w:sz="8"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single" w:color="auto" w:sz="4" w:space="0"/>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22</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关于使用一次性</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医用卫生耗材告知书</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23</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红色标识贴</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圆形直径 加粘铜板过光胶</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24</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红色药标</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40*35</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不干胶贴纸</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25</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红头文件</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100克书纸</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26</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护理记录单</w:t>
                  </w:r>
                </w:p>
              </w:tc>
              <w:tc>
                <w:tcPr>
                  <w:tcW w:w="3985" w:type="dxa"/>
                  <w:tcBorders>
                    <w:top w:val="nil"/>
                    <w:left w:val="nil"/>
                    <w:bottom w:val="single" w:color="000000" w:sz="8" w:space="0"/>
                    <w:right w:val="single" w:color="000000" w:sz="8"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27</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护理记录单（妇科）</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Style w:val="22"/>
                      <w:rFonts w:ascii="宋体" w:eastAsia="宋体"/>
                      <w:color w:val="auto"/>
                      <w:sz w:val="22"/>
                      <w:lang w:val="en-US" w:eastAsia="zh-CN" w:bidi="ar"/>
                    </w:rPr>
                    <w:t>护理记录单（妇科） 210*290</w:t>
                  </w:r>
                  <w:r>
                    <w:rPr>
                      <w:rStyle w:val="22"/>
                      <w:rFonts w:ascii="宋体"/>
                      <w:color w:val="auto"/>
                      <w:sz w:val="22"/>
                      <w:lang w:val="en-US" w:eastAsia="zh-CN" w:bidi="ar"/>
                    </w:rPr>
                    <w:t>mm</w:t>
                  </w:r>
                  <w:r>
                    <w:rPr>
                      <w:rStyle w:val="22"/>
                      <w:rFonts w:ascii="宋体" w:eastAsia="宋体"/>
                      <w:color w:val="auto"/>
                      <w:sz w:val="22"/>
                      <w:lang w:val="en-US" w:eastAsia="zh-CN" w:bidi="ar"/>
                    </w:rPr>
                    <w:t xml:space="preserve">  80克双胶纸</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28</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护理记录单单黑印</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护理记录单210*290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80克双胶纸</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29</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护理交班报告表</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365*260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70g书纸单黑印+牛皮纸封面（50页/本）</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30</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护理组长工作手册</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31</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急诊科无生命迹象通知书</w:t>
                  </w:r>
                </w:p>
              </w:tc>
              <w:tc>
                <w:tcPr>
                  <w:tcW w:w="3985" w:type="dxa"/>
                  <w:tcBorders>
                    <w:top w:val="nil"/>
                    <w:left w:val="nil"/>
                    <w:bottom w:val="single" w:color="000000" w:sz="8" w:space="0"/>
                    <w:right w:val="single" w:color="000000" w:sz="8"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32</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疾病证明书</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200*140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无碳纸两联，打号码</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33</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检查贴附单</w:t>
                  </w:r>
                </w:p>
              </w:tc>
              <w:tc>
                <w:tcPr>
                  <w:tcW w:w="3985" w:type="dxa"/>
                  <w:tcBorders>
                    <w:top w:val="nil"/>
                    <w:left w:val="nil"/>
                    <w:bottom w:val="single" w:color="000000" w:sz="8" w:space="0"/>
                    <w:right w:val="single" w:color="000000" w:sz="8"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34</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简竹护理院（体温单）</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80克书纸单面四色，每本100页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35</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健康体检表</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80克双胶单黑印刷100页/本</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36</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胶袋</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宽33cm十侧边16cmx高度53cm</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2"/>
                      <w:szCs w:val="24"/>
                      <w:u w:val="none"/>
                      <w:lang w:val="en-US" w:eastAsia="zh-CN" w:bidi="ar"/>
                    </w:rPr>
                  </w:pPr>
                  <w:r>
                    <w:rPr>
                      <w:rFonts w:hint="eastAsia" w:ascii="宋体" w:hAnsi="宋体" w:cs="宋体"/>
                      <w:i w:val="0"/>
                      <w:iCs w:val="0"/>
                      <w:color w:val="000000"/>
                      <w:kern w:val="0"/>
                      <w:sz w:val="22"/>
                      <w:szCs w:val="24"/>
                      <w:u w:val="none"/>
                      <w:lang w:val="en-US" w:eastAsia="zh-CN" w:bidi="ar"/>
                    </w:rPr>
                    <w:t>37</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精密仪器设备使用簿</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80克书纸，单色正反印</w:t>
                  </w:r>
                  <w:r>
                    <w:rPr>
                      <w:rFonts w:hint="eastAsia" w:ascii="宋体" w:hAnsi="宋体" w:cs="宋体"/>
                      <w:i w:val="0"/>
                      <w:iCs w:val="0"/>
                      <w:color w:val="auto"/>
                      <w:kern w:val="0"/>
                      <w:sz w:val="22"/>
                      <w:szCs w:val="22"/>
                      <w:u w:val="none"/>
                      <w:lang w:val="en-US" w:eastAsia="zh-CN" w:bidi="ar"/>
                    </w:rPr>
                    <w:t>胶左</w:t>
                  </w:r>
                  <w:r>
                    <w:rPr>
                      <w:rFonts w:hint="eastAsia" w:ascii="宋体" w:hAnsi="宋体" w:eastAsia="宋体" w:cs="宋体"/>
                      <w:i w:val="0"/>
                      <w:iCs w:val="0"/>
                      <w:color w:val="auto"/>
                      <w:kern w:val="0"/>
                      <w:sz w:val="22"/>
                      <w:szCs w:val="22"/>
                      <w:u w:val="none"/>
                      <w:lang w:val="en-US" w:eastAsia="zh-CN" w:bidi="ar"/>
                    </w:rPr>
                    <w:t>，左边打订，内页42页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38</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拒绝或放弃医学治疗告知书</w:t>
                  </w:r>
                </w:p>
              </w:tc>
              <w:tc>
                <w:tcPr>
                  <w:tcW w:w="3985" w:type="dxa"/>
                  <w:tcBorders>
                    <w:top w:val="nil"/>
                    <w:left w:val="nil"/>
                    <w:bottom w:val="single" w:color="000000" w:sz="8" w:space="0"/>
                    <w:right w:val="single" w:color="000000" w:sz="8"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80克书纸单面四色，每本100页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39</w:t>
                  </w:r>
                </w:p>
              </w:tc>
              <w:tc>
                <w:tcPr>
                  <w:tcW w:w="2013" w:type="dxa"/>
                  <w:tcBorders>
                    <w:top w:val="nil"/>
                    <w:left w:val="nil"/>
                    <w:bottom w:val="single" w:color="auto" w:sz="4"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蓝色标识贴</w:t>
                  </w:r>
                </w:p>
              </w:tc>
              <w:tc>
                <w:tcPr>
                  <w:tcW w:w="3985" w:type="dxa"/>
                  <w:tcBorders>
                    <w:top w:val="nil"/>
                    <w:left w:val="nil"/>
                    <w:bottom w:val="single" w:color="auto" w:sz="4"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圆形直径 加粘铜板过光胶</w:t>
                  </w:r>
                </w:p>
              </w:tc>
              <w:tc>
                <w:tcPr>
                  <w:tcW w:w="898" w:type="dxa"/>
                  <w:tcBorders>
                    <w:top w:val="nil"/>
                    <w:left w:val="nil"/>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nil"/>
                    <w:left w:val="nil"/>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40</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劳动合同（8P）</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190*260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41</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劳动合同190*260</w:t>
                  </w:r>
                  <w:r>
                    <w:rPr>
                      <w:rFonts w:hint="eastAsia" w:ascii="宋体" w:hAnsi="宋体" w:cs="宋体"/>
                      <w:i w:val="0"/>
                      <w:iCs w:val="0"/>
                      <w:color w:val="auto"/>
                      <w:kern w:val="0"/>
                      <w:sz w:val="22"/>
                      <w:szCs w:val="22"/>
                      <w:u w:val="none"/>
                      <w:lang w:val="en-US" w:eastAsia="zh-CN" w:bidi="ar"/>
                    </w:rPr>
                    <w:t>mm</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100克书纸，骑马钉</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42</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老年人生活自理能力评估表</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80克双胶单黑印刷</w:t>
                  </w:r>
                  <w:r>
                    <w:rPr>
                      <w:rFonts w:hint="eastAsia" w:ascii="宋体" w:hAnsi="宋体" w:cs="宋体"/>
                      <w:i w:val="0"/>
                      <w:iCs w:val="0"/>
                      <w:color w:val="auto"/>
                      <w:kern w:val="0"/>
                      <w:sz w:val="22"/>
                      <w:szCs w:val="22"/>
                      <w:u w:val="none"/>
                      <w:lang w:val="en-US" w:eastAsia="zh-CN" w:bidi="ar"/>
                    </w:rPr>
                    <w:t>切单张</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43</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老年人体检表A3</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420*290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80克双胶单黑印刷</w:t>
                  </w:r>
                  <w:r>
                    <w:rPr>
                      <w:rFonts w:hint="eastAsia" w:ascii="宋体" w:hAnsi="宋体" w:cs="宋体"/>
                      <w:i w:val="0"/>
                      <w:iCs w:val="0"/>
                      <w:color w:val="auto"/>
                      <w:kern w:val="0"/>
                      <w:sz w:val="22"/>
                      <w:szCs w:val="22"/>
                      <w:u w:val="none"/>
                      <w:lang w:val="en-US" w:eastAsia="zh-CN" w:bidi="ar"/>
                    </w:rPr>
                    <w:t>切单张</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44</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麻醉术后访视记录</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手术室210*290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80克书纸单面四色，每本100页</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45</w:t>
                  </w:r>
                </w:p>
              </w:tc>
              <w:tc>
                <w:tcPr>
                  <w:tcW w:w="2013" w:type="dxa"/>
                  <w:tcBorders>
                    <w:top w:val="single" w:color="auto" w:sz="4" w:space="0"/>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麻醉知情同意书</w:t>
                  </w:r>
                </w:p>
              </w:tc>
              <w:tc>
                <w:tcPr>
                  <w:tcW w:w="3985" w:type="dxa"/>
                  <w:tcBorders>
                    <w:top w:val="single" w:color="auto" w:sz="4" w:space="0"/>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每本100页</w:t>
                  </w:r>
                </w:p>
              </w:tc>
              <w:tc>
                <w:tcPr>
                  <w:tcW w:w="898" w:type="dxa"/>
                  <w:tcBorders>
                    <w:top w:val="single" w:color="auto" w:sz="4" w:space="0"/>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46</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门（急）诊通用病历</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12页</w:t>
                  </w:r>
                  <w:r>
                    <w:rPr>
                      <w:rFonts w:hint="eastAsia" w:ascii="宋体" w:hAnsi="宋体" w:cs="宋体"/>
                      <w:i w:val="0"/>
                      <w:iCs w:val="0"/>
                      <w:color w:val="auto"/>
                      <w:kern w:val="0"/>
                      <w:sz w:val="22"/>
                      <w:szCs w:val="22"/>
                      <w:u w:val="none"/>
                      <w:lang w:val="en-US" w:eastAsia="zh-CN" w:bidi="ar"/>
                    </w:rPr>
                    <w:t>/本 145*210</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47</w:t>
                  </w:r>
                </w:p>
              </w:tc>
              <w:tc>
                <w:tcPr>
                  <w:tcW w:w="2013" w:type="dxa"/>
                  <w:tcBorders>
                    <w:top w:val="nil"/>
                    <w:left w:val="nil"/>
                    <w:bottom w:val="single" w:color="auto" w:sz="4"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内服药（小药袋）</w:t>
                  </w:r>
                </w:p>
              </w:tc>
              <w:tc>
                <w:tcPr>
                  <w:tcW w:w="3985" w:type="dxa"/>
                  <w:tcBorders>
                    <w:top w:val="nil"/>
                    <w:left w:val="nil"/>
                    <w:bottom w:val="single" w:color="auto" w:sz="4"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75*108</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胶袋</w:t>
                  </w:r>
                </w:p>
              </w:tc>
              <w:tc>
                <w:tcPr>
                  <w:tcW w:w="898" w:type="dxa"/>
                  <w:tcBorders>
                    <w:top w:val="nil"/>
                    <w:left w:val="nil"/>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922" w:type="dxa"/>
                  <w:tcBorders>
                    <w:top w:val="nil"/>
                    <w:left w:val="nil"/>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48</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牛皮信封A4</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323*328</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120克精牛，印红、</w:t>
                  </w:r>
                  <w:r>
                    <w:rPr>
                      <w:rFonts w:hint="eastAsia" w:ascii="宋体" w:hAnsi="宋体" w:cs="宋体"/>
                      <w:i w:val="0"/>
                      <w:iCs w:val="0"/>
                      <w:color w:val="auto"/>
                      <w:kern w:val="0"/>
                      <w:sz w:val="22"/>
                      <w:szCs w:val="22"/>
                      <w:u w:val="none"/>
                      <w:lang w:val="en-US" w:eastAsia="zh-CN" w:bidi="ar"/>
                    </w:rPr>
                    <w:t>深蓝</w:t>
                  </w:r>
                  <w:r>
                    <w:rPr>
                      <w:rFonts w:hint="eastAsia" w:ascii="宋体" w:hAnsi="宋体" w:eastAsia="宋体" w:cs="宋体"/>
                      <w:i w:val="0"/>
                      <w:iCs w:val="0"/>
                      <w:color w:val="auto"/>
                      <w:kern w:val="0"/>
                      <w:sz w:val="22"/>
                      <w:szCs w:val="22"/>
                      <w:u w:val="none"/>
                      <w:lang w:val="en-US" w:eastAsia="zh-CN" w:bidi="ar"/>
                    </w:rPr>
                    <w:t>，啤粘成品</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个</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49</w:t>
                  </w:r>
                </w:p>
              </w:tc>
              <w:tc>
                <w:tcPr>
                  <w:tcW w:w="2013" w:type="dxa"/>
                  <w:tcBorders>
                    <w:top w:val="single" w:color="auto" w:sz="4" w:space="0"/>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区七人民医院</w:t>
                  </w:r>
                </w:p>
              </w:tc>
              <w:tc>
                <w:tcPr>
                  <w:tcW w:w="3985" w:type="dxa"/>
                  <w:tcBorders>
                    <w:top w:val="single" w:color="auto" w:sz="4" w:space="0"/>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深圳市事业单位工作人员聘用合同（参本）（16P） 210*290</w:t>
                  </w:r>
                  <w:r>
                    <w:rPr>
                      <w:rFonts w:hint="eastAsia" w:ascii="宋体" w:hAnsi="宋体" w:cs="宋体"/>
                      <w:i w:val="0"/>
                      <w:iCs w:val="0"/>
                      <w:color w:val="auto"/>
                      <w:kern w:val="0"/>
                      <w:sz w:val="22"/>
                      <w:szCs w:val="22"/>
                      <w:u w:val="none"/>
                      <w:lang w:val="en-US" w:eastAsia="zh-CN" w:bidi="ar"/>
                    </w:rPr>
                    <w:t>mm</w:t>
                  </w:r>
                </w:p>
              </w:tc>
              <w:tc>
                <w:tcPr>
                  <w:tcW w:w="898" w:type="dxa"/>
                  <w:tcBorders>
                    <w:top w:val="single" w:color="auto" w:sz="4" w:space="0"/>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50</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入院通知单</w:t>
                  </w:r>
                </w:p>
              </w:tc>
              <w:tc>
                <w:tcPr>
                  <w:tcW w:w="3985" w:type="dxa"/>
                  <w:tcBorders>
                    <w:top w:val="nil"/>
                    <w:left w:val="nil"/>
                    <w:bottom w:val="single" w:color="000000" w:sz="8" w:space="0"/>
                    <w:right w:val="single" w:color="000000" w:sz="8"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51</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入院须知</w:t>
                  </w:r>
                </w:p>
              </w:tc>
              <w:tc>
                <w:tcPr>
                  <w:tcW w:w="3985" w:type="dxa"/>
                  <w:tcBorders>
                    <w:top w:val="nil"/>
                    <w:left w:val="nil"/>
                    <w:bottom w:val="single" w:color="000000" w:sz="8" w:space="0"/>
                    <w:right w:val="single" w:color="000000" w:sz="8"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52</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社康护士交接班记录</w:t>
                  </w:r>
                </w:p>
              </w:tc>
              <w:tc>
                <w:tcPr>
                  <w:tcW w:w="3985" w:type="dxa"/>
                  <w:tcBorders>
                    <w:top w:val="nil"/>
                    <w:left w:val="nil"/>
                    <w:bottom w:val="single" w:color="000000" w:sz="8" w:space="0"/>
                    <w:right w:val="single" w:color="000000" w:sz="8"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53</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社区护理持续质量改进登记本</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封面300克双铜四色</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54</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深圳市老年人失智项目初筛问卷</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80克双胶单黑印刷</w:t>
                  </w:r>
                  <w:r>
                    <w:rPr>
                      <w:rFonts w:hint="eastAsia" w:ascii="宋体" w:hAnsi="宋体" w:cs="宋体"/>
                      <w:i w:val="0"/>
                      <w:iCs w:val="0"/>
                      <w:color w:val="auto"/>
                      <w:kern w:val="0"/>
                      <w:sz w:val="22"/>
                      <w:szCs w:val="22"/>
                      <w:u w:val="none"/>
                      <w:lang w:val="en-US" w:eastAsia="zh-CN" w:bidi="ar"/>
                    </w:rPr>
                    <w:t>切单张</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55</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深圳市老年人失智项目复核问卷</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80克双胶单黑印刷</w:t>
                  </w:r>
                  <w:r>
                    <w:rPr>
                      <w:rFonts w:hint="eastAsia" w:ascii="宋体" w:hAnsi="宋体" w:cs="宋体"/>
                      <w:i w:val="0"/>
                      <w:iCs w:val="0"/>
                      <w:color w:val="auto"/>
                      <w:kern w:val="0"/>
                      <w:sz w:val="22"/>
                      <w:szCs w:val="22"/>
                      <w:u w:val="none"/>
                      <w:lang w:val="en-US" w:eastAsia="zh-CN" w:bidi="ar"/>
                    </w:rPr>
                    <w:t>切单张</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56</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深圳市老年人心理关爱项目</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80克双胶单黑印刷</w:t>
                  </w:r>
                  <w:r>
                    <w:rPr>
                      <w:rFonts w:hint="eastAsia" w:ascii="宋体" w:hAnsi="宋体" w:cs="宋体"/>
                      <w:i w:val="0"/>
                      <w:iCs w:val="0"/>
                      <w:color w:val="auto"/>
                      <w:kern w:val="0"/>
                      <w:sz w:val="22"/>
                      <w:szCs w:val="22"/>
                      <w:u w:val="none"/>
                      <w:lang w:val="en-US" w:eastAsia="zh-CN" w:bidi="ar"/>
                    </w:rPr>
                    <w:t>切单张</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57</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深圳市院前接诊交接表</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试用210*290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58</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深圳市中小学生健康检查表</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80克双胶纸 1+1</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59</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手术、麻醉收费单</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60</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授权委托书</w:t>
                  </w:r>
                </w:p>
              </w:tc>
              <w:tc>
                <w:tcPr>
                  <w:tcW w:w="3985" w:type="dxa"/>
                  <w:tcBorders>
                    <w:top w:val="nil"/>
                    <w:left w:val="nil"/>
                    <w:bottom w:val="single" w:color="000000" w:sz="8" w:space="0"/>
                    <w:right w:val="single" w:color="000000" w:sz="8"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61</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输血血液制品治疗知情同意书</w:t>
                  </w:r>
                </w:p>
              </w:tc>
              <w:tc>
                <w:tcPr>
                  <w:tcW w:w="3985" w:type="dxa"/>
                  <w:tcBorders>
                    <w:top w:val="nil"/>
                    <w:left w:val="nil"/>
                    <w:bottom w:val="single" w:color="000000" w:sz="8" w:space="0"/>
                    <w:right w:val="single" w:color="000000" w:sz="8"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62</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输液（血）记录卡</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130*210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80克书纸，每本100页</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63</w:t>
                  </w:r>
                </w:p>
              </w:tc>
              <w:tc>
                <w:tcPr>
                  <w:tcW w:w="2013"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体检表A3</w:t>
                  </w:r>
                </w:p>
              </w:tc>
              <w:tc>
                <w:tcPr>
                  <w:tcW w:w="398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420*290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80克书纸1+1，单</w:t>
                  </w:r>
                  <w:r>
                    <w:rPr>
                      <w:rFonts w:hint="eastAsia" w:ascii="宋体" w:hAnsi="宋体" w:cs="宋体"/>
                      <w:i w:val="0"/>
                      <w:iCs w:val="0"/>
                      <w:color w:val="auto"/>
                      <w:kern w:val="0"/>
                      <w:sz w:val="22"/>
                      <w:szCs w:val="22"/>
                      <w:u w:val="none"/>
                      <w:lang w:val="en-US" w:eastAsia="zh-CN" w:bidi="ar"/>
                    </w:rPr>
                    <w:t>张</w:t>
                  </w:r>
                </w:p>
              </w:tc>
              <w:tc>
                <w:tcPr>
                  <w:tcW w:w="898"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nil"/>
                    <w:left w:val="nil"/>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64</w:t>
                  </w:r>
                </w:p>
              </w:tc>
              <w:tc>
                <w:tcPr>
                  <w:tcW w:w="2013" w:type="dxa"/>
                  <w:tcBorders>
                    <w:top w:val="nil"/>
                    <w:left w:val="nil"/>
                    <w:bottom w:val="single" w:color="auto" w:sz="4"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体温单</w:t>
                  </w:r>
                </w:p>
              </w:tc>
              <w:tc>
                <w:tcPr>
                  <w:tcW w:w="3985" w:type="dxa"/>
                  <w:tcBorders>
                    <w:top w:val="nil"/>
                    <w:left w:val="nil"/>
                    <w:bottom w:val="single" w:color="auto" w:sz="4" w:space="0"/>
                    <w:right w:val="single" w:color="000000" w:sz="8" w:space="0"/>
                  </w:tcBorders>
                  <w:shd w:val="clear" w:color="auto" w:fill="auto"/>
                  <w:vAlign w:val="center"/>
                </w:tcPr>
                <w:p>
                  <w:pPr>
                    <w:keepNext/>
                    <w:snapToGrid w:val="0"/>
                    <w:ind w:left="0" w:leftChars="0" w:right="0" w:rightChars="0" w:firstLine="0" w:firstLineChars="0"/>
                    <w:jc w:val="left"/>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c>
                <w:tcPr>
                  <w:tcW w:w="898" w:type="dxa"/>
                  <w:tcBorders>
                    <w:top w:val="nil"/>
                    <w:left w:val="nil"/>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nil"/>
                    <w:left w:val="nil"/>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65</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通用病历本</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12页</w:t>
                  </w:r>
                  <w:r>
                    <w:rPr>
                      <w:rFonts w:hint="eastAsia" w:ascii="宋体" w:hAnsi="宋体" w:cs="宋体"/>
                      <w:i w:val="0"/>
                      <w:iCs w:val="0"/>
                      <w:color w:val="auto"/>
                      <w:kern w:val="0"/>
                      <w:sz w:val="22"/>
                      <w:szCs w:val="22"/>
                      <w:u w:val="none"/>
                      <w:lang w:val="en-US" w:eastAsia="zh-CN" w:bidi="ar"/>
                    </w:rPr>
                    <w:t>/本</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66</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血液检验</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190*130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80克书纸 单色单面印，每本100页</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67</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药标签贴纸</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30X30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不干胶</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68</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药品标签</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35*30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不干胶</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69</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药</w:t>
                  </w:r>
                  <w:r>
                    <w:rPr>
                      <w:rFonts w:hint="eastAsia" w:ascii="宋体" w:hAnsi="宋体" w:cs="宋体"/>
                      <w:i w:val="0"/>
                      <w:iCs w:val="0"/>
                      <w:color w:val="auto"/>
                      <w:kern w:val="0"/>
                      <w:sz w:val="22"/>
                      <w:szCs w:val="22"/>
                      <w:u w:val="none"/>
                      <w:lang w:val="en-US" w:eastAsia="zh-CN" w:bidi="ar"/>
                    </w:rPr>
                    <w:t>品有效</w:t>
                  </w:r>
                  <w:r>
                    <w:rPr>
                      <w:rFonts w:hint="eastAsia" w:ascii="宋体" w:hAnsi="宋体" w:eastAsia="宋体" w:cs="宋体"/>
                      <w:i w:val="0"/>
                      <w:iCs w:val="0"/>
                      <w:color w:val="auto"/>
                      <w:kern w:val="0"/>
                      <w:sz w:val="22"/>
                      <w:szCs w:val="22"/>
                      <w:u w:val="none"/>
                      <w:lang w:val="en-US" w:eastAsia="zh-CN" w:bidi="ar"/>
                    </w:rPr>
                    <w:t>期色标标签（黄色六个月）</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不干胶贴纸，印黄，黑双面</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70</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药</w:t>
                  </w:r>
                  <w:r>
                    <w:rPr>
                      <w:rFonts w:hint="eastAsia" w:ascii="宋体" w:hAnsi="宋体" w:cs="宋体"/>
                      <w:i w:val="0"/>
                      <w:iCs w:val="0"/>
                      <w:color w:val="auto"/>
                      <w:kern w:val="0"/>
                      <w:sz w:val="22"/>
                      <w:szCs w:val="22"/>
                      <w:u w:val="none"/>
                      <w:lang w:val="en-US" w:eastAsia="zh-CN" w:bidi="ar"/>
                    </w:rPr>
                    <w:t>品有</w:t>
                  </w:r>
                  <w:r>
                    <w:rPr>
                      <w:rFonts w:hint="eastAsia" w:ascii="宋体" w:hAnsi="宋体" w:eastAsia="宋体" w:cs="宋体"/>
                      <w:i w:val="0"/>
                      <w:iCs w:val="0"/>
                      <w:color w:val="auto"/>
                      <w:kern w:val="0"/>
                      <w:sz w:val="22"/>
                      <w:szCs w:val="22"/>
                      <w:u w:val="none"/>
                      <w:lang w:val="en-US" w:eastAsia="zh-CN" w:bidi="ar"/>
                    </w:rPr>
                    <w:t>效期色标标签</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不干胶贴纸，印黑，啤半穿成品</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0.075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71</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药</w:t>
                  </w:r>
                  <w:r>
                    <w:rPr>
                      <w:rFonts w:hint="eastAsia" w:ascii="宋体" w:hAnsi="宋体" w:cs="宋体"/>
                      <w:i w:val="0"/>
                      <w:iCs w:val="0"/>
                      <w:color w:val="auto"/>
                      <w:kern w:val="0"/>
                      <w:sz w:val="22"/>
                      <w:szCs w:val="22"/>
                      <w:u w:val="none"/>
                      <w:lang w:val="en-US" w:eastAsia="zh-CN" w:bidi="ar"/>
                    </w:rPr>
                    <w:t>品有</w:t>
                  </w:r>
                  <w:r>
                    <w:rPr>
                      <w:rFonts w:hint="eastAsia" w:ascii="宋体" w:hAnsi="宋体" w:eastAsia="宋体" w:cs="宋体"/>
                      <w:i w:val="0"/>
                      <w:iCs w:val="0"/>
                      <w:color w:val="auto"/>
                      <w:kern w:val="0"/>
                      <w:sz w:val="22"/>
                      <w:szCs w:val="22"/>
                      <w:u w:val="none"/>
                      <w:lang w:val="en-US" w:eastAsia="zh-CN" w:bidi="ar"/>
                    </w:rPr>
                    <w:t>效期色标标签（黑色一个月）</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不干胶贴纸，印黑，啤半穿成品</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72</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药</w:t>
                  </w:r>
                  <w:r>
                    <w:rPr>
                      <w:rFonts w:hint="eastAsia" w:ascii="宋体" w:hAnsi="宋体" w:cs="宋体"/>
                      <w:i w:val="0"/>
                      <w:iCs w:val="0"/>
                      <w:color w:val="auto"/>
                      <w:kern w:val="0"/>
                      <w:sz w:val="22"/>
                      <w:szCs w:val="22"/>
                      <w:u w:val="none"/>
                      <w:lang w:val="en-US" w:eastAsia="zh-CN" w:bidi="ar"/>
                    </w:rPr>
                    <w:t>品有</w:t>
                  </w:r>
                  <w:r>
                    <w:rPr>
                      <w:rFonts w:hint="eastAsia" w:ascii="宋体" w:hAnsi="宋体" w:eastAsia="宋体" w:cs="宋体"/>
                      <w:i w:val="0"/>
                      <w:iCs w:val="0"/>
                      <w:color w:val="auto"/>
                      <w:kern w:val="0"/>
                      <w:sz w:val="22"/>
                      <w:szCs w:val="22"/>
                      <w:u w:val="none"/>
                      <w:lang w:val="en-US" w:eastAsia="zh-CN" w:bidi="ar"/>
                    </w:rPr>
                    <w:t>效期色标标签（红色三个月）</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不干胶贴纸，印红，黑双面</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73</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医患沟通记录</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74</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医技科室交接班记录本</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封面用250克白色虎皮纹纸4+0C，内文用100克双胶纸，双面印刷1+1C（每本50页），胶装210x290</w:t>
                  </w:r>
                  <w:r>
                    <w:rPr>
                      <w:rFonts w:hint="eastAsia" w:ascii="宋体" w:hAnsi="宋体" w:cs="宋体"/>
                      <w:i w:val="0"/>
                      <w:iCs w:val="0"/>
                      <w:color w:val="auto"/>
                      <w:kern w:val="0"/>
                      <w:sz w:val="22"/>
                      <w:szCs w:val="22"/>
                      <w:u w:val="none"/>
                      <w:lang w:val="en-US" w:eastAsia="zh-CN" w:bidi="ar"/>
                    </w:rPr>
                    <w:t>mm</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75</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医疗投诉处理登记</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4"/>
                      <w:u w:val="none"/>
                      <w:lang w:val="en-US" w:eastAsia="zh-CN" w:bidi="ar-SA"/>
                    </w:rPr>
                  </w:pPr>
                  <w:r>
                    <w:rPr>
                      <w:rFonts w:hint="eastAsia" w:ascii="宋体" w:hAnsi="宋体" w:eastAsia="宋体" w:cs="宋体"/>
                      <w:i w:val="0"/>
                      <w:iCs w:val="0"/>
                      <w:color w:val="000000"/>
                      <w:kern w:val="0"/>
                      <w:sz w:val="22"/>
                      <w:szCs w:val="24"/>
                      <w:u w:val="none"/>
                      <w:lang w:val="en-US" w:eastAsia="zh-CN" w:bidi="ar"/>
                    </w:rPr>
                    <w:t>76</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医院处方笺</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210*145</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80克书纸，单色印，每本100页</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77</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影像医学X光胶片袋</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按样板</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个</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78</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遮眼卡</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一次</w:t>
                  </w:r>
                  <w:r>
                    <w:rPr>
                      <w:rFonts w:hint="eastAsia" w:ascii="宋体" w:hAnsi="宋体" w:cs="宋体"/>
                      <w:i w:val="0"/>
                      <w:iCs w:val="0"/>
                      <w:color w:val="auto"/>
                      <w:kern w:val="0"/>
                      <w:sz w:val="22"/>
                      <w:szCs w:val="22"/>
                      <w:u w:val="none"/>
                      <w:lang w:val="en-US" w:eastAsia="zh-CN" w:bidi="ar"/>
                    </w:rPr>
                    <w:t>性</w:t>
                  </w:r>
                  <w:r>
                    <w:rPr>
                      <w:rFonts w:hint="eastAsia" w:ascii="宋体" w:hAnsi="宋体" w:eastAsia="宋体" w:cs="宋体"/>
                      <w:i w:val="0"/>
                      <w:iCs w:val="0"/>
                      <w:color w:val="auto"/>
                      <w:kern w:val="0"/>
                      <w:sz w:val="22"/>
                      <w:szCs w:val="22"/>
                      <w:u w:val="none"/>
                      <w:lang w:val="en-US" w:eastAsia="zh-CN" w:bidi="ar"/>
                    </w:rPr>
                    <w:t>体检遮眼卡，</w:t>
                  </w:r>
                  <w:r>
                    <w:rPr>
                      <w:rFonts w:hint="eastAsia" w:ascii="宋体" w:hAnsi="宋体" w:cs="宋体"/>
                      <w:i w:val="0"/>
                      <w:iCs w:val="0"/>
                      <w:color w:val="auto"/>
                      <w:kern w:val="0"/>
                      <w:sz w:val="22"/>
                      <w:szCs w:val="22"/>
                      <w:u w:val="none"/>
                      <w:lang w:val="en-US" w:eastAsia="zh-CN" w:bidi="ar"/>
                    </w:rPr>
                    <w:t>300克单铜纸</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cs="宋体"/>
                      <w:i w:val="0"/>
                      <w:iCs w:val="0"/>
                      <w:color w:val="000000"/>
                      <w:sz w:val="22"/>
                      <w:szCs w:val="24"/>
                      <w:u w:val="none"/>
                      <w:lang w:val="en-US" w:eastAsia="zh-CN"/>
                    </w:rPr>
                    <w:t>79</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值班医师交接班记录本</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w:t>
                  </w:r>
                  <w:r>
                    <w:rPr>
                      <w:rFonts w:hint="eastAsia" w:ascii="宋体" w:hAnsi="宋体" w:cs="宋体"/>
                      <w:i w:val="0"/>
                      <w:iCs w:val="0"/>
                      <w:color w:val="auto"/>
                      <w:kern w:val="0"/>
                      <w:sz w:val="22"/>
                      <w:szCs w:val="22"/>
                      <w:u w:val="none"/>
                      <w:lang w:val="en-US" w:eastAsia="zh-CN" w:bidi="ar"/>
                    </w:rPr>
                    <w:t xml:space="preserve"> 单</w:t>
                  </w:r>
                  <w:r>
                    <w:rPr>
                      <w:rFonts w:hint="eastAsia" w:ascii="宋体" w:hAnsi="宋体" w:eastAsia="宋体" w:cs="宋体"/>
                      <w:i w:val="0"/>
                      <w:iCs w:val="0"/>
                      <w:color w:val="auto"/>
                      <w:kern w:val="0"/>
                      <w:sz w:val="22"/>
                      <w:szCs w:val="22"/>
                      <w:u w:val="none"/>
                      <w:lang w:val="en-US" w:eastAsia="zh-CN" w:bidi="ar"/>
                    </w:rPr>
                    <w:t>色</w:t>
                  </w:r>
                  <w:r>
                    <w:rPr>
                      <w:rFonts w:hint="eastAsia" w:ascii="宋体" w:hAnsi="宋体" w:cs="宋体"/>
                      <w:i w:val="0"/>
                      <w:iCs w:val="0"/>
                      <w:color w:val="auto"/>
                      <w:kern w:val="0"/>
                      <w:sz w:val="22"/>
                      <w:szCs w:val="22"/>
                      <w:u w:val="none"/>
                      <w:lang w:val="en-US" w:eastAsia="zh-CN" w:bidi="ar"/>
                    </w:rPr>
                    <w:t>双面</w:t>
                  </w:r>
                  <w:r>
                    <w:rPr>
                      <w:rFonts w:hint="eastAsia" w:ascii="宋体" w:hAnsi="宋体" w:eastAsia="宋体" w:cs="宋体"/>
                      <w:i w:val="0"/>
                      <w:iCs w:val="0"/>
                      <w:color w:val="auto"/>
                      <w:kern w:val="0"/>
                      <w:sz w:val="22"/>
                      <w:szCs w:val="22"/>
                      <w:u w:val="none"/>
                      <w:lang w:val="en-US" w:eastAsia="zh-CN" w:bidi="ar"/>
                    </w:rPr>
                    <w:t>印，每本100页</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4"/>
                      <w:u w:val="none"/>
                      <w:lang w:val="en-US" w:eastAsia="zh-CN"/>
                    </w:rPr>
                  </w:pPr>
                  <w:r>
                    <w:rPr>
                      <w:rFonts w:hint="eastAsia" w:ascii="宋体" w:hAnsi="宋体" w:eastAsia="宋体" w:cs="宋体"/>
                      <w:i w:val="0"/>
                      <w:iCs w:val="0"/>
                      <w:color w:val="000000"/>
                      <w:kern w:val="0"/>
                      <w:sz w:val="22"/>
                      <w:szCs w:val="24"/>
                      <w:u w:val="none"/>
                      <w:lang w:val="en-US" w:eastAsia="zh-CN" w:bidi="ar"/>
                    </w:rPr>
                    <w:t>8</w:t>
                  </w:r>
                  <w:r>
                    <w:rPr>
                      <w:rFonts w:hint="eastAsia" w:ascii="宋体" w:hAnsi="宋体" w:cs="宋体"/>
                      <w:i w:val="0"/>
                      <w:iCs w:val="0"/>
                      <w:color w:val="000000"/>
                      <w:kern w:val="0"/>
                      <w:sz w:val="22"/>
                      <w:szCs w:val="24"/>
                      <w:u w:val="none"/>
                      <w:lang w:val="en-US" w:eastAsia="zh-CN" w:bidi="ar"/>
                    </w:rPr>
                    <w:t>0</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自动出院告知书</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210*290mm  80</w:t>
                  </w:r>
                  <w:r>
                    <w:rPr>
                      <w:rFonts w:hint="eastAsia" w:ascii="宋体" w:hAnsi="宋体" w:eastAsia="宋体" w:cs="宋体"/>
                      <w:i w:val="0"/>
                      <w:iCs w:val="0"/>
                      <w:color w:val="auto"/>
                      <w:kern w:val="0"/>
                      <w:sz w:val="22"/>
                      <w:szCs w:val="22"/>
                      <w:u w:val="none"/>
                      <w:lang w:val="en-US" w:eastAsia="zh-CN" w:bidi="ar"/>
                    </w:rPr>
                    <w:t>克书纸，单色印，每本100页</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4"/>
                      <w:u w:val="none"/>
                      <w:lang w:val="en-US"/>
                    </w:rPr>
                  </w:pPr>
                  <w:r>
                    <w:rPr>
                      <w:rFonts w:hint="eastAsia" w:ascii="宋体" w:hAnsi="宋体" w:eastAsia="宋体" w:cs="宋体"/>
                      <w:i w:val="0"/>
                      <w:iCs w:val="0"/>
                      <w:color w:val="000000"/>
                      <w:kern w:val="0"/>
                      <w:sz w:val="22"/>
                      <w:szCs w:val="24"/>
                      <w:u w:val="none"/>
                      <w:lang w:val="en-US" w:eastAsia="zh-CN" w:bidi="ar"/>
                    </w:rPr>
                    <w:t>8</w:t>
                  </w:r>
                  <w:r>
                    <w:rPr>
                      <w:rFonts w:hint="eastAsia" w:ascii="宋体" w:hAnsi="宋体" w:cs="宋体"/>
                      <w:i w:val="0"/>
                      <w:iCs w:val="0"/>
                      <w:color w:val="000000"/>
                      <w:kern w:val="0"/>
                      <w:sz w:val="22"/>
                      <w:szCs w:val="24"/>
                      <w:u w:val="none"/>
                      <w:lang w:val="en-US" w:eastAsia="zh-CN" w:bidi="ar"/>
                    </w:rPr>
                    <w:t>1</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自动出院或转院告知书</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210*290mm  80</w:t>
                  </w:r>
                  <w:r>
                    <w:rPr>
                      <w:rFonts w:hint="eastAsia" w:ascii="宋体" w:hAnsi="宋体" w:eastAsia="宋体" w:cs="宋体"/>
                      <w:i w:val="0"/>
                      <w:iCs w:val="0"/>
                      <w:color w:val="auto"/>
                      <w:kern w:val="0"/>
                      <w:sz w:val="22"/>
                      <w:szCs w:val="22"/>
                      <w:u w:val="none"/>
                      <w:lang w:val="en-US" w:eastAsia="zh-CN" w:bidi="ar"/>
                    </w:rPr>
                    <w:t>克书纸，单色印，每本100页</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4"/>
                      <w:u w:val="none"/>
                      <w:lang w:val="en-US"/>
                    </w:rPr>
                  </w:pPr>
                  <w:r>
                    <w:rPr>
                      <w:rFonts w:hint="eastAsia" w:ascii="宋体" w:hAnsi="宋体" w:eastAsia="宋体" w:cs="宋体"/>
                      <w:i w:val="0"/>
                      <w:iCs w:val="0"/>
                      <w:color w:val="000000"/>
                      <w:kern w:val="0"/>
                      <w:sz w:val="22"/>
                      <w:szCs w:val="24"/>
                      <w:u w:val="none"/>
                      <w:lang w:val="en-US" w:eastAsia="zh-CN" w:bidi="ar"/>
                    </w:rPr>
                    <w:t>8</w:t>
                  </w:r>
                  <w:r>
                    <w:rPr>
                      <w:rFonts w:hint="eastAsia" w:ascii="宋体" w:hAnsi="宋体" w:cs="宋体"/>
                      <w:i w:val="0"/>
                      <w:iCs w:val="0"/>
                      <w:color w:val="000000"/>
                      <w:kern w:val="0"/>
                      <w:sz w:val="22"/>
                      <w:szCs w:val="24"/>
                      <w:u w:val="none"/>
                      <w:lang w:val="en-US" w:eastAsia="zh-CN" w:bidi="ar"/>
                    </w:rPr>
                    <w:t>2</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档案袋</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175克牛皮纸印红色字</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个</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4"/>
                      <w:u w:val="none"/>
                      <w:lang w:val="en-US" w:eastAsia="zh-CN"/>
                    </w:rPr>
                  </w:pPr>
                  <w:r>
                    <w:rPr>
                      <w:rFonts w:hint="eastAsia" w:ascii="宋体" w:hAnsi="宋体" w:cs="宋体"/>
                      <w:i w:val="0"/>
                      <w:iCs w:val="0"/>
                      <w:color w:val="000000"/>
                      <w:sz w:val="22"/>
                      <w:szCs w:val="24"/>
                      <w:u w:val="none"/>
                      <w:lang w:val="en-US" w:eastAsia="zh-CN"/>
                    </w:rPr>
                    <w:t>83</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住院病案卡</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320</w:t>
                  </w:r>
                  <w:r>
                    <w:rPr>
                      <w:rFonts w:hint="eastAsia" w:ascii="宋体" w:hAnsi="宋体" w:cs="宋体"/>
                      <w:i w:val="0"/>
                      <w:iCs w:val="0"/>
                      <w:color w:val="auto"/>
                      <w:kern w:val="0"/>
                      <w:sz w:val="22"/>
                      <w:szCs w:val="22"/>
                      <w:u w:val="none"/>
                      <w:lang w:val="en-US" w:eastAsia="zh-CN" w:bidi="ar"/>
                    </w:rPr>
                    <w:t>*</w:t>
                  </w:r>
                  <w:r>
                    <w:rPr>
                      <w:rFonts w:hint="eastAsia" w:ascii="宋体" w:hAnsi="宋体" w:cs="宋体"/>
                      <w:i w:val="0"/>
                      <w:iCs w:val="0"/>
                      <w:color w:val="auto"/>
                      <w:sz w:val="22"/>
                      <w:szCs w:val="22"/>
                      <w:u w:val="none"/>
                      <w:lang w:val="en-US" w:eastAsia="zh-CN"/>
                    </w:rPr>
                    <w:t>218mm加印单黑配单张空白</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套</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cs="宋体"/>
                      <w:i w:val="0"/>
                      <w:iCs w:val="0"/>
                      <w:color w:val="000000"/>
                      <w:sz w:val="22"/>
                      <w:szCs w:val="24"/>
                      <w:u w:val="none"/>
                      <w:lang w:val="en-US" w:eastAsia="zh-CN"/>
                    </w:rPr>
                  </w:pPr>
                  <w:r>
                    <w:rPr>
                      <w:rFonts w:hint="eastAsia" w:ascii="宋体" w:hAnsi="宋体" w:cs="宋体"/>
                      <w:i w:val="0"/>
                      <w:iCs w:val="0"/>
                      <w:color w:val="000000"/>
                      <w:sz w:val="22"/>
                      <w:szCs w:val="24"/>
                      <w:u w:val="none"/>
                      <w:lang w:val="en-US" w:eastAsia="zh-CN"/>
                    </w:rPr>
                    <w:t>84</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其他1</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210*290</w:t>
                  </w:r>
                  <w:r>
                    <w:rPr>
                      <w:rFonts w:hint="eastAsia" w:ascii="宋体" w:hAnsi="宋体" w:cs="宋体"/>
                      <w:i w:val="0"/>
                      <w:iCs w:val="0"/>
                      <w:color w:val="000000"/>
                      <w:kern w:val="0"/>
                      <w:sz w:val="22"/>
                      <w:szCs w:val="22"/>
                      <w:u w:val="none"/>
                      <w:lang w:val="en-US" w:eastAsia="zh-CN" w:bidi="ar"/>
                    </w:rPr>
                    <w:t>mm</w:t>
                  </w:r>
                  <w:r>
                    <w:rPr>
                      <w:rFonts w:hint="eastAsia" w:ascii="宋体" w:hAnsi="宋体" w:eastAsia="宋体" w:cs="宋体"/>
                      <w:i w:val="0"/>
                      <w:iCs w:val="0"/>
                      <w:color w:val="000000"/>
                      <w:kern w:val="0"/>
                      <w:sz w:val="22"/>
                      <w:szCs w:val="22"/>
                      <w:u w:val="none"/>
                      <w:lang w:val="en-US" w:eastAsia="zh-CN" w:bidi="ar"/>
                    </w:rPr>
                    <w:t xml:space="preserve"> 80克书纸 单色单面印，</w:t>
                  </w:r>
                  <w:r>
                    <w:rPr>
                      <w:rFonts w:hint="eastAsia" w:ascii="宋体" w:hAnsi="宋体" w:cs="宋体"/>
                      <w:i w:val="0"/>
                      <w:iCs w:val="0"/>
                      <w:color w:val="000000"/>
                      <w:kern w:val="0"/>
                      <w:sz w:val="22"/>
                      <w:szCs w:val="22"/>
                      <w:u w:val="none"/>
                      <w:lang w:val="en-US" w:eastAsia="zh-CN" w:bidi="ar"/>
                    </w:rPr>
                    <w:t>切单张</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张</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4"/>
                      <w:u w:val="none"/>
                      <w:lang w:val="en-US" w:eastAsia="zh-CN" w:bidi="ar-SA"/>
                    </w:rPr>
                  </w:pPr>
                  <w:r>
                    <w:rPr>
                      <w:rFonts w:hint="eastAsia" w:ascii="宋体" w:hAnsi="宋体" w:cs="宋体"/>
                      <w:i w:val="0"/>
                      <w:iCs w:val="0"/>
                      <w:color w:val="000000"/>
                      <w:sz w:val="22"/>
                      <w:szCs w:val="24"/>
                      <w:u w:val="none"/>
                      <w:lang w:val="en-US" w:eastAsia="zh-CN"/>
                    </w:rPr>
                    <w:t>85</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其他2</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210*290</w:t>
                  </w:r>
                  <w:r>
                    <w:rPr>
                      <w:rFonts w:hint="eastAsia" w:ascii="宋体" w:hAnsi="宋体" w:cs="宋体"/>
                      <w:i w:val="0"/>
                      <w:iCs w:val="0"/>
                      <w:color w:val="000000"/>
                      <w:kern w:val="0"/>
                      <w:sz w:val="22"/>
                      <w:szCs w:val="22"/>
                      <w:u w:val="none"/>
                      <w:lang w:val="en-US" w:eastAsia="zh-CN" w:bidi="ar"/>
                    </w:rPr>
                    <w:t>mm</w:t>
                  </w:r>
                  <w:r>
                    <w:rPr>
                      <w:rFonts w:hint="eastAsia" w:ascii="宋体" w:hAnsi="宋体" w:eastAsia="宋体" w:cs="宋体"/>
                      <w:i w:val="0"/>
                      <w:iCs w:val="0"/>
                      <w:color w:val="000000"/>
                      <w:kern w:val="0"/>
                      <w:sz w:val="22"/>
                      <w:szCs w:val="22"/>
                      <w:u w:val="none"/>
                      <w:lang w:val="en-US" w:eastAsia="zh-CN" w:bidi="ar"/>
                    </w:rPr>
                    <w:t xml:space="preserve"> 80克书纸 单色单面印，牛皮纸封面</w:t>
                  </w:r>
                  <w:r>
                    <w:rPr>
                      <w:rFonts w:hint="eastAsia" w:ascii="宋体" w:hAnsi="宋体" w:cs="宋体"/>
                      <w:i w:val="0"/>
                      <w:iCs w:val="0"/>
                      <w:color w:val="000000"/>
                      <w:kern w:val="0"/>
                      <w:sz w:val="22"/>
                      <w:szCs w:val="22"/>
                      <w:u w:val="none"/>
                      <w:lang w:val="en-US" w:eastAsia="zh-CN" w:bidi="ar"/>
                    </w:rPr>
                    <w:t>印黑字</w:t>
                  </w:r>
                  <w:r>
                    <w:rPr>
                      <w:rFonts w:hint="eastAsia" w:ascii="宋体" w:hAnsi="宋体" w:eastAsia="宋体" w:cs="宋体"/>
                      <w:i w:val="0"/>
                      <w:iCs w:val="0"/>
                      <w:color w:val="000000"/>
                      <w:kern w:val="0"/>
                      <w:sz w:val="22"/>
                      <w:szCs w:val="22"/>
                      <w:u w:val="none"/>
                      <w:lang w:val="en-US" w:eastAsia="zh-CN" w:bidi="ar"/>
                    </w:rPr>
                    <w:t>每本100页</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4"/>
                      <w:u w:val="none"/>
                      <w:lang w:val="en-US" w:eastAsia="zh-CN" w:bidi="ar-SA"/>
                    </w:rPr>
                  </w:pPr>
                  <w:r>
                    <w:rPr>
                      <w:rFonts w:hint="eastAsia" w:ascii="宋体" w:hAnsi="宋体" w:cs="宋体"/>
                      <w:i w:val="0"/>
                      <w:iCs w:val="0"/>
                      <w:color w:val="000000"/>
                      <w:sz w:val="22"/>
                      <w:szCs w:val="24"/>
                      <w:u w:val="none"/>
                      <w:lang w:val="en-US" w:eastAsia="zh-CN"/>
                    </w:rPr>
                    <w:t>86</w:t>
                  </w:r>
                </w:p>
              </w:tc>
              <w:tc>
                <w:tcPr>
                  <w:tcW w:w="20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其他3</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210*290</w:t>
                  </w:r>
                  <w:r>
                    <w:rPr>
                      <w:rFonts w:hint="eastAsia" w:ascii="宋体" w:hAnsi="宋体" w:cs="宋体"/>
                      <w:i w:val="0"/>
                      <w:iCs w:val="0"/>
                      <w:color w:val="000000"/>
                      <w:kern w:val="0"/>
                      <w:sz w:val="22"/>
                      <w:szCs w:val="22"/>
                      <w:u w:val="none"/>
                      <w:lang w:val="en-US" w:eastAsia="zh-CN" w:bidi="ar"/>
                    </w:rPr>
                    <w:t>mm</w:t>
                  </w:r>
                  <w:r>
                    <w:rPr>
                      <w:rFonts w:hint="eastAsia" w:ascii="宋体" w:hAnsi="宋体" w:eastAsia="宋体" w:cs="宋体"/>
                      <w:i w:val="0"/>
                      <w:iCs w:val="0"/>
                      <w:color w:val="000000"/>
                      <w:kern w:val="0"/>
                      <w:sz w:val="22"/>
                      <w:szCs w:val="22"/>
                      <w:u w:val="none"/>
                      <w:lang w:val="en-US" w:eastAsia="zh-CN" w:bidi="ar"/>
                    </w:rPr>
                    <w:t xml:space="preserve"> 80克书纸 单色单面印，每本100页</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本</w:t>
                  </w:r>
                </w:p>
              </w:tc>
              <w:tc>
                <w:tcPr>
                  <w:tcW w:w="92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9</w:t>
                  </w:r>
                </w:p>
              </w:tc>
            </w:tr>
          </w:tbl>
          <w:p>
            <w:pPr>
              <w:pStyle w:val="13"/>
              <w:spacing w:line="324" w:lineRule="auto"/>
              <w:jc w:val="both"/>
              <w:rPr>
                <w:rFonts w:hint="eastAsia" w:ascii="仿宋_GB2312" w:hAnsi="仿宋_GB2312" w:eastAsia="仿宋_GB2312" w:cs="仿宋_GB2312"/>
                <w:sz w:val="30"/>
                <w:szCs w:val="30"/>
              </w:rPr>
            </w:pPr>
          </w:p>
        </w:tc>
      </w:tr>
    </w:tbl>
    <w:p>
      <w:pPr>
        <w:spacing w:line="460" w:lineRule="exact"/>
        <w:ind w:firstLine="632" w:firstLineChars="300"/>
        <w:rPr>
          <w:rFonts w:hint="eastAsia"/>
        </w:rPr>
      </w:pPr>
      <w:r>
        <w:rPr>
          <w:rFonts w:hint="eastAsia" w:ascii="宋体" w:hAnsi="宋体" w:cs="宋体"/>
          <w:b/>
          <w:szCs w:val="21"/>
        </w:rPr>
        <w:t>核心产品：</w:t>
      </w:r>
      <w:r>
        <w:rPr>
          <w:rFonts w:hint="eastAsia" w:ascii="宋体" w:hAnsi="宋体" w:cs="宋体"/>
          <w:b/>
          <w:szCs w:val="21"/>
          <w:lang w:val="en-US" w:eastAsia="zh-CN"/>
        </w:rPr>
        <w:t>精密仪器设备使用簿</w:t>
      </w:r>
      <w:r>
        <w:rPr>
          <w:rFonts w:hint="eastAsia" w:ascii="宋体" w:hAnsi="宋体" w:cs="宋体"/>
          <w:b/>
          <w:szCs w:val="21"/>
          <w:lang w:eastAsia="zh-CN"/>
        </w:rPr>
        <w:t>（</w:t>
      </w:r>
      <w:r>
        <w:rPr>
          <w:rFonts w:hint="eastAsia" w:ascii="宋体" w:hAnsi="宋体" w:cs="宋体"/>
          <w:b/>
          <w:szCs w:val="21"/>
          <w:lang w:val="en-US" w:eastAsia="zh-CN"/>
        </w:rPr>
        <w:t>序号：37</w:t>
      </w:r>
      <w:r>
        <w:rPr>
          <w:rFonts w:hint="eastAsia" w:ascii="宋体" w:hAnsi="宋体" w:cs="宋体"/>
          <w:b/>
          <w:szCs w:val="21"/>
          <w:lang w:eastAsia="zh-CN"/>
        </w:rPr>
        <w:t>）</w:t>
      </w:r>
    </w:p>
    <w:p>
      <w:pPr>
        <w:pStyle w:val="18"/>
        <w:keepNext w:val="0"/>
        <w:keepLines w:val="0"/>
        <w:pageBreakBefore w:val="0"/>
        <w:numPr>
          <w:ilvl w:val="-1"/>
          <w:numId w:val="0"/>
        </w:numPr>
        <w:kinsoku/>
        <w:wordWrap/>
        <w:overflowPunct/>
        <w:topLinePunct w:val="0"/>
        <w:autoSpaceDE/>
        <w:autoSpaceDN/>
        <w:bidi w:val="0"/>
        <w:snapToGrid/>
        <w:spacing w:line="460" w:lineRule="exact"/>
        <w:ind w:firstLine="480" w:firstLineChars="200"/>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注：1.非单一产品采购项目，采购人应当根据采购项目技术构成、产品价格比重等合理确定核心产品。（根据《政府采购货物和服务招标投标管理办法》（财政部令第87号）第三十一条相关规定，提供核心产品为相同品牌且通过资格审查、符合性审查的不同供应商，按一家供应商计算，评审后得分最高的同品牌供应商获得中标人推荐资格。评审得分相同的，有效投标报价较低者优先推荐，综合得分和有效投标报价均相同的按技术得分较高者优先推荐，综合得分和有效投标报价相同且技术、商务得分均相同的由评审委员会抽签进行优先推荐一个投标人获得中标候选人推荐资格，其他同品牌投标人不作为中标候选人。）</w:t>
      </w:r>
    </w:p>
    <w:p>
      <w:pPr>
        <w:widowControl/>
        <w:numPr>
          <w:ilvl w:val="-1"/>
          <w:numId w:val="0"/>
        </w:numPr>
        <w:spacing w:line="500" w:lineRule="exact"/>
        <w:ind w:leftChars="0" w:firstLine="560" w:firstLineChars="200"/>
        <w:rPr>
          <w:rFonts w:hint="eastAsia" w:ascii="楷体_GB2312" w:hAnsi="楷体_GB2312" w:eastAsia="楷体_GB2312" w:cs="楷体_GB2312"/>
          <w:b w:val="0"/>
          <w:bCs w:val="0"/>
          <w:sz w:val="28"/>
          <w:szCs w:val="28"/>
          <w:lang w:val="en-US" w:eastAsia="zh-CN"/>
        </w:rPr>
      </w:pPr>
      <w:r>
        <w:rPr>
          <w:rFonts w:hint="eastAsia" w:ascii="楷体_GB2312" w:hAnsi="楷体_GB2312" w:eastAsia="楷体_GB2312" w:cs="楷体_GB2312"/>
          <w:b w:val="0"/>
          <w:bCs w:val="0"/>
          <w:sz w:val="28"/>
          <w:szCs w:val="28"/>
          <w:lang w:val="en-US" w:eastAsia="zh-CN"/>
        </w:rPr>
        <w:t>（三）技术要求</w:t>
      </w:r>
    </w:p>
    <w:tbl>
      <w:tblPr>
        <w:tblStyle w:val="14"/>
        <w:tblpPr w:leftFromText="180" w:rightFromText="180" w:vertAnchor="text" w:horzAnchor="page" w:tblpX="1523" w:tblpY="182"/>
        <w:tblOverlap w:val="never"/>
        <w:tblW w:w="92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4"/>
        <w:gridCol w:w="2931"/>
        <w:gridCol w:w="5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7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931" w:type="dxa"/>
            <w:tcBorders>
              <w:top w:val="single" w:color="000000" w:sz="8" w:space="0"/>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印件名称</w:t>
            </w:r>
          </w:p>
        </w:tc>
        <w:tc>
          <w:tcPr>
            <w:tcW w:w="5655" w:type="dxa"/>
            <w:tcBorders>
              <w:top w:val="single" w:color="000000" w:sz="8" w:space="0"/>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120接诊风险告知书</w:t>
            </w:r>
          </w:p>
        </w:tc>
        <w:tc>
          <w:tcPr>
            <w:tcW w:w="565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 80</w:t>
            </w:r>
            <w:r>
              <w:rPr>
                <w:rFonts w:hint="eastAsia" w:ascii="宋体" w:hAnsi="宋体" w:eastAsia="宋体" w:cs="宋体"/>
                <w:i w:val="0"/>
                <w:iCs w:val="0"/>
                <w:color w:val="auto"/>
                <w:kern w:val="0"/>
                <w:sz w:val="22"/>
                <w:szCs w:val="22"/>
                <w:u w:val="none"/>
                <w:lang w:val="en-US" w:eastAsia="zh-CN" w:bidi="ar"/>
              </w:rPr>
              <w:t>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120院前急救预收费票据</w:t>
            </w:r>
          </w:p>
        </w:tc>
        <w:tc>
          <w:tcPr>
            <w:tcW w:w="565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auto"/>
                <w:kern w:val="0"/>
                <w:sz w:val="22"/>
                <w:szCs w:val="22"/>
                <w:u w:val="none"/>
                <w:lang w:val="en-US" w:eastAsia="zh-CN" w:bidi="ar"/>
              </w:rPr>
              <w:t>210*290mm</w:t>
            </w:r>
            <w:r>
              <w:rPr>
                <w:rFonts w:hint="eastAsia" w:ascii="宋体" w:hAnsi="宋体" w:eastAsia="宋体" w:cs="宋体"/>
                <w:i w:val="0"/>
                <w:iCs w:val="0"/>
                <w:color w:val="auto"/>
                <w:kern w:val="0"/>
                <w:sz w:val="22"/>
                <w:szCs w:val="22"/>
                <w:u w:val="none"/>
                <w:lang w:val="en-US" w:eastAsia="zh-CN" w:bidi="ar"/>
              </w:rPr>
              <w:t>三联无碳纸</w:t>
            </w:r>
            <w:r>
              <w:rPr>
                <w:rFonts w:hint="eastAsia" w:ascii="宋体" w:hAnsi="宋体" w:cs="宋体"/>
                <w:i w:val="0"/>
                <w:iCs w:val="0"/>
                <w:color w:val="auto"/>
                <w:kern w:val="0"/>
                <w:sz w:val="22"/>
                <w:szCs w:val="22"/>
                <w:u w:val="none"/>
                <w:lang w:val="en-US" w:eastAsia="zh-CN" w:bidi="ar"/>
              </w:rPr>
              <w:t>/33份/本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X光胶片袋</w:t>
            </w:r>
          </w:p>
        </w:tc>
        <w:tc>
          <w:tcPr>
            <w:tcW w:w="565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跟样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拔牙手术知情同意书</w:t>
            </w:r>
          </w:p>
        </w:tc>
        <w:tc>
          <w:tcPr>
            <w:tcW w:w="565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拔牙同意书</w:t>
            </w:r>
          </w:p>
        </w:tc>
        <w:tc>
          <w:tcPr>
            <w:tcW w:w="565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拔牙同意书（A4</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龙丹社康</w:t>
            </w:r>
          </w:p>
        </w:tc>
        <w:tc>
          <w:tcPr>
            <w:tcW w:w="565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拔牙同意书（A4）沙湾社康</w:t>
            </w:r>
          </w:p>
        </w:tc>
        <w:tc>
          <w:tcPr>
            <w:tcW w:w="565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8</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拔牙注意事项</w:t>
            </w:r>
          </w:p>
        </w:tc>
        <w:tc>
          <w:tcPr>
            <w:tcW w:w="565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9</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拔牙注意事项</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A5）龙丹社康</w:t>
            </w:r>
          </w:p>
        </w:tc>
        <w:tc>
          <w:tcPr>
            <w:tcW w:w="565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145*210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10</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拔牙注意事项</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A5</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沙湾社康</w:t>
            </w:r>
          </w:p>
        </w:tc>
        <w:tc>
          <w:tcPr>
            <w:tcW w:w="565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145*210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11</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病房工作日报表</w:t>
            </w:r>
          </w:p>
        </w:tc>
        <w:tc>
          <w:tcPr>
            <w:tcW w:w="5655" w:type="dxa"/>
            <w:tcBorders>
              <w:top w:val="nil"/>
              <w:left w:val="nil"/>
              <w:bottom w:val="single" w:color="000000" w:sz="8" w:space="0"/>
              <w:right w:val="single" w:color="000000" w:sz="8"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12</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病情交接单</w:t>
            </w:r>
          </w:p>
        </w:tc>
        <w:tc>
          <w:tcPr>
            <w:tcW w:w="565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三联无碳纸</w:t>
            </w:r>
            <w:r>
              <w:rPr>
                <w:rFonts w:hint="eastAsia" w:ascii="宋体" w:hAnsi="宋体" w:cs="宋体"/>
                <w:i w:val="0"/>
                <w:iCs w:val="0"/>
                <w:color w:val="auto"/>
                <w:kern w:val="0"/>
                <w:sz w:val="22"/>
                <w:szCs w:val="22"/>
                <w:u w:val="none"/>
                <w:lang w:val="en-US" w:eastAsia="zh-CN" w:bidi="ar"/>
              </w:rPr>
              <w:t>33份/本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13</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病危、病重通知单</w:t>
            </w:r>
          </w:p>
        </w:tc>
        <w:tc>
          <w:tcPr>
            <w:tcW w:w="565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无碳三联+牛皮纸封面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14</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床头卡</w:t>
            </w:r>
          </w:p>
        </w:tc>
        <w:tc>
          <w:tcPr>
            <w:tcW w:w="5655" w:type="dxa"/>
            <w:tcBorders>
              <w:top w:val="nil"/>
              <w:left w:val="nil"/>
              <w:bottom w:val="single" w:color="000000" w:sz="8" w:space="0"/>
              <w:right w:val="single" w:color="000000" w:sz="8" w:space="0"/>
            </w:tcBorders>
            <w:shd w:val="clear" w:color="auto" w:fill="auto"/>
            <w:vAlign w:val="center"/>
          </w:tcPr>
          <w:p>
            <w:pPr>
              <w:keepNext/>
              <w:snapToGrid w:val="0"/>
              <w:ind w:left="0" w:leftChars="0" w:right="0" w:rightChars="0" w:firstLine="0" w:firstLineChars="0"/>
              <w:jc w:val="left"/>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145*210mm 250克双铜纸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15</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儿童口腔保健反馈单</w:t>
            </w:r>
          </w:p>
        </w:tc>
        <w:tc>
          <w:tcPr>
            <w:tcW w:w="565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Style w:val="22"/>
                <w:rFonts w:ascii="宋体" w:eastAsia="宋体"/>
                <w:color w:val="auto"/>
                <w:sz w:val="22"/>
                <w:lang w:val="en-US" w:eastAsia="zh-CN" w:bidi="ar"/>
              </w:rPr>
              <w:t>145*210</w:t>
            </w:r>
            <w:r>
              <w:rPr>
                <w:rStyle w:val="22"/>
                <w:rFonts w:ascii="宋体"/>
                <w:color w:val="auto"/>
                <w:sz w:val="22"/>
                <w:lang w:val="en-US" w:eastAsia="zh-CN" w:bidi="ar"/>
              </w:rPr>
              <w:t>mm</w:t>
            </w:r>
            <w:r>
              <w:rPr>
                <w:rStyle w:val="22"/>
                <w:rFonts w:ascii="宋体" w:eastAsia="宋体"/>
                <w:color w:val="auto"/>
                <w:sz w:val="22"/>
                <w:lang w:val="en-US" w:eastAsia="zh-CN" w:bidi="ar"/>
              </w:rPr>
              <w:t xml:space="preserve"> 80克书纸单面印刷，切单张成品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16</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儿童入园（所）健康检查表</w:t>
            </w:r>
          </w:p>
        </w:tc>
        <w:tc>
          <w:tcPr>
            <w:tcW w:w="5655" w:type="dxa"/>
            <w:tcBorders>
              <w:top w:val="nil"/>
              <w:left w:val="nil"/>
              <w:bottom w:val="single" w:color="000000" w:sz="8" w:space="0"/>
              <w:right w:val="single" w:color="000000" w:sz="8"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w:t>
            </w:r>
            <w:r>
              <w:rPr>
                <w:rFonts w:hint="eastAsia" w:ascii="宋体" w:hAnsi="宋体" w:cs="宋体"/>
                <w:i w:val="0"/>
                <w:iCs w:val="0"/>
                <w:color w:val="auto"/>
                <w:kern w:val="0"/>
                <w:sz w:val="22"/>
                <w:szCs w:val="22"/>
                <w:u w:val="none"/>
                <w:lang w:val="en-US" w:eastAsia="zh-CN" w:bidi="ar"/>
              </w:rPr>
              <w:t>双面</w:t>
            </w:r>
            <w:r>
              <w:rPr>
                <w:rFonts w:hint="eastAsia" w:ascii="宋体" w:hAnsi="宋体" w:eastAsia="宋体" w:cs="宋体"/>
                <w:i w:val="0"/>
                <w:iCs w:val="0"/>
                <w:color w:val="auto"/>
                <w:kern w:val="0"/>
                <w:sz w:val="22"/>
                <w:szCs w:val="22"/>
                <w:u w:val="none"/>
                <w:lang w:val="en-US" w:eastAsia="zh-CN" w:bidi="ar"/>
              </w:rPr>
              <w:t xml:space="preserve">印刷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17</w:t>
            </w:r>
          </w:p>
        </w:tc>
        <w:tc>
          <w:tcPr>
            <w:tcW w:w="2931" w:type="dxa"/>
            <w:tcBorders>
              <w:top w:val="nil"/>
              <w:left w:val="nil"/>
              <w:bottom w:val="single" w:color="auto" w:sz="4"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儿童入园体检表</w:t>
            </w:r>
          </w:p>
        </w:tc>
        <w:tc>
          <w:tcPr>
            <w:tcW w:w="5655" w:type="dxa"/>
            <w:tcBorders>
              <w:top w:val="nil"/>
              <w:left w:val="nil"/>
              <w:bottom w:val="single" w:color="auto" w:sz="4"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210*290 </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250克双铜 双面单黑印刷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18</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放射科透视检查单</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19</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分娩记录附页</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20</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根管治疗同意书</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000000" w:sz="8" w:space="0"/>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21</w:t>
            </w:r>
          </w:p>
        </w:tc>
        <w:tc>
          <w:tcPr>
            <w:tcW w:w="2931" w:type="dxa"/>
            <w:tcBorders>
              <w:top w:val="single" w:color="auto" w:sz="4" w:space="0"/>
              <w:left w:val="nil"/>
              <w:bottom w:val="single" w:color="auto" w:sz="4"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工作记录本</w:t>
            </w:r>
          </w:p>
        </w:tc>
        <w:tc>
          <w:tcPr>
            <w:tcW w:w="5655" w:type="dxa"/>
            <w:tcBorders>
              <w:top w:val="single" w:color="auto" w:sz="4" w:space="0"/>
              <w:left w:val="nil"/>
              <w:bottom w:val="single" w:color="auto" w:sz="4" w:space="0"/>
              <w:right w:val="single" w:color="000000" w:sz="8"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22</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关于使用一次性</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医用卫生耗材告知书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23</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红色标识贴</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圆形直径 加粘铜板过光胶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24</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红色药标</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40*35</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不干胶贴纸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25</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红头文件</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100克书纸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26</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护理记录单</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27</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护理记录单（妇科）</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Style w:val="22"/>
                <w:rFonts w:ascii="宋体" w:eastAsia="宋体"/>
                <w:color w:val="auto"/>
                <w:sz w:val="22"/>
                <w:lang w:val="en-US" w:eastAsia="zh-CN" w:bidi="ar"/>
              </w:rPr>
              <w:t>护理记录单（妇科） 210*290</w:t>
            </w:r>
            <w:r>
              <w:rPr>
                <w:rStyle w:val="22"/>
                <w:rFonts w:ascii="宋体"/>
                <w:color w:val="auto"/>
                <w:sz w:val="22"/>
                <w:lang w:val="en-US" w:eastAsia="zh-CN" w:bidi="ar"/>
              </w:rPr>
              <w:t>mm</w:t>
            </w:r>
            <w:r>
              <w:rPr>
                <w:rStyle w:val="22"/>
                <w:rFonts w:ascii="宋体" w:eastAsia="宋体"/>
                <w:color w:val="auto"/>
                <w:sz w:val="22"/>
                <w:lang w:val="en-US" w:eastAsia="zh-CN" w:bidi="ar"/>
              </w:rPr>
              <w:t xml:space="preserve"> 80克双胶纸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28</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护理记录单单黑印</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护理记录单210*290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29</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护理交班报告表</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365*260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70g书纸单黑印+牛皮纸封面（50页/本）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30</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护理组长工作手册</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31</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急诊科无生命迹象通知书</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32</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疾病证明书</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200*140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无碳纸两联，打号码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33</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检查贴附单</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34</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简竹护理院（体温单）</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80克书纸单面四色，每本100页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35</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健康体检表</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80克双胶单黑印刷100页/本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36</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胶袋</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宽33cm十侧边16cmx高度53cm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2"/>
                <w:szCs w:val="24"/>
                <w:u w:val="none"/>
                <w:lang w:val="en-US" w:eastAsia="zh-CN" w:bidi="ar"/>
              </w:rPr>
            </w:pPr>
            <w:r>
              <w:rPr>
                <w:rFonts w:hint="eastAsia" w:ascii="宋体" w:hAnsi="宋体" w:cs="宋体"/>
                <w:i w:val="0"/>
                <w:iCs w:val="0"/>
                <w:color w:val="000000"/>
                <w:kern w:val="0"/>
                <w:sz w:val="22"/>
                <w:szCs w:val="24"/>
                <w:u w:val="none"/>
                <w:lang w:val="en-US" w:eastAsia="zh-CN" w:bidi="ar"/>
              </w:rPr>
              <w:t>37</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精密仪器设备使用簿</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80克书纸，单色正反印</w:t>
            </w:r>
            <w:r>
              <w:rPr>
                <w:rFonts w:hint="eastAsia" w:ascii="宋体" w:hAnsi="宋体" w:cs="宋体"/>
                <w:i w:val="0"/>
                <w:iCs w:val="0"/>
                <w:color w:val="auto"/>
                <w:kern w:val="0"/>
                <w:sz w:val="22"/>
                <w:szCs w:val="22"/>
                <w:u w:val="none"/>
                <w:lang w:val="en-US" w:eastAsia="zh-CN" w:bidi="ar"/>
              </w:rPr>
              <w:t>胶纸</w:t>
            </w:r>
            <w:r>
              <w:rPr>
                <w:rFonts w:hint="eastAsia" w:ascii="宋体" w:hAnsi="宋体" w:eastAsia="宋体" w:cs="宋体"/>
                <w:i w:val="0"/>
                <w:iCs w:val="0"/>
                <w:color w:val="auto"/>
                <w:kern w:val="0"/>
                <w:sz w:val="22"/>
                <w:szCs w:val="22"/>
                <w:u w:val="none"/>
                <w:lang w:val="en-US" w:eastAsia="zh-CN" w:bidi="ar"/>
              </w:rPr>
              <w:t>，左边打订，内页42页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38</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拒绝或放弃医学治疗告知书</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80克书纸单面四色，每本100页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39</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蓝色标识贴</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圆形直径 加粘铜板过光胶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40</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劳动合同（8P）</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190*260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41</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劳动合同190*260</w:t>
            </w:r>
            <w:r>
              <w:rPr>
                <w:rFonts w:hint="eastAsia" w:ascii="宋体" w:hAnsi="宋体" w:cs="宋体"/>
                <w:i w:val="0"/>
                <w:iCs w:val="0"/>
                <w:color w:val="auto"/>
                <w:kern w:val="0"/>
                <w:sz w:val="22"/>
                <w:szCs w:val="22"/>
                <w:u w:val="none"/>
                <w:lang w:val="en-US" w:eastAsia="zh-CN" w:bidi="ar"/>
              </w:rPr>
              <w:t>mm</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100克书纸，骑马钉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42</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老年人生活自理能力评估表</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80克双胶单黑印刷</w:t>
            </w:r>
            <w:r>
              <w:rPr>
                <w:rFonts w:hint="eastAsia" w:ascii="宋体" w:hAnsi="宋体" w:cs="宋体"/>
                <w:i w:val="0"/>
                <w:iCs w:val="0"/>
                <w:color w:val="auto"/>
                <w:kern w:val="0"/>
                <w:sz w:val="22"/>
                <w:szCs w:val="22"/>
                <w:u w:val="none"/>
                <w:lang w:val="en-US" w:eastAsia="zh-CN" w:bidi="ar"/>
              </w:rPr>
              <w:t>切单张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43</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老年人体检表A3</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420*290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80克双胶单黑印刷</w:t>
            </w:r>
            <w:r>
              <w:rPr>
                <w:rFonts w:hint="eastAsia" w:ascii="宋体" w:hAnsi="宋体" w:cs="宋体"/>
                <w:i w:val="0"/>
                <w:iCs w:val="0"/>
                <w:color w:val="auto"/>
                <w:kern w:val="0"/>
                <w:sz w:val="22"/>
                <w:szCs w:val="22"/>
                <w:u w:val="none"/>
                <w:lang w:val="en-US" w:eastAsia="zh-CN" w:bidi="ar"/>
              </w:rPr>
              <w:t>切单张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44</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麻醉术后访视记录</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手术室210*290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80克书纸单面四色，每本100页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45</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麻醉知情同意书</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46</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门（急）诊通用病历</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12页</w:t>
            </w:r>
            <w:r>
              <w:rPr>
                <w:rFonts w:hint="eastAsia" w:ascii="宋体" w:hAnsi="宋体" w:cs="宋体"/>
                <w:i w:val="0"/>
                <w:iCs w:val="0"/>
                <w:color w:val="auto"/>
                <w:kern w:val="0"/>
                <w:sz w:val="22"/>
                <w:szCs w:val="22"/>
                <w:u w:val="none"/>
                <w:lang w:val="en-US" w:eastAsia="zh-CN" w:bidi="ar"/>
              </w:rPr>
              <w:t>/本 145*210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47</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内服药（小药袋）</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75*108</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胶袋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48</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牛皮信封A4</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323*328</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120克精牛，印红、</w:t>
            </w:r>
            <w:r>
              <w:rPr>
                <w:rFonts w:hint="eastAsia" w:ascii="宋体" w:hAnsi="宋体" w:cs="宋体"/>
                <w:i w:val="0"/>
                <w:iCs w:val="0"/>
                <w:color w:val="auto"/>
                <w:kern w:val="0"/>
                <w:sz w:val="22"/>
                <w:szCs w:val="22"/>
                <w:u w:val="none"/>
                <w:lang w:val="en-US" w:eastAsia="zh-CN" w:bidi="ar"/>
              </w:rPr>
              <w:t>深兰</w:t>
            </w:r>
            <w:r>
              <w:rPr>
                <w:rFonts w:hint="eastAsia" w:ascii="宋体" w:hAnsi="宋体" w:eastAsia="宋体" w:cs="宋体"/>
                <w:i w:val="0"/>
                <w:iCs w:val="0"/>
                <w:color w:val="auto"/>
                <w:kern w:val="0"/>
                <w:sz w:val="22"/>
                <w:szCs w:val="22"/>
                <w:u w:val="none"/>
                <w:lang w:val="en-US" w:eastAsia="zh-CN" w:bidi="ar"/>
              </w:rPr>
              <w:t>，啤粘成品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49</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区七人民医院</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深圳市事业单位工作人员聘用合同（参本）（16P） 210*290</w:t>
            </w:r>
            <w:r>
              <w:rPr>
                <w:rFonts w:hint="eastAsia" w:ascii="宋体" w:hAnsi="宋体" w:cs="宋体"/>
                <w:i w:val="0"/>
                <w:iCs w:val="0"/>
                <w:color w:val="auto"/>
                <w:kern w:val="0"/>
                <w:sz w:val="22"/>
                <w:szCs w:val="22"/>
                <w:u w:val="none"/>
                <w:lang w:val="en-US" w:eastAsia="zh-CN" w:bidi="ar"/>
              </w:rPr>
              <w:t>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50</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入院通知单</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51</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入院须知</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52</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社康护士交接班记录</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53</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社区护理持</w:t>
            </w:r>
            <w:r>
              <w:rPr>
                <w:rFonts w:hint="eastAsia" w:ascii="宋体" w:hAnsi="宋体" w:cs="宋体"/>
                <w:i w:val="0"/>
                <w:iCs w:val="0"/>
                <w:color w:val="auto"/>
                <w:kern w:val="0"/>
                <w:sz w:val="22"/>
                <w:szCs w:val="22"/>
                <w:u w:val="none"/>
                <w:lang w:val="en-US" w:eastAsia="zh-CN" w:bidi="ar"/>
              </w:rPr>
              <w:t>续</w:t>
            </w:r>
            <w:r>
              <w:rPr>
                <w:rFonts w:hint="eastAsia" w:ascii="宋体" w:hAnsi="宋体" w:eastAsia="宋体" w:cs="宋体"/>
                <w:i w:val="0"/>
                <w:iCs w:val="0"/>
                <w:color w:val="auto"/>
                <w:kern w:val="0"/>
                <w:sz w:val="22"/>
                <w:szCs w:val="22"/>
                <w:u w:val="none"/>
                <w:lang w:val="en-US" w:eastAsia="zh-CN" w:bidi="ar"/>
              </w:rPr>
              <w:t>质量改进登记本</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封面300克双铜四色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4"/>
                <w:u w:val="none"/>
                <w:lang w:val="en-US" w:eastAsia="zh-CN"/>
              </w:rPr>
            </w:pPr>
            <w:r>
              <w:rPr>
                <w:rFonts w:hint="eastAsia" w:ascii="宋体" w:hAnsi="宋体" w:cs="宋体"/>
                <w:i w:val="0"/>
                <w:iCs w:val="0"/>
                <w:color w:val="000000"/>
                <w:sz w:val="22"/>
                <w:szCs w:val="24"/>
                <w:u w:val="none"/>
                <w:lang w:val="en-US" w:eastAsia="zh-CN"/>
              </w:rPr>
              <w:t>54</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深圳市老年人失智项目初筛问卷</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80克双胶单黑印刷</w:t>
            </w:r>
            <w:r>
              <w:rPr>
                <w:rFonts w:hint="eastAsia" w:ascii="宋体" w:hAnsi="宋体" w:cs="宋体"/>
                <w:i w:val="0"/>
                <w:iCs w:val="0"/>
                <w:color w:val="auto"/>
                <w:kern w:val="0"/>
                <w:sz w:val="22"/>
                <w:szCs w:val="22"/>
                <w:u w:val="none"/>
                <w:lang w:val="en-US" w:eastAsia="zh-CN" w:bidi="ar"/>
              </w:rPr>
              <w:t>切单张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55</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深圳市老年人失智项目复核问卷</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80克双胶单黑印刷</w:t>
            </w:r>
            <w:r>
              <w:rPr>
                <w:rFonts w:hint="eastAsia" w:ascii="宋体" w:hAnsi="宋体" w:cs="宋体"/>
                <w:i w:val="0"/>
                <w:iCs w:val="0"/>
                <w:color w:val="auto"/>
                <w:kern w:val="0"/>
                <w:sz w:val="22"/>
                <w:szCs w:val="22"/>
                <w:u w:val="none"/>
                <w:lang w:val="en-US" w:eastAsia="zh-CN" w:bidi="ar"/>
              </w:rPr>
              <w:t>切单张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56</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深圳市老年人心理关爱项目初筛问卷</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80克双胶单黑印刷</w:t>
            </w:r>
            <w:r>
              <w:rPr>
                <w:rFonts w:hint="eastAsia" w:ascii="宋体" w:hAnsi="宋体" w:cs="宋体"/>
                <w:i w:val="0"/>
                <w:iCs w:val="0"/>
                <w:color w:val="auto"/>
                <w:kern w:val="0"/>
                <w:sz w:val="22"/>
                <w:szCs w:val="22"/>
                <w:u w:val="none"/>
                <w:lang w:val="en-US" w:eastAsia="zh-CN" w:bidi="ar"/>
              </w:rPr>
              <w:t>切单张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57</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深圳市院前接诊交接表</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试用210*290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58</w:t>
            </w:r>
          </w:p>
        </w:tc>
        <w:tc>
          <w:tcPr>
            <w:tcW w:w="2931" w:type="dxa"/>
            <w:tcBorders>
              <w:top w:val="single" w:color="auto" w:sz="4" w:space="0"/>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深圳市中小学生健康检查表</w:t>
            </w:r>
          </w:p>
        </w:tc>
        <w:tc>
          <w:tcPr>
            <w:tcW w:w="5655" w:type="dxa"/>
            <w:tcBorders>
              <w:top w:val="single" w:color="auto" w:sz="4" w:space="0"/>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80克双胶纸 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59</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手术、麻醉收费单</w:t>
            </w:r>
          </w:p>
        </w:tc>
        <w:tc>
          <w:tcPr>
            <w:tcW w:w="565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60</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授权委托书</w:t>
            </w:r>
          </w:p>
        </w:tc>
        <w:tc>
          <w:tcPr>
            <w:tcW w:w="5655" w:type="dxa"/>
            <w:tcBorders>
              <w:top w:val="nil"/>
              <w:left w:val="nil"/>
              <w:bottom w:val="single" w:color="000000" w:sz="8" w:space="0"/>
              <w:right w:val="single" w:color="000000" w:sz="8"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61</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输血血液制品治疗知情同意书</w:t>
            </w:r>
          </w:p>
        </w:tc>
        <w:tc>
          <w:tcPr>
            <w:tcW w:w="5655" w:type="dxa"/>
            <w:tcBorders>
              <w:top w:val="nil"/>
              <w:left w:val="nil"/>
              <w:bottom w:val="single" w:color="000000" w:sz="8" w:space="0"/>
              <w:right w:val="single" w:color="000000" w:sz="8"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62</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输液（血）记录卡</w:t>
            </w:r>
          </w:p>
        </w:tc>
        <w:tc>
          <w:tcPr>
            <w:tcW w:w="565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130*210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63</w:t>
            </w:r>
          </w:p>
        </w:tc>
        <w:tc>
          <w:tcPr>
            <w:tcW w:w="2931"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体检表A3</w:t>
            </w:r>
          </w:p>
        </w:tc>
        <w:tc>
          <w:tcPr>
            <w:tcW w:w="5655" w:type="dxa"/>
            <w:tcBorders>
              <w:top w:val="nil"/>
              <w:left w:val="nil"/>
              <w:bottom w:val="single" w:color="000000" w:sz="8"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420*290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80克书纸1+1，单</w:t>
            </w:r>
            <w:r>
              <w:rPr>
                <w:rFonts w:hint="eastAsia" w:ascii="宋体" w:hAnsi="宋体" w:cs="宋体"/>
                <w:i w:val="0"/>
                <w:iCs w:val="0"/>
                <w:color w:val="auto"/>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nil"/>
              <w:left w:val="single" w:color="000000" w:sz="8" w:space="0"/>
              <w:bottom w:val="single" w:color="auto" w:sz="4" w:space="0"/>
              <w:right w:val="single" w:color="000000" w:sz="8"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64</w:t>
            </w:r>
          </w:p>
        </w:tc>
        <w:tc>
          <w:tcPr>
            <w:tcW w:w="2931" w:type="dxa"/>
            <w:tcBorders>
              <w:top w:val="nil"/>
              <w:left w:val="nil"/>
              <w:bottom w:val="single" w:color="auto" w:sz="4" w:space="0"/>
              <w:right w:val="single" w:color="000000" w:sz="8"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体温单</w:t>
            </w:r>
          </w:p>
        </w:tc>
        <w:tc>
          <w:tcPr>
            <w:tcW w:w="5655" w:type="dxa"/>
            <w:tcBorders>
              <w:top w:val="nil"/>
              <w:left w:val="nil"/>
              <w:bottom w:val="single" w:color="auto" w:sz="4" w:space="0"/>
              <w:right w:val="single" w:color="000000" w:sz="8" w:space="0"/>
            </w:tcBorders>
            <w:shd w:val="clear" w:color="auto" w:fill="auto"/>
            <w:vAlign w:val="center"/>
          </w:tcPr>
          <w:p>
            <w:pPr>
              <w:keepNext/>
              <w:snapToGrid w:val="0"/>
              <w:ind w:left="0" w:leftChars="0" w:right="0" w:rightChars="0" w:firstLine="0" w:firstLineChars="0"/>
              <w:jc w:val="left"/>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65</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通用病历本</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12页</w:t>
            </w:r>
            <w:r>
              <w:rPr>
                <w:rFonts w:hint="eastAsia" w:ascii="宋体" w:hAnsi="宋体" w:cs="宋体"/>
                <w:i w:val="0"/>
                <w:iCs w:val="0"/>
                <w:color w:val="auto"/>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66</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血液检验</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190*130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80克书纸 单色单面印，每本100页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67</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药标签贴纸</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30X30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不干胶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68</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药品标签</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35*30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不干胶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69</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药</w:t>
            </w:r>
            <w:r>
              <w:rPr>
                <w:rFonts w:hint="eastAsia" w:ascii="宋体" w:hAnsi="宋体" w:cs="宋体"/>
                <w:i w:val="0"/>
                <w:iCs w:val="0"/>
                <w:color w:val="auto"/>
                <w:kern w:val="0"/>
                <w:sz w:val="22"/>
                <w:szCs w:val="22"/>
                <w:u w:val="none"/>
                <w:lang w:val="en-US" w:eastAsia="zh-CN" w:bidi="ar"/>
              </w:rPr>
              <w:t>品有效</w:t>
            </w:r>
            <w:r>
              <w:rPr>
                <w:rFonts w:hint="eastAsia" w:ascii="宋体" w:hAnsi="宋体" w:eastAsia="宋体" w:cs="宋体"/>
                <w:i w:val="0"/>
                <w:iCs w:val="0"/>
                <w:color w:val="auto"/>
                <w:kern w:val="0"/>
                <w:sz w:val="22"/>
                <w:szCs w:val="22"/>
                <w:u w:val="none"/>
                <w:lang w:val="en-US" w:eastAsia="zh-CN" w:bidi="ar"/>
              </w:rPr>
              <w:t>期色标标签（黄色六个月）</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不干胶贴纸，印黄，黑双面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70</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药</w:t>
            </w:r>
            <w:r>
              <w:rPr>
                <w:rFonts w:hint="eastAsia" w:ascii="宋体" w:hAnsi="宋体" w:cs="宋体"/>
                <w:i w:val="0"/>
                <w:iCs w:val="0"/>
                <w:color w:val="auto"/>
                <w:kern w:val="0"/>
                <w:sz w:val="22"/>
                <w:szCs w:val="22"/>
                <w:u w:val="none"/>
                <w:lang w:val="en-US" w:eastAsia="zh-CN" w:bidi="ar"/>
              </w:rPr>
              <w:t>品有</w:t>
            </w:r>
            <w:r>
              <w:rPr>
                <w:rFonts w:hint="eastAsia" w:ascii="宋体" w:hAnsi="宋体" w:eastAsia="宋体" w:cs="宋体"/>
                <w:i w:val="0"/>
                <w:iCs w:val="0"/>
                <w:color w:val="auto"/>
                <w:kern w:val="0"/>
                <w:sz w:val="22"/>
                <w:szCs w:val="22"/>
                <w:u w:val="none"/>
                <w:lang w:val="en-US" w:eastAsia="zh-CN" w:bidi="ar"/>
              </w:rPr>
              <w:t>效期色标标签</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不干胶贴纸，印黑，啤半穿成品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71</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药</w:t>
            </w:r>
            <w:r>
              <w:rPr>
                <w:rFonts w:hint="eastAsia" w:ascii="宋体" w:hAnsi="宋体" w:cs="宋体"/>
                <w:i w:val="0"/>
                <w:iCs w:val="0"/>
                <w:color w:val="auto"/>
                <w:kern w:val="0"/>
                <w:sz w:val="22"/>
                <w:szCs w:val="22"/>
                <w:u w:val="none"/>
                <w:lang w:val="en-US" w:eastAsia="zh-CN" w:bidi="ar"/>
              </w:rPr>
              <w:t>品有</w:t>
            </w:r>
            <w:r>
              <w:rPr>
                <w:rFonts w:hint="eastAsia" w:ascii="宋体" w:hAnsi="宋体" w:eastAsia="宋体" w:cs="宋体"/>
                <w:i w:val="0"/>
                <w:iCs w:val="0"/>
                <w:color w:val="auto"/>
                <w:kern w:val="0"/>
                <w:sz w:val="22"/>
                <w:szCs w:val="22"/>
                <w:u w:val="none"/>
                <w:lang w:val="en-US" w:eastAsia="zh-CN" w:bidi="ar"/>
              </w:rPr>
              <w:t>效期色标标签（黑色一个月）</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不干胶贴纸，印黑，啤半穿成品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72</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药</w:t>
            </w:r>
            <w:r>
              <w:rPr>
                <w:rFonts w:hint="eastAsia" w:ascii="宋体" w:hAnsi="宋体" w:cs="宋体"/>
                <w:i w:val="0"/>
                <w:iCs w:val="0"/>
                <w:color w:val="auto"/>
                <w:kern w:val="0"/>
                <w:sz w:val="22"/>
                <w:szCs w:val="22"/>
                <w:u w:val="none"/>
                <w:lang w:val="en-US" w:eastAsia="zh-CN" w:bidi="ar"/>
              </w:rPr>
              <w:t>品有</w:t>
            </w:r>
            <w:r>
              <w:rPr>
                <w:rFonts w:hint="eastAsia" w:ascii="宋体" w:hAnsi="宋体" w:eastAsia="宋体" w:cs="宋体"/>
                <w:i w:val="0"/>
                <w:iCs w:val="0"/>
                <w:color w:val="auto"/>
                <w:kern w:val="0"/>
                <w:sz w:val="22"/>
                <w:szCs w:val="22"/>
                <w:u w:val="none"/>
                <w:lang w:val="en-US" w:eastAsia="zh-CN" w:bidi="ar"/>
              </w:rPr>
              <w:t>效期色标标签（红色三个月）</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不干胶贴纸，印红，黑双面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73</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医患沟通记录</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74</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医技科室交接班记录本</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封面用250克白色虎皮纹纸4+0C，内文用100克双胶纸，双面印刷1+1C（每本50页），胶装210x290</w:t>
            </w:r>
            <w:r>
              <w:rPr>
                <w:rFonts w:hint="eastAsia" w:ascii="宋体" w:hAnsi="宋体" w:cs="宋体"/>
                <w:i w:val="0"/>
                <w:iCs w:val="0"/>
                <w:color w:val="auto"/>
                <w:kern w:val="0"/>
                <w:sz w:val="22"/>
                <w:szCs w:val="22"/>
                <w:u w:val="none"/>
                <w:lang w:val="en-US" w:eastAsia="zh-CN" w:bidi="ar"/>
              </w:rPr>
              <w:t>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75</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医疗投诉处理登记</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4"/>
                <w:u w:val="none"/>
                <w:lang w:val="en-US" w:eastAsia="zh-CN" w:bidi="ar-SA"/>
              </w:rPr>
            </w:pPr>
            <w:r>
              <w:rPr>
                <w:rFonts w:hint="eastAsia" w:ascii="宋体" w:hAnsi="宋体" w:eastAsia="宋体" w:cs="宋体"/>
                <w:i w:val="0"/>
                <w:iCs w:val="0"/>
                <w:color w:val="000000"/>
                <w:kern w:val="0"/>
                <w:sz w:val="22"/>
                <w:szCs w:val="24"/>
                <w:u w:val="none"/>
                <w:lang w:val="en-US" w:eastAsia="zh-CN" w:bidi="ar"/>
              </w:rPr>
              <w:t>76</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医院处方笺</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210*145</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80克书纸，单色印，每本100页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77</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影像医学X光胶片袋</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按样板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78</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遮眼卡</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一次</w:t>
            </w:r>
            <w:r>
              <w:rPr>
                <w:rFonts w:hint="eastAsia" w:ascii="宋体" w:hAnsi="宋体" w:cs="宋体"/>
                <w:i w:val="0"/>
                <w:iCs w:val="0"/>
                <w:color w:val="auto"/>
                <w:kern w:val="0"/>
                <w:sz w:val="22"/>
                <w:szCs w:val="22"/>
                <w:u w:val="none"/>
                <w:lang w:val="en-US" w:eastAsia="zh-CN" w:bidi="ar"/>
              </w:rPr>
              <w:t>性</w:t>
            </w:r>
            <w:r>
              <w:rPr>
                <w:rFonts w:hint="eastAsia" w:ascii="宋体" w:hAnsi="宋体" w:eastAsia="宋体" w:cs="宋体"/>
                <w:i w:val="0"/>
                <w:iCs w:val="0"/>
                <w:color w:val="auto"/>
                <w:kern w:val="0"/>
                <w:sz w:val="22"/>
                <w:szCs w:val="22"/>
                <w:u w:val="none"/>
                <w:lang w:val="en-US" w:eastAsia="zh-CN" w:bidi="ar"/>
              </w:rPr>
              <w:t>体检遮眼卡，</w:t>
            </w:r>
            <w:r>
              <w:rPr>
                <w:rFonts w:hint="eastAsia" w:ascii="宋体" w:hAnsi="宋体" w:cs="宋体"/>
                <w:i w:val="0"/>
                <w:iCs w:val="0"/>
                <w:color w:val="auto"/>
                <w:kern w:val="0"/>
                <w:sz w:val="22"/>
                <w:szCs w:val="22"/>
                <w:u w:val="none"/>
                <w:lang w:val="en-US" w:eastAsia="zh-CN" w:bidi="ar"/>
              </w:rPr>
              <w:t>300克单铜纸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cs="宋体"/>
                <w:i w:val="0"/>
                <w:iCs w:val="0"/>
                <w:color w:val="000000"/>
                <w:sz w:val="22"/>
                <w:szCs w:val="24"/>
                <w:u w:val="none"/>
                <w:lang w:val="en-US" w:eastAsia="zh-CN"/>
              </w:rPr>
              <w:t>79</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值班医师交接班记录本</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w:t>
            </w:r>
            <w:r>
              <w:rPr>
                <w:rFonts w:hint="eastAsia" w:ascii="宋体" w:hAnsi="宋体" w:cs="宋体"/>
                <w:i w:val="0"/>
                <w:iCs w:val="0"/>
                <w:color w:val="auto"/>
                <w:kern w:val="0"/>
                <w:sz w:val="22"/>
                <w:szCs w:val="22"/>
                <w:u w:val="none"/>
                <w:lang w:val="en-US" w:eastAsia="zh-CN" w:bidi="ar"/>
              </w:rPr>
              <w:t xml:space="preserve"> 单</w:t>
            </w:r>
            <w:r>
              <w:rPr>
                <w:rFonts w:hint="eastAsia" w:ascii="宋体" w:hAnsi="宋体" w:eastAsia="宋体" w:cs="宋体"/>
                <w:i w:val="0"/>
                <w:iCs w:val="0"/>
                <w:color w:val="auto"/>
                <w:kern w:val="0"/>
                <w:sz w:val="22"/>
                <w:szCs w:val="22"/>
                <w:u w:val="none"/>
                <w:lang w:val="en-US" w:eastAsia="zh-CN" w:bidi="ar"/>
              </w:rPr>
              <w:t>色</w:t>
            </w:r>
            <w:r>
              <w:rPr>
                <w:rFonts w:hint="eastAsia" w:ascii="宋体" w:hAnsi="宋体" w:cs="宋体"/>
                <w:i w:val="0"/>
                <w:iCs w:val="0"/>
                <w:color w:val="auto"/>
                <w:kern w:val="0"/>
                <w:sz w:val="22"/>
                <w:szCs w:val="22"/>
                <w:u w:val="none"/>
                <w:lang w:val="en-US" w:eastAsia="zh-CN" w:bidi="ar"/>
              </w:rPr>
              <w:t>双面</w:t>
            </w:r>
            <w:r>
              <w:rPr>
                <w:rFonts w:hint="eastAsia" w:ascii="宋体" w:hAnsi="宋体" w:eastAsia="宋体" w:cs="宋体"/>
                <w:i w:val="0"/>
                <w:iCs w:val="0"/>
                <w:color w:val="auto"/>
                <w:kern w:val="0"/>
                <w:sz w:val="22"/>
                <w:szCs w:val="22"/>
                <w:u w:val="none"/>
                <w:lang w:val="en-US" w:eastAsia="zh-CN" w:bidi="ar"/>
              </w:rPr>
              <w:t>印，每本100页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4"/>
                <w:u w:val="none"/>
                <w:lang w:val="en-US" w:eastAsia="zh-CN"/>
              </w:rPr>
            </w:pPr>
            <w:r>
              <w:rPr>
                <w:rFonts w:hint="eastAsia" w:ascii="宋体" w:hAnsi="宋体" w:eastAsia="宋体" w:cs="宋体"/>
                <w:i w:val="0"/>
                <w:iCs w:val="0"/>
                <w:color w:val="000000"/>
                <w:kern w:val="0"/>
                <w:sz w:val="22"/>
                <w:szCs w:val="24"/>
                <w:u w:val="none"/>
                <w:lang w:val="en-US" w:eastAsia="zh-CN" w:bidi="ar"/>
              </w:rPr>
              <w:t>8</w:t>
            </w:r>
            <w:r>
              <w:rPr>
                <w:rFonts w:hint="eastAsia" w:ascii="宋体" w:hAnsi="宋体" w:cs="宋体"/>
                <w:i w:val="0"/>
                <w:iCs w:val="0"/>
                <w:color w:val="000000"/>
                <w:kern w:val="0"/>
                <w:sz w:val="22"/>
                <w:szCs w:val="24"/>
                <w:u w:val="none"/>
                <w:lang w:val="en-US" w:eastAsia="zh-CN" w:bidi="ar"/>
              </w:rPr>
              <w:t>0</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自动出院告知书</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left"/>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210*290mm 80</w:t>
            </w:r>
            <w:r>
              <w:rPr>
                <w:rFonts w:hint="eastAsia" w:ascii="宋体" w:hAnsi="宋体" w:eastAsia="宋体" w:cs="宋体"/>
                <w:i w:val="0"/>
                <w:iCs w:val="0"/>
                <w:color w:val="auto"/>
                <w:kern w:val="0"/>
                <w:sz w:val="22"/>
                <w:szCs w:val="22"/>
                <w:u w:val="none"/>
                <w:lang w:val="en-US" w:eastAsia="zh-CN" w:bidi="ar"/>
              </w:rPr>
              <w:t>克书纸，单色印，每本100页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4"/>
                <w:u w:val="none"/>
                <w:lang w:val="en-US"/>
              </w:rPr>
            </w:pPr>
            <w:r>
              <w:rPr>
                <w:rFonts w:hint="eastAsia" w:ascii="宋体" w:hAnsi="宋体" w:eastAsia="宋体" w:cs="宋体"/>
                <w:i w:val="0"/>
                <w:iCs w:val="0"/>
                <w:color w:val="000000"/>
                <w:kern w:val="0"/>
                <w:sz w:val="22"/>
                <w:szCs w:val="24"/>
                <w:u w:val="none"/>
                <w:lang w:val="en-US" w:eastAsia="zh-CN" w:bidi="ar"/>
              </w:rPr>
              <w:t>8</w:t>
            </w:r>
            <w:r>
              <w:rPr>
                <w:rFonts w:hint="eastAsia" w:ascii="宋体" w:hAnsi="宋体" w:cs="宋体"/>
                <w:i w:val="0"/>
                <w:iCs w:val="0"/>
                <w:color w:val="000000"/>
                <w:kern w:val="0"/>
                <w:sz w:val="22"/>
                <w:szCs w:val="24"/>
                <w:u w:val="none"/>
                <w:lang w:val="en-US" w:eastAsia="zh-CN" w:bidi="ar"/>
              </w:rPr>
              <w:t>1</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自动出院或转院告知书</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210*290mm 80</w:t>
            </w:r>
            <w:r>
              <w:rPr>
                <w:rFonts w:hint="eastAsia" w:ascii="宋体" w:hAnsi="宋体" w:eastAsia="宋体" w:cs="宋体"/>
                <w:i w:val="0"/>
                <w:iCs w:val="0"/>
                <w:color w:val="auto"/>
                <w:kern w:val="0"/>
                <w:sz w:val="22"/>
                <w:szCs w:val="22"/>
                <w:u w:val="none"/>
                <w:lang w:val="en-US" w:eastAsia="zh-CN" w:bidi="ar"/>
              </w:rPr>
              <w:t>克书纸，单色印，每本100页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4"/>
                <w:u w:val="none"/>
                <w:lang w:val="en-US"/>
              </w:rPr>
            </w:pPr>
            <w:r>
              <w:rPr>
                <w:rFonts w:hint="eastAsia" w:ascii="宋体" w:hAnsi="宋体" w:eastAsia="宋体" w:cs="宋体"/>
                <w:i w:val="0"/>
                <w:iCs w:val="0"/>
                <w:color w:val="000000"/>
                <w:kern w:val="0"/>
                <w:sz w:val="22"/>
                <w:szCs w:val="24"/>
                <w:u w:val="none"/>
                <w:lang w:val="en-US" w:eastAsia="zh-CN" w:bidi="ar"/>
              </w:rPr>
              <w:t>8</w:t>
            </w:r>
            <w:r>
              <w:rPr>
                <w:rFonts w:hint="eastAsia" w:ascii="宋体" w:hAnsi="宋体" w:cs="宋体"/>
                <w:i w:val="0"/>
                <w:iCs w:val="0"/>
                <w:color w:val="000000"/>
                <w:kern w:val="0"/>
                <w:sz w:val="22"/>
                <w:szCs w:val="24"/>
                <w:u w:val="none"/>
                <w:lang w:val="en-US" w:eastAsia="zh-CN" w:bidi="ar"/>
              </w:rPr>
              <w:t>2</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档案袋</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175克牛皮纸印红色字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4"/>
                <w:u w:val="none"/>
                <w:lang w:val="en-US" w:eastAsia="zh-CN"/>
              </w:rPr>
            </w:pPr>
            <w:r>
              <w:rPr>
                <w:rFonts w:hint="eastAsia" w:ascii="宋体" w:hAnsi="宋体" w:cs="宋体"/>
                <w:i w:val="0"/>
                <w:iCs w:val="0"/>
                <w:color w:val="000000"/>
                <w:sz w:val="22"/>
                <w:szCs w:val="24"/>
                <w:u w:val="none"/>
                <w:lang w:val="en-US" w:eastAsia="zh-CN"/>
              </w:rPr>
              <w:t>83</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住院病案卡</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sz w:val="22"/>
                <w:szCs w:val="22"/>
                <w:u w:val="none"/>
                <w:lang w:val="en-US" w:eastAsia="zh-CN"/>
              </w:rPr>
              <w:t>320</w:t>
            </w:r>
            <w:r>
              <w:rPr>
                <w:rFonts w:hint="eastAsia" w:ascii="宋体" w:hAnsi="宋体" w:cs="宋体"/>
                <w:i w:val="0"/>
                <w:iCs w:val="0"/>
                <w:color w:val="auto"/>
                <w:kern w:val="0"/>
                <w:sz w:val="22"/>
                <w:szCs w:val="22"/>
                <w:u w:val="none"/>
                <w:lang w:val="en-US" w:eastAsia="zh-CN" w:bidi="ar"/>
              </w:rPr>
              <w:t>*</w:t>
            </w:r>
            <w:r>
              <w:rPr>
                <w:rFonts w:hint="eastAsia" w:ascii="宋体" w:hAnsi="宋体" w:cs="宋体"/>
                <w:i w:val="0"/>
                <w:iCs w:val="0"/>
                <w:color w:val="auto"/>
                <w:sz w:val="22"/>
                <w:szCs w:val="22"/>
                <w:u w:val="none"/>
                <w:lang w:val="en-US" w:eastAsia="zh-CN"/>
              </w:rPr>
              <w:t>218mm加印单黑配单张空白290</w:t>
            </w:r>
            <w:r>
              <w:rPr>
                <w:rFonts w:hint="eastAsia" w:ascii="宋体" w:hAnsi="宋体" w:cs="宋体"/>
                <w:i w:val="0"/>
                <w:iCs w:val="0"/>
                <w:color w:val="auto"/>
                <w:kern w:val="0"/>
                <w:sz w:val="22"/>
                <w:szCs w:val="22"/>
                <w:u w:val="none"/>
                <w:lang w:val="en-US" w:eastAsia="zh-CN" w:bidi="ar"/>
              </w:rPr>
              <w:t>*</w:t>
            </w:r>
            <w:r>
              <w:rPr>
                <w:rFonts w:hint="eastAsia" w:ascii="宋体" w:hAnsi="宋体" w:cs="宋体"/>
                <w:i w:val="0"/>
                <w:iCs w:val="0"/>
                <w:color w:val="auto"/>
                <w:sz w:val="22"/>
                <w:szCs w:val="22"/>
                <w:u w:val="none"/>
                <w:lang w:val="en-US" w:eastAsia="zh-CN"/>
              </w:rPr>
              <w:t>210mm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宋体" w:hAnsi="宋体" w:cs="宋体"/>
                <w:i w:val="0"/>
                <w:iCs w:val="0"/>
                <w:color w:val="000000"/>
                <w:sz w:val="22"/>
                <w:szCs w:val="24"/>
                <w:u w:val="none"/>
                <w:lang w:val="en-US" w:eastAsia="zh-CN"/>
              </w:rPr>
            </w:pPr>
            <w:r>
              <w:rPr>
                <w:rFonts w:hint="eastAsia" w:ascii="宋体" w:hAnsi="宋体" w:cs="宋体"/>
                <w:i w:val="0"/>
                <w:iCs w:val="0"/>
                <w:color w:val="000000"/>
                <w:sz w:val="22"/>
                <w:szCs w:val="24"/>
                <w:u w:val="none"/>
                <w:lang w:val="en-US" w:eastAsia="zh-CN"/>
              </w:rPr>
              <w:t>84</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其他1</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210*290</w:t>
            </w:r>
            <w:r>
              <w:rPr>
                <w:rFonts w:hint="eastAsia" w:ascii="宋体" w:hAnsi="宋体" w:cs="宋体"/>
                <w:i w:val="0"/>
                <w:iCs w:val="0"/>
                <w:color w:val="000000"/>
                <w:kern w:val="0"/>
                <w:sz w:val="22"/>
                <w:szCs w:val="22"/>
                <w:u w:val="none"/>
                <w:lang w:val="en-US" w:eastAsia="zh-CN" w:bidi="ar"/>
              </w:rPr>
              <w:t>mm</w:t>
            </w:r>
            <w:r>
              <w:rPr>
                <w:rFonts w:hint="eastAsia" w:ascii="宋体" w:hAnsi="宋体" w:eastAsia="宋体" w:cs="宋体"/>
                <w:i w:val="0"/>
                <w:iCs w:val="0"/>
                <w:color w:val="000000"/>
                <w:kern w:val="0"/>
                <w:sz w:val="22"/>
                <w:szCs w:val="22"/>
                <w:u w:val="none"/>
                <w:lang w:val="en-US" w:eastAsia="zh-CN" w:bidi="ar"/>
              </w:rPr>
              <w:t xml:space="preserve"> 80克书纸 单色单面印，</w:t>
            </w:r>
            <w:r>
              <w:rPr>
                <w:rFonts w:hint="eastAsia" w:ascii="宋体" w:hAnsi="宋体" w:cs="宋体"/>
                <w:i w:val="0"/>
                <w:iCs w:val="0"/>
                <w:color w:val="000000"/>
                <w:kern w:val="0"/>
                <w:sz w:val="22"/>
                <w:szCs w:val="22"/>
                <w:u w:val="none"/>
                <w:lang w:val="en-US" w:eastAsia="zh-CN" w:bidi="ar"/>
              </w:rPr>
              <w:t>切单张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4"/>
                <w:u w:val="none"/>
                <w:lang w:val="en-US" w:eastAsia="zh-CN" w:bidi="ar-SA"/>
              </w:rPr>
            </w:pPr>
            <w:r>
              <w:rPr>
                <w:rFonts w:hint="eastAsia" w:ascii="宋体" w:hAnsi="宋体" w:cs="宋体"/>
                <w:i w:val="0"/>
                <w:iCs w:val="0"/>
                <w:color w:val="000000"/>
                <w:sz w:val="22"/>
                <w:szCs w:val="24"/>
                <w:u w:val="none"/>
                <w:lang w:val="en-US" w:eastAsia="zh-CN"/>
              </w:rPr>
              <w:t>85</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其他2</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210*290</w:t>
            </w:r>
            <w:r>
              <w:rPr>
                <w:rFonts w:hint="eastAsia" w:ascii="宋体" w:hAnsi="宋体" w:cs="宋体"/>
                <w:i w:val="0"/>
                <w:iCs w:val="0"/>
                <w:color w:val="000000"/>
                <w:kern w:val="0"/>
                <w:sz w:val="22"/>
                <w:szCs w:val="22"/>
                <w:u w:val="none"/>
                <w:lang w:val="en-US" w:eastAsia="zh-CN" w:bidi="ar"/>
              </w:rPr>
              <w:t xml:space="preserve">mm </w:t>
            </w:r>
            <w:r>
              <w:rPr>
                <w:rFonts w:hint="eastAsia" w:ascii="宋体" w:hAnsi="宋体" w:eastAsia="宋体" w:cs="宋体"/>
                <w:i w:val="0"/>
                <w:iCs w:val="0"/>
                <w:color w:val="000000"/>
                <w:kern w:val="0"/>
                <w:sz w:val="22"/>
                <w:szCs w:val="22"/>
                <w:u w:val="none"/>
                <w:lang w:val="en-US" w:eastAsia="zh-CN" w:bidi="ar"/>
              </w:rPr>
              <w:t>80克书纸 单色单面印，牛皮纸封面</w:t>
            </w:r>
            <w:r>
              <w:rPr>
                <w:rFonts w:hint="eastAsia" w:ascii="宋体" w:hAnsi="宋体" w:cs="宋体"/>
                <w:i w:val="0"/>
                <w:iCs w:val="0"/>
                <w:color w:val="000000"/>
                <w:kern w:val="0"/>
                <w:sz w:val="22"/>
                <w:szCs w:val="22"/>
                <w:u w:val="none"/>
                <w:lang w:val="en-US" w:eastAsia="zh-CN" w:bidi="ar"/>
              </w:rPr>
              <w:t>印黑字</w:t>
            </w:r>
            <w:r>
              <w:rPr>
                <w:rFonts w:hint="eastAsia" w:ascii="宋体" w:hAnsi="宋体" w:eastAsia="宋体" w:cs="宋体"/>
                <w:i w:val="0"/>
                <w:iCs w:val="0"/>
                <w:color w:val="000000"/>
                <w:kern w:val="0"/>
                <w:sz w:val="22"/>
                <w:szCs w:val="22"/>
                <w:u w:val="none"/>
                <w:lang w:val="en-US" w:eastAsia="zh-CN" w:bidi="ar"/>
              </w:rPr>
              <w:t>每本100页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2"/>
                <w:szCs w:val="24"/>
                <w:u w:val="none"/>
                <w:lang w:val="en-US" w:eastAsia="zh-CN" w:bidi="ar-SA"/>
              </w:rPr>
            </w:pPr>
            <w:r>
              <w:rPr>
                <w:rFonts w:hint="eastAsia" w:ascii="宋体" w:hAnsi="宋体" w:cs="宋体"/>
                <w:i w:val="0"/>
                <w:iCs w:val="0"/>
                <w:color w:val="000000"/>
                <w:sz w:val="22"/>
                <w:szCs w:val="24"/>
                <w:u w:val="none"/>
                <w:lang w:val="en-US" w:eastAsia="zh-CN"/>
              </w:rPr>
              <w:t>86</w:t>
            </w:r>
          </w:p>
        </w:tc>
        <w:tc>
          <w:tcPr>
            <w:tcW w:w="2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其他3</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210*290</w:t>
            </w:r>
            <w:r>
              <w:rPr>
                <w:rFonts w:hint="eastAsia" w:ascii="宋体" w:hAnsi="宋体" w:cs="宋体"/>
                <w:i w:val="0"/>
                <w:iCs w:val="0"/>
                <w:color w:val="000000"/>
                <w:kern w:val="0"/>
                <w:sz w:val="22"/>
                <w:szCs w:val="22"/>
                <w:u w:val="none"/>
                <w:lang w:val="en-US" w:eastAsia="zh-CN" w:bidi="ar"/>
              </w:rPr>
              <w:t xml:space="preserve">mm </w:t>
            </w:r>
            <w:r>
              <w:rPr>
                <w:rFonts w:hint="eastAsia" w:ascii="宋体" w:hAnsi="宋体" w:eastAsia="宋体" w:cs="宋体"/>
                <w:i w:val="0"/>
                <w:iCs w:val="0"/>
                <w:color w:val="000000"/>
                <w:kern w:val="0"/>
                <w:sz w:val="22"/>
                <w:szCs w:val="22"/>
                <w:u w:val="none"/>
                <w:lang w:val="en-US" w:eastAsia="zh-CN" w:bidi="ar"/>
              </w:rPr>
              <w:t xml:space="preserve"> 80克书纸 单色单面印，每本100页</w:t>
            </w:r>
          </w:p>
        </w:tc>
      </w:tr>
    </w:tbl>
    <w:p>
      <w:pPr>
        <w:pStyle w:val="3"/>
        <w:numPr>
          <w:ilvl w:val="0"/>
          <w:numId w:val="0"/>
        </w:numPr>
        <w:spacing w:before="0" w:after="0" w:line="360" w:lineRule="auto"/>
        <w:ind w:firstLine="560" w:firstLineChars="200"/>
        <w:jc w:val="left"/>
        <w:rPr>
          <w:rFonts w:hint="eastAsia" w:ascii="楷体_GB2312" w:hAnsi="楷体_GB2312" w:eastAsia="楷体_GB2312" w:cs="楷体_GB2312"/>
          <w:b w:val="0"/>
          <w:bCs w:val="0"/>
          <w:kern w:val="2"/>
          <w:sz w:val="28"/>
          <w:szCs w:val="28"/>
          <w:lang w:val="en-US" w:eastAsia="zh-CN" w:bidi="ar-SA"/>
        </w:rPr>
      </w:pPr>
      <w:r>
        <w:rPr>
          <w:rFonts w:hint="eastAsia" w:ascii="楷体_GB2312" w:hAnsi="楷体_GB2312" w:eastAsia="楷体_GB2312" w:cs="楷体_GB2312"/>
          <w:b w:val="0"/>
          <w:bCs w:val="0"/>
          <w:kern w:val="2"/>
          <w:sz w:val="28"/>
          <w:szCs w:val="28"/>
          <w:lang w:val="en-US" w:eastAsia="zh-CN" w:bidi="ar-SA"/>
        </w:rPr>
        <w:t>（四）商务要求</w:t>
      </w:r>
    </w:p>
    <w:p>
      <w:pPr>
        <w:spacing w:line="360" w:lineRule="auto"/>
        <w:ind w:firstLine="562" w:firstLineChars="200"/>
        <w:rPr>
          <w:rFonts w:hint="eastAsia" w:ascii="仿宋_GB2312" w:hAnsi="仿宋_GB2312" w:eastAsia="仿宋_GB2312" w:cs="仿宋_GB2312"/>
          <w:b/>
          <w:bCs/>
          <w:color w:val="auto"/>
          <w:kern w:val="0"/>
          <w:sz w:val="28"/>
          <w:szCs w:val="28"/>
          <w:lang w:val="en-US" w:eastAsia="zh-CN" w:bidi="ar-SA"/>
        </w:rPr>
      </w:pPr>
      <w:r>
        <w:rPr>
          <w:rFonts w:hint="eastAsia" w:ascii="仿宋_GB2312" w:hAnsi="仿宋_GB2312" w:eastAsia="仿宋_GB2312" w:cs="仿宋_GB2312"/>
          <w:b/>
          <w:bCs/>
          <w:color w:val="auto"/>
          <w:kern w:val="0"/>
          <w:sz w:val="28"/>
          <w:szCs w:val="28"/>
          <w:lang w:val="en-US" w:eastAsia="zh-CN" w:bidi="ar-SA"/>
        </w:rPr>
        <w:t>1.服务要求</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采购人提出采购需求后，中标人须在3个工作日内上门与采购人确定样板等，在确定收到样板资料后3个工作日内提供设计效果图，在审核通过后方可进行大批量生产，并于10日内提交成品，否则一切后果由中标人负责。</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（2）采购人下单后，10日内完成交货；如出现突发情况急用产品，中标人需在接收订单后5日内送达。</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由于中标人原因未能按时供货的，每延迟一天，须支付当月货款5%的违约金；如超过供货期15个日历日，采购人有权终止合同并通过法律程序对中标人进行索赔，同时中标人应向采购人支付当月货款10％的违约金。</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中标人须无条件接受采购人在货物生产整个过程中的监督。如发现中标人无能力完成该批货物生产、用料、工艺不符合技术规范要求、有外包现象、生产不能按计划进行等，采购人有权废标或中止合同，由此带来的损失由中标人自负，并报政府采购主管部门进行相应处罚。</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（5）依照招标文件技术、质量标准要求，整批货物出现不合格数量达10%时，视为整批货物不合格，采购人有权拒收，由此造成采购人无法按时配置，中标人必须向采购人赔偿因此造成的一切损失。</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6）中标人根据采购人实际需求，负责提供本项目采购清单中的内容，但不限于此清单货物的供应。如采购人所需相关物品不在目录清单，紧急需要且中标人符合经营范围的，可以按照采购人实际需求进行临时采购，费用纳入本项目预算金额内。对于采购清单外的物品，需要符合采购人要求，品牌、规格及价格选定需要征求采购人同意。本项目采购清单外且符合采购人要求的，中标人保证所有物品的单价报价不得高于市场供货价，采购人根据报价决定是否采购。</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2" w:firstLineChars="200"/>
        <w:textAlignment w:val="auto"/>
        <w:rPr>
          <w:rFonts w:hint="eastAsia" w:ascii="仿宋_GB2312" w:hAnsi="仿宋_GB2312" w:eastAsia="仿宋_GB2312" w:cs="仿宋_GB2312"/>
          <w:b/>
          <w:bCs/>
          <w:color w:val="auto"/>
          <w:kern w:val="0"/>
          <w:sz w:val="28"/>
          <w:szCs w:val="28"/>
          <w:lang w:val="en-US" w:eastAsia="zh-CN" w:bidi="ar-SA"/>
        </w:rPr>
      </w:pPr>
      <w:r>
        <w:rPr>
          <w:rFonts w:hint="eastAsia" w:ascii="仿宋_GB2312" w:hAnsi="仿宋_GB2312" w:eastAsia="仿宋_GB2312" w:cs="仿宋_GB2312"/>
          <w:b/>
          <w:bCs/>
          <w:color w:val="auto"/>
          <w:kern w:val="0"/>
          <w:sz w:val="28"/>
          <w:szCs w:val="28"/>
          <w:lang w:val="en-US" w:eastAsia="zh-CN" w:bidi="ar-SA"/>
        </w:rPr>
        <w:t>2.运输及包装要求</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（1）中标人负责把货物免费运送至采购人指定地点（深圳市内）。</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（2）中标人应按货物的类型分类包装。</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（3）中标人应严格按照行业规定的技术标准包装及装箱，交货时要提供货物明细单一式两份。明细清单应注明到货数量（货物名称、规格、数量等）箱数、供货日期等。</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2" w:firstLineChars="200"/>
        <w:textAlignment w:val="auto"/>
        <w:rPr>
          <w:rFonts w:hint="eastAsia" w:ascii="仿宋_GB2312" w:hAnsi="仿宋_GB2312" w:eastAsia="仿宋_GB2312" w:cs="仿宋_GB2312"/>
          <w:b/>
          <w:bCs/>
          <w:color w:val="auto"/>
          <w:kern w:val="0"/>
          <w:sz w:val="28"/>
          <w:szCs w:val="28"/>
          <w:lang w:val="en-US" w:eastAsia="zh-CN" w:bidi="ar-SA"/>
        </w:rPr>
      </w:pPr>
      <w:r>
        <w:rPr>
          <w:rFonts w:hint="eastAsia" w:ascii="仿宋_GB2312" w:hAnsi="仿宋_GB2312" w:eastAsia="仿宋_GB2312" w:cs="仿宋_GB2312"/>
          <w:b/>
          <w:bCs/>
          <w:color w:val="auto"/>
          <w:kern w:val="0"/>
          <w:sz w:val="28"/>
          <w:szCs w:val="28"/>
          <w:lang w:val="en-US" w:eastAsia="zh-CN" w:bidi="ar-SA"/>
        </w:rPr>
        <w:t>3.售后服务要求</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（1）服务不到位或货不对板随时退货。</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（2）任何时候，中标人均不能免除因产品本身的缺陷所应负的责任，中标人有义务对所提供的货物进行维护或更换。</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（3）中标人提供售后服务，根据采购人的需求提供售后服务时间，响应时间不超过4小时。</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2" w:firstLineChars="200"/>
        <w:textAlignment w:val="auto"/>
        <w:rPr>
          <w:rFonts w:hint="eastAsia" w:ascii="仿宋_GB2312" w:hAnsi="仿宋_GB2312" w:eastAsia="仿宋_GB2312" w:cs="仿宋_GB2312"/>
          <w:b/>
          <w:bCs/>
          <w:color w:val="auto"/>
          <w:kern w:val="0"/>
          <w:sz w:val="28"/>
          <w:szCs w:val="28"/>
          <w:lang w:val="en-US" w:eastAsia="zh-CN" w:bidi="ar-SA"/>
        </w:rPr>
      </w:pPr>
      <w:r>
        <w:rPr>
          <w:rFonts w:hint="eastAsia" w:ascii="仿宋_GB2312" w:hAnsi="仿宋_GB2312" w:eastAsia="仿宋_GB2312" w:cs="仿宋_GB2312"/>
          <w:b/>
          <w:bCs/>
          <w:color w:val="auto"/>
          <w:kern w:val="0"/>
          <w:sz w:val="28"/>
          <w:szCs w:val="28"/>
          <w:lang w:val="en-US" w:eastAsia="zh-CN" w:bidi="ar-SA"/>
        </w:rPr>
        <w:t>4.验收工作</w:t>
      </w:r>
    </w:p>
    <w:p>
      <w:pPr>
        <w:pStyle w:val="18"/>
        <w:keepNext w:val="0"/>
        <w:keepLines w:val="0"/>
        <w:pageBreakBefore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kern w:val="0"/>
          <w:sz w:val="28"/>
          <w:szCs w:val="28"/>
          <w:lang w:val="en-US" w:eastAsia="zh-CN"/>
        </w:rPr>
        <w:t>中标人交付的货物应当完全符合招投标文件所规定、订单约定的货物、数量、质量和规格要求。中标人提供的货物不符合招投标文件和订单规定的，采购人有权拒收货物，由此引起的损失及责任，由中标人承担。</w:t>
      </w:r>
    </w:p>
    <w:p>
      <w:pPr>
        <w:pStyle w:val="18"/>
        <w:keepNext w:val="0"/>
        <w:keepLines w:val="0"/>
        <w:pageBreakBefore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color w:val="auto"/>
          <w:kern w:val="0"/>
          <w:sz w:val="28"/>
          <w:szCs w:val="28"/>
          <w:lang w:val="en-US" w:eastAsia="zh-CN"/>
        </w:rPr>
        <w:t>（2）</w:t>
      </w:r>
      <w:r>
        <w:rPr>
          <w:rFonts w:hint="eastAsia" w:ascii="仿宋_GB2312" w:hAnsi="仿宋_GB2312" w:eastAsia="仿宋_GB2312" w:cs="仿宋_GB2312"/>
          <w:kern w:val="0"/>
          <w:sz w:val="28"/>
          <w:szCs w:val="28"/>
          <w:lang w:val="en-US" w:eastAsia="zh-CN"/>
        </w:rPr>
        <w:t>必须是达到国家标准或行业标准，具备出厂合格证的无表面划损、无任何缺陷的全新原装产品且无任何侵权行为。</w:t>
      </w:r>
    </w:p>
    <w:p>
      <w:pPr>
        <w:pStyle w:val="18"/>
        <w:keepNext w:val="0"/>
        <w:keepLines w:val="0"/>
        <w:pageBreakBefore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color w:val="auto"/>
          <w:kern w:val="0"/>
          <w:sz w:val="28"/>
          <w:szCs w:val="28"/>
          <w:lang w:val="en-US" w:eastAsia="zh-CN"/>
        </w:rPr>
        <w:t>（3）</w:t>
      </w:r>
      <w:r>
        <w:rPr>
          <w:rFonts w:hint="eastAsia" w:ascii="仿宋_GB2312" w:hAnsi="仿宋_GB2312" w:eastAsia="仿宋_GB2312" w:cs="仿宋_GB2312"/>
          <w:kern w:val="0"/>
          <w:sz w:val="28"/>
          <w:szCs w:val="28"/>
          <w:lang w:val="en-US" w:eastAsia="zh-CN"/>
        </w:rPr>
        <w:t>采购人在中国使用该货物或货物的任何一部分时，免受第三方提出的侵犯其专利权、商标权或工业设计权等知识产权的起诉或司法干预。如果发生上诉起诉或干预，则其法律责任均由中标人负责。</w:t>
      </w:r>
    </w:p>
    <w:p>
      <w:pPr>
        <w:pStyle w:val="18"/>
        <w:keepNext w:val="0"/>
        <w:keepLines w:val="0"/>
        <w:pageBreakBefore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color w:val="auto"/>
          <w:kern w:val="0"/>
          <w:sz w:val="28"/>
          <w:szCs w:val="28"/>
          <w:lang w:val="en-US" w:eastAsia="zh-CN"/>
        </w:rPr>
        <w:t>（4）</w:t>
      </w:r>
      <w:r>
        <w:rPr>
          <w:rFonts w:hint="eastAsia" w:ascii="仿宋_GB2312" w:hAnsi="仿宋_GB2312" w:eastAsia="仿宋_GB2312" w:cs="仿宋_GB2312"/>
          <w:kern w:val="0"/>
          <w:sz w:val="28"/>
          <w:szCs w:val="28"/>
          <w:lang w:val="en-US" w:eastAsia="zh-CN"/>
        </w:rPr>
        <w:t>提供的产品是否完整无损，是否符合要求。如有损坏、缺件等情况，中标人自行负责。</w:t>
      </w:r>
    </w:p>
    <w:p>
      <w:pPr>
        <w:pStyle w:val="18"/>
        <w:keepNext w:val="0"/>
        <w:keepLines w:val="0"/>
        <w:pageBreakBefore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color w:val="auto"/>
          <w:kern w:val="0"/>
          <w:sz w:val="28"/>
          <w:szCs w:val="28"/>
          <w:lang w:val="en-US" w:eastAsia="zh-CN"/>
        </w:rPr>
        <w:t>（5）</w:t>
      </w:r>
      <w:r>
        <w:rPr>
          <w:rFonts w:hint="eastAsia" w:ascii="仿宋_GB2312" w:hAnsi="仿宋_GB2312" w:eastAsia="仿宋_GB2312" w:cs="仿宋_GB2312"/>
          <w:kern w:val="0"/>
          <w:sz w:val="28"/>
          <w:szCs w:val="28"/>
          <w:lang w:val="en-US" w:eastAsia="zh-CN"/>
        </w:rPr>
        <w:t>货物送达采购人指定地点后，采购人立即进行现场验收。</w:t>
      </w:r>
    </w:p>
    <w:p>
      <w:pPr>
        <w:pStyle w:val="18"/>
        <w:spacing w:line="460" w:lineRule="exact"/>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color w:val="auto"/>
          <w:kern w:val="0"/>
          <w:sz w:val="28"/>
          <w:szCs w:val="28"/>
          <w:lang w:val="en-US" w:eastAsia="zh-CN"/>
        </w:rPr>
        <w:t>（6）</w:t>
      </w:r>
      <w:r>
        <w:rPr>
          <w:rFonts w:hint="eastAsia" w:ascii="仿宋_GB2312" w:hAnsi="仿宋_GB2312" w:eastAsia="仿宋_GB2312" w:cs="仿宋_GB2312"/>
          <w:kern w:val="0"/>
          <w:sz w:val="28"/>
          <w:szCs w:val="28"/>
          <w:lang w:val="en-US" w:eastAsia="zh-CN"/>
        </w:rPr>
        <w:t>产品应符合货物采购合同的技术要求，如没有提及适用标准，则应符合中华人民共和国国家标准或行业标准，如果中华人民共和国没有相关标准的，则采用货物来源国适用的官方标准。这些标准必须是有关机构发布的最新版本的标准。</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2"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b/>
          <w:bCs/>
          <w:color w:val="auto"/>
          <w:kern w:val="0"/>
          <w:sz w:val="28"/>
          <w:szCs w:val="28"/>
          <w:lang w:val="en-US" w:eastAsia="zh-CN" w:bidi="ar-SA"/>
        </w:rPr>
        <w:t>5.服务（交货）期限：</w:t>
      </w:r>
      <w:r>
        <w:rPr>
          <w:rFonts w:hint="eastAsia" w:ascii="仿宋_GB2312" w:hAnsi="仿宋_GB2312" w:eastAsia="仿宋_GB2312" w:cs="仿宋_GB2312"/>
          <w:kern w:val="0"/>
          <w:sz w:val="28"/>
          <w:szCs w:val="28"/>
          <w:lang w:val="en-US" w:eastAsia="zh-CN"/>
        </w:rPr>
        <w:t>自合同签订之日起至2026年12月31日，服务期满或达到合同规定支付上限金额合同终止。</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2" w:firstLineChars="200"/>
        <w:textAlignment w:val="auto"/>
        <w:rPr>
          <w:rFonts w:hint="eastAsia" w:ascii="仿宋_GB2312" w:hAnsi="仿宋_GB2312" w:eastAsia="仿宋_GB2312" w:cs="仿宋_GB2312"/>
          <w:b/>
          <w:bCs/>
          <w:color w:val="auto"/>
          <w:kern w:val="0"/>
          <w:sz w:val="28"/>
          <w:szCs w:val="28"/>
          <w:lang w:val="en-US" w:eastAsia="zh-CN" w:bidi="ar-SA"/>
        </w:rPr>
      </w:pPr>
      <w:r>
        <w:rPr>
          <w:rFonts w:hint="eastAsia" w:ascii="仿宋_GB2312" w:hAnsi="仿宋_GB2312" w:eastAsia="仿宋_GB2312" w:cs="仿宋_GB2312"/>
          <w:b/>
          <w:bCs/>
          <w:color w:val="auto"/>
          <w:kern w:val="0"/>
          <w:sz w:val="28"/>
          <w:szCs w:val="28"/>
          <w:lang w:val="en-US" w:eastAsia="zh-CN" w:bidi="ar-SA"/>
        </w:rPr>
        <w:t>6.报价要求</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b w:val="0"/>
          <w:bCs/>
          <w:color w:val="auto"/>
          <w:kern w:val="0"/>
          <w:sz w:val="28"/>
          <w:szCs w:val="28"/>
          <w:lang w:val="en-US" w:eastAsia="zh-CN"/>
        </w:rPr>
        <w:t>报价模式：本项目采用“折扣率报价法”。采购人提供附有基准单价的《采购货物清单》，投标人根据该清单报出“单价投标折扣率”（%）。此折扣率在合同履行期内固定不变，并作为结算的唯一价格依据。</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w:t>
      </w:r>
      <w:r>
        <w:rPr>
          <w:rFonts w:hint="eastAsia" w:ascii="仿宋_GB2312" w:hAnsi="仿宋_GB2312" w:eastAsia="仿宋_GB2312" w:cs="仿宋_GB2312"/>
          <w:b w:val="0"/>
          <w:bCs/>
          <w:color w:val="auto"/>
          <w:kern w:val="0"/>
          <w:sz w:val="28"/>
          <w:szCs w:val="28"/>
          <w:lang w:val="en-US" w:eastAsia="zh-CN"/>
        </w:rPr>
        <w:t>合同结算单价按以下公式计算：结算价=基准单价×供货量×中标折扣率。</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w:t>
      </w:r>
      <w:r>
        <w:rPr>
          <w:rFonts w:hint="eastAsia" w:ascii="仿宋_GB2312" w:hAnsi="仿宋_GB2312" w:eastAsia="仿宋_GB2312" w:cs="仿宋_GB2312"/>
          <w:b w:val="0"/>
          <w:bCs/>
          <w:color w:val="auto"/>
          <w:kern w:val="0"/>
          <w:sz w:val="28"/>
          <w:szCs w:val="28"/>
          <w:lang w:val="en-US" w:eastAsia="zh-CN"/>
        </w:rPr>
        <w:t>预算上限：本项目年度采购总预算为人民币15万元，此为支付的最高限额。任何情况下，累计结算总金额不得超过此上限。</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（4）</w:t>
      </w:r>
      <w:r>
        <w:rPr>
          <w:rFonts w:hint="eastAsia" w:ascii="仿宋_GB2312" w:hAnsi="仿宋_GB2312" w:eastAsia="仿宋_GB2312" w:cs="仿宋_GB2312"/>
          <w:b w:val="0"/>
          <w:bCs/>
          <w:color w:val="auto"/>
          <w:kern w:val="0"/>
          <w:sz w:val="28"/>
          <w:szCs w:val="28"/>
          <w:lang w:val="en-US" w:eastAsia="zh-CN"/>
        </w:rPr>
        <w:t>报价范围：所报折扣率应为包干折扣率，须涵盖为完成本项目所发生的一切费用，包括但不限于产品制作、材料、包装、运输、仓储、交付、售后服务、企业利润及应缴税费等。投标人应根据采购文件要求及自身情况自行测算，一经中标，折扣率在合同有效期内不予调整。</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（5）</w:t>
      </w:r>
      <w:r>
        <w:rPr>
          <w:rFonts w:hint="eastAsia" w:ascii="仿宋_GB2312" w:hAnsi="仿宋_GB2312" w:eastAsia="仿宋_GB2312" w:cs="仿宋_GB2312"/>
          <w:b w:val="0"/>
          <w:bCs/>
          <w:color w:val="auto"/>
          <w:kern w:val="0"/>
          <w:sz w:val="28"/>
          <w:szCs w:val="28"/>
          <w:lang w:val="en-US" w:eastAsia="zh-CN" w:bidi="ar-SA"/>
        </w:rPr>
        <w:t>报价合理性：投标人应当根据本企业的成本自行决定折扣率，但不得以低于其企业成本的折扣率进行恶意投标。</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（6）</w:t>
      </w:r>
      <w:r>
        <w:rPr>
          <w:rFonts w:hint="eastAsia" w:ascii="仿宋_GB2312" w:hAnsi="仿宋_GB2312" w:eastAsia="仿宋_GB2312" w:cs="仿宋_GB2312"/>
          <w:b w:val="0"/>
          <w:bCs/>
          <w:color w:val="auto"/>
          <w:kern w:val="0"/>
          <w:sz w:val="28"/>
          <w:szCs w:val="28"/>
          <w:lang w:val="en-US" w:eastAsia="zh-CN" w:bidi="ar-SA"/>
        </w:rPr>
        <w:t>限价要求：投标人所报折扣率不得高于100%（即不得高于基准单价），其按招标文件规定方式计算的评标价（如有）亦不得超过本项目预算总金额。违反此条款者，其投标将被视为无效。</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rPr>
        <w:t>（7）</w:t>
      </w:r>
      <w:r>
        <w:rPr>
          <w:rFonts w:hint="eastAsia" w:ascii="仿宋_GB2312" w:hAnsi="仿宋_GB2312" w:eastAsia="仿宋_GB2312" w:cs="仿宋_GB2312"/>
          <w:b w:val="0"/>
          <w:bCs/>
          <w:color w:val="auto"/>
          <w:kern w:val="0"/>
          <w:sz w:val="28"/>
          <w:szCs w:val="28"/>
          <w:lang w:val="en-US" w:eastAsia="zh-CN" w:bidi="ar-SA"/>
        </w:rPr>
        <w:t>风险提示：投标人应充分考虑其在合同期内的一切市场风险，所报折扣率的完整性及风险由投标人自行承担。投标人不得在合同履行期间以任何理由要求变更折扣率或通过索赔获取额外补偿，否则将可能被视为违约并承担相应责任，同时此行为将被作为不良记录在案，影响其未来参与政府采购活动。</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2" w:firstLineChars="200"/>
        <w:textAlignment w:val="auto"/>
        <w:rPr>
          <w:rFonts w:hint="eastAsia" w:ascii="仿宋_GB2312" w:hAnsi="仿宋_GB2312" w:eastAsia="仿宋_GB2312" w:cs="仿宋_GB2312"/>
          <w:b/>
          <w:bCs/>
          <w:color w:val="auto"/>
          <w:kern w:val="0"/>
          <w:sz w:val="28"/>
          <w:szCs w:val="28"/>
          <w:lang w:val="en-US" w:eastAsia="zh-CN" w:bidi="ar-SA"/>
        </w:rPr>
      </w:pPr>
      <w:r>
        <w:rPr>
          <w:rFonts w:hint="eastAsia" w:ascii="仿宋_GB2312" w:hAnsi="仿宋_GB2312" w:eastAsia="仿宋_GB2312" w:cs="仿宋_GB2312"/>
          <w:b/>
          <w:bCs/>
          <w:color w:val="auto"/>
          <w:kern w:val="0"/>
          <w:sz w:val="28"/>
          <w:szCs w:val="28"/>
          <w:lang w:val="en-US" w:eastAsia="zh-CN" w:bidi="ar-SA"/>
        </w:rPr>
        <w:t>7.付款方式</w:t>
      </w:r>
    </w:p>
    <w:p>
      <w:pPr>
        <w:pStyle w:val="18"/>
        <w:numPr>
          <w:ilvl w:val="0"/>
          <w:numId w:val="0"/>
        </w:numPr>
        <w:spacing w:line="560" w:lineRule="exact"/>
        <w:ind w:firstLine="560" w:firstLineChars="200"/>
        <w:jc w:val="left"/>
        <w:rPr>
          <w:rFonts w:hint="eastAsia"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b w:val="0"/>
          <w:bCs/>
          <w:color w:val="auto"/>
          <w:kern w:val="0"/>
          <w:sz w:val="28"/>
          <w:szCs w:val="28"/>
          <w:lang w:val="en-US" w:eastAsia="zh-CN" w:bidi="ar-SA"/>
        </w:rPr>
        <w:t>（1）按季度支付费用，中标人在次季度初向采购人提供相应的金额发票，采购人在收到中标人开具的合规税务发票后，10个工作日内支付给中标人。</w:t>
      </w:r>
    </w:p>
    <w:p>
      <w:pPr>
        <w:pStyle w:val="18"/>
        <w:numPr>
          <w:ilvl w:val="0"/>
          <w:numId w:val="0"/>
        </w:numPr>
        <w:spacing w:line="560" w:lineRule="exact"/>
        <w:ind w:firstLine="560" w:firstLineChars="200"/>
        <w:jc w:val="left"/>
        <w:rPr>
          <w:rFonts w:hint="default"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b w:val="0"/>
          <w:bCs/>
          <w:color w:val="auto"/>
          <w:kern w:val="0"/>
          <w:sz w:val="28"/>
          <w:szCs w:val="28"/>
          <w:lang w:val="en-US" w:eastAsia="zh-CN" w:bidi="ar-SA"/>
        </w:rPr>
        <w:t>（2）付款方式：对公转账，银行转账。</w:t>
      </w:r>
    </w:p>
    <w:p>
      <w:pPr>
        <w:pStyle w:val="18"/>
        <w:keepNext w:val="0"/>
        <w:keepLines w:val="0"/>
        <w:pageBreakBefore w:val="0"/>
        <w:numPr>
          <w:ilvl w:val="-1"/>
          <w:numId w:val="0"/>
        </w:numPr>
        <w:kinsoku/>
        <w:wordWrap/>
        <w:overflowPunct/>
        <w:topLinePunct w:val="0"/>
        <w:autoSpaceDE/>
        <w:autoSpaceDN/>
        <w:bidi w:val="0"/>
        <w:snapToGrid/>
        <w:spacing w:line="460" w:lineRule="exact"/>
        <w:ind w:firstLine="562" w:firstLineChars="200"/>
        <w:textAlignment w:val="auto"/>
        <w:rPr>
          <w:rFonts w:hint="default" w:ascii="仿宋_GB2312" w:hAnsi="仿宋_GB2312" w:eastAsia="仿宋_GB2312" w:cs="仿宋_GB2312"/>
          <w:strike w:val="0"/>
          <w:dstrike w:val="0"/>
          <w:color w:val="0000FF"/>
          <w:sz w:val="28"/>
          <w:szCs w:val="28"/>
          <w:u w:val="none"/>
          <w:lang w:val="en-US"/>
        </w:rPr>
      </w:pPr>
      <w:r>
        <w:rPr>
          <w:rFonts w:hint="eastAsia" w:ascii="仿宋_GB2312" w:hAnsi="仿宋_GB2312" w:eastAsia="仿宋_GB2312" w:cs="仿宋_GB2312"/>
          <w:b/>
          <w:bCs/>
          <w:color w:val="auto"/>
          <w:kern w:val="0"/>
          <w:sz w:val="28"/>
          <w:szCs w:val="28"/>
          <w:lang w:val="en-US" w:eastAsia="zh-CN" w:bidi="ar-SA"/>
        </w:rPr>
        <w:t>8.服务期限：</w:t>
      </w:r>
      <w:r>
        <w:rPr>
          <w:rFonts w:hint="eastAsia" w:ascii="仿宋_GB2312" w:hAnsi="仿宋_GB2312" w:eastAsia="仿宋_GB2312" w:cs="仿宋_GB2312"/>
          <w:bCs/>
          <w:sz w:val="28"/>
          <w:szCs w:val="28"/>
          <w:lang w:val="en-US" w:eastAsia="zh-CN"/>
        </w:rPr>
        <w:t>自合同签订之日起一年，或服务费用达到15万元，即达到合同期限。</w:t>
      </w:r>
    </w:p>
    <w:p>
      <w:pPr>
        <w:pStyle w:val="18"/>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color w:val="auto"/>
          <w:kern w:val="0"/>
          <w:sz w:val="28"/>
          <w:szCs w:val="28"/>
          <w:lang w:val="en-US" w:eastAsia="zh-CN" w:bidi="ar-SA"/>
        </w:rPr>
        <w:t>9.项目地点：</w:t>
      </w:r>
      <w:r>
        <w:rPr>
          <w:rFonts w:hint="eastAsia" w:ascii="仿宋_GB2312" w:hAnsi="仿宋_GB2312" w:eastAsia="仿宋_GB2312" w:cs="仿宋_GB2312"/>
          <w:sz w:val="28"/>
          <w:szCs w:val="28"/>
        </w:rPr>
        <w:t>深圳市</w:t>
      </w:r>
      <w:r>
        <w:rPr>
          <w:rFonts w:hint="eastAsia" w:ascii="仿宋_GB2312" w:hAnsi="仿宋_GB2312" w:eastAsia="仿宋_GB2312" w:cs="仿宋_GB2312"/>
          <w:kern w:val="2"/>
          <w:sz w:val="28"/>
          <w:szCs w:val="28"/>
        </w:rPr>
        <w:t>龙岗区</w:t>
      </w:r>
      <w:r>
        <w:rPr>
          <w:rFonts w:hint="eastAsia" w:ascii="仿宋_GB2312" w:hAnsi="仿宋_GB2312" w:eastAsia="仿宋_GB2312" w:cs="仿宋_GB2312"/>
          <w:sz w:val="28"/>
          <w:szCs w:val="28"/>
        </w:rPr>
        <w:t>第七人民医院指定地点。</w:t>
      </w: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sz w:val="36"/>
          <w:szCs w:val="36"/>
        </w:rPr>
      </w:pPr>
      <w:r>
        <w:rPr>
          <w:rFonts w:ascii="仿宋_GB2312" w:hAnsi="仿宋_GB2312" w:eastAsia="仿宋_GB2312" w:cs="仿宋_GB2312"/>
          <w:b/>
          <w:bCs/>
          <w:kern w:val="2"/>
          <w:sz w:val="36"/>
          <w:szCs w:val="36"/>
          <w:lang w:val="en-US" w:eastAsia="zh-CN" w:bidi="ar-SA"/>
        </w:rPr>
        <w:t>第</w:t>
      </w:r>
      <w:r>
        <w:rPr>
          <w:rFonts w:hint="eastAsia" w:ascii="仿宋_GB2312" w:hAnsi="仿宋_GB2312" w:eastAsia="仿宋_GB2312" w:cs="仿宋_GB2312"/>
          <w:b/>
          <w:bCs/>
          <w:kern w:val="2"/>
          <w:sz w:val="36"/>
          <w:szCs w:val="36"/>
          <w:lang w:val="en-US" w:eastAsia="zh-CN" w:bidi="ar-SA"/>
        </w:rPr>
        <w:t>三章 评标标准</w:t>
      </w:r>
    </w:p>
    <w:p>
      <w:pPr>
        <w:spacing w:line="400" w:lineRule="exact"/>
        <w:rPr>
          <w:rFonts w:hint="eastAsia" w:ascii="仿宋_GB2312" w:hAnsi="仿宋_GB2312" w:eastAsia="仿宋_GB2312" w:cs="仿宋_GB2312"/>
          <w:b/>
          <w:bCs/>
          <w:kern w:val="0"/>
          <w:sz w:val="28"/>
          <w:szCs w:val="28"/>
        </w:rPr>
      </w:pPr>
    </w:p>
    <w:p>
      <w:pPr>
        <w:spacing w:line="560" w:lineRule="exact"/>
        <w:ind w:firstLine="560" w:firstLineChars="200"/>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一、评标方法说明</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b w:val="0"/>
          <w:bCs/>
          <w:color w:val="auto"/>
          <w:kern w:val="0"/>
          <w:sz w:val="28"/>
          <w:szCs w:val="28"/>
          <w:lang w:val="en-US" w:eastAsia="zh-CN" w:bidi="ar-SA"/>
        </w:rPr>
        <w:t>综合评分法。按照招标文件中规定的各项因素进行量化打分，以评标总得分的平均分最高的投标人为中标候选供应商；采购人根据评标委员会评审结果确定中标候选供应商为中标人。</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b w:val="0"/>
          <w:bCs/>
          <w:color w:val="auto"/>
          <w:kern w:val="0"/>
          <w:sz w:val="28"/>
          <w:szCs w:val="28"/>
          <w:lang w:val="en-US" w:eastAsia="zh-CN" w:bidi="ar-SA"/>
        </w:rPr>
        <w:t>综合评分法中的价格分统一采用低价优先法计算。即满足采购文件要求且投标价格最低的投标报价为评标基准价，其价格分为满分。其他投标人的价格分统一按照下列公式计算：投标报价得分=（评标基准价/投标报价）×分值</w:t>
      </w:r>
    </w:p>
    <w:p>
      <w:pPr>
        <w:spacing w:line="560" w:lineRule="exact"/>
        <w:ind w:firstLine="560" w:firstLineChars="200"/>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二、评分标准</w:t>
      </w:r>
    </w:p>
    <w:tbl>
      <w:tblPr>
        <w:tblStyle w:val="14"/>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410"/>
        <w:gridCol w:w="825"/>
        <w:gridCol w:w="6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7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1120" w:firstLineChars="400"/>
              <w:jc w:val="both"/>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评分项</w:t>
            </w:r>
          </w:p>
        </w:tc>
        <w:tc>
          <w:tcPr>
            <w:tcW w:w="67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center"/>
              <w:textAlignment w:val="auto"/>
              <w:rPr>
                <w:rFonts w:hint="eastAsia" w:ascii="仿宋_GB2312" w:hAnsi="仿宋_GB2312" w:eastAsia="仿宋_GB2312" w:cs="仿宋_GB2312"/>
                <w:b w:val="0"/>
                <w:bCs/>
                <w:color w:val="auto"/>
                <w:kern w:val="0"/>
                <w:sz w:val="28"/>
                <w:szCs w:val="28"/>
                <w:lang w:eastAsia="zh-CN"/>
              </w:rPr>
            </w:pPr>
            <w:r>
              <w:rPr>
                <w:rFonts w:hint="eastAsia" w:ascii="仿宋_GB2312" w:hAnsi="仿宋_GB2312" w:eastAsia="仿宋_GB2312" w:cs="仿宋_GB2312"/>
                <w:b w:val="0"/>
                <w:bCs/>
                <w:color w:val="auto"/>
                <w:kern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1120" w:firstLineChars="400"/>
              <w:jc w:val="both"/>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价格</w:t>
            </w:r>
          </w:p>
        </w:tc>
        <w:tc>
          <w:tcPr>
            <w:tcW w:w="67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jc w:val="center"/>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307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40" w:firstLineChars="300"/>
              <w:jc w:val="left"/>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rPr>
              <w:t>技术部分</w:t>
            </w:r>
          </w:p>
        </w:tc>
        <w:tc>
          <w:tcPr>
            <w:tcW w:w="67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3360" w:firstLineChars="1200"/>
              <w:jc w:val="left"/>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44" w:type="dxa"/>
            <w:shd w:val="clear" w:color="auto" w:fill="B8CCE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序号</w:t>
            </w:r>
          </w:p>
        </w:tc>
        <w:tc>
          <w:tcPr>
            <w:tcW w:w="1410" w:type="dxa"/>
            <w:shd w:val="clear" w:color="auto" w:fill="B8CCE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评分因素</w:t>
            </w:r>
          </w:p>
        </w:tc>
        <w:tc>
          <w:tcPr>
            <w:tcW w:w="825" w:type="dxa"/>
            <w:shd w:val="clear" w:color="auto" w:fill="B8CCE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分值</w:t>
            </w:r>
          </w:p>
        </w:tc>
        <w:tc>
          <w:tcPr>
            <w:tcW w:w="6720" w:type="dxa"/>
            <w:shd w:val="clear" w:color="auto" w:fill="B8CCE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844"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b w:val="0"/>
                <w:bCs w:val="0"/>
                <w:color w:val="auto"/>
                <w:kern w:val="2"/>
                <w:sz w:val="28"/>
                <w:szCs w:val="28"/>
                <w:highlight w:val="none"/>
                <w:lang w:eastAsia="zh-CN"/>
              </w:rPr>
            </w:pPr>
            <w:r>
              <w:rPr>
                <w:rFonts w:hint="eastAsia" w:ascii="仿宋_GB2312" w:hAnsi="仿宋_GB2312" w:eastAsia="仿宋_GB2312" w:cs="仿宋_GB2312"/>
                <w:b w:val="0"/>
                <w:bCs w:val="0"/>
                <w:color w:val="auto"/>
                <w:kern w:val="2"/>
                <w:sz w:val="28"/>
                <w:szCs w:val="28"/>
                <w:highlight w:val="none"/>
                <w:lang w:val="en-US" w:eastAsia="zh-CN"/>
              </w:rPr>
              <w:t>1</w:t>
            </w:r>
          </w:p>
        </w:tc>
        <w:tc>
          <w:tcPr>
            <w:tcW w:w="1410"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b w:val="0"/>
                <w:bCs w:val="0"/>
                <w:color w:val="auto"/>
                <w:kern w:val="2"/>
                <w:sz w:val="28"/>
                <w:szCs w:val="28"/>
                <w:highlight w:val="none"/>
              </w:rPr>
            </w:pPr>
            <w:r>
              <w:rPr>
                <w:rFonts w:hint="eastAsia" w:ascii="仿宋_GB2312" w:hAnsi="仿宋_GB2312" w:eastAsia="仿宋_GB2312" w:cs="仿宋_GB2312"/>
                <w:color w:val="auto"/>
                <w:sz w:val="28"/>
                <w:szCs w:val="28"/>
                <w:highlight w:val="none"/>
              </w:rPr>
              <w:t>技术规格偏离情况</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仿宋_GB2312" w:hAnsi="仿宋_GB2312" w:eastAsia="仿宋_GB2312" w:cs="仿宋_GB2312"/>
                <w:b w:val="0"/>
                <w:bCs w:val="0"/>
                <w:color w:val="auto"/>
                <w:kern w:val="2"/>
                <w:sz w:val="28"/>
                <w:szCs w:val="28"/>
                <w:highlight w:val="none"/>
                <w:lang w:val="en-US" w:eastAsia="zh-CN"/>
              </w:rPr>
            </w:pPr>
            <w:r>
              <w:rPr>
                <w:rFonts w:hint="eastAsia" w:ascii="仿宋_GB2312" w:hAnsi="仿宋_GB2312" w:eastAsia="仿宋_GB2312" w:cs="仿宋_GB2312"/>
                <w:b w:val="0"/>
                <w:bCs/>
                <w:color w:val="auto"/>
                <w:kern w:val="0"/>
                <w:sz w:val="28"/>
                <w:szCs w:val="28"/>
                <w:lang w:val="en-US" w:eastAsia="zh-CN"/>
              </w:rPr>
              <w:t>12</w:t>
            </w:r>
          </w:p>
        </w:tc>
        <w:tc>
          <w:tcPr>
            <w:tcW w:w="672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投标人应如实填写《技术规格偏离表》，评审委员会根据技术需求参数响应情况进行打分，各项技术参数指标及要求全部满足的得</w:t>
            </w:r>
            <w:r>
              <w:rPr>
                <w:rFonts w:hint="eastAsia" w:ascii="仿宋_GB2312" w:hAnsi="仿宋_GB2312" w:eastAsia="仿宋_GB2312" w:cs="仿宋_GB2312"/>
                <w:bCs/>
                <w:kern w:val="0"/>
                <w:sz w:val="28"/>
                <w:szCs w:val="28"/>
                <w:lang w:val="en-US" w:eastAsia="zh-CN"/>
              </w:rPr>
              <w:t>12</w:t>
            </w:r>
            <w:r>
              <w:rPr>
                <w:rFonts w:hint="eastAsia" w:ascii="仿宋_GB2312" w:hAnsi="仿宋_GB2312" w:eastAsia="仿宋_GB2312" w:cs="仿宋_GB2312"/>
                <w:bCs/>
                <w:kern w:val="0"/>
                <w:sz w:val="28"/>
                <w:szCs w:val="28"/>
              </w:rPr>
              <w:t>分。每负偏离一项扣</w:t>
            </w:r>
            <w:r>
              <w:rPr>
                <w:rFonts w:hint="eastAsia" w:ascii="仿宋_GB2312" w:hAnsi="仿宋_GB2312" w:eastAsia="仿宋_GB2312" w:cs="仿宋_GB2312"/>
                <w:bCs/>
                <w:kern w:val="0"/>
                <w:sz w:val="28"/>
                <w:szCs w:val="28"/>
                <w:lang w:val="en-US" w:eastAsia="zh-CN"/>
              </w:rPr>
              <w:t>1</w:t>
            </w:r>
            <w:r>
              <w:rPr>
                <w:rFonts w:hint="eastAsia" w:ascii="仿宋_GB2312" w:hAnsi="仿宋_GB2312" w:eastAsia="仿宋_GB2312" w:cs="仿宋_GB2312"/>
                <w:bCs/>
                <w:kern w:val="0"/>
                <w:sz w:val="28"/>
                <w:szCs w:val="28"/>
              </w:rPr>
              <w:t>分</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lang w:val="en-US" w:eastAsia="zh-CN"/>
              </w:rPr>
              <w:t>扣完为止。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注：未响应或响应不全的按负偏离不得分处理。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b w:val="0"/>
                <w:bCs/>
                <w:color w:val="auto"/>
                <w:kern w:val="0"/>
                <w:sz w:val="28"/>
                <w:szCs w:val="28"/>
                <w:lang w:val="en-US" w:eastAsia="zh-CN"/>
              </w:rPr>
              <w:t>2</w:t>
            </w:r>
          </w:p>
        </w:tc>
        <w:tc>
          <w:tcPr>
            <w:tcW w:w="1410"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bCs/>
                <w:color w:val="auto"/>
                <w:kern w:val="0"/>
                <w:sz w:val="28"/>
                <w:szCs w:val="28"/>
                <w:highlight w:val="none"/>
                <w:lang w:bidi="ar"/>
              </w:rPr>
            </w:pPr>
            <w:r>
              <w:rPr>
                <w:rFonts w:hint="eastAsia" w:ascii="仿宋_GB2312" w:hAnsi="仿宋_GB2312" w:eastAsia="仿宋_GB2312" w:cs="仿宋_GB2312"/>
                <w:color w:val="auto"/>
                <w:sz w:val="28"/>
                <w:szCs w:val="28"/>
                <w:highlight w:val="none"/>
                <w:lang w:val="en-US" w:eastAsia="zh-CN"/>
              </w:rPr>
              <w:t>整体</w:t>
            </w:r>
            <w:r>
              <w:rPr>
                <w:rFonts w:hint="eastAsia" w:ascii="仿宋_GB2312" w:hAnsi="仿宋_GB2312" w:eastAsia="仿宋_GB2312" w:cs="仿宋_GB2312"/>
                <w:bCs/>
                <w:color w:val="auto"/>
                <w:kern w:val="0"/>
                <w:sz w:val="28"/>
                <w:szCs w:val="28"/>
                <w:highlight w:val="none"/>
                <w:lang w:bidi="ar"/>
              </w:rPr>
              <w:t>服务</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color w:val="auto"/>
                <w:sz w:val="28"/>
                <w:szCs w:val="28"/>
                <w:highlight w:val="none"/>
              </w:rPr>
              <w:t>方案</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b w:val="0"/>
                <w:bCs/>
                <w:color w:val="auto"/>
                <w:kern w:val="0"/>
                <w:sz w:val="28"/>
                <w:szCs w:val="28"/>
                <w:lang w:val="en-US" w:eastAsia="zh-CN" w:bidi="ar-SA"/>
              </w:rPr>
            </w:pPr>
            <w:r>
              <w:rPr>
                <w:rFonts w:hint="eastAsia" w:ascii="仿宋_GB2312" w:hAnsi="仿宋_GB2312" w:eastAsia="仿宋_GB2312" w:cs="仿宋_GB2312"/>
                <w:b w:val="0"/>
                <w:bCs/>
                <w:color w:val="auto"/>
                <w:kern w:val="0"/>
                <w:sz w:val="28"/>
                <w:szCs w:val="28"/>
                <w:lang w:val="en-US" w:eastAsia="zh-CN"/>
              </w:rPr>
              <w:t>10</w:t>
            </w:r>
          </w:p>
        </w:tc>
        <w:tc>
          <w:tcPr>
            <w:tcW w:w="672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（一）评</w:t>
            </w:r>
            <w:r>
              <w:rPr>
                <w:rFonts w:hint="eastAsia" w:ascii="仿宋_GB2312" w:hAnsi="仿宋_GB2312" w:eastAsia="仿宋_GB2312" w:cs="仿宋_GB2312"/>
                <w:bCs/>
                <w:kern w:val="0"/>
                <w:sz w:val="28"/>
                <w:szCs w:val="28"/>
                <w:lang w:val="en-US" w:eastAsia="zh-CN"/>
              </w:rPr>
              <w:t>审</w:t>
            </w:r>
            <w:r>
              <w:rPr>
                <w:rFonts w:hint="eastAsia" w:ascii="仿宋_GB2312" w:hAnsi="仿宋_GB2312" w:eastAsia="仿宋_GB2312" w:cs="仿宋_GB2312"/>
                <w:bCs/>
                <w:kern w:val="0"/>
                <w:sz w:val="28"/>
                <w:szCs w:val="28"/>
              </w:rPr>
              <w:t>内容：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lang w:eastAsia="zh-CN"/>
              </w:rPr>
            </w:pPr>
            <w:r>
              <w:rPr>
                <w:rFonts w:hint="eastAsia" w:ascii="仿宋_GB2312" w:hAnsi="仿宋_GB2312" w:eastAsia="仿宋_GB2312" w:cs="仿宋_GB2312"/>
                <w:bCs/>
                <w:kern w:val="0"/>
                <w:sz w:val="28"/>
                <w:szCs w:val="28"/>
              </w:rPr>
              <w:t>考察投标人提供的整体服务方案，方案内容需包含</w:t>
            </w:r>
            <w:r>
              <w:rPr>
                <w:rFonts w:hint="eastAsia" w:ascii="仿宋_GB2312" w:hAnsi="仿宋_GB2312" w:eastAsia="仿宋_GB2312" w:cs="仿宋_GB2312"/>
                <w:bCs/>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1.供货保障</w:t>
            </w:r>
            <w:r>
              <w:rPr>
                <w:rFonts w:hint="eastAsia" w:ascii="仿宋_GB2312" w:hAnsi="仿宋_GB2312" w:eastAsia="仿宋_GB2312" w:cs="仿宋_GB2312"/>
                <w:bCs/>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2.品质的监控；</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3.日常管理组织；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4.物流配送方案</w:t>
            </w:r>
            <w:r>
              <w:rPr>
                <w:rFonts w:hint="eastAsia" w:ascii="仿宋_GB2312" w:hAnsi="仿宋_GB2312" w:eastAsia="仿宋_GB2312" w:cs="仿宋_GB2312"/>
                <w:bCs/>
                <w:kern w:val="0"/>
                <w:sz w:val="28"/>
                <w:szCs w:val="28"/>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（二）评分依据：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w:t>
            </w:r>
            <w:r>
              <w:rPr>
                <w:rFonts w:hint="eastAsia" w:ascii="仿宋_GB2312" w:hAnsi="仿宋_GB2312" w:eastAsia="仿宋_GB2312" w:cs="仿宋_GB2312"/>
                <w:bCs/>
                <w:kern w:val="0"/>
                <w:sz w:val="28"/>
                <w:szCs w:val="28"/>
                <w:lang w:val="en-US" w:eastAsia="zh-CN"/>
              </w:rPr>
              <w:t>方案内容每满足以上任意一点得1分，最高得4分</w:t>
            </w:r>
            <w:r>
              <w:rPr>
                <w:rFonts w:hint="eastAsia" w:ascii="仿宋_GB2312" w:hAnsi="仿宋_GB2312" w:eastAsia="仿宋_GB2312" w:cs="仿宋_GB2312"/>
                <w:bCs/>
                <w:kern w:val="0"/>
                <w:sz w:val="28"/>
                <w:szCs w:val="28"/>
              </w:rPr>
              <w:t>，未满足不得分。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2.在此基础上，专家根据各</w:t>
            </w:r>
            <w:r>
              <w:rPr>
                <w:rFonts w:hint="eastAsia" w:ascii="仿宋_GB2312" w:hAnsi="仿宋_GB2312" w:eastAsia="仿宋_GB2312" w:cs="仿宋_GB2312"/>
                <w:bCs/>
                <w:kern w:val="0"/>
                <w:sz w:val="28"/>
                <w:szCs w:val="28"/>
                <w:lang w:val="en-US" w:eastAsia="zh-CN"/>
              </w:rPr>
              <w:t>投标人</w:t>
            </w:r>
            <w:r>
              <w:rPr>
                <w:rFonts w:hint="eastAsia" w:ascii="仿宋_GB2312" w:hAnsi="仿宋_GB2312" w:eastAsia="仿宋_GB2312" w:cs="仿宋_GB2312"/>
                <w:bCs/>
                <w:kern w:val="0"/>
                <w:sz w:val="28"/>
                <w:szCs w:val="28"/>
              </w:rPr>
              <w:t>的具体响应内容进一步评审：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（1）整体服务方案内容全面；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（2）整体服务方案内容具体，表达清晰、完整、严谨；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（3）整体服务方案内容针对性强，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（4）整体服务方案内容可操作性强；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（5）整体服务方案内容先进，科学合理；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rPr>
              <w:t>满足以上五项要求得</w:t>
            </w:r>
            <w:r>
              <w:rPr>
                <w:rFonts w:hint="eastAsia" w:ascii="仿宋_GB2312" w:hAnsi="仿宋_GB2312" w:eastAsia="仿宋_GB2312" w:cs="仿宋_GB2312"/>
                <w:bCs/>
                <w:kern w:val="0"/>
                <w:sz w:val="28"/>
                <w:szCs w:val="28"/>
                <w:lang w:val="en-US" w:eastAsia="zh-CN"/>
              </w:rPr>
              <w:t>6</w:t>
            </w:r>
            <w:r>
              <w:rPr>
                <w:rFonts w:hint="eastAsia" w:ascii="仿宋_GB2312" w:hAnsi="仿宋_GB2312" w:eastAsia="仿宋_GB2312" w:cs="仿宋_GB2312"/>
                <w:bCs/>
                <w:kern w:val="0"/>
                <w:sz w:val="28"/>
                <w:szCs w:val="28"/>
              </w:rPr>
              <w:t>分，满足以上四项要求得</w:t>
            </w:r>
            <w:r>
              <w:rPr>
                <w:rFonts w:hint="default" w:ascii="仿宋_GB2312" w:hAnsi="仿宋_GB2312" w:eastAsia="仿宋_GB2312" w:cs="仿宋_GB2312"/>
                <w:bCs/>
                <w:kern w:val="0"/>
                <w:sz w:val="28"/>
                <w:szCs w:val="28"/>
                <w:lang w:val="en-US"/>
              </w:rPr>
              <w:t>4</w:t>
            </w:r>
            <w:r>
              <w:rPr>
                <w:rFonts w:hint="eastAsia" w:ascii="仿宋_GB2312" w:hAnsi="仿宋_GB2312" w:eastAsia="仿宋_GB2312" w:cs="仿宋_GB2312"/>
                <w:bCs/>
                <w:kern w:val="0"/>
                <w:sz w:val="28"/>
                <w:szCs w:val="28"/>
              </w:rPr>
              <w:t>分，满足以上三项要求得</w:t>
            </w:r>
            <w:r>
              <w:rPr>
                <w:rFonts w:hint="default" w:ascii="仿宋_GB2312" w:hAnsi="仿宋_GB2312" w:eastAsia="仿宋_GB2312" w:cs="仿宋_GB2312"/>
                <w:bCs/>
                <w:kern w:val="0"/>
                <w:sz w:val="28"/>
                <w:szCs w:val="28"/>
                <w:lang w:val="en-US"/>
              </w:rPr>
              <w:t>2</w:t>
            </w:r>
            <w:r>
              <w:rPr>
                <w:rFonts w:hint="eastAsia" w:ascii="仿宋_GB2312" w:hAnsi="仿宋_GB2312" w:eastAsia="仿宋_GB2312" w:cs="仿宋_GB2312"/>
                <w:bCs/>
                <w:kern w:val="0"/>
                <w:sz w:val="28"/>
                <w:szCs w:val="28"/>
              </w:rPr>
              <w:t>分，</w:t>
            </w:r>
            <w:r>
              <w:rPr>
                <w:rFonts w:hint="eastAsia" w:ascii="仿宋_GB2312" w:hAnsi="仿宋_GB2312" w:eastAsia="仿宋_GB2312" w:cs="仿宋_GB2312"/>
                <w:bCs/>
                <w:kern w:val="0"/>
                <w:sz w:val="28"/>
                <w:szCs w:val="28"/>
                <w:lang w:eastAsia="zh-CN"/>
              </w:rPr>
              <w:t>其他情况</w:t>
            </w:r>
            <w:r>
              <w:rPr>
                <w:rFonts w:hint="eastAsia" w:ascii="仿宋_GB2312" w:hAnsi="仿宋_GB2312" w:eastAsia="仿宋_GB2312" w:cs="仿宋_GB2312"/>
                <w:bCs/>
                <w:kern w:val="0"/>
                <w:sz w:val="28"/>
                <w:szCs w:val="28"/>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color w:val="auto"/>
                <w:kern w:val="0"/>
                <w:sz w:val="28"/>
                <w:szCs w:val="28"/>
                <w:lang w:eastAsia="zh-CN"/>
              </w:rPr>
            </w:pPr>
            <w:r>
              <w:rPr>
                <w:rFonts w:hint="eastAsia" w:ascii="仿宋_GB2312" w:hAnsi="仿宋_GB2312" w:eastAsia="仿宋_GB2312" w:cs="仿宋_GB2312"/>
                <w:b w:val="0"/>
                <w:bCs/>
                <w:color w:val="auto"/>
                <w:kern w:val="0"/>
                <w:sz w:val="28"/>
                <w:szCs w:val="28"/>
                <w:lang w:val="en-US" w:eastAsia="zh-CN"/>
              </w:rPr>
              <w:t>3</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color w:val="auto"/>
                <w:sz w:val="28"/>
                <w:szCs w:val="28"/>
                <w:highlight w:val="none"/>
                <w:lang w:val="en-US" w:eastAsia="zh-CN"/>
              </w:rPr>
              <w:t>产品质量保证措施</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10</w:t>
            </w:r>
          </w:p>
        </w:tc>
        <w:tc>
          <w:tcPr>
            <w:tcW w:w="672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（一）评</w:t>
            </w:r>
            <w:r>
              <w:rPr>
                <w:rFonts w:hint="eastAsia" w:ascii="仿宋_GB2312" w:hAnsi="仿宋_GB2312" w:eastAsia="仿宋_GB2312" w:cs="仿宋_GB2312"/>
                <w:bCs/>
                <w:kern w:val="0"/>
                <w:sz w:val="28"/>
                <w:szCs w:val="28"/>
                <w:lang w:val="en-US" w:eastAsia="zh-CN"/>
              </w:rPr>
              <w:t>审</w:t>
            </w:r>
            <w:r>
              <w:rPr>
                <w:rFonts w:hint="eastAsia" w:ascii="仿宋_GB2312" w:hAnsi="仿宋_GB2312" w:eastAsia="仿宋_GB2312" w:cs="仿宋_GB2312"/>
                <w:bCs/>
                <w:kern w:val="0"/>
                <w:sz w:val="28"/>
                <w:szCs w:val="28"/>
              </w:rPr>
              <w:t>内容：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lang w:eastAsia="zh-CN"/>
              </w:rPr>
            </w:pPr>
            <w:r>
              <w:rPr>
                <w:rFonts w:hint="eastAsia" w:ascii="仿宋_GB2312" w:hAnsi="仿宋_GB2312" w:eastAsia="仿宋_GB2312" w:cs="仿宋_GB2312"/>
                <w:bCs/>
                <w:kern w:val="0"/>
                <w:sz w:val="28"/>
                <w:szCs w:val="28"/>
              </w:rPr>
              <w:t>考察投标人提供的产品质量保证措施，方案内容需包含</w:t>
            </w:r>
            <w:r>
              <w:rPr>
                <w:rFonts w:hint="eastAsia" w:ascii="仿宋_GB2312" w:hAnsi="仿宋_GB2312" w:eastAsia="仿宋_GB2312" w:cs="仿宋_GB2312"/>
                <w:bCs/>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lang w:eastAsia="zh-CN"/>
              </w:rPr>
            </w:pPr>
            <w:r>
              <w:rPr>
                <w:rFonts w:hint="eastAsia" w:ascii="仿宋_GB2312" w:hAnsi="仿宋_GB2312" w:eastAsia="仿宋_GB2312" w:cs="仿宋_GB2312"/>
                <w:bCs/>
                <w:kern w:val="0"/>
                <w:sz w:val="28"/>
                <w:szCs w:val="28"/>
                <w:lang w:val="en-US" w:eastAsia="zh-CN"/>
              </w:rPr>
              <w:t>1.</w:t>
            </w:r>
            <w:r>
              <w:rPr>
                <w:rFonts w:hint="eastAsia" w:ascii="仿宋_GB2312" w:hAnsi="仿宋_GB2312" w:eastAsia="仿宋_GB2312" w:cs="仿宋_GB2312"/>
                <w:bCs/>
                <w:kern w:val="0"/>
                <w:sz w:val="28"/>
                <w:szCs w:val="28"/>
              </w:rPr>
              <w:t>制作计划和工艺</w:t>
            </w:r>
            <w:r>
              <w:rPr>
                <w:rFonts w:hint="eastAsia" w:ascii="仿宋_GB2312" w:hAnsi="仿宋_GB2312" w:eastAsia="仿宋_GB2312" w:cs="仿宋_GB2312"/>
                <w:bCs/>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2.</w:t>
            </w:r>
            <w:r>
              <w:rPr>
                <w:rFonts w:hint="eastAsia" w:ascii="仿宋_GB2312" w:hAnsi="仿宋_GB2312" w:eastAsia="仿宋_GB2312" w:cs="仿宋_GB2312"/>
                <w:bCs/>
                <w:kern w:val="0"/>
                <w:sz w:val="28"/>
                <w:szCs w:val="28"/>
              </w:rPr>
              <w:t>人员安排</w:t>
            </w:r>
            <w:r>
              <w:rPr>
                <w:rFonts w:hint="eastAsia" w:ascii="仿宋_GB2312" w:hAnsi="仿宋_GB2312" w:eastAsia="仿宋_GB2312" w:cs="仿宋_GB2312"/>
                <w:bCs/>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3.</w:t>
            </w:r>
            <w:r>
              <w:rPr>
                <w:rFonts w:hint="eastAsia" w:ascii="仿宋_GB2312" w:hAnsi="仿宋_GB2312" w:eastAsia="仿宋_GB2312" w:cs="仿宋_GB2312"/>
                <w:bCs/>
                <w:kern w:val="0"/>
                <w:sz w:val="28"/>
                <w:szCs w:val="28"/>
              </w:rPr>
              <w:t>货物运输。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（二）评分依据：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w:t>
            </w:r>
            <w:r>
              <w:rPr>
                <w:rFonts w:hint="eastAsia" w:ascii="仿宋_GB2312" w:hAnsi="仿宋_GB2312" w:eastAsia="仿宋_GB2312" w:cs="仿宋_GB2312"/>
                <w:bCs/>
                <w:kern w:val="0"/>
                <w:sz w:val="28"/>
                <w:szCs w:val="28"/>
                <w:lang w:val="en-US" w:eastAsia="zh-CN"/>
              </w:rPr>
              <w:t>方案内容每满足以上任意一点得1分，最高得3分</w:t>
            </w:r>
            <w:r>
              <w:rPr>
                <w:rFonts w:hint="eastAsia" w:ascii="仿宋_GB2312" w:hAnsi="仿宋_GB2312" w:eastAsia="仿宋_GB2312" w:cs="仿宋_GB2312"/>
                <w:bCs/>
                <w:kern w:val="0"/>
                <w:sz w:val="28"/>
                <w:szCs w:val="28"/>
              </w:rPr>
              <w:t>，未满足不得分。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2.在此基础上，专家根据各供应商的具体响应内容进一步评审：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（1）产品质量保证措施内容全面；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（2）产品质量保证措施内容具体，表达清晰、完整、严谨；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（3）产品质量保证措施内容针对性强，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（4）产品质量保证措施内容可操作性强；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（5）产品质量保证措施内容先进，科学合理；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满足以上五项要求得7分，满足以上四项要求得4分，满足以上三项要求得2分，</w:t>
            </w:r>
            <w:r>
              <w:rPr>
                <w:rFonts w:hint="eastAsia" w:ascii="仿宋_GB2312" w:hAnsi="仿宋_GB2312" w:eastAsia="仿宋_GB2312" w:cs="仿宋_GB2312"/>
                <w:bCs/>
                <w:kern w:val="0"/>
                <w:sz w:val="28"/>
                <w:szCs w:val="28"/>
                <w:lang w:eastAsia="zh-CN"/>
              </w:rPr>
              <w:t>其他情况</w:t>
            </w:r>
            <w:r>
              <w:rPr>
                <w:rFonts w:hint="eastAsia" w:ascii="仿宋_GB2312" w:hAnsi="仿宋_GB2312" w:eastAsia="仿宋_GB2312" w:cs="仿宋_GB2312"/>
                <w:bCs/>
                <w:kern w:val="0"/>
                <w:sz w:val="28"/>
                <w:szCs w:val="28"/>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color w:val="auto"/>
                <w:kern w:val="0"/>
                <w:sz w:val="28"/>
                <w:szCs w:val="28"/>
                <w:lang w:eastAsia="zh-CN"/>
              </w:rPr>
            </w:pPr>
            <w:r>
              <w:rPr>
                <w:rFonts w:hint="eastAsia" w:ascii="仿宋_GB2312" w:hAnsi="仿宋_GB2312" w:eastAsia="仿宋_GB2312" w:cs="仿宋_GB2312"/>
                <w:b w:val="0"/>
                <w:bCs/>
                <w:color w:val="auto"/>
                <w:kern w:val="0"/>
                <w:sz w:val="28"/>
                <w:szCs w:val="28"/>
                <w:lang w:val="en-US" w:eastAsia="zh-CN"/>
              </w:rPr>
              <w:t>4</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kern w:val="2"/>
                <w:sz w:val="28"/>
                <w:szCs w:val="28"/>
                <w:highlight w:val="none"/>
              </w:rPr>
            </w:pPr>
            <w:r>
              <w:rPr>
                <w:rFonts w:hint="eastAsia" w:ascii="仿宋_GB2312" w:hAnsi="仿宋_GB2312" w:eastAsia="仿宋_GB2312" w:cs="仿宋_GB2312"/>
                <w:color w:val="auto"/>
                <w:sz w:val="28"/>
                <w:szCs w:val="28"/>
                <w:highlight w:val="none"/>
              </w:rPr>
              <w:t>服务承诺</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0" w:firstLineChars="100"/>
              <w:jc w:val="left"/>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6</w:t>
            </w:r>
          </w:p>
        </w:tc>
        <w:tc>
          <w:tcPr>
            <w:tcW w:w="672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（一）评</w:t>
            </w:r>
            <w:r>
              <w:rPr>
                <w:rFonts w:hint="eastAsia" w:ascii="仿宋_GB2312" w:hAnsi="仿宋_GB2312" w:eastAsia="仿宋_GB2312" w:cs="仿宋_GB2312"/>
                <w:bCs/>
                <w:kern w:val="0"/>
                <w:sz w:val="28"/>
                <w:szCs w:val="28"/>
                <w:lang w:val="en-US" w:eastAsia="zh-CN"/>
              </w:rPr>
              <w:t>审</w:t>
            </w:r>
            <w:r>
              <w:rPr>
                <w:rFonts w:hint="eastAsia" w:ascii="仿宋_GB2312" w:hAnsi="仿宋_GB2312" w:eastAsia="仿宋_GB2312" w:cs="仿宋_GB2312"/>
                <w:bCs/>
                <w:kern w:val="0"/>
                <w:sz w:val="28"/>
                <w:szCs w:val="28"/>
              </w:rPr>
              <w:t>内容：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投标人须完全响应满足招标文件“第</w:t>
            </w:r>
            <w:r>
              <w:rPr>
                <w:rFonts w:hint="eastAsia" w:ascii="仿宋_GB2312" w:hAnsi="仿宋_GB2312" w:eastAsia="仿宋_GB2312" w:cs="仿宋_GB2312"/>
                <w:bCs/>
                <w:kern w:val="0"/>
                <w:sz w:val="28"/>
                <w:szCs w:val="28"/>
                <w:lang w:val="en-US" w:eastAsia="zh-CN"/>
              </w:rPr>
              <w:t>二</w:t>
            </w:r>
            <w:r>
              <w:rPr>
                <w:rFonts w:hint="eastAsia" w:ascii="仿宋_GB2312" w:hAnsi="仿宋_GB2312" w:eastAsia="仿宋_GB2312" w:cs="仿宋_GB2312"/>
                <w:bCs/>
                <w:kern w:val="0"/>
                <w:sz w:val="28"/>
                <w:szCs w:val="28"/>
              </w:rPr>
              <w:t>章</w:t>
            </w:r>
            <w:r>
              <w:rPr>
                <w:rFonts w:hint="eastAsia" w:ascii="仿宋_GB2312" w:hAnsi="仿宋_GB2312" w:eastAsia="仿宋_GB2312" w:cs="仿宋_GB2312"/>
                <w:bCs/>
                <w:kern w:val="0"/>
                <w:sz w:val="28"/>
                <w:szCs w:val="28"/>
                <w:lang w:val="en-US" w:eastAsia="zh-CN"/>
              </w:rPr>
              <w:t xml:space="preserve"> </w:t>
            </w:r>
            <w:r>
              <w:rPr>
                <w:rFonts w:hint="eastAsia" w:ascii="仿宋_GB2312" w:hAnsi="仿宋_GB2312" w:eastAsia="仿宋_GB2312" w:cs="仿宋_GB2312"/>
                <w:bCs/>
                <w:kern w:val="0"/>
                <w:sz w:val="28"/>
                <w:szCs w:val="28"/>
              </w:rPr>
              <w:t>院内公开采购项目需求</w:t>
            </w:r>
            <w:r>
              <w:rPr>
                <w:rFonts w:hint="eastAsia" w:ascii="仿宋_GB2312" w:hAnsi="仿宋_GB2312" w:eastAsia="仿宋_GB2312" w:cs="仿宋_GB2312"/>
                <w:bCs/>
                <w:kern w:val="0"/>
                <w:sz w:val="28"/>
                <w:szCs w:val="28"/>
                <w:lang w:val="en-US" w:eastAsia="zh-CN"/>
              </w:rPr>
              <w:t>（四）</w:t>
            </w:r>
            <w:r>
              <w:rPr>
                <w:rFonts w:hint="eastAsia" w:ascii="仿宋_GB2312" w:hAnsi="仿宋_GB2312" w:eastAsia="仿宋_GB2312" w:cs="仿宋_GB2312"/>
                <w:bCs/>
                <w:kern w:val="0"/>
                <w:sz w:val="28"/>
                <w:szCs w:val="28"/>
              </w:rPr>
              <w:t>商务要求”</w:t>
            </w:r>
            <w:r>
              <w:rPr>
                <w:rFonts w:hint="eastAsia" w:ascii="仿宋_GB2312" w:hAnsi="仿宋_GB2312" w:eastAsia="仿宋_GB2312" w:cs="仿宋_GB2312"/>
                <w:bCs/>
                <w:kern w:val="0"/>
                <w:sz w:val="28"/>
                <w:szCs w:val="28"/>
                <w:lang w:val="en-US" w:eastAsia="zh-CN"/>
              </w:rPr>
              <w:t>中的全部</w:t>
            </w:r>
            <w:r>
              <w:rPr>
                <w:rFonts w:hint="eastAsia" w:ascii="仿宋_GB2312" w:hAnsi="仿宋_GB2312" w:eastAsia="仿宋_GB2312" w:cs="仿宋_GB2312"/>
                <w:bCs/>
                <w:kern w:val="0"/>
                <w:sz w:val="28"/>
                <w:szCs w:val="28"/>
              </w:rPr>
              <w:t>内容，</w:t>
            </w:r>
            <w:r>
              <w:rPr>
                <w:rFonts w:hint="eastAsia" w:ascii="仿宋_GB2312" w:hAnsi="仿宋_GB2312" w:eastAsia="仿宋_GB2312" w:cs="仿宋_GB2312"/>
                <w:bCs/>
                <w:kern w:val="0"/>
                <w:sz w:val="28"/>
                <w:szCs w:val="28"/>
                <w:lang w:val="en-US" w:eastAsia="zh-CN"/>
              </w:rPr>
              <w:t>有任何一项负偏离则本项</w:t>
            </w:r>
            <w:r>
              <w:rPr>
                <w:rFonts w:hint="eastAsia" w:ascii="仿宋_GB2312" w:hAnsi="仿宋_GB2312" w:eastAsia="仿宋_GB2312" w:cs="仿宋_GB2312"/>
                <w:bCs/>
                <w:kern w:val="0"/>
                <w:sz w:val="28"/>
                <w:szCs w:val="28"/>
              </w:rPr>
              <w:t>不得分。在此基础上，按下列</w:t>
            </w:r>
            <w:r>
              <w:rPr>
                <w:rFonts w:hint="eastAsia" w:ascii="仿宋_GB2312" w:hAnsi="仿宋_GB2312" w:eastAsia="仿宋_GB2312" w:cs="仿宋_GB2312"/>
                <w:bCs/>
                <w:kern w:val="0"/>
                <w:sz w:val="28"/>
                <w:szCs w:val="28"/>
                <w:lang w:val="en-US" w:eastAsia="zh-CN"/>
              </w:rPr>
              <w:t>要求提供承诺：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1.承诺接到采购人通知后</w:t>
            </w:r>
            <w:r>
              <w:rPr>
                <w:rFonts w:hint="eastAsia" w:ascii="仿宋_GB2312" w:hAnsi="仿宋_GB2312" w:eastAsia="仿宋_GB2312" w:cs="仿宋_GB2312"/>
                <w:bCs/>
                <w:kern w:val="0"/>
                <w:sz w:val="28"/>
                <w:szCs w:val="28"/>
                <w:lang w:val="en-US" w:eastAsia="zh-CN"/>
              </w:rPr>
              <w:t>2个工作日内上门确定样板</w:t>
            </w:r>
            <w:r>
              <w:rPr>
                <w:rFonts w:hint="eastAsia" w:ascii="仿宋_GB2312" w:hAnsi="仿宋_GB2312" w:eastAsia="仿宋_GB2312" w:cs="仿宋_GB2312"/>
                <w:bCs/>
                <w:kern w:val="0"/>
                <w:sz w:val="28"/>
                <w:szCs w:val="28"/>
              </w:rPr>
              <w:t>，得</w:t>
            </w:r>
            <w:r>
              <w:rPr>
                <w:rFonts w:hint="eastAsia" w:ascii="仿宋_GB2312" w:hAnsi="仿宋_GB2312" w:eastAsia="仿宋_GB2312" w:cs="仿宋_GB2312"/>
                <w:bCs/>
                <w:kern w:val="0"/>
                <w:sz w:val="28"/>
                <w:szCs w:val="28"/>
                <w:lang w:val="en-US" w:eastAsia="zh-CN"/>
              </w:rPr>
              <w:t>2</w:t>
            </w:r>
            <w:r>
              <w:rPr>
                <w:rFonts w:hint="eastAsia" w:ascii="仿宋_GB2312" w:hAnsi="仿宋_GB2312" w:eastAsia="仿宋_GB2312" w:cs="仿宋_GB2312"/>
                <w:bCs/>
                <w:kern w:val="0"/>
                <w:sz w:val="28"/>
                <w:szCs w:val="28"/>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2.承诺收到制作资料后的2个工作日内出设计效果图供采购人审核，且在审核通过的通知之日起</w:t>
            </w:r>
            <w:r>
              <w:rPr>
                <w:rFonts w:hint="eastAsia" w:ascii="仿宋_GB2312" w:hAnsi="仿宋_GB2312" w:eastAsia="仿宋_GB2312" w:cs="仿宋_GB2312"/>
                <w:bCs/>
                <w:kern w:val="0"/>
                <w:sz w:val="28"/>
                <w:szCs w:val="28"/>
                <w:lang w:val="en-US" w:eastAsia="zh-CN"/>
              </w:rPr>
              <w:t>5日</w:t>
            </w:r>
            <w:r>
              <w:rPr>
                <w:rFonts w:hint="eastAsia" w:ascii="仿宋_GB2312" w:hAnsi="仿宋_GB2312" w:eastAsia="仿宋_GB2312" w:cs="仿宋_GB2312"/>
                <w:bCs/>
                <w:kern w:val="0"/>
                <w:sz w:val="28"/>
                <w:szCs w:val="28"/>
              </w:rPr>
              <w:t>内交成品的，得</w:t>
            </w:r>
            <w:r>
              <w:rPr>
                <w:rFonts w:hint="eastAsia" w:ascii="仿宋_GB2312" w:hAnsi="仿宋_GB2312" w:eastAsia="仿宋_GB2312" w:cs="仿宋_GB2312"/>
                <w:bCs/>
                <w:kern w:val="0"/>
                <w:sz w:val="28"/>
                <w:szCs w:val="28"/>
                <w:lang w:val="en-US" w:eastAsia="zh-CN"/>
              </w:rPr>
              <w:t>4</w:t>
            </w:r>
            <w:r>
              <w:rPr>
                <w:rFonts w:hint="eastAsia" w:ascii="仿宋_GB2312" w:hAnsi="仿宋_GB2312" w:eastAsia="仿宋_GB2312" w:cs="仿宋_GB2312"/>
                <w:bCs/>
                <w:kern w:val="0"/>
                <w:sz w:val="28"/>
                <w:szCs w:val="28"/>
              </w:rPr>
              <w:t>分</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lang w:val="en-US" w:eastAsia="zh-CN"/>
              </w:rPr>
              <w:t>8日内交成品的得2分，其他情况本项不得分</w:t>
            </w:r>
            <w:r>
              <w:rPr>
                <w:rFonts w:hint="eastAsia" w:ascii="仿宋_GB2312" w:hAnsi="仿宋_GB2312" w:eastAsia="仿宋_GB2312" w:cs="仿宋_GB2312"/>
                <w:bCs/>
                <w:kern w:val="0"/>
                <w:sz w:val="28"/>
                <w:szCs w:val="28"/>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（二）评分依据：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1.提供承诺函（格式自拟）。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2.未提供</w:t>
            </w:r>
            <w:r>
              <w:rPr>
                <w:rFonts w:hint="eastAsia" w:ascii="仿宋_GB2312" w:hAnsi="仿宋_GB2312" w:eastAsia="仿宋_GB2312" w:cs="仿宋_GB2312"/>
                <w:bCs/>
                <w:kern w:val="0"/>
                <w:sz w:val="28"/>
                <w:szCs w:val="28"/>
                <w:lang w:val="en-US" w:eastAsia="zh-CN"/>
              </w:rPr>
              <w:t>承诺函或承诺内容不符合要求的按</w:t>
            </w:r>
            <w:r>
              <w:rPr>
                <w:rFonts w:hint="eastAsia" w:ascii="仿宋_GB2312" w:hAnsi="仿宋_GB2312" w:eastAsia="仿宋_GB2312" w:cs="仿宋_GB2312"/>
                <w:bCs/>
                <w:kern w:val="0"/>
                <w:sz w:val="28"/>
                <w:szCs w:val="28"/>
              </w:rPr>
              <w:t>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5</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color w:val="auto"/>
                <w:sz w:val="21"/>
                <w:szCs w:val="21"/>
              </w:rPr>
            </w:pPr>
            <w:r>
              <w:rPr>
                <w:rFonts w:hint="eastAsia" w:ascii="仿宋_GB2312" w:hAnsi="仿宋_GB2312" w:eastAsia="仿宋_GB2312" w:cs="仿宋_GB2312"/>
                <w:color w:val="auto"/>
                <w:sz w:val="28"/>
                <w:szCs w:val="28"/>
                <w:highlight w:val="none"/>
              </w:rPr>
              <w:t>送货响应时间及送货</w:t>
            </w:r>
            <w:r>
              <w:rPr>
                <w:rFonts w:hint="eastAsia" w:ascii="仿宋_GB2312" w:hAnsi="仿宋_GB2312" w:eastAsia="仿宋_GB2312" w:cs="仿宋_GB2312"/>
                <w:color w:val="auto"/>
                <w:sz w:val="28"/>
                <w:szCs w:val="28"/>
                <w:highlight w:val="none"/>
                <w:lang w:val="en-US" w:eastAsia="zh-CN"/>
              </w:rPr>
              <w:t>时限</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0" w:firstLineChars="100"/>
              <w:jc w:val="left"/>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5</w:t>
            </w:r>
          </w:p>
        </w:tc>
        <w:tc>
          <w:tcPr>
            <w:tcW w:w="672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（一）评</w:t>
            </w:r>
            <w:r>
              <w:rPr>
                <w:rFonts w:hint="eastAsia" w:ascii="仿宋_GB2312" w:hAnsi="仿宋_GB2312" w:eastAsia="仿宋_GB2312" w:cs="仿宋_GB2312"/>
                <w:bCs/>
                <w:kern w:val="0"/>
                <w:sz w:val="28"/>
                <w:szCs w:val="28"/>
                <w:lang w:val="en-US" w:eastAsia="zh-CN"/>
              </w:rPr>
              <w:t>审</w:t>
            </w:r>
            <w:r>
              <w:rPr>
                <w:rFonts w:hint="eastAsia" w:ascii="仿宋_GB2312" w:hAnsi="仿宋_GB2312" w:eastAsia="仿宋_GB2312" w:cs="仿宋_GB2312"/>
                <w:bCs/>
                <w:kern w:val="0"/>
                <w:sz w:val="28"/>
                <w:szCs w:val="28"/>
              </w:rPr>
              <w:t>内容：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送货响应时间：投标人承诺在接到订单通知后开始计算送货时间，按下列时间送达医院指定地点：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1.能在</w:t>
            </w:r>
            <w:r>
              <w:rPr>
                <w:rFonts w:hint="eastAsia" w:ascii="仿宋_GB2312" w:hAnsi="仿宋_GB2312" w:eastAsia="仿宋_GB2312" w:cs="仿宋_GB2312"/>
                <w:bCs/>
                <w:kern w:val="0"/>
                <w:sz w:val="28"/>
                <w:szCs w:val="28"/>
                <w:lang w:val="en-US" w:eastAsia="zh-CN"/>
              </w:rPr>
              <w:t>2日</w:t>
            </w:r>
            <w:r>
              <w:rPr>
                <w:rFonts w:hint="eastAsia" w:ascii="仿宋_GB2312" w:hAnsi="仿宋_GB2312" w:eastAsia="仿宋_GB2312" w:cs="仿宋_GB2312"/>
                <w:bCs/>
                <w:kern w:val="0"/>
                <w:sz w:val="28"/>
                <w:szCs w:val="28"/>
              </w:rPr>
              <w:t>内送达的，得5分；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2.能在</w:t>
            </w:r>
            <w:r>
              <w:rPr>
                <w:rFonts w:hint="eastAsia" w:ascii="仿宋_GB2312" w:hAnsi="仿宋_GB2312" w:eastAsia="仿宋_GB2312" w:cs="仿宋_GB2312"/>
                <w:bCs/>
                <w:kern w:val="0"/>
                <w:sz w:val="28"/>
                <w:szCs w:val="28"/>
                <w:lang w:val="en-US" w:eastAsia="zh-CN"/>
              </w:rPr>
              <w:t>5日</w:t>
            </w:r>
            <w:r>
              <w:rPr>
                <w:rFonts w:hint="eastAsia" w:ascii="仿宋_GB2312" w:hAnsi="仿宋_GB2312" w:eastAsia="仿宋_GB2312" w:cs="仿宋_GB2312"/>
                <w:bCs/>
                <w:kern w:val="0"/>
                <w:sz w:val="28"/>
                <w:szCs w:val="28"/>
              </w:rPr>
              <w:t>内送达的，得3分；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3.能在</w:t>
            </w:r>
            <w:r>
              <w:rPr>
                <w:rFonts w:hint="eastAsia" w:ascii="仿宋_GB2312" w:hAnsi="仿宋_GB2312" w:eastAsia="仿宋_GB2312" w:cs="仿宋_GB2312"/>
                <w:bCs/>
                <w:kern w:val="0"/>
                <w:sz w:val="28"/>
                <w:szCs w:val="28"/>
                <w:lang w:val="en-US" w:eastAsia="zh-CN"/>
              </w:rPr>
              <w:t>7日</w:t>
            </w:r>
            <w:r>
              <w:rPr>
                <w:rFonts w:hint="eastAsia" w:ascii="仿宋_GB2312" w:hAnsi="仿宋_GB2312" w:eastAsia="仿宋_GB2312" w:cs="仿宋_GB2312"/>
                <w:bCs/>
                <w:kern w:val="0"/>
                <w:sz w:val="28"/>
                <w:szCs w:val="28"/>
              </w:rPr>
              <w:t>内送达的，得2分；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4.能在</w:t>
            </w:r>
            <w:r>
              <w:rPr>
                <w:rFonts w:hint="eastAsia" w:ascii="仿宋_GB2312" w:hAnsi="仿宋_GB2312" w:eastAsia="仿宋_GB2312" w:cs="仿宋_GB2312"/>
                <w:bCs/>
                <w:kern w:val="0"/>
                <w:sz w:val="28"/>
                <w:szCs w:val="28"/>
                <w:lang w:val="en-US" w:eastAsia="zh-CN"/>
              </w:rPr>
              <w:t>10日</w:t>
            </w:r>
            <w:r>
              <w:rPr>
                <w:rFonts w:hint="eastAsia" w:ascii="仿宋_GB2312" w:hAnsi="仿宋_GB2312" w:eastAsia="仿宋_GB2312" w:cs="仿宋_GB2312"/>
                <w:bCs/>
                <w:kern w:val="0"/>
                <w:sz w:val="28"/>
                <w:szCs w:val="28"/>
              </w:rPr>
              <w:t>内送达的，得1分。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（二）评分依据：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1.提供承诺函（格式自拟）。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2.未提供</w:t>
            </w:r>
            <w:r>
              <w:rPr>
                <w:rFonts w:hint="eastAsia" w:ascii="仿宋_GB2312" w:hAnsi="仿宋_GB2312" w:eastAsia="仿宋_GB2312" w:cs="仿宋_GB2312"/>
                <w:bCs/>
                <w:kern w:val="0"/>
                <w:sz w:val="28"/>
                <w:szCs w:val="28"/>
                <w:lang w:val="en-US" w:eastAsia="zh-CN"/>
              </w:rPr>
              <w:t>承诺函或承诺内容不符合要求的按</w:t>
            </w:r>
            <w:r>
              <w:rPr>
                <w:rFonts w:hint="eastAsia" w:ascii="仿宋_GB2312" w:hAnsi="仿宋_GB2312" w:eastAsia="仿宋_GB2312" w:cs="仿宋_GB2312"/>
                <w:bCs/>
                <w:kern w:val="0"/>
                <w:sz w:val="28"/>
                <w:szCs w:val="28"/>
              </w:rPr>
              <w:t>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6</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color w:val="auto"/>
                <w:sz w:val="21"/>
                <w:szCs w:val="21"/>
              </w:rPr>
            </w:pPr>
            <w:r>
              <w:rPr>
                <w:rFonts w:hint="eastAsia" w:ascii="仿宋_GB2312" w:hAnsi="仿宋_GB2312" w:eastAsia="仿宋_GB2312" w:cs="仿宋_GB2312"/>
                <w:color w:val="auto"/>
                <w:sz w:val="28"/>
                <w:szCs w:val="28"/>
                <w:highlight w:val="none"/>
              </w:rPr>
              <w:t>拟投入设备情况</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0" w:firstLineChars="100"/>
              <w:jc w:val="left"/>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6</w:t>
            </w:r>
          </w:p>
        </w:tc>
        <w:tc>
          <w:tcPr>
            <w:tcW w:w="672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（一）评</w:t>
            </w:r>
            <w:r>
              <w:rPr>
                <w:rFonts w:hint="eastAsia" w:ascii="仿宋_GB2312" w:hAnsi="仿宋_GB2312" w:eastAsia="仿宋_GB2312" w:cs="仿宋_GB2312"/>
                <w:bCs/>
                <w:kern w:val="0"/>
                <w:sz w:val="28"/>
                <w:szCs w:val="28"/>
                <w:lang w:val="en-US" w:eastAsia="zh-CN"/>
              </w:rPr>
              <w:t>审</w:t>
            </w:r>
            <w:r>
              <w:rPr>
                <w:rFonts w:hint="eastAsia" w:ascii="仿宋_GB2312" w:hAnsi="仿宋_GB2312" w:eastAsia="仿宋_GB2312" w:cs="仿宋_GB2312"/>
                <w:bCs/>
                <w:kern w:val="0"/>
                <w:sz w:val="28"/>
                <w:szCs w:val="28"/>
              </w:rPr>
              <w:t>内容：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对投标人拟投入设备情况进行下列评分：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1.具有对开四色印刷机；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2.具有计算机直接制版机（出版CTP）；</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3.具有彩色数码印刷机；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4.具有单色数码印刷机。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5.</w:t>
            </w:r>
            <w:r>
              <w:rPr>
                <w:rFonts w:hint="eastAsia" w:ascii="仿宋_GB2312" w:hAnsi="仿宋_GB2312" w:eastAsia="仿宋_GB2312" w:cs="仿宋_GB2312"/>
                <w:bCs/>
                <w:kern w:val="0"/>
                <w:sz w:val="28"/>
                <w:szCs w:val="28"/>
              </w:rPr>
              <w:t>具有单色</w:t>
            </w:r>
            <w:r>
              <w:rPr>
                <w:rFonts w:hint="eastAsia" w:ascii="仿宋_GB2312" w:hAnsi="仿宋_GB2312" w:eastAsia="仿宋_GB2312" w:cs="仿宋_GB2312"/>
                <w:bCs/>
                <w:kern w:val="0"/>
                <w:sz w:val="28"/>
                <w:szCs w:val="28"/>
                <w:lang w:val="en-US" w:eastAsia="zh-CN"/>
              </w:rPr>
              <w:t>商标</w:t>
            </w:r>
            <w:r>
              <w:rPr>
                <w:rFonts w:hint="eastAsia" w:ascii="仿宋_GB2312" w:hAnsi="仿宋_GB2312" w:eastAsia="仿宋_GB2312" w:cs="仿宋_GB2312"/>
                <w:bCs/>
                <w:kern w:val="0"/>
                <w:sz w:val="28"/>
                <w:szCs w:val="28"/>
              </w:rPr>
              <w:t>印刷机。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6.</w:t>
            </w:r>
            <w:r>
              <w:rPr>
                <w:rFonts w:hint="eastAsia" w:ascii="仿宋_GB2312" w:hAnsi="仿宋_GB2312" w:eastAsia="仿宋_GB2312" w:cs="仿宋_GB2312"/>
                <w:bCs/>
                <w:kern w:val="0"/>
                <w:sz w:val="28"/>
                <w:szCs w:val="28"/>
              </w:rPr>
              <w:t>具有单色</w:t>
            </w:r>
            <w:r>
              <w:rPr>
                <w:rFonts w:hint="eastAsia" w:ascii="仿宋_GB2312" w:hAnsi="仿宋_GB2312" w:eastAsia="仿宋_GB2312" w:cs="仿宋_GB2312"/>
                <w:bCs/>
                <w:kern w:val="0"/>
                <w:sz w:val="28"/>
                <w:szCs w:val="28"/>
                <w:lang w:val="en-US" w:eastAsia="zh-CN"/>
              </w:rPr>
              <w:t>表格</w:t>
            </w:r>
            <w:r>
              <w:rPr>
                <w:rFonts w:hint="eastAsia" w:ascii="仿宋_GB2312" w:hAnsi="仿宋_GB2312" w:eastAsia="仿宋_GB2312" w:cs="仿宋_GB2312"/>
                <w:bCs/>
                <w:kern w:val="0"/>
                <w:sz w:val="28"/>
                <w:szCs w:val="28"/>
              </w:rPr>
              <w:t>印刷机。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具有以上全部设备者得分，每少一台扣除1分，</w:t>
            </w:r>
            <w:r>
              <w:rPr>
                <w:rFonts w:hint="eastAsia" w:ascii="仿宋_GB2312" w:hAnsi="仿宋_GB2312" w:eastAsia="仿宋_GB2312" w:cs="仿宋_GB2312"/>
                <w:bCs/>
                <w:kern w:val="0"/>
                <w:sz w:val="28"/>
                <w:szCs w:val="28"/>
              </w:rPr>
              <w:t>满分</w:t>
            </w:r>
            <w:r>
              <w:rPr>
                <w:rFonts w:hint="default" w:ascii="仿宋_GB2312" w:hAnsi="仿宋_GB2312" w:eastAsia="仿宋_GB2312" w:cs="仿宋_GB2312"/>
                <w:bCs/>
                <w:kern w:val="0"/>
                <w:sz w:val="28"/>
                <w:szCs w:val="28"/>
                <w:lang w:val="en-US" w:eastAsia="zh-CN"/>
              </w:rPr>
              <w:t>6</w:t>
            </w:r>
            <w:r>
              <w:rPr>
                <w:rFonts w:hint="eastAsia" w:ascii="仿宋_GB2312" w:hAnsi="仿宋_GB2312" w:eastAsia="仿宋_GB2312" w:cs="仿宋_GB2312"/>
                <w:bCs/>
                <w:kern w:val="0"/>
                <w:sz w:val="28"/>
                <w:szCs w:val="28"/>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（二）评分依据：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1.投标人自有的须提供机器的购买发票及设备</w:t>
            </w:r>
            <w:r>
              <w:rPr>
                <w:rFonts w:hint="eastAsia" w:ascii="仿宋_GB2312" w:hAnsi="仿宋_GB2312" w:eastAsia="仿宋_GB2312" w:cs="仿宋_GB2312"/>
                <w:bCs/>
                <w:kern w:val="0"/>
                <w:sz w:val="28"/>
                <w:szCs w:val="28"/>
                <w:lang w:val="en-US" w:eastAsia="zh-CN"/>
              </w:rPr>
              <w:t>实拍</w:t>
            </w:r>
            <w:r>
              <w:rPr>
                <w:rFonts w:hint="eastAsia" w:ascii="仿宋_GB2312" w:hAnsi="仿宋_GB2312" w:eastAsia="仿宋_GB2312" w:cs="仿宋_GB2312"/>
                <w:bCs/>
                <w:kern w:val="0"/>
                <w:sz w:val="28"/>
                <w:szCs w:val="28"/>
              </w:rPr>
              <w:t>照片扫描件或复印件，原件备查。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2.投标人租赁的，须同时提供租赁合同（租赁合同期限需涵盖投标截止日）</w:t>
            </w:r>
            <w:r>
              <w:rPr>
                <w:rFonts w:hint="eastAsia" w:ascii="仿宋_GB2312" w:hAnsi="仿宋_GB2312" w:eastAsia="仿宋_GB2312" w:cs="仿宋_GB2312"/>
                <w:bCs/>
                <w:kern w:val="0"/>
                <w:sz w:val="28"/>
                <w:szCs w:val="28"/>
                <w:lang w:val="en-US" w:eastAsia="zh-CN"/>
              </w:rPr>
              <w:t>、租赁缴费发票</w:t>
            </w:r>
            <w:r>
              <w:rPr>
                <w:rFonts w:hint="eastAsia" w:ascii="仿宋_GB2312" w:hAnsi="仿宋_GB2312" w:eastAsia="仿宋_GB2312" w:cs="仿宋_GB2312"/>
                <w:bCs/>
                <w:kern w:val="0"/>
                <w:sz w:val="28"/>
                <w:szCs w:val="28"/>
              </w:rPr>
              <w:t>及设备</w:t>
            </w:r>
            <w:r>
              <w:rPr>
                <w:rFonts w:hint="eastAsia" w:ascii="仿宋_GB2312" w:hAnsi="仿宋_GB2312" w:eastAsia="仿宋_GB2312" w:cs="仿宋_GB2312"/>
                <w:bCs/>
                <w:kern w:val="0"/>
                <w:sz w:val="28"/>
                <w:szCs w:val="28"/>
                <w:lang w:val="en-US" w:eastAsia="zh-CN"/>
              </w:rPr>
              <w:t>实拍</w:t>
            </w:r>
            <w:r>
              <w:rPr>
                <w:rFonts w:hint="eastAsia" w:ascii="仿宋_GB2312" w:hAnsi="仿宋_GB2312" w:eastAsia="仿宋_GB2312" w:cs="仿宋_GB2312"/>
                <w:bCs/>
                <w:kern w:val="0"/>
                <w:sz w:val="28"/>
                <w:szCs w:val="28"/>
              </w:rPr>
              <w:t>照片扫描件或复印件并加盖投标人公章。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3.未提供有效证明材料的或者提供的证明材料不符合要求的或者提供的证明材料不清晰导致评审专家无法辨认的，一律作不得分处理。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7</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color w:val="auto"/>
                <w:sz w:val="21"/>
                <w:szCs w:val="21"/>
              </w:rPr>
            </w:pPr>
            <w:r>
              <w:rPr>
                <w:rFonts w:hint="eastAsia" w:ascii="仿宋_GB2312" w:hAnsi="仿宋_GB2312" w:eastAsia="仿宋_GB2312" w:cs="仿宋_GB2312"/>
                <w:color w:val="auto"/>
                <w:sz w:val="28"/>
                <w:szCs w:val="28"/>
                <w:highlight w:val="none"/>
                <w:lang w:val="en-US" w:eastAsia="zh-CN"/>
              </w:rPr>
              <w:t>应急方案</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0" w:firstLineChars="100"/>
              <w:jc w:val="left"/>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6</w:t>
            </w:r>
          </w:p>
        </w:tc>
        <w:tc>
          <w:tcPr>
            <w:tcW w:w="672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（一）评分内容：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根据招标文件要求提供应急预案，内容包含：</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遇到紧急采购的配送方案；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w:t>
            </w:r>
            <w:r>
              <w:rPr>
                <w:rFonts w:hint="eastAsia" w:ascii="仿宋_GB2312" w:hAnsi="仿宋_GB2312" w:eastAsia="仿宋_GB2312" w:cs="仿宋_GB2312"/>
                <w:bCs/>
                <w:kern w:val="0"/>
                <w:sz w:val="28"/>
                <w:szCs w:val="28"/>
              </w:rPr>
              <w:t>遇台风、暴雨等恶劣天气配送解决方案；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2.</w:t>
            </w:r>
            <w:r>
              <w:rPr>
                <w:rFonts w:hint="eastAsia" w:ascii="仿宋_GB2312" w:hAnsi="仿宋_GB2312" w:eastAsia="仿宋_GB2312" w:cs="仿宋_GB2312"/>
                <w:bCs/>
                <w:kern w:val="0"/>
                <w:sz w:val="28"/>
                <w:szCs w:val="28"/>
              </w:rPr>
              <w:t>采购单位在节假日采购需求解决方案；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3.</w:t>
            </w:r>
            <w:r>
              <w:rPr>
                <w:rFonts w:hint="eastAsia" w:ascii="仿宋_GB2312" w:hAnsi="仿宋_GB2312" w:eastAsia="仿宋_GB2312" w:cs="仿宋_GB2312"/>
                <w:bCs/>
                <w:kern w:val="0"/>
                <w:sz w:val="28"/>
                <w:szCs w:val="28"/>
              </w:rPr>
              <w:t>供应商认为其他应急事件解决方案</w:t>
            </w:r>
            <w:r>
              <w:rPr>
                <w:rFonts w:hint="eastAsia" w:ascii="仿宋_GB2312" w:hAnsi="仿宋_GB2312" w:eastAsia="仿宋_GB2312" w:cs="仿宋_GB2312"/>
                <w:bCs/>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（二）评分依据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w:t>
            </w:r>
            <w:r>
              <w:rPr>
                <w:rFonts w:hint="eastAsia" w:ascii="仿宋_GB2312" w:hAnsi="仿宋_GB2312" w:eastAsia="仿宋_GB2312" w:cs="仿宋_GB2312"/>
                <w:bCs/>
                <w:kern w:val="0"/>
                <w:sz w:val="28"/>
                <w:szCs w:val="28"/>
                <w:lang w:val="en-US" w:eastAsia="zh-CN"/>
              </w:rPr>
              <w:t>.</w:t>
            </w:r>
            <w:r>
              <w:rPr>
                <w:rFonts w:hint="eastAsia" w:ascii="仿宋_GB2312" w:hAnsi="仿宋_GB2312" w:eastAsia="仿宋_GB2312" w:cs="仿宋_GB2312"/>
                <w:bCs/>
                <w:kern w:val="0"/>
                <w:sz w:val="28"/>
                <w:szCs w:val="28"/>
              </w:rPr>
              <w:t>每提供以上一项内容得</w:t>
            </w:r>
            <w:r>
              <w:rPr>
                <w:rFonts w:hint="eastAsia" w:ascii="仿宋_GB2312" w:hAnsi="仿宋_GB2312" w:eastAsia="仿宋_GB2312" w:cs="仿宋_GB2312"/>
                <w:bCs/>
                <w:kern w:val="0"/>
                <w:sz w:val="28"/>
                <w:szCs w:val="28"/>
                <w:lang w:val="en-US" w:eastAsia="zh-CN"/>
              </w:rPr>
              <w:t>1</w:t>
            </w:r>
            <w:r>
              <w:rPr>
                <w:rFonts w:hint="eastAsia" w:ascii="仿宋_GB2312" w:hAnsi="仿宋_GB2312" w:eastAsia="仿宋_GB2312" w:cs="仿宋_GB2312"/>
                <w:bCs/>
                <w:kern w:val="0"/>
                <w:sz w:val="28"/>
                <w:szCs w:val="28"/>
              </w:rPr>
              <w:t>分，全部提供得</w:t>
            </w:r>
            <w:r>
              <w:rPr>
                <w:rFonts w:hint="eastAsia" w:ascii="仿宋_GB2312" w:hAnsi="仿宋_GB2312" w:eastAsia="仿宋_GB2312" w:cs="仿宋_GB2312"/>
                <w:bCs/>
                <w:kern w:val="0"/>
                <w:sz w:val="28"/>
                <w:szCs w:val="28"/>
                <w:lang w:val="en-US" w:eastAsia="zh-CN"/>
              </w:rPr>
              <w:t>3</w:t>
            </w:r>
            <w:r>
              <w:rPr>
                <w:rFonts w:hint="eastAsia" w:ascii="仿宋_GB2312" w:hAnsi="仿宋_GB2312" w:eastAsia="仿宋_GB2312" w:cs="仿宋_GB2312"/>
                <w:bCs/>
                <w:kern w:val="0"/>
                <w:sz w:val="28"/>
                <w:szCs w:val="28"/>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w:t>
            </w:r>
            <w:r>
              <w:rPr>
                <w:rFonts w:hint="eastAsia" w:ascii="仿宋_GB2312" w:hAnsi="仿宋_GB2312" w:eastAsia="仿宋_GB2312" w:cs="仿宋_GB2312"/>
                <w:bCs/>
                <w:kern w:val="0"/>
                <w:sz w:val="28"/>
                <w:szCs w:val="28"/>
                <w:lang w:val="en-US" w:eastAsia="zh-CN"/>
              </w:rPr>
              <w:t>.</w:t>
            </w:r>
            <w:r>
              <w:rPr>
                <w:rFonts w:hint="eastAsia" w:ascii="仿宋_GB2312" w:hAnsi="仿宋_GB2312" w:eastAsia="仿宋_GB2312" w:cs="仿宋_GB2312"/>
                <w:bCs/>
                <w:kern w:val="0"/>
                <w:sz w:val="28"/>
                <w:szCs w:val="28"/>
              </w:rPr>
              <w:t>在此基础上，专家根据各供应商的具体响应内容进一步评审：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（1）评审为优（项目应急预案整体科学合理，针对性强、可操作性强）的，加</w:t>
            </w:r>
            <w:r>
              <w:rPr>
                <w:rFonts w:hint="eastAsia" w:ascii="仿宋_GB2312" w:hAnsi="仿宋_GB2312" w:eastAsia="仿宋_GB2312" w:cs="仿宋_GB2312"/>
                <w:bCs/>
                <w:kern w:val="0"/>
                <w:sz w:val="28"/>
                <w:szCs w:val="28"/>
                <w:lang w:val="en-US" w:eastAsia="zh-CN"/>
              </w:rPr>
              <w:t>3</w:t>
            </w:r>
            <w:r>
              <w:rPr>
                <w:rFonts w:hint="eastAsia" w:ascii="仿宋_GB2312" w:hAnsi="仿宋_GB2312" w:eastAsia="仿宋_GB2312" w:cs="仿宋_GB2312"/>
                <w:bCs/>
                <w:kern w:val="0"/>
                <w:sz w:val="28"/>
                <w:szCs w:val="28"/>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（2）评审为良（项目应急预案较合理</w:t>
            </w:r>
            <w:r>
              <w:rPr>
                <w:rFonts w:hint="eastAsia" w:ascii="仿宋_GB2312" w:hAnsi="仿宋_GB2312" w:eastAsia="仿宋_GB2312" w:cs="仿宋_GB2312"/>
                <w:bCs/>
                <w:kern w:val="0"/>
                <w:sz w:val="28"/>
                <w:szCs w:val="28"/>
                <w:lang w:eastAsia="zh-CN"/>
              </w:rPr>
              <w:t>，具</w:t>
            </w:r>
            <w:r>
              <w:rPr>
                <w:rFonts w:hint="eastAsia" w:ascii="仿宋_GB2312" w:hAnsi="仿宋_GB2312" w:eastAsia="仿宋_GB2312" w:cs="仿宋_GB2312"/>
                <w:bCs/>
                <w:kern w:val="0"/>
                <w:sz w:val="28"/>
                <w:szCs w:val="28"/>
              </w:rPr>
              <w:t>有一定针对性、一定可操作性）的，加</w:t>
            </w:r>
            <w:r>
              <w:rPr>
                <w:rFonts w:hint="eastAsia" w:ascii="仿宋_GB2312" w:hAnsi="仿宋_GB2312" w:eastAsia="仿宋_GB2312" w:cs="仿宋_GB2312"/>
                <w:bCs/>
                <w:kern w:val="0"/>
                <w:sz w:val="28"/>
                <w:szCs w:val="28"/>
                <w:lang w:val="en-US" w:eastAsia="zh-CN"/>
              </w:rPr>
              <w:t>2</w:t>
            </w:r>
            <w:r>
              <w:rPr>
                <w:rFonts w:hint="eastAsia" w:ascii="仿宋_GB2312" w:hAnsi="仿宋_GB2312" w:eastAsia="仿宋_GB2312" w:cs="仿宋_GB2312"/>
                <w:bCs/>
                <w:kern w:val="0"/>
                <w:sz w:val="28"/>
                <w:szCs w:val="28"/>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（3）评审为中（项目应急预案不尽合理，针对性一般、可操作性一般）的，加</w:t>
            </w:r>
            <w:r>
              <w:rPr>
                <w:rFonts w:hint="eastAsia" w:ascii="仿宋_GB2312" w:hAnsi="仿宋_GB2312" w:eastAsia="仿宋_GB2312" w:cs="仿宋_GB2312"/>
                <w:bCs/>
                <w:kern w:val="0"/>
                <w:sz w:val="28"/>
                <w:szCs w:val="28"/>
                <w:lang w:val="en-US" w:eastAsia="zh-CN"/>
              </w:rPr>
              <w:t>1</w:t>
            </w:r>
            <w:r>
              <w:rPr>
                <w:rFonts w:hint="eastAsia" w:ascii="仿宋_GB2312" w:hAnsi="仿宋_GB2312" w:eastAsia="仿宋_GB2312" w:cs="仿宋_GB2312"/>
                <w:bCs/>
                <w:kern w:val="0"/>
                <w:sz w:val="28"/>
                <w:szCs w:val="28"/>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（4）评审为差（项目应急预案不合理，无针对性、无可操作性）的，不加分。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7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1400" w:firstLineChars="500"/>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商务部分</w:t>
            </w:r>
          </w:p>
        </w:tc>
        <w:tc>
          <w:tcPr>
            <w:tcW w:w="672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Chars="0" w:firstLine="2240" w:firstLineChars="800"/>
              <w:jc w:val="left"/>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4" w:type="dxa"/>
            <w:shd w:val="clear" w:color="auto" w:fill="B8CCE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序号</w:t>
            </w:r>
          </w:p>
        </w:tc>
        <w:tc>
          <w:tcPr>
            <w:tcW w:w="1410" w:type="dxa"/>
            <w:shd w:val="clear" w:color="auto" w:fill="B8CCE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评分因素</w:t>
            </w:r>
          </w:p>
        </w:tc>
        <w:tc>
          <w:tcPr>
            <w:tcW w:w="825" w:type="dxa"/>
            <w:shd w:val="clear" w:color="auto" w:fill="B8CCE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权重</w:t>
            </w:r>
          </w:p>
        </w:tc>
        <w:tc>
          <w:tcPr>
            <w:tcW w:w="6720" w:type="dxa"/>
            <w:shd w:val="clear" w:color="auto" w:fill="B8CCE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Chars="0" w:firstLine="560" w:firstLineChars="200"/>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color w:val="auto"/>
                <w:kern w:val="0"/>
                <w:sz w:val="28"/>
                <w:szCs w:val="28"/>
                <w:lang w:eastAsia="zh-CN"/>
              </w:rPr>
            </w:pPr>
            <w:r>
              <w:rPr>
                <w:rFonts w:hint="eastAsia" w:ascii="仿宋_GB2312" w:hAnsi="仿宋_GB2312" w:eastAsia="仿宋_GB2312" w:cs="仿宋_GB2312"/>
                <w:b w:val="0"/>
                <w:bCs/>
                <w:color w:val="auto"/>
                <w:kern w:val="0"/>
                <w:sz w:val="28"/>
                <w:szCs w:val="28"/>
                <w:lang w:val="en-US" w:eastAsia="zh-CN"/>
              </w:rPr>
              <w:t>1</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仿宋_GB2312" w:hAnsi="仿宋_GB2312" w:eastAsia="仿宋_GB2312" w:cs="仿宋_GB2312"/>
                <w:b w:val="0"/>
                <w:bCs w:val="0"/>
                <w:color w:val="auto"/>
                <w:kern w:val="2"/>
                <w:sz w:val="28"/>
                <w:szCs w:val="28"/>
                <w:highlight w:val="none"/>
              </w:rPr>
            </w:pPr>
            <w:r>
              <w:rPr>
                <w:rFonts w:hint="eastAsia" w:ascii="仿宋_GB2312" w:hAnsi="仿宋_GB2312" w:eastAsia="仿宋_GB2312" w:cs="仿宋_GB2312"/>
                <w:color w:val="auto"/>
                <w:sz w:val="28"/>
                <w:szCs w:val="28"/>
                <w:highlight w:val="none"/>
              </w:rPr>
              <w:t>投标人通过相关认证情况</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0" w:firstLineChars="100"/>
              <w:jc w:val="both"/>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2</w:t>
            </w:r>
          </w:p>
        </w:tc>
        <w:tc>
          <w:tcPr>
            <w:tcW w:w="67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（一）评分内容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投标人具有有效期内质量管理体系认证证书的，得</w:t>
            </w:r>
            <w:r>
              <w:rPr>
                <w:rFonts w:hint="eastAsia" w:ascii="仿宋_GB2312" w:hAnsi="仿宋_GB2312" w:eastAsia="仿宋_GB2312" w:cs="仿宋_GB2312"/>
                <w:bCs/>
                <w:kern w:val="0"/>
                <w:sz w:val="28"/>
                <w:szCs w:val="28"/>
                <w:lang w:val="en-US" w:eastAsia="zh-CN"/>
              </w:rPr>
              <w:t>2</w:t>
            </w:r>
            <w:r>
              <w:rPr>
                <w:rFonts w:hint="eastAsia" w:ascii="仿宋_GB2312" w:hAnsi="仿宋_GB2312" w:eastAsia="仿宋_GB2312" w:cs="仿宋_GB2312"/>
                <w:bCs/>
                <w:kern w:val="0"/>
                <w:sz w:val="28"/>
                <w:szCs w:val="28"/>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lang w:eastAsia="zh-CN"/>
              </w:rPr>
            </w:pPr>
            <w:r>
              <w:rPr>
                <w:rFonts w:hint="eastAsia" w:ascii="仿宋_GB2312" w:hAnsi="仿宋_GB2312" w:eastAsia="仿宋_GB2312" w:cs="仿宋_GB2312"/>
                <w:bCs/>
                <w:kern w:val="0"/>
                <w:sz w:val="28"/>
                <w:szCs w:val="28"/>
                <w:lang w:val="en-US" w:eastAsia="zh-CN"/>
              </w:rPr>
              <w:t>注：</w:t>
            </w:r>
            <w:r>
              <w:rPr>
                <w:rFonts w:hint="eastAsia" w:ascii="仿宋_GB2312" w:hAnsi="仿宋_GB2312" w:eastAsia="仿宋_GB2312" w:cs="仿宋_GB2312"/>
                <w:bCs/>
                <w:kern w:val="0"/>
                <w:sz w:val="28"/>
                <w:szCs w:val="28"/>
              </w:rPr>
              <w:t>如供应商为新成立企业且成立时间不足三个月可提供情况说明或证明材料亦视为符合</w:t>
            </w:r>
            <w:r>
              <w:rPr>
                <w:rFonts w:hint="eastAsia" w:ascii="仿宋_GB2312" w:hAnsi="仿宋_GB2312" w:eastAsia="仿宋_GB2312" w:cs="仿宋_GB2312"/>
                <w:bCs/>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（二）评分依据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1.提供有效的认证证书复印件或扫描件作为得分依据，原件备查。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2.未提供有效证明材料的或者提供的证明材料不符合要求的或者提供的证明材料不清晰导致评审专家无法辨认的，一律作不得分处理。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2</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仿宋_GB2312" w:hAnsi="仿宋_GB2312" w:eastAsia="仿宋_GB2312" w:cs="仿宋_GB2312"/>
                <w:b w:val="0"/>
                <w:bCs w:val="0"/>
                <w:color w:val="auto"/>
                <w:kern w:val="2"/>
                <w:sz w:val="28"/>
                <w:szCs w:val="28"/>
                <w:highlight w:val="none"/>
                <w:lang w:val="en-US" w:eastAsia="zh-CN"/>
              </w:rPr>
            </w:pPr>
            <w:r>
              <w:rPr>
                <w:rFonts w:hint="eastAsia" w:ascii="仿宋_GB2312" w:hAnsi="仿宋_GB2312" w:eastAsia="仿宋_GB2312" w:cs="仿宋_GB2312"/>
                <w:color w:val="auto"/>
                <w:sz w:val="28"/>
                <w:szCs w:val="28"/>
                <w:highlight w:val="none"/>
              </w:rPr>
              <w:t>拟投入本项目运输车辆情况</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both"/>
              <w:textAlignment w:val="auto"/>
              <w:rPr>
                <w:rFonts w:hint="eastAsia" w:ascii="仿宋_GB2312" w:hAnsi="仿宋_GB2312" w:eastAsia="仿宋_GB2312" w:cs="仿宋_GB2312"/>
                <w:b w:val="0"/>
                <w:bCs/>
                <w:color w:val="auto"/>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0" w:firstLineChars="100"/>
              <w:jc w:val="both"/>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4</w:t>
            </w:r>
          </w:p>
        </w:tc>
        <w:tc>
          <w:tcPr>
            <w:tcW w:w="67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（一）评分内容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为保障印刷品运输的及时性，对投标人为本项目拟投入的运输车辆（自有或租赁）进行评审，投标人每提供1台车辆的，得2分，最高得4分；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（二）评分依据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1.自有车辆：投标人（持有人可为投标人或投标人法人或投标人分公司）提供车辆行驶证、购车发票清晰扫描件或复印件，原件备查。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2.租赁</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lang w:val="en-US" w:eastAsia="zh-CN"/>
              </w:rPr>
              <w:t>合作）</w:t>
            </w:r>
            <w:r>
              <w:rPr>
                <w:rFonts w:hint="eastAsia" w:ascii="仿宋_GB2312" w:hAnsi="仿宋_GB2312" w:eastAsia="仿宋_GB2312" w:cs="仿宋_GB2312"/>
                <w:bCs/>
                <w:kern w:val="0"/>
                <w:sz w:val="28"/>
                <w:szCs w:val="28"/>
              </w:rPr>
              <w:t>车辆：投标人提供</w:t>
            </w:r>
            <w:r>
              <w:rPr>
                <w:rFonts w:hint="eastAsia" w:ascii="仿宋_GB2312" w:hAnsi="仿宋_GB2312" w:eastAsia="仿宋_GB2312" w:cs="仿宋_GB2312"/>
                <w:bCs/>
                <w:kern w:val="0"/>
                <w:sz w:val="28"/>
                <w:szCs w:val="28"/>
                <w:lang w:val="en-US" w:eastAsia="zh-CN"/>
              </w:rPr>
              <w:t>车辆图片（图片上显示车牌）</w:t>
            </w:r>
            <w:r>
              <w:rPr>
                <w:rFonts w:hint="eastAsia" w:ascii="仿宋_GB2312" w:hAnsi="仿宋_GB2312" w:eastAsia="仿宋_GB2312" w:cs="仿宋_GB2312"/>
                <w:bCs/>
                <w:kern w:val="0"/>
                <w:sz w:val="28"/>
                <w:szCs w:val="28"/>
              </w:rPr>
              <w:t>及租赁</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lang w:val="en-US" w:eastAsia="zh-CN"/>
              </w:rPr>
              <w:t>合作）</w:t>
            </w:r>
            <w:r>
              <w:rPr>
                <w:rFonts w:hint="eastAsia" w:ascii="仿宋_GB2312" w:hAnsi="仿宋_GB2312" w:eastAsia="仿宋_GB2312" w:cs="仿宋_GB2312"/>
                <w:bCs/>
                <w:kern w:val="0"/>
                <w:sz w:val="28"/>
                <w:szCs w:val="28"/>
              </w:rPr>
              <w:t>合同证明文件清晰扫描件或复印件，原件备查。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rPr>
              <w:t>3.未提供有效证明材料的或者提供的证明材料不符合要求的或者提供的证明材料不清晰导致评审专家无法辨认的，一律作不得分处理。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3</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仿宋_GB2312" w:hAnsi="仿宋_GB2312" w:eastAsia="仿宋_GB2312" w:cs="仿宋_GB2312"/>
                <w:b w:val="0"/>
                <w:bCs w:val="0"/>
                <w:color w:val="auto"/>
                <w:kern w:val="2"/>
                <w:sz w:val="28"/>
                <w:szCs w:val="28"/>
                <w:highlight w:val="none"/>
                <w:lang w:val="en-US" w:eastAsia="zh-CN"/>
              </w:rPr>
            </w:pPr>
            <w:r>
              <w:rPr>
                <w:rFonts w:hint="eastAsia" w:ascii="仿宋_GB2312" w:hAnsi="仿宋_GB2312" w:eastAsia="仿宋_GB2312" w:cs="仿宋_GB2312"/>
                <w:color w:val="auto"/>
                <w:sz w:val="28"/>
                <w:szCs w:val="28"/>
                <w:highlight w:val="none"/>
              </w:rPr>
              <w:t>诚信</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280" w:firstLineChars="100"/>
              <w:jc w:val="both"/>
              <w:textAlignment w:val="auto"/>
              <w:rPr>
                <w:rFonts w:hint="default"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5</w:t>
            </w:r>
          </w:p>
        </w:tc>
        <w:tc>
          <w:tcPr>
            <w:tcW w:w="67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投标人存在《深圳市财政局政府采购供应商信用信息管理办法》（深财规〔2023〕3号）列明的一般行政处罚信息、一般违法失信记录信息的，本项不得分，不存在上述情形的本项得</w:t>
            </w:r>
            <w:r>
              <w:rPr>
                <w:rFonts w:hint="eastAsia" w:ascii="仿宋_GB2312" w:hAnsi="仿宋_GB2312" w:eastAsia="仿宋_GB2312" w:cs="仿宋_GB2312"/>
                <w:bCs/>
                <w:kern w:val="0"/>
                <w:sz w:val="28"/>
                <w:szCs w:val="28"/>
                <w:lang w:val="en-US" w:eastAsia="zh-CN"/>
              </w:rPr>
              <w:t>5</w:t>
            </w:r>
            <w:r>
              <w:rPr>
                <w:rFonts w:hint="eastAsia" w:ascii="仿宋_GB2312" w:hAnsi="仿宋_GB2312" w:eastAsia="仿宋_GB2312" w:cs="仿宋_GB2312"/>
                <w:bCs/>
                <w:kern w:val="0"/>
                <w:sz w:val="28"/>
                <w:szCs w:val="28"/>
              </w:rPr>
              <w:t>分。投标人无需提供任何证明材料，评标过程中由工作人员向评审委员会提供有关供应商诚信查询结果。</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color w:val="auto"/>
                <w:kern w:val="0"/>
                <w:sz w:val="28"/>
                <w:szCs w:val="28"/>
                <w:lang w:bidi="ar"/>
              </w:rPr>
            </w:pPr>
            <w:r>
              <w:rPr>
                <w:rFonts w:hint="eastAsia" w:ascii="仿宋_GB2312" w:hAnsi="仿宋_GB2312" w:eastAsia="仿宋_GB2312" w:cs="仿宋_GB2312"/>
                <w:bCs/>
                <w:kern w:val="0"/>
                <w:sz w:val="28"/>
                <w:szCs w:val="28"/>
              </w:rPr>
              <w:t>查询渠道：通过“信用中国”（下载信用信息报告）、“中国政府采购网”</w:t>
            </w:r>
            <w:r>
              <w:rPr>
                <w:rFonts w:hint="eastAsia" w:ascii="仿宋_GB2312" w:hAnsi="仿宋_GB2312" w:eastAsia="仿宋_GB2312" w:cs="仿宋_GB2312"/>
                <w:bCs/>
                <w:kern w:val="0"/>
                <w:sz w:val="28"/>
                <w:szCs w:val="28"/>
                <w:lang w:eastAsia="zh-CN"/>
              </w:rPr>
              <w:t>，以及</w:t>
            </w:r>
            <w:r>
              <w:rPr>
                <w:rFonts w:hint="eastAsia" w:ascii="仿宋_GB2312" w:hAnsi="仿宋_GB2312" w:eastAsia="仿宋_GB2312" w:cs="仿宋_GB2312"/>
                <w:bCs/>
                <w:kern w:val="0"/>
                <w:sz w:val="28"/>
                <w:szCs w:val="28"/>
              </w:rPr>
              <w:t>“深圳市政府采购监管网”查询供应商信用信息，信用信息以开标当日的查询结果为准。</w:t>
            </w:r>
          </w:p>
        </w:tc>
      </w:tr>
    </w:tbl>
    <w:p>
      <w:pPr>
        <w:pStyle w:val="18"/>
        <w:spacing w:line="560" w:lineRule="exact"/>
        <w:ind w:firstLine="560" w:firstLineChars="200"/>
        <w:rPr>
          <w:rFonts w:hint="eastAsia"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三、政策导向</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（1）投标人提供的服务</w:t>
      </w:r>
      <w:r>
        <w:rPr>
          <w:rFonts w:hint="eastAsia" w:ascii="仿宋_GB2312" w:hAnsi="仿宋_GB2312" w:eastAsia="仿宋_GB2312" w:cs="仿宋_GB2312"/>
          <w:bCs/>
          <w:kern w:val="0"/>
          <w:sz w:val="28"/>
          <w:szCs w:val="28"/>
          <w:lang w:eastAsia="zh-CN"/>
        </w:rPr>
        <w:t>全部</w:t>
      </w:r>
      <w:r>
        <w:rPr>
          <w:rFonts w:hint="eastAsia" w:ascii="仿宋_GB2312" w:hAnsi="仿宋_GB2312" w:eastAsia="仿宋_GB2312" w:cs="仿宋_GB2312"/>
          <w:bCs/>
          <w:kern w:val="0"/>
          <w:sz w:val="28"/>
          <w:szCs w:val="28"/>
        </w:rPr>
        <w:t>由优惠主体承接，则对其投标总价给予</w:t>
      </w:r>
      <w:r>
        <w:rPr>
          <w:rFonts w:hint="eastAsia" w:ascii="仿宋_GB2312" w:hAnsi="仿宋_GB2312" w:eastAsia="仿宋_GB2312" w:cs="仿宋_GB2312"/>
          <w:b/>
          <w:bCs w:val="0"/>
          <w:kern w:val="0"/>
          <w:sz w:val="28"/>
          <w:szCs w:val="28"/>
          <w:u w:val="single"/>
        </w:rPr>
        <w:t>10%</w:t>
      </w:r>
      <w:r>
        <w:rPr>
          <w:rFonts w:hint="eastAsia" w:ascii="仿宋_GB2312" w:hAnsi="仿宋_GB2312" w:eastAsia="仿宋_GB2312" w:cs="仿宋_GB2312"/>
          <w:bCs/>
          <w:kern w:val="0"/>
          <w:sz w:val="28"/>
          <w:szCs w:val="28"/>
        </w:rPr>
        <w:t>的扣除，用扣除后的价格参与评审。满足多项优惠政策的企业，不重复享受多项价格扣除政策。</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rPr>
        <w:t>b</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rPr>
        <w:t>优惠主体承接是指提供服务的人员为中小企业依照《中华人民共和国劳动合同法》订立劳动合同的从业人员。</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根据《工业和信息化部、国家统计局、国家发展和改革委员会、财政部关于印发中小企业划型标准规定的通知》（工信部联企业〔2011〕300号），本项目采购标的（项目需求）对应的中小企业划分标准所属行业为</w:t>
      </w:r>
      <w:r>
        <w:rPr>
          <w:rFonts w:hint="eastAsia" w:ascii="仿宋_GB2312" w:hAnsi="仿宋_GB2312" w:eastAsia="仿宋_GB2312" w:cs="仿宋_GB2312"/>
          <w:b/>
          <w:bCs w:val="0"/>
          <w:kern w:val="0"/>
          <w:sz w:val="28"/>
          <w:szCs w:val="28"/>
          <w:u w:val="single"/>
          <w:lang w:val="en-US" w:eastAsia="zh-CN"/>
        </w:rPr>
        <w:t>工业</w:t>
      </w:r>
      <w:r>
        <w:rPr>
          <w:rFonts w:hint="eastAsia" w:ascii="仿宋_GB2312" w:hAnsi="仿宋_GB2312" w:eastAsia="仿宋_GB2312" w:cs="仿宋_GB2312"/>
          <w:bCs/>
          <w:kern w:val="0"/>
          <w:sz w:val="28"/>
          <w:szCs w:val="28"/>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（3）小型企业、微型企业、残疾人福利性单位作为优惠主体的认定资料为《中小企业声明函</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rPr>
        <w:t>残疾人福利性单位声明函》；监狱企业作为优惠主体的认定资料为省级以上监狱管理局、戒毒管理局出具的监狱企业证明文件。监狱企业或者代理提供监狱企业货物的供应商如须享受优惠政策，除上述资料外，还须提供省级以上监狱管理局、戒毒管理局出具的监狱企业证明文件。</w:t>
      </w:r>
    </w:p>
    <w:p>
      <w:pPr>
        <w:spacing w:line="36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（4）享受价格扣除获得政府采购合同的，小微企业不得将合同分包给大中型企业。</w:t>
      </w: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kern w:val="2"/>
          <w:sz w:val="36"/>
          <w:szCs w:val="36"/>
          <w:lang w:val="en-US" w:eastAsia="zh-CN" w:bidi="ar-SA"/>
        </w:rPr>
      </w:pPr>
    </w:p>
    <w:p>
      <w:pPr>
        <w:numPr>
          <w:ilvl w:val="0"/>
          <w:numId w:val="0"/>
        </w:numPr>
        <w:jc w:val="center"/>
        <w:rPr>
          <w:rFonts w:ascii="仿宋_GB2312" w:hAnsi="仿宋_GB2312" w:eastAsia="仿宋_GB2312" w:cs="仿宋_GB2312"/>
          <w:b/>
          <w:bCs/>
          <w:sz w:val="36"/>
          <w:szCs w:val="36"/>
        </w:rPr>
      </w:pPr>
      <w:r>
        <w:rPr>
          <w:rFonts w:ascii="仿宋_GB2312" w:hAnsi="仿宋_GB2312" w:eastAsia="仿宋_GB2312" w:cs="仿宋_GB2312"/>
          <w:b/>
          <w:bCs/>
          <w:kern w:val="2"/>
          <w:sz w:val="36"/>
          <w:szCs w:val="36"/>
          <w:lang w:val="en-US" w:eastAsia="zh-CN" w:bidi="ar-SA"/>
        </w:rPr>
        <w:t>第</w:t>
      </w:r>
      <w:r>
        <w:rPr>
          <w:rFonts w:hint="eastAsia" w:ascii="仿宋_GB2312" w:hAnsi="仿宋_GB2312" w:eastAsia="仿宋_GB2312" w:cs="仿宋_GB2312"/>
          <w:b/>
          <w:bCs/>
          <w:kern w:val="2"/>
          <w:sz w:val="36"/>
          <w:szCs w:val="36"/>
          <w:lang w:val="en-US" w:eastAsia="zh-CN" w:bidi="ar-SA"/>
        </w:rPr>
        <w:t>四</w:t>
      </w:r>
      <w:r>
        <w:rPr>
          <w:rFonts w:ascii="仿宋_GB2312" w:hAnsi="仿宋_GB2312" w:eastAsia="仿宋_GB2312" w:cs="仿宋_GB2312"/>
          <w:b/>
          <w:bCs/>
          <w:kern w:val="2"/>
          <w:sz w:val="36"/>
          <w:szCs w:val="36"/>
          <w:lang w:val="en-US" w:eastAsia="zh-CN" w:bidi="ar-SA"/>
        </w:rPr>
        <w:t>章</w:t>
      </w:r>
      <w:r>
        <w:rPr>
          <w:rFonts w:hint="eastAsia" w:ascii="仿宋_GB2312" w:hAnsi="仿宋_GB2312" w:eastAsia="仿宋_GB2312" w:cs="仿宋_GB2312"/>
          <w:b/>
          <w:bCs/>
          <w:kern w:val="2"/>
          <w:sz w:val="36"/>
          <w:szCs w:val="36"/>
          <w:lang w:val="en-US" w:eastAsia="zh-CN" w:bidi="ar-SA"/>
        </w:rPr>
        <w:t xml:space="preserve"> </w:t>
      </w:r>
      <w:r>
        <w:rPr>
          <w:rFonts w:hint="eastAsia" w:ascii="仿宋_GB2312" w:hAnsi="仿宋_GB2312" w:eastAsia="仿宋_GB2312" w:cs="仿宋_GB2312"/>
          <w:b/>
          <w:bCs/>
          <w:sz w:val="36"/>
          <w:szCs w:val="36"/>
        </w:rPr>
        <w:t>投标须知</w:t>
      </w:r>
    </w:p>
    <w:p>
      <w:pPr>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一、为充分体现公平、公正、公开原则，择优选择供应商，参加投标的单位必须满足本项目投标供应商的资质要求。</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本项目的潜在供应商应在递交投标文件截止日之前到医院招采办报名投标。</w:t>
      </w:r>
    </w:p>
    <w:p>
      <w:pPr>
        <w:snapToGrid w:val="0"/>
        <w:spacing w:line="500" w:lineRule="exact"/>
        <w:ind w:firstLine="560" w:firstLineChars="200"/>
        <w:rPr>
          <w:rFonts w:ascii="仿宋" w:hAnsi="仿宋" w:eastAsia="仿宋" w:cs="仿宋"/>
          <w:b/>
          <w:bCs/>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符合条件的供应商严格按照采购单位提供的招标文件，认真填写投标资料，并在规定时间</w:t>
      </w:r>
      <w:r>
        <w:rPr>
          <w:rFonts w:hint="eastAsia" w:ascii="仿宋" w:hAnsi="仿宋" w:eastAsia="仿宋" w:cs="仿宋"/>
          <w:sz w:val="28"/>
          <w:szCs w:val="28"/>
          <w:lang w:val="en-US" w:eastAsia="zh-CN"/>
        </w:rPr>
        <w:t>内</w:t>
      </w:r>
      <w:r>
        <w:rPr>
          <w:rFonts w:hint="eastAsia" w:ascii="仿宋" w:hAnsi="仿宋" w:eastAsia="仿宋" w:cs="仿宋"/>
          <w:sz w:val="28"/>
          <w:szCs w:val="28"/>
        </w:rPr>
        <w:t>将</w:t>
      </w:r>
      <w:r>
        <w:rPr>
          <w:rFonts w:hint="eastAsia" w:ascii="仿宋" w:hAnsi="仿宋" w:eastAsia="仿宋" w:cs="仿宋"/>
          <w:b/>
          <w:bCs/>
          <w:sz w:val="28"/>
          <w:szCs w:val="28"/>
        </w:rPr>
        <w:t>投标文件密封</w:t>
      </w:r>
      <w:r>
        <w:rPr>
          <w:rFonts w:hint="eastAsia" w:ascii="仿宋" w:hAnsi="仿宋" w:eastAsia="仿宋" w:cs="仿宋"/>
          <w:sz w:val="28"/>
          <w:szCs w:val="28"/>
        </w:rPr>
        <w:t>送达指定地点。投标单位法定代表人或授权代</w:t>
      </w:r>
      <w:r>
        <w:rPr>
          <w:rFonts w:hint="eastAsia" w:ascii="仿宋" w:hAnsi="仿宋" w:eastAsia="仿宋" w:cs="仿宋"/>
          <w:sz w:val="28"/>
          <w:szCs w:val="28"/>
          <w:lang w:eastAsia="zh-CN"/>
        </w:rPr>
        <w:t>表人</w:t>
      </w:r>
      <w:r>
        <w:rPr>
          <w:rFonts w:hint="eastAsia" w:ascii="仿宋" w:hAnsi="仿宋" w:eastAsia="仿宋" w:cs="仿宋"/>
          <w:sz w:val="28"/>
          <w:szCs w:val="28"/>
        </w:rPr>
        <w:t>在规定的时间内未递交投标资料的，视为自动放弃。</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rPr>
        <w:t>院内公开招标有效投标的供应商不足三家，不得开标。</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四</w:t>
      </w:r>
      <w:r>
        <w:rPr>
          <w:rFonts w:hint="eastAsia" w:ascii="仿宋" w:hAnsi="仿宋" w:eastAsia="仿宋" w:cs="仿宋"/>
          <w:sz w:val="28"/>
          <w:szCs w:val="28"/>
          <w:lang w:eastAsia="zh-CN"/>
        </w:rPr>
        <w:t>）</w:t>
      </w:r>
      <w:r>
        <w:rPr>
          <w:rFonts w:hint="eastAsia" w:ascii="仿宋" w:hAnsi="仿宋" w:eastAsia="仿宋" w:cs="仿宋"/>
          <w:sz w:val="28"/>
          <w:szCs w:val="28"/>
        </w:rPr>
        <w:t>存在下列情形的，应予废标：</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符合专业条件的供应商或者对招标文件作实质性响应的供应商不足三家的；</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出现影响采购公正的违法、违规行为的；</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投标人的报价均超过采购预算或最高限价，采购人不能支付的；</w:t>
      </w:r>
    </w:p>
    <w:p>
      <w:pPr>
        <w:snapToGrid w:val="0"/>
        <w:spacing w:line="500" w:lineRule="exact"/>
        <w:ind w:firstLine="638" w:firstLineChars="228"/>
        <w:rPr>
          <w:rFonts w:ascii="仿宋" w:hAnsi="仿宋" w:eastAsia="仿宋" w:cs="仿宋"/>
          <w:kern w:val="0"/>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因重大变故，采购任务取消的。</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五</w:t>
      </w:r>
      <w:r>
        <w:rPr>
          <w:rFonts w:hint="eastAsia" w:ascii="仿宋" w:hAnsi="仿宋" w:eastAsia="仿宋" w:cs="仿宋"/>
          <w:sz w:val="28"/>
          <w:szCs w:val="28"/>
          <w:lang w:eastAsia="zh-CN"/>
        </w:rPr>
        <w:t>）</w:t>
      </w:r>
      <w:r>
        <w:rPr>
          <w:rFonts w:hint="eastAsia" w:ascii="仿宋" w:hAnsi="仿宋" w:eastAsia="仿宋" w:cs="仿宋"/>
          <w:sz w:val="28"/>
          <w:szCs w:val="28"/>
        </w:rPr>
        <w:t>投标文件有效期</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在递交投标文件截止日期之后的60天内有效</w:t>
      </w:r>
      <w:r>
        <w:rPr>
          <w:rFonts w:hint="eastAsia" w:ascii="仿宋" w:hAnsi="仿宋" w:eastAsia="仿宋" w:cs="仿宋"/>
          <w:sz w:val="28"/>
          <w:szCs w:val="28"/>
          <w:lang w:val="en-US" w:eastAsia="zh-CN"/>
        </w:rPr>
        <w:t>；</w:t>
      </w:r>
    </w:p>
    <w:p>
      <w:pPr>
        <w:snapToGrid w:val="0"/>
        <w:spacing w:line="500" w:lineRule="exact"/>
        <w:ind w:firstLine="638" w:firstLineChars="228"/>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在原定投标文件有效期满之前，如果出现特殊情况，招采办可以书面形式向供应商提出延长投标文件有效期的要求。</w:t>
      </w:r>
    </w:p>
    <w:p>
      <w:pPr>
        <w:snapToGrid w:val="0"/>
        <w:spacing w:line="5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二、需提供资料及标准</w:t>
      </w:r>
    </w:p>
    <w:p>
      <w:pPr>
        <w:snapToGrid w:val="0"/>
        <w:spacing w:line="50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36"/>
        </w:rPr>
        <w:t>（一）投标文件的规定。投标文件</w:t>
      </w:r>
      <w:r>
        <w:rPr>
          <w:rFonts w:hint="eastAsia" w:ascii="仿宋_GB2312" w:hAnsi="仿宋_GB2312" w:eastAsia="仿宋_GB2312" w:cs="仿宋_GB2312"/>
          <w:b/>
          <w:bCs/>
          <w:sz w:val="28"/>
          <w:szCs w:val="36"/>
        </w:rPr>
        <w:t>须密封装袋</w:t>
      </w:r>
      <w:r>
        <w:rPr>
          <w:rFonts w:hint="eastAsia" w:ascii="仿宋_GB2312" w:hAnsi="仿宋_GB2312" w:eastAsia="仿宋_GB2312" w:cs="仿宋_GB2312"/>
          <w:sz w:val="28"/>
          <w:szCs w:val="36"/>
        </w:rPr>
        <w:t>，制作</w:t>
      </w:r>
      <w:r>
        <w:rPr>
          <w:rFonts w:hint="eastAsia" w:ascii="仿宋_GB2312" w:hAnsi="仿宋_GB2312" w:eastAsia="仿宋_GB2312" w:cs="仿宋_GB2312"/>
          <w:b/>
          <w:bCs/>
          <w:sz w:val="28"/>
          <w:szCs w:val="36"/>
        </w:rPr>
        <w:t>一本正本，2本副本（另：提交一本电子投标文件，用U盘拷贝，U盘不退还，并标明项目名称和公司名称）</w:t>
      </w:r>
      <w:r>
        <w:rPr>
          <w:rFonts w:hint="eastAsia" w:ascii="仿宋_GB2312" w:hAnsi="仿宋_GB2312" w:eastAsia="仿宋_GB2312" w:cs="仿宋_GB2312"/>
          <w:sz w:val="28"/>
          <w:szCs w:val="36"/>
        </w:rPr>
        <w:t>，每份投标文件必须装订且须在封面上清楚标明“</w:t>
      </w:r>
      <w:r>
        <w:rPr>
          <w:rFonts w:hint="eastAsia" w:ascii="仿宋_GB2312" w:hAnsi="仿宋_GB2312" w:eastAsia="仿宋_GB2312" w:cs="仿宋_GB2312"/>
          <w:b/>
          <w:bCs/>
          <w:sz w:val="28"/>
          <w:szCs w:val="36"/>
        </w:rPr>
        <w:t>正本</w:t>
      </w:r>
      <w:r>
        <w:rPr>
          <w:rFonts w:hint="eastAsia" w:ascii="仿宋_GB2312" w:hAnsi="仿宋_GB2312" w:eastAsia="仿宋_GB2312" w:cs="仿宋_GB2312"/>
          <w:sz w:val="28"/>
          <w:szCs w:val="36"/>
        </w:rPr>
        <w:t>”或“</w:t>
      </w:r>
      <w:r>
        <w:rPr>
          <w:rFonts w:hint="eastAsia" w:ascii="仿宋_GB2312" w:hAnsi="仿宋_GB2312" w:eastAsia="仿宋_GB2312" w:cs="仿宋_GB2312"/>
          <w:b/>
          <w:bCs/>
          <w:sz w:val="28"/>
          <w:szCs w:val="36"/>
        </w:rPr>
        <w:t>副本</w:t>
      </w:r>
      <w:r>
        <w:rPr>
          <w:rFonts w:hint="eastAsia" w:ascii="仿宋_GB2312" w:hAnsi="仿宋_GB2312" w:eastAsia="仿宋_GB2312" w:cs="仿宋_GB2312"/>
          <w:sz w:val="28"/>
          <w:szCs w:val="36"/>
        </w:rPr>
        <w:t>”字样。一旦正本与副本不符，以正本为准。 投标文件不得涂改和增删，如要修改错漏处，必须由同一签署人</w:t>
      </w:r>
      <w:r>
        <w:rPr>
          <w:rFonts w:hint="eastAsia" w:ascii="仿宋_GB2312" w:hAnsi="仿宋_GB2312" w:eastAsia="仿宋_GB2312" w:cs="仿宋_GB2312"/>
          <w:b/>
          <w:bCs/>
          <w:sz w:val="28"/>
          <w:szCs w:val="36"/>
        </w:rPr>
        <w:t>在修改处签字或盖章</w:t>
      </w:r>
      <w:r>
        <w:rPr>
          <w:rFonts w:hint="eastAsia" w:ascii="仿宋_GB2312" w:hAnsi="仿宋_GB2312" w:eastAsia="仿宋_GB2312" w:cs="仿宋_GB2312"/>
          <w:sz w:val="28"/>
          <w:szCs w:val="36"/>
        </w:rPr>
        <w:t>。</w:t>
      </w:r>
    </w:p>
    <w:p>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（二）提供本项目开标一览表一份，开标一览表须加盖公章并单独密封，供应商须在开标一览表上签名确认。</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（三）资料封面注有公司名称、地址、联系人、手机号码、办公电话和邮箱地址。</w:t>
      </w:r>
    </w:p>
    <w:p>
      <w:pPr>
        <w:numPr>
          <w:ilvl w:val="-1"/>
          <w:numId w:val="0"/>
        </w:numPr>
        <w:snapToGrid w:val="0"/>
        <w:spacing w:line="500" w:lineRule="exact"/>
        <w:ind w:left="-5" w:firstLine="560" w:firstLineChars="200"/>
        <w:jc w:val="left"/>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lang w:val="en-US" w:eastAsia="zh-CN"/>
        </w:rPr>
        <w:t>1.</w:t>
      </w:r>
      <w:r>
        <w:rPr>
          <w:rFonts w:hint="eastAsia" w:ascii="仿宋_GB2312" w:hAnsi="仿宋_GB2312" w:eastAsia="仿宋_GB2312" w:cs="仿宋_GB2312"/>
          <w:snapToGrid w:val="0"/>
          <w:kern w:val="144"/>
          <w:sz w:val="28"/>
          <w:szCs w:val="28"/>
        </w:rPr>
        <w:t>所有资料要有封面、目录、页码、装订成册。</w:t>
      </w:r>
    </w:p>
    <w:p>
      <w:pPr>
        <w:numPr>
          <w:ilvl w:val="-1"/>
          <w:numId w:val="0"/>
        </w:numPr>
        <w:snapToGrid w:val="0"/>
        <w:spacing w:line="500" w:lineRule="exact"/>
        <w:ind w:left="-5" w:firstLine="560" w:firstLineChars="200"/>
        <w:jc w:val="left"/>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lang w:val="en-US" w:eastAsia="zh-CN"/>
        </w:rPr>
        <w:t>2.</w:t>
      </w:r>
      <w:r>
        <w:rPr>
          <w:rFonts w:hint="eastAsia" w:ascii="仿宋_GB2312" w:hAnsi="仿宋_GB2312" w:eastAsia="仿宋_GB2312" w:cs="仿宋_GB2312"/>
          <w:snapToGrid w:val="0"/>
          <w:kern w:val="144"/>
          <w:sz w:val="28"/>
          <w:szCs w:val="28"/>
        </w:rPr>
        <w:t>所有资料</w:t>
      </w:r>
      <w:r>
        <w:rPr>
          <w:rFonts w:hint="eastAsia" w:ascii="仿宋_GB2312" w:hAnsi="仿宋_GB2312" w:eastAsia="仿宋_GB2312" w:cs="仿宋_GB2312"/>
          <w:b/>
          <w:bCs/>
          <w:snapToGrid w:val="0"/>
          <w:kern w:val="144"/>
          <w:sz w:val="28"/>
          <w:szCs w:val="28"/>
        </w:rPr>
        <w:t>每页须加盖公章</w:t>
      </w:r>
      <w:r>
        <w:rPr>
          <w:rFonts w:hint="eastAsia" w:ascii="仿宋_GB2312" w:hAnsi="仿宋_GB2312" w:eastAsia="仿宋_GB2312" w:cs="仿宋_GB2312"/>
          <w:snapToGrid w:val="0"/>
          <w:kern w:val="144"/>
          <w:sz w:val="28"/>
          <w:szCs w:val="28"/>
        </w:rPr>
        <w:t>。</w:t>
      </w:r>
    </w:p>
    <w:p>
      <w:pPr>
        <w:numPr>
          <w:ilvl w:val="-1"/>
          <w:numId w:val="0"/>
        </w:numPr>
        <w:snapToGrid w:val="0"/>
        <w:spacing w:line="500" w:lineRule="exact"/>
        <w:ind w:left="-5" w:firstLine="560" w:firstLineChars="200"/>
        <w:jc w:val="left"/>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lang w:val="en-US" w:eastAsia="zh-CN"/>
        </w:rPr>
        <w:t>3.</w:t>
      </w:r>
      <w:r>
        <w:rPr>
          <w:rFonts w:hint="eastAsia" w:ascii="仿宋_GB2312" w:hAnsi="仿宋_GB2312" w:eastAsia="仿宋_GB2312" w:cs="仿宋_GB2312"/>
          <w:snapToGrid w:val="0"/>
          <w:kern w:val="144"/>
          <w:sz w:val="28"/>
          <w:szCs w:val="28"/>
        </w:rPr>
        <w:t>所有资料须</w:t>
      </w:r>
      <w:r>
        <w:rPr>
          <w:rFonts w:hint="eastAsia" w:ascii="仿宋_GB2312" w:hAnsi="仿宋_GB2312" w:eastAsia="仿宋_GB2312" w:cs="仿宋_GB2312"/>
          <w:b/>
          <w:bCs/>
          <w:snapToGrid w:val="0"/>
          <w:kern w:val="144"/>
          <w:sz w:val="28"/>
          <w:szCs w:val="28"/>
        </w:rPr>
        <w:t>密封并加盖公章</w:t>
      </w:r>
      <w:r>
        <w:rPr>
          <w:rFonts w:hint="eastAsia" w:ascii="仿宋_GB2312" w:hAnsi="仿宋_GB2312" w:eastAsia="仿宋_GB2312" w:cs="仿宋_GB2312"/>
          <w:snapToGrid w:val="0"/>
          <w:kern w:val="144"/>
          <w:sz w:val="28"/>
          <w:szCs w:val="28"/>
        </w:rPr>
        <w:t>。</w:t>
      </w:r>
    </w:p>
    <w:p>
      <w:pPr>
        <w:snapToGrid w:val="0"/>
        <w:spacing w:line="500" w:lineRule="exact"/>
        <w:ind w:firstLine="560" w:firstLineChars="200"/>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（四）携带完整资料到招采办报名登记好公司名称、业务代表姓名、联系电话及提供的产品项目。</w:t>
      </w:r>
    </w:p>
    <w:p>
      <w:pPr>
        <w:snapToGrid w:val="0"/>
        <w:spacing w:line="500" w:lineRule="exact"/>
        <w:ind w:firstLine="560" w:firstLineChars="200"/>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五）经取得院内公开采购的项目在验收时，其实际质量与其参加院内公开采购时提供的条件不符或在规定时间内拒签合同以及不按合同条款执行合同者均视为不履行合约，我院将其供应商列入我院黑名单及上报有关部门，在一年内不允许该公司参加我院内公开采购活动。</w:t>
      </w:r>
    </w:p>
    <w:p>
      <w:pPr>
        <w:snapToGrid w:val="0"/>
        <w:spacing w:line="500" w:lineRule="exact"/>
        <w:ind w:firstLine="560" w:firstLineChars="200"/>
        <w:rPr>
          <w:rFonts w:ascii="仿宋_GB2312" w:hAnsi="仿宋_GB2312" w:eastAsia="仿宋_GB2312" w:cs="仿宋_GB2312"/>
          <w:sz w:val="28"/>
          <w:szCs w:val="36"/>
        </w:rPr>
      </w:pPr>
      <w:r>
        <w:rPr>
          <w:rFonts w:hint="eastAsia" w:ascii="仿宋_GB2312" w:hAnsi="仿宋_GB2312" w:eastAsia="仿宋_GB2312" w:cs="仿宋_GB2312"/>
          <w:sz w:val="28"/>
          <w:szCs w:val="36"/>
        </w:rPr>
        <w:t>（六）投标人的产品质量及服务承诺书不能严重低于招标文件中的服务要求标准</w:t>
      </w:r>
      <w:r>
        <w:rPr>
          <w:rFonts w:hint="eastAsia" w:ascii="仿宋_GB2312" w:hAnsi="仿宋_GB2312" w:eastAsia="仿宋_GB2312" w:cs="仿宋_GB2312"/>
          <w:sz w:val="28"/>
          <w:szCs w:val="36"/>
          <w:lang w:val="en-US" w:eastAsia="zh-CN"/>
        </w:rPr>
        <w:t>作</w:t>
      </w:r>
      <w:r>
        <w:rPr>
          <w:rFonts w:hint="eastAsia" w:ascii="仿宋_GB2312" w:hAnsi="仿宋_GB2312" w:eastAsia="仿宋_GB2312" w:cs="仿宋_GB2312"/>
          <w:sz w:val="28"/>
          <w:szCs w:val="36"/>
        </w:rPr>
        <w:t>出响应，允许出现负偏差，但不得出现严重负偏差。</w:t>
      </w:r>
    </w:p>
    <w:p>
      <w:pPr>
        <w:snapToGrid w:val="0"/>
        <w:spacing w:line="50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36"/>
        </w:rPr>
        <w:t>（七）评审结束，中标结果公示</w:t>
      </w:r>
      <w:r>
        <w:rPr>
          <w:rFonts w:hint="eastAsia" w:ascii="仿宋_GB2312" w:hAnsi="仿宋_GB2312" w:eastAsia="仿宋_GB2312" w:cs="仿宋_GB2312"/>
          <w:b w:val="0"/>
          <w:bCs w:val="0"/>
          <w:sz w:val="28"/>
          <w:szCs w:val="36"/>
        </w:rPr>
        <w:t>3天</w:t>
      </w:r>
      <w:r>
        <w:rPr>
          <w:rFonts w:hint="eastAsia" w:ascii="仿宋_GB2312" w:hAnsi="仿宋_GB2312" w:eastAsia="仿宋_GB2312" w:cs="仿宋_GB2312"/>
          <w:sz w:val="28"/>
          <w:szCs w:val="36"/>
        </w:rPr>
        <w:t>，中标供应商须在收到我院中标通知书后</w:t>
      </w:r>
      <w:r>
        <w:rPr>
          <w:rFonts w:hint="eastAsia" w:ascii="仿宋_GB2312" w:hAnsi="仿宋_GB2312" w:eastAsia="仿宋_GB2312" w:cs="仿宋_GB2312"/>
          <w:b/>
          <w:bCs/>
          <w:sz w:val="28"/>
          <w:szCs w:val="36"/>
        </w:rPr>
        <w:t>10个工作日内</w:t>
      </w:r>
      <w:r>
        <w:rPr>
          <w:rFonts w:hint="eastAsia" w:ascii="仿宋_GB2312" w:hAnsi="仿宋_GB2312" w:eastAsia="仿宋_GB2312" w:cs="仿宋_GB2312"/>
          <w:sz w:val="28"/>
          <w:szCs w:val="36"/>
        </w:rPr>
        <w:t>到我院签署合同，超过</w:t>
      </w:r>
      <w:r>
        <w:rPr>
          <w:rFonts w:hint="eastAsia" w:ascii="仿宋_GB2312" w:hAnsi="仿宋_GB2312" w:eastAsia="仿宋_GB2312" w:cs="仿宋_GB2312"/>
          <w:b/>
          <w:bCs/>
          <w:sz w:val="28"/>
          <w:szCs w:val="36"/>
        </w:rPr>
        <w:t>10个工作日</w:t>
      </w:r>
      <w:r>
        <w:rPr>
          <w:rFonts w:hint="eastAsia" w:ascii="仿宋_GB2312" w:hAnsi="仿宋_GB2312" w:eastAsia="仿宋_GB2312" w:cs="仿宋_GB2312"/>
          <w:sz w:val="28"/>
          <w:szCs w:val="36"/>
        </w:rPr>
        <w:t>未前来</w:t>
      </w:r>
      <w:r>
        <w:rPr>
          <w:rFonts w:hint="eastAsia" w:ascii="仿宋_GB2312" w:hAnsi="仿宋_GB2312" w:eastAsia="仿宋_GB2312" w:cs="仿宋_GB2312"/>
          <w:sz w:val="28"/>
          <w:szCs w:val="36"/>
          <w:lang w:eastAsia="zh-CN"/>
        </w:rPr>
        <w:t>签订</w:t>
      </w:r>
      <w:r>
        <w:rPr>
          <w:rFonts w:hint="eastAsia" w:ascii="仿宋_GB2312" w:hAnsi="仿宋_GB2312" w:eastAsia="仿宋_GB2312" w:cs="仿宋_GB2312"/>
          <w:sz w:val="28"/>
          <w:szCs w:val="36"/>
        </w:rPr>
        <w:t>合同的，我院有权宣布本次采购结果作废，重新确定供应商。</w:t>
      </w:r>
    </w:p>
    <w:p>
      <w:pPr>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三、招标文件的澄清</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1.投标人在收到招标文件后，可以对已发出的招标文件进行必要的澄清或者修改。澄清或者修改应当在原公告发布媒体上发布澄清（更正/变更）公告。</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无论出于何种原因，采购人可以主动地或在解答投标人提出的疑问时对已发出的招标文件进行必要的澄清或修改（更正）的，于投标截止时间前在指定媒体上发布公告，并通知所有报名及购买招标文件的投标人，报名招标文件的投标人在收到澄清或修改（更正）通知后应按要求以书面形式（传真有效）予以确认，如在24小时之内无书面回函则视为同意修改内容，并有责任履行相应的义务。</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3.采购人发出的澄清或修改（更正/变更）的内容为招标文件的组成部分，并对供应商具有约束力。</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对招标文件中描述有歧义或前后不一致的地方，评标委员会有权进行评判，但对同一条款的评判应适用于每个投标人。</w:t>
      </w:r>
    </w:p>
    <w:p>
      <w:pPr>
        <w:snapToGrid w:val="0"/>
        <w:spacing w:line="460" w:lineRule="exact"/>
        <w:ind w:firstLine="562" w:firstLineChars="200"/>
        <w:rPr>
          <w:rFonts w:ascii="仿宋" w:hAnsi="仿宋" w:eastAsia="仿宋" w:cs="仿宋"/>
          <w:sz w:val="28"/>
          <w:szCs w:val="28"/>
        </w:rPr>
      </w:pPr>
      <w:r>
        <w:rPr>
          <w:rFonts w:hint="eastAsia" w:ascii="仿宋" w:hAnsi="仿宋" w:eastAsia="仿宋" w:cs="仿宋"/>
          <w:b/>
          <w:bCs/>
          <w:sz w:val="28"/>
          <w:szCs w:val="28"/>
        </w:rPr>
        <w:t>四、招标文件的补充和修正</w:t>
      </w:r>
    </w:p>
    <w:p>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采购人可以对已发出的招标文件进行必要的澄清或者修改。澄清或者修改应当在原公告发布媒体上发布澄清（更正/变更）公告。</w:t>
      </w:r>
    </w:p>
    <w:p>
      <w:pPr>
        <w:pStyle w:val="2"/>
        <w:spacing w:line="460" w:lineRule="exact"/>
        <w:ind w:firstLine="560" w:firstLineChars="200"/>
        <w:rPr>
          <w:rFonts w:ascii="仿宋" w:hAnsi="仿宋" w:eastAsia="仿宋" w:cs="仿宋"/>
          <w:sz w:val="28"/>
          <w:szCs w:val="28"/>
        </w:rPr>
      </w:pPr>
      <w:r>
        <w:rPr>
          <w:rFonts w:hint="eastAsia" w:ascii="仿宋" w:hAnsi="仿宋" w:eastAsia="仿宋" w:cs="仿宋"/>
          <w:sz w:val="28"/>
          <w:szCs w:val="28"/>
          <w:lang w:eastAsia="zh-CN"/>
        </w:rPr>
        <w:t>2.</w:t>
      </w:r>
      <w:r>
        <w:rPr>
          <w:rFonts w:ascii="仿宋" w:hAnsi="仿宋" w:eastAsia="仿宋" w:cs="仿宋"/>
          <w:sz w:val="28"/>
          <w:szCs w:val="28"/>
        </w:rPr>
        <w:t>采购人对招标文件的补充和修正，将以电子文件等方式发给所有获得招标文件的供应商，补充通知作为招标文件的组成部分，对同意参与招标单位起约束作用。</w:t>
      </w:r>
    </w:p>
    <w:p>
      <w:pPr>
        <w:snapToGrid w:val="0"/>
        <w:spacing w:line="4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五、投标文件有效期</w:t>
      </w:r>
    </w:p>
    <w:p>
      <w:pPr>
        <w:numPr>
          <w:ilvl w:val="0"/>
          <w:numId w:val="0"/>
        </w:numPr>
        <w:snapToGrid w:val="0"/>
        <w:spacing w:line="500" w:lineRule="exact"/>
        <w:ind w:left="0" w:leftChars="0" w:firstLine="560" w:firstLineChars="200"/>
        <w:rPr>
          <w:rFonts w:ascii="仿宋" w:hAnsi="仿宋" w:eastAsia="仿宋" w:cs="仿宋"/>
          <w:sz w:val="28"/>
          <w:szCs w:val="28"/>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rPr>
        <w:t>在递交投标文件截止日期之后的60天内有效。</w:t>
      </w:r>
    </w:p>
    <w:p>
      <w:pPr>
        <w:numPr>
          <w:ilvl w:val="0"/>
          <w:numId w:val="0"/>
        </w:numPr>
        <w:snapToGrid w:val="0"/>
        <w:spacing w:line="500" w:lineRule="exact"/>
        <w:ind w:left="0" w:leftChars="0" w:firstLine="560" w:firstLineChars="200"/>
        <w:rPr>
          <w:rFonts w:ascii="仿宋" w:hAnsi="仿宋" w:eastAsia="仿宋" w:cs="仿宋"/>
          <w:sz w:val="28"/>
          <w:szCs w:val="28"/>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rPr>
        <w:t>在原定投标文件有效期满之前，如果出现特殊情况，招采办可以书面形式向投标人提出延长投标文件有效期的要求。</w:t>
      </w:r>
    </w:p>
    <w:p>
      <w:pPr>
        <w:numPr>
          <w:ilvl w:val="0"/>
          <w:numId w:val="0"/>
        </w:numPr>
        <w:snapToGrid w:val="0"/>
        <w:spacing w:line="500" w:lineRule="exact"/>
        <w:ind w:left="0" w:leftChars="0" w:firstLine="560" w:firstLineChars="200"/>
        <w:rPr>
          <w:rFonts w:ascii="仿宋" w:hAnsi="仿宋" w:eastAsia="仿宋" w:cs="仿宋"/>
          <w:sz w:val="28"/>
          <w:szCs w:val="28"/>
        </w:rPr>
      </w:pPr>
      <w:r>
        <w:rPr>
          <w:rFonts w:hint="eastAsia" w:ascii="仿宋" w:hAnsi="仿宋" w:eastAsia="仿宋" w:cs="仿宋"/>
          <w:kern w:val="2"/>
          <w:sz w:val="28"/>
          <w:szCs w:val="28"/>
          <w:lang w:val="en-US" w:eastAsia="zh-CN" w:bidi="ar-SA"/>
        </w:rPr>
        <w:t>3.</w:t>
      </w:r>
      <w:r>
        <w:rPr>
          <w:rFonts w:hint="eastAsia" w:ascii="仿宋" w:hAnsi="仿宋" w:eastAsia="仿宋" w:cs="仿宋"/>
          <w:sz w:val="28"/>
          <w:szCs w:val="28"/>
        </w:rPr>
        <w:t>质疑期限：凡对招标文件有任何质疑的（包括认为招标文件的技术指标或参数存在排他性或歧视性条款），请于开标之日前提出疑问，逾期不予处理。</w:t>
      </w:r>
    </w:p>
    <w:p>
      <w:pPr>
        <w:numPr>
          <w:ilvl w:val="0"/>
          <w:numId w:val="0"/>
        </w:numPr>
        <w:snapToGrid w:val="0"/>
        <w:spacing w:line="500" w:lineRule="exact"/>
        <w:ind w:left="0" w:leftChars="0" w:firstLine="420" w:firstLineChars="200"/>
        <w:rPr>
          <w:rFonts w:hint="eastAsia" w:ascii="仿宋" w:hAnsi="仿宋" w:eastAsia="仿宋" w:cs="仿宋"/>
          <w:sz w:val="28"/>
          <w:szCs w:val="28"/>
        </w:rPr>
      </w:pPr>
      <w:r>
        <w:rPr>
          <w:rFonts w:hint="eastAsia" w:cs="黑体"/>
          <w:kern w:val="2"/>
          <w:sz w:val="21"/>
          <w:szCs w:val="24"/>
          <w:lang w:val="en-US" w:eastAsia="zh-CN" w:bidi="ar-SA"/>
        </w:rPr>
        <w:t>4.</w:t>
      </w:r>
      <w:r>
        <w:rPr>
          <w:rFonts w:hint="eastAsia" w:ascii="仿宋" w:hAnsi="仿宋" w:eastAsia="仿宋" w:cs="仿宋"/>
          <w:sz w:val="28"/>
          <w:szCs w:val="28"/>
        </w:rPr>
        <w:t>招采办将</w:t>
      </w:r>
      <w:r>
        <w:rPr>
          <w:rFonts w:hint="eastAsia" w:ascii="仿宋" w:hAnsi="仿宋" w:eastAsia="仿宋" w:cs="仿宋"/>
          <w:sz w:val="28"/>
          <w:szCs w:val="28"/>
          <w:lang w:val="en-US" w:eastAsia="zh-CN"/>
        </w:rPr>
        <w:t>作</w:t>
      </w:r>
      <w:r>
        <w:rPr>
          <w:rFonts w:hint="eastAsia" w:ascii="仿宋" w:hAnsi="仿宋" w:eastAsia="仿宋" w:cs="仿宋"/>
          <w:sz w:val="28"/>
          <w:szCs w:val="28"/>
        </w:rPr>
        <w:t>出澄清和解答，逾期未提交质疑文件的视同无问题。</w:t>
      </w: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jc w:val="center"/>
        <w:outlineLvl w:val="0"/>
        <w:rPr>
          <w:rFonts w:hint="eastAsia" w:ascii="宋体" w:hAnsi="宋体"/>
          <w:sz w:val="24"/>
        </w:rPr>
      </w:pPr>
      <w:bookmarkStart w:id="1" w:name="_Toc20472"/>
      <w:r>
        <w:rPr>
          <w:rFonts w:hint="eastAsia" w:asciiTheme="minorEastAsia" w:hAnsiTheme="minorEastAsia" w:eastAsiaTheme="minorEastAsia"/>
          <w:b/>
          <w:bCs/>
          <w:sz w:val="44"/>
          <w:szCs w:val="44"/>
        </w:rPr>
        <w:t>特别警示条款</w:t>
      </w:r>
      <w:bookmarkEnd w:id="1"/>
    </w:p>
    <w:p>
      <w:pPr>
        <w:snapToGrid w:val="0"/>
        <w:spacing w:line="400" w:lineRule="exact"/>
        <w:ind w:firstLine="560" w:firstLineChars="200"/>
        <w:rPr>
          <w:rFonts w:hint="eastAsia" w:ascii="仿宋" w:hAnsi="仿宋" w:eastAsia="仿宋" w:cs="仿宋"/>
          <w:sz w:val="28"/>
          <w:szCs w:val="28"/>
        </w:rPr>
      </w:pPr>
      <w:bookmarkStart w:id="2" w:name="_Toc28128"/>
      <w:bookmarkStart w:id="3" w:name="_Toc4719"/>
      <w:bookmarkStart w:id="4" w:name="_Toc16742"/>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一、《深圳经济特区政府采购条例》</w:t>
      </w:r>
      <w:bookmarkEnd w:id="2"/>
      <w:bookmarkEnd w:id="3"/>
      <w:bookmarkEnd w:id="4"/>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（一）在采购活动中应当回避而未回避的；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（二）未按本条例规定签订、履行采购合同，造成严重后果的；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（三）隐瞒真实情况，提供虚假资料的；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（四）以非法手段排斥其他供应商参与竞争的；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（五）与其他采购参加人串通投标的；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（六）恶意投诉的；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（七）向采购项目相关人行贿或者提供其他不当利益的；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（八）阻碍、抗拒主管部门监督检查的；</w:t>
      </w:r>
    </w:p>
    <w:p>
      <w:pPr>
        <w:snapToGrid w:val="0"/>
        <w:spacing w:line="400" w:lineRule="exact"/>
        <w:ind w:firstLine="560" w:firstLineChars="200"/>
        <w:rPr>
          <w:rFonts w:hint="eastAsia" w:ascii="仿宋" w:hAnsi="仿宋" w:eastAsia="仿宋"/>
          <w:sz w:val="28"/>
          <w:szCs w:val="28"/>
        </w:rPr>
      </w:pPr>
      <w:r>
        <w:rPr>
          <w:rFonts w:hint="eastAsia" w:ascii="仿宋" w:hAnsi="仿宋" w:eastAsia="仿宋" w:cs="仿宋"/>
          <w:sz w:val="28"/>
          <w:szCs w:val="28"/>
        </w:rPr>
        <w:t>（九）其他违反本条例规定的行为。</w:t>
      </w:r>
    </w:p>
    <w:p>
      <w:pPr>
        <w:snapToGrid w:val="0"/>
        <w:spacing w:line="400" w:lineRule="exact"/>
        <w:ind w:firstLine="560" w:firstLineChars="200"/>
        <w:rPr>
          <w:rFonts w:hint="eastAsia" w:ascii="仿宋" w:hAnsi="仿宋" w:eastAsia="仿宋" w:cs="仿宋"/>
          <w:sz w:val="28"/>
          <w:szCs w:val="28"/>
        </w:rPr>
      </w:pPr>
      <w:bookmarkStart w:id="5" w:name="_Toc4026"/>
      <w:bookmarkStart w:id="6" w:name="_Toc17680"/>
      <w:bookmarkStart w:id="7" w:name="_Toc6288"/>
      <w:r>
        <w:rPr>
          <w:rFonts w:hint="eastAsia" w:ascii="仿宋" w:hAnsi="仿宋" w:eastAsia="仿宋" w:cs="仿宋"/>
          <w:sz w:val="28"/>
          <w:szCs w:val="28"/>
        </w:rPr>
        <w:t>二、《深圳经济特区政府采购条例实施细则》</w:t>
      </w:r>
      <w:bookmarkEnd w:id="5"/>
      <w:bookmarkEnd w:id="6"/>
      <w:bookmarkEnd w:id="7"/>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第七十五条  供应商有下列情形的，属于采购条例所称的串通投标行为，按照采购条例第五十七条有关规定处理：</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（一）投标供应商之间相互约定给予未中标的供应商利益补偿；</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（二）不同投标供应商的法定代表人、主要经营负责人、项目投标授权代表人、项目负责人、主要技术人员为同一人、属于同一单位或者在同一单位缴纳社会保险；</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（三）不同投标供应商的投标文件由同一单位或者同一人编制，或者由同一人分阶段参与编制的；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（四）不同投标供应商的投标文件或部分投标文件相互混装；</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（五）不同投标供应商的投标文件内容存在非正常一致；</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（六）由同一单位工作人员为两家以上（含两家）供应商进行同一项投标活动的；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（七）主管部门依照法律法规认定的其他情形。</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第七十七条  供应商有下列情形之一的，属于隐瞒真实情况，提供虚假资料，按照采购条例第五十七条的有关规定处理：</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（一）通过转让或者租借等方式从其他单位获取资格或者资质证书投标的；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（二）由其他单位或者其他单位负责人在投标供应商编制的投标文件上加盖印章或者签字的；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（三）项目负责人或者主要技术人员不是本单位人员的；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（四）投标保证金不是从投标供应商基本账户转出的；</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（五）其他隐瞒真实情况、提供虚假资料的行为。</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投标供应商不能提供项目负责人或者主要技术人员的劳动合同、社会保险等劳动关系证明材料的，视为存在前款第（三）项规定的情形。</w:t>
      </w:r>
    </w:p>
    <w:p>
      <w:pPr>
        <w:snapToGrid w:val="0"/>
        <w:spacing w:line="400" w:lineRule="exact"/>
        <w:ind w:firstLine="560" w:firstLineChars="200"/>
        <w:rPr>
          <w:rFonts w:hint="eastAsia" w:ascii="仿宋" w:hAnsi="仿宋" w:eastAsia="仿宋" w:cs="仿宋"/>
          <w:sz w:val="28"/>
          <w:szCs w:val="28"/>
        </w:rPr>
      </w:pPr>
      <w:bookmarkStart w:id="8" w:name="_Toc5544"/>
      <w:bookmarkStart w:id="9" w:name="_Toc13409"/>
      <w:bookmarkStart w:id="10" w:name="_Toc12769"/>
      <w:r>
        <w:rPr>
          <w:rFonts w:hint="eastAsia" w:ascii="仿宋" w:hAnsi="仿宋" w:eastAsia="仿宋" w:cs="仿宋"/>
          <w:sz w:val="28"/>
          <w:szCs w:val="28"/>
        </w:rPr>
        <w:t>三、《中华人民共和国政府采购法实施条例》</w:t>
      </w:r>
      <w:bookmarkEnd w:id="8"/>
      <w:bookmarkEnd w:id="9"/>
      <w:bookmarkEnd w:id="10"/>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第十八条  单位负责人为同一人或者存在直接控股、管理关系的不同供应商，不得参加同一合同项下的政府采购活动。</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除单一来源采购项目外，为采购项目提供整体设计、规范编制或者项目管理、监理、检测等服务的供应商，不得再参加该采购项目的其他采购活动。</w:t>
      </w:r>
    </w:p>
    <w:p>
      <w:pPr>
        <w:autoSpaceDE w:val="0"/>
        <w:autoSpaceDN w:val="0"/>
        <w:spacing w:line="320" w:lineRule="exact"/>
        <w:ind w:firstLine="498" w:firstLineChars="177"/>
        <w:rPr>
          <w:rFonts w:hint="eastAsia" w:ascii="仿宋_GB2312" w:eastAsia="仿宋_GB2312" w:hAnsiTheme="minorEastAsia"/>
          <w:b/>
          <w:sz w:val="28"/>
        </w:rPr>
      </w:pPr>
      <w:r>
        <w:rPr>
          <w:rFonts w:hint="eastAsia" w:ascii="仿宋_GB2312" w:eastAsia="仿宋_GB2312" w:hAnsiTheme="minorEastAsia"/>
          <w:b/>
          <w:sz w:val="28"/>
          <w:szCs w:val="28"/>
        </w:rPr>
        <w:t>投标供应商涉嫌存在串通投标等违法行为的，将书面报告财政主管部门依法处理。</w:t>
      </w: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投标文件初审表</w:t>
      </w:r>
    </w:p>
    <w:p>
      <w:pPr>
        <w:jc w:val="center"/>
        <w:rPr>
          <w:rFonts w:asciiTheme="majorEastAsia" w:hAnsiTheme="majorEastAsia" w:eastAsiaTheme="majorEastAsia"/>
          <w:sz w:val="30"/>
          <w:szCs w:val="30"/>
        </w:rPr>
      </w:pPr>
      <w:r>
        <w:rPr>
          <w:rFonts w:hint="eastAsia" w:ascii="仿宋" w:hAnsi="仿宋" w:eastAsia="仿宋" w:cs="仿宋"/>
          <w:b/>
          <w:sz w:val="22"/>
          <w:szCs w:val="28"/>
        </w:rPr>
        <w:t>（凡未满足下列情形的，投标文件无效，投标作废标处理）</w:t>
      </w:r>
    </w:p>
    <w:p>
      <w:pPr>
        <w:pStyle w:val="2"/>
        <w:spacing w:line="400" w:lineRule="exact"/>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（一）资格性审查表</w:t>
      </w:r>
    </w:p>
    <w:tbl>
      <w:tblPr>
        <w:tblStyle w:val="14"/>
        <w:tblW w:w="94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7204"/>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0" w:type="auto"/>
            <w:vAlign w:val="center"/>
          </w:tcPr>
          <w:p>
            <w:pPr>
              <w:jc w:val="center"/>
              <w:rPr>
                <w:rFonts w:ascii="宋体" w:cs="宋体"/>
                <w:b/>
              </w:rPr>
            </w:pPr>
            <w:r>
              <w:rPr>
                <w:rFonts w:hint="eastAsia" w:ascii="宋体" w:cs="宋体"/>
                <w:b/>
              </w:rPr>
              <w:t>序号</w:t>
            </w:r>
          </w:p>
        </w:tc>
        <w:tc>
          <w:tcPr>
            <w:tcW w:w="7204" w:type="dxa"/>
            <w:vAlign w:val="center"/>
          </w:tcPr>
          <w:p>
            <w:pPr>
              <w:jc w:val="center"/>
              <w:rPr>
                <w:rFonts w:ascii="宋体" w:cs="宋体"/>
                <w:b/>
              </w:rPr>
            </w:pPr>
            <w:r>
              <w:rPr>
                <w:rFonts w:hint="eastAsia" w:ascii="宋体" w:hAnsi="宋体" w:cs="宋体"/>
                <w:b/>
              </w:rPr>
              <w:t>评 审 内 容</w:t>
            </w:r>
          </w:p>
        </w:tc>
        <w:tc>
          <w:tcPr>
            <w:tcW w:w="1740" w:type="dxa"/>
            <w:vAlign w:val="center"/>
          </w:tcPr>
          <w:p>
            <w:pPr>
              <w:spacing w:line="360" w:lineRule="exact"/>
              <w:jc w:val="center"/>
              <w:rPr>
                <w:rFonts w:hint="eastAsia" w:ascii="宋体" w:hAnsi="宋体"/>
                <w:color w:val="auto"/>
                <w:szCs w:val="21"/>
                <w:lang w:eastAsia="zh-CN"/>
              </w:rPr>
            </w:pPr>
            <w:r>
              <w:rPr>
                <w:rFonts w:hint="eastAsia" w:ascii="宋体" w:hAnsi="宋体"/>
                <w:color w:val="auto"/>
                <w:szCs w:val="21"/>
                <w:lang w:eastAsia="zh-CN"/>
              </w:rPr>
              <w:t>自查情况</w:t>
            </w:r>
          </w:p>
          <w:p>
            <w:pPr>
              <w:jc w:val="center"/>
              <w:rPr>
                <w:rFonts w:hint="eastAsia" w:ascii="宋体" w:hAnsi="宋体" w:cs="宋体"/>
                <w:b/>
              </w:rPr>
            </w:pPr>
            <w:r>
              <w:rPr>
                <w:rFonts w:hint="eastAsia" w:ascii="宋体" w:hAnsi="宋体"/>
                <w:color w:val="auto"/>
                <w:szCs w:val="21"/>
                <w:lang w:eastAsia="zh-CN"/>
              </w:rPr>
              <w:t>（填写“</w:t>
            </w:r>
            <w:r>
              <w:rPr>
                <w:rFonts w:hint="eastAsia" w:ascii="宋体" w:hAnsi="宋体"/>
                <w:color w:val="auto"/>
                <w:szCs w:val="21"/>
                <w:lang w:val="en-US" w:eastAsia="zh-CN"/>
              </w:rPr>
              <w:t>满足</w:t>
            </w:r>
            <w:r>
              <w:rPr>
                <w:rFonts w:hint="eastAsia" w:ascii="宋体" w:hAnsi="宋体"/>
                <w:color w:val="auto"/>
                <w:szCs w:val="21"/>
                <w:lang w:eastAsia="zh-CN"/>
              </w:rPr>
              <w:t>”或“</w:t>
            </w:r>
            <w:r>
              <w:rPr>
                <w:rFonts w:hint="eastAsia" w:ascii="宋体" w:hAnsi="宋体"/>
                <w:color w:val="auto"/>
                <w:szCs w:val="21"/>
                <w:lang w:val="en-US" w:eastAsia="zh-CN"/>
              </w:rPr>
              <w:t>不满足</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0" w:type="auto"/>
            <w:vAlign w:val="center"/>
          </w:tcPr>
          <w:p>
            <w:pPr>
              <w:numPr>
                <w:ilvl w:val="0"/>
                <w:numId w:val="2"/>
              </w:numPr>
              <w:tabs>
                <w:tab w:val="left" w:pos="176"/>
                <w:tab w:val="left" w:pos="612"/>
              </w:tabs>
              <w:ind w:left="342"/>
              <w:jc w:val="center"/>
              <w:rPr>
                <w:rFonts w:ascii="宋体" w:hAnsi="宋体" w:cs="宋体"/>
              </w:rPr>
            </w:pPr>
          </w:p>
        </w:tc>
        <w:tc>
          <w:tcPr>
            <w:tcW w:w="7204" w:type="dxa"/>
            <w:vAlign w:val="center"/>
          </w:tcPr>
          <w:p>
            <w:pP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具备招标文件中规定要求的资格，且资格证明文件齐全</w:t>
            </w:r>
            <w:r>
              <w:rPr>
                <w:rFonts w:hint="eastAsia" w:ascii="宋体" w:hAnsi="宋体" w:cs="宋体"/>
                <w:color w:val="000000" w:themeColor="text1"/>
                <w:sz w:val="22"/>
                <w:szCs w:val="22"/>
                <w:lang w:eastAsia="zh-CN"/>
                <w14:textFill>
                  <w14:solidFill>
                    <w14:schemeClr w14:val="tx1"/>
                  </w14:solidFill>
                </w14:textFill>
              </w:rPr>
              <w:t>。</w:t>
            </w:r>
          </w:p>
        </w:tc>
        <w:tc>
          <w:tcPr>
            <w:tcW w:w="1740" w:type="dxa"/>
            <w:vAlign w:val="center"/>
          </w:tcPr>
          <w:p>
            <w:pPr>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0" w:type="auto"/>
            <w:vAlign w:val="center"/>
          </w:tcPr>
          <w:p>
            <w:pPr>
              <w:numPr>
                <w:ilvl w:val="0"/>
                <w:numId w:val="2"/>
              </w:numPr>
              <w:tabs>
                <w:tab w:val="left" w:pos="176"/>
                <w:tab w:val="left" w:pos="612"/>
              </w:tabs>
              <w:ind w:left="342"/>
              <w:jc w:val="center"/>
              <w:rPr>
                <w:rFonts w:ascii="宋体" w:hAnsi="宋体" w:cs="宋体"/>
              </w:rPr>
            </w:pPr>
          </w:p>
        </w:tc>
        <w:tc>
          <w:tcPr>
            <w:tcW w:w="7204" w:type="dxa"/>
            <w:vAlign w:val="center"/>
          </w:tcPr>
          <w:p>
            <w:pP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投标及履约承诺函已提交并符合招标文件要求的</w:t>
            </w:r>
            <w:r>
              <w:rPr>
                <w:rFonts w:hint="eastAsia" w:ascii="宋体" w:hAnsi="宋体" w:cs="宋体"/>
                <w:color w:val="000000" w:themeColor="text1"/>
                <w:sz w:val="22"/>
                <w:szCs w:val="22"/>
                <w:lang w:eastAsia="zh-CN"/>
                <w14:textFill>
                  <w14:solidFill>
                    <w14:schemeClr w14:val="tx1"/>
                  </w14:solidFill>
                </w14:textFill>
              </w:rPr>
              <w:t>。</w:t>
            </w:r>
          </w:p>
        </w:tc>
        <w:tc>
          <w:tcPr>
            <w:tcW w:w="1740" w:type="dxa"/>
            <w:vAlign w:val="center"/>
          </w:tcPr>
          <w:p>
            <w:pPr>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0" w:type="auto"/>
            <w:vAlign w:val="center"/>
          </w:tcPr>
          <w:p>
            <w:pPr>
              <w:numPr>
                <w:ilvl w:val="0"/>
                <w:numId w:val="2"/>
              </w:numPr>
              <w:tabs>
                <w:tab w:val="left" w:pos="176"/>
                <w:tab w:val="left" w:pos="612"/>
              </w:tabs>
              <w:ind w:left="342"/>
              <w:jc w:val="center"/>
              <w:rPr>
                <w:rFonts w:ascii="宋体" w:hAnsi="宋体" w:cs="宋体"/>
              </w:rPr>
            </w:pPr>
            <w:bookmarkStart w:id="11" w:name="_Toc15975"/>
          </w:p>
        </w:tc>
        <w:tc>
          <w:tcPr>
            <w:tcW w:w="7204" w:type="dxa"/>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供应商基本情况表已提交，提供法定代表人、主要经营负责人、项目投标授权代表人、项目负责人</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、主要技术人员</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最近一个月的社会保险证明。</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备注：</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1.法定代表人、主要经营负责人、项目投标授权代表人的社会保险未由投标人单位缴纳，亦须提供相应单位为其缴纳的社会保险证明。</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2.项目负责人和主要技术人员的社会保险须由投标人单位缴纳。</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3.投标人为新成立企业且成立时间不足一个月可提供加盖投标人公章的情况说明或者证明材料亦视为符合。</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4.若为退休人员，提供退休证明。如依法不需要缴纳社会保险的，应提供相应文件证明。</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5.若因社保部门原因无法提供的，需提供劳动合同及社保部门官方通知证明</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或官网公告截图</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6.如本项目未安排项目负责人、主要技术人员的，无需提供项目负责人、主要技术人员的社保。</w:t>
            </w:r>
          </w:p>
        </w:tc>
        <w:tc>
          <w:tcPr>
            <w:tcW w:w="1740" w:type="dxa"/>
            <w:vAlign w:val="center"/>
          </w:tcPr>
          <w:p>
            <w:pPr>
              <w:rPr>
                <w:rFonts w:hint="eastAsia"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0" w:type="auto"/>
            <w:vAlign w:val="center"/>
          </w:tcPr>
          <w:p>
            <w:pPr>
              <w:numPr>
                <w:ilvl w:val="0"/>
                <w:numId w:val="2"/>
              </w:numPr>
              <w:tabs>
                <w:tab w:val="left" w:pos="176"/>
                <w:tab w:val="left" w:pos="612"/>
              </w:tabs>
              <w:ind w:left="342"/>
              <w:jc w:val="center"/>
              <w:rPr>
                <w:rFonts w:ascii="宋体" w:hAnsi="宋体" w:cs="宋体"/>
              </w:rPr>
            </w:pPr>
          </w:p>
        </w:tc>
        <w:tc>
          <w:tcPr>
            <w:tcW w:w="7204" w:type="dxa"/>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不同供应商的法定代表人、主要经营负责人、项目投标授权代表人、项目负责人</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、主要技术人员</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如有</w:t>
            </w:r>
            <w:r>
              <w:rPr>
                <w:rFonts w:hint="eastAsia" w:ascii="宋体" w:hAnsi="宋体" w:cs="宋体"/>
                <w:color w:val="000000" w:themeColor="text1"/>
                <w:sz w:val="22"/>
                <w:szCs w:val="22"/>
                <w:lang w:eastAsia="zh-CN"/>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不存在为同一人或在同一单位缴纳社会保险；或者不存在直接控股、管理关系；不存在因违法行为而被禁止参加政府采购活动等情形。</w:t>
            </w:r>
          </w:p>
        </w:tc>
        <w:tc>
          <w:tcPr>
            <w:tcW w:w="1740" w:type="dxa"/>
            <w:vAlign w:val="center"/>
          </w:tcPr>
          <w:p>
            <w:pPr>
              <w:rPr>
                <w:rFonts w:hint="eastAsia" w:ascii="宋体" w:hAnsi="宋体" w:cs="宋体"/>
                <w:color w:val="000000" w:themeColor="text1"/>
                <w:sz w:val="22"/>
                <w:szCs w:val="22"/>
                <w14:textFill>
                  <w14:solidFill>
                    <w14:schemeClr w14:val="tx1"/>
                  </w14:solidFill>
                </w14:textFill>
              </w:rPr>
            </w:pPr>
          </w:p>
        </w:tc>
      </w:tr>
    </w:tbl>
    <w:p>
      <w:pPr>
        <w:adjustRightInd w:val="0"/>
        <w:snapToGrid w:val="0"/>
        <w:spacing w:line="360" w:lineRule="auto"/>
        <w:jc w:val="left"/>
        <w:rPr>
          <w:rFonts w:ascii="宋体" w:hAnsi="宋体" w:cs="宋体"/>
        </w:rPr>
      </w:pPr>
    </w:p>
    <w:bookmarkEnd w:id="11"/>
    <w:p/>
    <w:p>
      <w:pPr>
        <w:pStyle w:val="6"/>
      </w:pPr>
    </w:p>
    <w:p>
      <w:pPr>
        <w:pStyle w:val="12"/>
      </w:pPr>
    </w:p>
    <w:p>
      <w:pPr>
        <w:pStyle w:val="12"/>
      </w:pPr>
    </w:p>
    <w:p>
      <w:pPr>
        <w:pStyle w:val="12"/>
      </w:pPr>
    </w:p>
    <w:p>
      <w:pPr>
        <w:pStyle w:val="12"/>
      </w:pPr>
    </w:p>
    <w:p>
      <w:pPr>
        <w:pStyle w:val="12"/>
      </w:pPr>
    </w:p>
    <w:p>
      <w:pPr>
        <w:pStyle w:val="2"/>
        <w:spacing w:line="400" w:lineRule="exact"/>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（二）符合性检查表</w:t>
      </w:r>
    </w:p>
    <w:tbl>
      <w:tblPr>
        <w:tblStyle w:val="14"/>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7402"/>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23" w:type="dxa"/>
            <w:noWrap/>
            <w:vAlign w:val="center"/>
          </w:tcPr>
          <w:p>
            <w:pPr>
              <w:jc w:val="center"/>
              <w:rPr>
                <w:rFonts w:ascii="宋体" w:hAnsi="宋体" w:cs="宋体"/>
                <w:b/>
              </w:rPr>
            </w:pPr>
            <w:r>
              <w:rPr>
                <w:rFonts w:hint="eastAsia" w:ascii="宋体" w:hAnsi="宋体" w:cs="宋体"/>
                <w:b/>
              </w:rPr>
              <w:t>序号</w:t>
            </w:r>
          </w:p>
        </w:tc>
        <w:tc>
          <w:tcPr>
            <w:tcW w:w="7402" w:type="dxa"/>
            <w:noWrap/>
            <w:vAlign w:val="center"/>
          </w:tcPr>
          <w:p>
            <w:pPr>
              <w:jc w:val="center"/>
              <w:rPr>
                <w:rFonts w:ascii="宋体" w:hAnsi="宋体" w:cs="宋体"/>
                <w:b/>
              </w:rPr>
            </w:pPr>
            <w:r>
              <w:rPr>
                <w:rFonts w:hint="eastAsia" w:ascii="宋体" w:hAnsi="宋体" w:cs="宋体"/>
                <w:b/>
              </w:rPr>
              <w:t>评审内容</w:t>
            </w:r>
          </w:p>
        </w:tc>
        <w:tc>
          <w:tcPr>
            <w:tcW w:w="1697" w:type="dxa"/>
            <w:noWrap/>
            <w:vAlign w:val="center"/>
          </w:tcPr>
          <w:p>
            <w:pPr>
              <w:spacing w:line="360" w:lineRule="exact"/>
              <w:jc w:val="center"/>
              <w:rPr>
                <w:rFonts w:hint="eastAsia" w:ascii="宋体" w:hAnsi="宋体"/>
                <w:color w:val="auto"/>
                <w:szCs w:val="21"/>
                <w:lang w:eastAsia="zh-CN"/>
              </w:rPr>
            </w:pPr>
            <w:r>
              <w:rPr>
                <w:rFonts w:hint="eastAsia" w:ascii="宋体" w:hAnsi="宋体"/>
                <w:color w:val="auto"/>
                <w:szCs w:val="21"/>
                <w:lang w:eastAsia="zh-CN"/>
              </w:rPr>
              <w:t>自查情况</w:t>
            </w:r>
          </w:p>
          <w:p>
            <w:pPr>
              <w:jc w:val="center"/>
              <w:rPr>
                <w:rFonts w:hint="eastAsia" w:ascii="宋体" w:hAnsi="宋体" w:cs="宋体"/>
                <w:b/>
              </w:rPr>
            </w:pPr>
            <w:r>
              <w:rPr>
                <w:rFonts w:hint="eastAsia" w:ascii="宋体" w:hAnsi="宋体"/>
                <w:color w:val="auto"/>
                <w:szCs w:val="21"/>
                <w:lang w:eastAsia="zh-CN"/>
              </w:rPr>
              <w:t>（填写“</w:t>
            </w:r>
            <w:r>
              <w:rPr>
                <w:rFonts w:hint="eastAsia" w:ascii="宋体" w:hAnsi="宋体"/>
                <w:color w:val="auto"/>
                <w:szCs w:val="21"/>
                <w:lang w:val="en-US" w:eastAsia="zh-CN"/>
              </w:rPr>
              <w:t>满足</w:t>
            </w:r>
            <w:r>
              <w:rPr>
                <w:rFonts w:hint="eastAsia" w:ascii="宋体" w:hAnsi="宋体"/>
                <w:color w:val="auto"/>
                <w:szCs w:val="21"/>
                <w:lang w:eastAsia="zh-CN"/>
              </w:rPr>
              <w:t>”或“</w:t>
            </w:r>
            <w:r>
              <w:rPr>
                <w:rFonts w:hint="eastAsia" w:ascii="宋体" w:hAnsi="宋体"/>
                <w:color w:val="auto"/>
                <w:szCs w:val="21"/>
                <w:lang w:val="en-US" w:eastAsia="zh-CN"/>
              </w:rPr>
              <w:t>不满足</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1</w:t>
            </w:r>
          </w:p>
        </w:tc>
        <w:tc>
          <w:tcPr>
            <w:tcW w:w="7402" w:type="dxa"/>
            <w:noWrap/>
            <w:vAlign w:val="center"/>
          </w:tcPr>
          <w:p>
            <w:pPr>
              <w:rPr>
                <w:rFonts w:ascii="宋体" w:hAnsi="宋体" w:cs="宋体"/>
                <w:bCs/>
                <w:sz w:val="22"/>
                <w:szCs w:val="22"/>
              </w:rPr>
            </w:pPr>
            <w:r>
              <w:rPr>
                <w:rFonts w:hint="eastAsia"/>
              </w:rPr>
              <w:t>未</w:t>
            </w:r>
            <w:r>
              <w:rPr>
                <w:rFonts w:hint="eastAsia" w:ascii="宋体" w:hAnsi="宋体" w:cs="宋体"/>
                <w:bCs/>
                <w:sz w:val="22"/>
                <w:szCs w:val="22"/>
              </w:rPr>
              <w:t>将一个包中的内容拆开投标。</w:t>
            </w:r>
          </w:p>
        </w:tc>
        <w:tc>
          <w:tcPr>
            <w:tcW w:w="1697" w:type="dxa"/>
            <w:noWrap/>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2</w:t>
            </w:r>
          </w:p>
        </w:tc>
        <w:tc>
          <w:tcPr>
            <w:tcW w:w="7402" w:type="dxa"/>
            <w:noWrap/>
            <w:vAlign w:val="center"/>
          </w:tcPr>
          <w:p>
            <w:pPr>
              <w:rPr>
                <w:rFonts w:ascii="宋体" w:hAnsi="宋体" w:cs="宋体"/>
                <w:bCs/>
                <w:sz w:val="22"/>
                <w:szCs w:val="22"/>
              </w:rPr>
            </w:pPr>
            <w:r>
              <w:rPr>
                <w:rFonts w:hint="eastAsia" w:ascii="宋体" w:hAnsi="宋体" w:cs="宋体"/>
                <w:bCs/>
                <w:sz w:val="22"/>
                <w:szCs w:val="22"/>
              </w:rPr>
              <w:t>招标文件未规定允许有替代方案时，对同一货物投标时，</w:t>
            </w:r>
            <w:r>
              <w:rPr>
                <w:rFonts w:hint="eastAsia"/>
              </w:rPr>
              <w:t>未</w:t>
            </w:r>
            <w:r>
              <w:rPr>
                <w:rFonts w:hint="eastAsia" w:ascii="宋体" w:hAnsi="宋体" w:cs="宋体"/>
                <w:bCs/>
                <w:sz w:val="22"/>
                <w:szCs w:val="22"/>
              </w:rPr>
              <w:t>同时提供两套或两套以上的投标方案。</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3</w:t>
            </w:r>
          </w:p>
        </w:tc>
        <w:tc>
          <w:tcPr>
            <w:tcW w:w="7402" w:type="dxa"/>
            <w:noWrap/>
            <w:vAlign w:val="center"/>
          </w:tcPr>
          <w:p>
            <w:pPr>
              <w:rPr>
                <w:rFonts w:ascii="宋体" w:hAnsi="宋体" w:cs="宋体"/>
                <w:bCs/>
                <w:sz w:val="22"/>
                <w:szCs w:val="22"/>
              </w:rPr>
            </w:pPr>
            <w:r>
              <w:rPr>
                <w:rFonts w:hint="eastAsia" w:ascii="宋体" w:hAnsi="宋体" w:cs="宋体"/>
                <w:color w:val="000000" w:themeColor="text1"/>
                <w:szCs w:val="21"/>
                <w14:textFill>
                  <w14:solidFill>
                    <w14:schemeClr w14:val="tx1"/>
                  </w14:solidFill>
                </w14:textFill>
              </w:rPr>
              <w:t>投标报价按照招标文件要求进行报价，</w:t>
            </w:r>
            <w:r>
              <w:rPr>
                <w:rFonts w:hint="eastAsia" w:ascii="宋体" w:hAnsi="宋体" w:cs="宋体"/>
                <w:bCs/>
                <w:sz w:val="22"/>
                <w:szCs w:val="22"/>
              </w:rPr>
              <w:t>投标总价或分项报价</w:t>
            </w:r>
            <w:r>
              <w:rPr>
                <w:rFonts w:hint="eastAsia"/>
              </w:rPr>
              <w:t>未</w:t>
            </w:r>
            <w:r>
              <w:rPr>
                <w:rFonts w:hint="eastAsia" w:ascii="宋体" w:hAnsi="宋体" w:cs="宋体"/>
                <w:bCs/>
                <w:sz w:val="22"/>
                <w:szCs w:val="22"/>
              </w:rPr>
              <w:t>高于项目预算限额。</w:t>
            </w:r>
          </w:p>
        </w:tc>
        <w:tc>
          <w:tcPr>
            <w:tcW w:w="1697" w:type="dxa"/>
            <w:noWrap/>
            <w:vAlign w:val="center"/>
          </w:tcPr>
          <w:p>
            <w:pPr>
              <w:rPr>
                <w:rFonts w:hint="eastAsia"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4</w:t>
            </w:r>
          </w:p>
        </w:tc>
        <w:tc>
          <w:tcPr>
            <w:tcW w:w="7402" w:type="dxa"/>
            <w:noWrap/>
            <w:vAlign w:val="center"/>
          </w:tcPr>
          <w:p>
            <w:pPr>
              <w:rPr>
                <w:rFonts w:ascii="宋体" w:hAnsi="宋体" w:cs="宋体"/>
                <w:bCs/>
                <w:sz w:val="22"/>
                <w:szCs w:val="22"/>
              </w:rPr>
            </w:pPr>
            <w:r>
              <w:rPr>
                <w:rFonts w:hint="eastAsia" w:ascii="宋体" w:hAnsi="宋体" w:cs="宋体"/>
                <w:bCs/>
                <w:sz w:val="22"/>
                <w:szCs w:val="22"/>
              </w:rPr>
              <w:t>投标人的报价未明显低于其他通过符合性审查投标人的报价，不会影响产品质量或者诚信履约。评委会有权要求投标供应商在规定时间内提供书面说明以及必要的证明材料，投标供应商不能证明其报价合理性的，评标委员会应当将其作为无效投标处理。</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5</w:t>
            </w:r>
          </w:p>
        </w:tc>
        <w:tc>
          <w:tcPr>
            <w:tcW w:w="7402" w:type="dxa"/>
            <w:noWrap/>
            <w:vAlign w:val="center"/>
          </w:tcPr>
          <w:p>
            <w:pPr>
              <w:rPr>
                <w:rFonts w:ascii="宋体" w:hAnsi="宋体" w:cs="宋体"/>
                <w:bCs/>
                <w:sz w:val="22"/>
                <w:szCs w:val="22"/>
              </w:rPr>
            </w:pPr>
            <w:r>
              <w:rPr>
                <w:rFonts w:hint="eastAsia" w:ascii="宋体" w:hAnsi="宋体" w:cs="宋体"/>
                <w:bCs/>
                <w:sz w:val="22"/>
                <w:szCs w:val="22"/>
              </w:rPr>
              <w:t>同一项目未出现两个或以上报价、单价汇总与总价不符的情况。评委会有权要求投标供应商在规定时间内进行书面澄清说明，投标供应商不能及时进行澄清说明的，评标委员会应当将其作为无效投标处理。</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6</w:t>
            </w:r>
          </w:p>
        </w:tc>
        <w:tc>
          <w:tcPr>
            <w:tcW w:w="7402" w:type="dxa"/>
            <w:noWrap/>
            <w:vAlign w:val="center"/>
          </w:tcPr>
          <w:p>
            <w:pPr>
              <w:rPr>
                <w:rFonts w:ascii="宋体" w:hAnsi="宋体" w:cs="宋体"/>
                <w:bCs/>
                <w:sz w:val="22"/>
                <w:szCs w:val="22"/>
              </w:rPr>
            </w:pPr>
            <w:r>
              <w:rPr>
                <w:rFonts w:hint="eastAsia" w:ascii="宋体" w:hAnsi="宋体" w:cs="宋体"/>
                <w:bCs/>
                <w:sz w:val="22"/>
                <w:szCs w:val="22"/>
              </w:rPr>
              <w:t>投标报价无缺漏项目或未对采购文件规定的服务清单项目及数量进行修改。</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7</w:t>
            </w:r>
          </w:p>
        </w:tc>
        <w:tc>
          <w:tcPr>
            <w:tcW w:w="7402" w:type="dxa"/>
            <w:noWrap/>
            <w:vAlign w:val="center"/>
          </w:tcPr>
          <w:p>
            <w:pPr>
              <w:rPr>
                <w:rFonts w:ascii="宋体" w:hAnsi="宋体" w:cs="宋体"/>
                <w:bCs/>
                <w:sz w:val="22"/>
                <w:szCs w:val="22"/>
              </w:rPr>
            </w:pPr>
            <w:r>
              <w:rPr>
                <w:rFonts w:hint="eastAsia" w:ascii="宋体" w:hAnsi="宋体" w:cs="宋体"/>
                <w:bCs/>
                <w:sz w:val="22"/>
                <w:szCs w:val="22"/>
              </w:rPr>
              <w:t>所投产品、工程、服务在质量、技术、方案等方面实质性满足采购文件要求，本项目实质性条款以标注“★”条款为准（是否实质性满足招标文件要求，由评审委员会根据《实质性条款响应情况表》作出评判）。</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8</w:t>
            </w:r>
          </w:p>
        </w:tc>
        <w:tc>
          <w:tcPr>
            <w:tcW w:w="7402" w:type="dxa"/>
            <w:noWrap/>
            <w:vAlign w:val="center"/>
          </w:tcPr>
          <w:p>
            <w:pPr>
              <w:rPr>
                <w:rFonts w:ascii="宋体" w:hAnsi="宋体" w:cs="宋体"/>
                <w:bCs/>
                <w:sz w:val="22"/>
                <w:szCs w:val="22"/>
              </w:rPr>
            </w:pPr>
            <w:r>
              <w:rPr>
                <w:rFonts w:hint="eastAsia" w:ascii="宋体" w:hAnsi="宋体" w:cs="宋体"/>
                <w:bCs/>
                <w:sz w:val="22"/>
                <w:szCs w:val="22"/>
              </w:rPr>
              <w:t>《开标一览表》《投标及履约承诺函》按采购文件规定的格式和内容响应；按采购文件对投标文件组成的要求提供投标文件的（投标文件组成完整）；按照招标文件要求提供密封投标文件；投标文件的数量、密封、签字盖章符合采购文件要求，提供投标文件电子文档；按照采购文件规定的样式及要求填写“法定代表人资格证明书”或“</w:t>
            </w:r>
            <w:r>
              <w:rPr>
                <w:rFonts w:hint="eastAsia" w:ascii="宋体" w:hAnsi="宋体" w:cs="宋体"/>
                <w:bCs/>
                <w:sz w:val="22"/>
                <w:szCs w:val="22"/>
                <w:lang w:bidi="ar"/>
              </w:rPr>
              <w:t>法定代表人授权书</w:t>
            </w:r>
            <w:r>
              <w:rPr>
                <w:rFonts w:hint="eastAsia" w:ascii="宋体" w:hAnsi="宋体" w:cs="宋体"/>
                <w:bCs/>
                <w:sz w:val="22"/>
                <w:szCs w:val="22"/>
              </w:rPr>
              <w:t>”或“分项报价表”。</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9</w:t>
            </w:r>
          </w:p>
        </w:tc>
        <w:tc>
          <w:tcPr>
            <w:tcW w:w="7402" w:type="dxa"/>
            <w:noWrap/>
            <w:vAlign w:val="center"/>
          </w:tcPr>
          <w:p>
            <w:pPr>
              <w:rPr>
                <w:rFonts w:ascii="宋体" w:hAnsi="宋体" w:cs="宋体"/>
                <w:bCs/>
                <w:sz w:val="22"/>
                <w:szCs w:val="22"/>
              </w:rPr>
            </w:pPr>
            <w:r>
              <w:rPr>
                <w:rFonts w:hint="eastAsia" w:ascii="宋体" w:hAnsi="宋体" w:cs="宋体"/>
                <w:bCs/>
                <w:sz w:val="22"/>
                <w:szCs w:val="22"/>
              </w:rPr>
              <w:t>与其他投标供应商的投标文件未存在异常雷同现象的。</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10</w:t>
            </w:r>
          </w:p>
        </w:tc>
        <w:tc>
          <w:tcPr>
            <w:tcW w:w="7402" w:type="dxa"/>
            <w:noWrap/>
            <w:vAlign w:val="center"/>
          </w:tcPr>
          <w:p>
            <w:pPr>
              <w:rPr>
                <w:rFonts w:ascii="宋体" w:hAnsi="宋体" w:cs="宋体"/>
                <w:bCs/>
                <w:sz w:val="22"/>
                <w:szCs w:val="22"/>
              </w:rPr>
            </w:pPr>
            <w:r>
              <w:rPr>
                <w:rFonts w:hint="eastAsia" w:ascii="宋体" w:hAnsi="宋体" w:cs="宋体"/>
                <w:bCs/>
                <w:sz w:val="22"/>
                <w:szCs w:val="22"/>
              </w:rPr>
              <w:t>未存在招标文件规定的其他投标无效情形。</w:t>
            </w:r>
          </w:p>
        </w:tc>
        <w:tc>
          <w:tcPr>
            <w:tcW w:w="1697" w:type="dxa"/>
            <w:noWrap/>
            <w:vAlign w:val="center"/>
          </w:tcPr>
          <w:p>
            <w:pPr>
              <w:rPr>
                <w:rFonts w:hint="eastAsia" w:ascii="宋体" w:hAnsi="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23" w:type="dxa"/>
            <w:noWrap/>
            <w:vAlign w:val="center"/>
          </w:tcPr>
          <w:p>
            <w:pPr>
              <w:jc w:val="center"/>
              <w:rPr>
                <w:rFonts w:ascii="宋体" w:hAnsi="宋体" w:cs="宋体"/>
                <w:sz w:val="20"/>
                <w:szCs w:val="20"/>
              </w:rPr>
            </w:pPr>
            <w:r>
              <w:rPr>
                <w:rFonts w:hint="eastAsia" w:ascii="宋体" w:hAnsi="宋体" w:cs="宋体"/>
                <w:sz w:val="20"/>
                <w:szCs w:val="20"/>
              </w:rPr>
              <w:t>11</w:t>
            </w:r>
          </w:p>
        </w:tc>
        <w:tc>
          <w:tcPr>
            <w:tcW w:w="7402" w:type="dxa"/>
            <w:noWrap/>
            <w:vAlign w:val="center"/>
          </w:tcPr>
          <w:p>
            <w:pPr>
              <w:rPr>
                <w:rFonts w:ascii="宋体" w:hAnsi="宋体" w:cs="宋体"/>
                <w:bCs/>
                <w:sz w:val="22"/>
                <w:szCs w:val="22"/>
              </w:rPr>
            </w:pPr>
            <w:r>
              <w:rPr>
                <w:rFonts w:hint="eastAsia" w:ascii="宋体" w:hAnsi="宋体" w:cs="宋体"/>
                <w:bCs/>
                <w:sz w:val="22"/>
                <w:szCs w:val="22"/>
              </w:rPr>
              <w:t>法律、法规规定的其他情形。</w:t>
            </w:r>
          </w:p>
        </w:tc>
        <w:tc>
          <w:tcPr>
            <w:tcW w:w="1697" w:type="dxa"/>
            <w:noWrap/>
            <w:vAlign w:val="center"/>
          </w:tcPr>
          <w:p>
            <w:pPr>
              <w:rPr>
                <w:rFonts w:hint="eastAsia" w:ascii="宋体" w:hAnsi="宋体" w:cs="宋体"/>
                <w:bCs/>
                <w:sz w:val="22"/>
                <w:szCs w:val="22"/>
              </w:rPr>
            </w:pPr>
          </w:p>
        </w:tc>
      </w:tr>
    </w:tbl>
    <w:p>
      <w:pPr>
        <w:adjustRightInd w:val="0"/>
        <w:snapToGrid w:val="0"/>
        <w:spacing w:line="360" w:lineRule="auto"/>
        <w:jc w:val="left"/>
        <w:rPr>
          <w:rFonts w:hint="eastAsia" w:ascii="宋体" w:hAnsi="宋体" w:cs="宋体"/>
        </w:rPr>
      </w:pPr>
    </w:p>
    <w:p>
      <w:pPr>
        <w:spacing w:line="360" w:lineRule="auto"/>
        <w:jc w:val="center"/>
        <w:rPr>
          <w:rFonts w:hint="eastAsia" w:ascii="宋体" w:hAnsi="宋体" w:eastAsia="宋体" w:cs="宋体"/>
          <w:b/>
          <w:bCs/>
          <w:sz w:val="40"/>
          <w:szCs w:val="40"/>
          <w:lang w:eastAsia="zh-CN"/>
        </w:rPr>
      </w:pPr>
      <w:r>
        <w:rPr>
          <w:rFonts w:hint="eastAsia" w:ascii="宋体" w:hAnsi="宋体" w:cs="宋体"/>
        </w:rPr>
        <w:t>说明：</w:t>
      </w:r>
      <w:r>
        <w:rPr>
          <w:rFonts w:hint="eastAsia" w:ascii="宋体" w:hAnsi="宋体"/>
        </w:rPr>
        <w:t>投标人必须严格按照《资格性审查表》《符合性检查表》的评审内容的要求如实提供材料</w:t>
      </w:r>
      <w:r>
        <w:rPr>
          <w:rFonts w:hint="eastAsia" w:ascii="宋体" w:hAnsi="宋体"/>
          <w:bCs/>
        </w:rPr>
        <w:t>并应加盖投标人公章</w:t>
      </w:r>
      <w:r>
        <w:rPr>
          <w:rFonts w:hint="eastAsia" w:ascii="宋体" w:hAnsi="宋体"/>
          <w:bCs/>
          <w:lang w:eastAsia="zh-CN"/>
        </w:rPr>
        <w:t>，</w:t>
      </w:r>
      <w:r>
        <w:rPr>
          <w:rFonts w:hint="eastAsia" w:ascii="宋体" w:hAnsi="宋体"/>
        </w:rPr>
        <w:t>对缺漏或不符合项将直接导致无效投标</w:t>
      </w:r>
      <w:r>
        <w:rPr>
          <w:rFonts w:hint="eastAsia" w:ascii="宋体" w:cs="宋体"/>
          <w:szCs w:val="21"/>
        </w:rPr>
        <w:t>。</w:t>
      </w: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560" w:firstLineChars="200"/>
        <w:rPr>
          <w:rFonts w:hint="eastAsia" w:ascii="仿宋" w:hAnsi="仿宋" w:eastAsia="仿宋" w:cs="仿宋"/>
          <w:sz w:val="28"/>
          <w:szCs w:val="28"/>
        </w:rPr>
      </w:pPr>
    </w:p>
    <w:p>
      <w:pPr>
        <w:numPr>
          <w:ilvl w:val="0"/>
          <w:numId w:val="0"/>
        </w:numPr>
        <w:snapToGrid w:val="0"/>
        <w:spacing w:line="500" w:lineRule="exact"/>
        <w:ind w:left="0" w:leftChars="0" w:firstLine="880" w:firstLineChars="200"/>
        <w:jc w:val="center"/>
        <w:rPr>
          <w:rFonts w:hint="eastAsia" w:ascii="仿宋" w:hAnsi="仿宋" w:eastAsia="仿宋" w:cs="仿宋"/>
          <w:sz w:val="28"/>
          <w:szCs w:val="28"/>
        </w:rPr>
      </w:pPr>
      <w:r>
        <w:rPr>
          <w:rFonts w:hint="eastAsia" w:ascii="仿宋" w:hAnsi="仿宋" w:eastAsia="仿宋" w:cs="仿宋"/>
          <w:sz w:val="44"/>
          <w:szCs w:val="44"/>
        </w:rPr>
        <w:t>第五章  供应商标书</w:t>
      </w:r>
    </w:p>
    <w:tbl>
      <w:tblPr>
        <w:tblStyle w:val="14"/>
        <w:tblW w:w="882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0" w:hRule="atLeast"/>
        </w:trPr>
        <w:tc>
          <w:tcPr>
            <w:tcW w:w="8820" w:type="dxa"/>
            <w:noWrap/>
            <w:vAlign w:val="center"/>
          </w:tcPr>
          <w:p>
            <w:pPr>
              <w:jc w:val="center"/>
              <w:rPr>
                <w:rFonts w:ascii="仿宋" w:hAnsi="仿宋" w:eastAsia="仿宋" w:cs="仿宋"/>
                <w:sz w:val="72"/>
                <w:szCs w:val="72"/>
              </w:rPr>
            </w:pPr>
            <w:r>
              <w:rPr>
                <w:rFonts w:hint="eastAsia" w:ascii="仿宋" w:hAnsi="仿宋" w:eastAsia="仿宋" w:cs="仿宋"/>
                <w:b/>
                <w:bCs/>
                <w:sz w:val="96"/>
                <w:szCs w:val="96"/>
              </w:rPr>
              <w:t>投标书</w:t>
            </w:r>
          </w:p>
          <w:p>
            <w:pPr>
              <w:rPr>
                <w:rFonts w:ascii="仿宋" w:hAnsi="仿宋" w:eastAsia="仿宋" w:cs="仿宋"/>
                <w:sz w:val="72"/>
                <w:szCs w:val="72"/>
              </w:rPr>
            </w:pPr>
          </w:p>
          <w:p>
            <w:pPr>
              <w:pStyle w:val="18"/>
              <w:numPr>
                <w:ilvl w:val="0"/>
                <w:numId w:val="0"/>
              </w:numPr>
              <w:spacing w:line="460" w:lineRule="exact"/>
              <w:jc w:val="center"/>
              <w:rPr>
                <w:rFonts w:hint="eastAsia" w:ascii="仿宋_GB2312" w:hAnsi="仿宋_GB2312" w:eastAsia="仿宋_GB2312" w:cs="仿宋_GB2312"/>
                <w:b w:val="0"/>
                <w:bCs w:val="0"/>
                <w:sz w:val="44"/>
                <w:szCs w:val="44"/>
                <w:lang w:val="en-US" w:eastAsia="zh-CN"/>
              </w:rPr>
            </w:pPr>
            <w:r>
              <w:rPr>
                <w:rFonts w:hint="eastAsia" w:ascii="仿宋_GB2312" w:hAnsi="仿宋_GB2312" w:eastAsia="仿宋_GB2312" w:cs="仿宋_GB2312"/>
                <w:sz w:val="44"/>
                <w:szCs w:val="44"/>
              </w:rPr>
              <w:t>项目名称</w:t>
            </w:r>
            <w:r>
              <w:rPr>
                <w:rFonts w:hint="eastAsia" w:ascii="仿宋_GB2312" w:hAnsi="仿宋_GB2312" w:eastAsia="仿宋_GB2312" w:cs="仿宋_GB2312"/>
                <w:sz w:val="44"/>
                <w:szCs w:val="44"/>
                <w:lang w:eastAsia="zh-CN"/>
              </w:rPr>
              <w:t>：</w:t>
            </w:r>
            <w:r>
              <w:rPr>
                <w:rFonts w:hint="eastAsia" w:ascii="仿宋_GB2312" w:hAnsi="仿宋_GB2312" w:eastAsia="仿宋_GB2312" w:cs="仿宋_GB2312"/>
                <w:kern w:val="0"/>
                <w:sz w:val="44"/>
                <w:szCs w:val="44"/>
                <w:lang w:val="en-US" w:eastAsia="zh-CN" w:bidi="ar-SA"/>
              </w:rPr>
              <w:t>深圳市龙岗区第七人民医院</w:t>
            </w:r>
            <w:r>
              <w:rPr>
                <w:rFonts w:hint="eastAsia" w:ascii="仿宋_GB2312" w:hAnsi="仿宋_GB2312" w:eastAsia="仿宋_GB2312" w:cs="仿宋_GB2312"/>
                <w:b w:val="0"/>
                <w:bCs w:val="0"/>
                <w:kern w:val="0"/>
                <w:sz w:val="44"/>
                <w:szCs w:val="44"/>
                <w:lang w:val="en-US" w:eastAsia="zh-CN"/>
              </w:rPr>
              <w:t>2026年度非宣传类印刷品采购项目</w:t>
            </w:r>
          </w:p>
          <w:p>
            <w:pPr>
              <w:snapToGrid w:val="0"/>
              <w:spacing w:line="360" w:lineRule="auto"/>
              <w:ind w:left="0" w:firstLine="0" w:firstLineChars="0"/>
              <w:rPr>
                <w:rFonts w:ascii="仿宋_GB2312" w:hAnsi="仿宋_GB2312" w:eastAsia="仿宋_GB2312" w:cs="仿宋_GB2312"/>
                <w:sz w:val="44"/>
                <w:szCs w:val="44"/>
              </w:rPr>
            </w:pPr>
          </w:p>
          <w:p>
            <w:pPr>
              <w:pStyle w:val="23"/>
              <w:spacing w:line="480" w:lineRule="exact"/>
              <w:ind w:firstLine="0" w:firstLineChars="0"/>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w:t>
            </w:r>
            <w:r>
              <w:rPr>
                <w:rFonts w:hint="eastAsia" w:ascii="仿宋_GB2312" w:hAnsi="仿宋_GB2312" w:eastAsia="仿宋_GB2312" w:cs="仿宋_GB2312"/>
                <w:kern w:val="2"/>
                <w:sz w:val="36"/>
                <w:szCs w:val="36"/>
                <w:lang w:val="en-US" w:eastAsia="zh-CN" w:bidi="ar-SA"/>
              </w:rPr>
              <w:t>深龙七医采[LGQY2025ZW008-1]</w:t>
            </w:r>
            <w:r>
              <w:rPr>
                <w:rFonts w:hint="eastAsia" w:ascii="仿宋_GB2312" w:hAnsi="仿宋_GB2312" w:eastAsia="仿宋_GB2312" w:cs="仿宋_GB2312"/>
                <w:sz w:val="44"/>
                <w:szCs w:val="44"/>
              </w:rPr>
              <w:t>）</w:t>
            </w:r>
          </w:p>
          <w:p>
            <w:pPr>
              <w:pStyle w:val="23"/>
              <w:spacing w:line="480" w:lineRule="exact"/>
              <w:ind w:firstLine="0" w:firstLineChars="0"/>
              <w:jc w:val="center"/>
              <w:rPr>
                <w:rFonts w:ascii="仿宋_GB2312" w:hAnsi="仿宋_GB2312" w:eastAsia="仿宋_GB2312" w:cs="仿宋_GB2312"/>
                <w:sz w:val="44"/>
                <w:szCs w:val="44"/>
              </w:rPr>
            </w:pPr>
          </w:p>
          <w:p>
            <w:pPr>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采购单位：深圳市龙岗区第七人民医院</w:t>
            </w:r>
          </w:p>
          <w:p>
            <w:pPr>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w:t>
            </w:r>
            <w:r>
              <w:rPr>
                <w:rFonts w:hint="eastAsia" w:ascii="仿宋_GB2312" w:hAnsi="仿宋_GB2312" w:eastAsia="仿宋_GB2312" w:cs="仿宋_GB2312"/>
                <w:sz w:val="44"/>
                <w:szCs w:val="44"/>
              </w:rPr>
              <w:t>202</w:t>
            </w:r>
            <w:r>
              <w:rPr>
                <w:rFonts w:hint="eastAsia" w:ascii="仿宋_GB2312" w:hAnsi="仿宋_GB2312" w:eastAsia="仿宋_GB2312" w:cs="仿宋_GB2312"/>
                <w:sz w:val="44"/>
                <w:szCs w:val="44"/>
                <w:lang w:val="en-US" w:eastAsia="zh-CN"/>
              </w:rPr>
              <w:t>6</w:t>
            </w:r>
            <w:r>
              <w:rPr>
                <w:rFonts w:hint="eastAsia" w:ascii="仿宋_GB2312" w:hAnsi="仿宋_GB2312" w:eastAsia="仿宋_GB2312" w:cs="仿宋_GB2312"/>
                <w:sz w:val="44"/>
                <w:szCs w:val="44"/>
              </w:rPr>
              <w:t>年</w:t>
            </w:r>
            <w:r>
              <w:rPr>
                <w:rFonts w:hint="eastAsia" w:ascii="仿宋_GB2312" w:hAnsi="仿宋_GB2312" w:eastAsia="仿宋_GB2312" w:cs="仿宋_GB2312"/>
                <w:b/>
                <w:sz w:val="44"/>
                <w:szCs w:val="44"/>
              </w:rPr>
              <w:t>）</w:t>
            </w:r>
          </w:p>
          <w:p>
            <w:pPr>
              <w:rPr>
                <w:rFonts w:ascii="仿宋" w:hAnsi="仿宋" w:eastAsia="仿宋" w:cs="仿宋"/>
                <w:b/>
                <w:sz w:val="36"/>
                <w:szCs w:val="36"/>
              </w:rPr>
            </w:pPr>
          </w:p>
          <w:p>
            <w:pPr>
              <w:jc w:val="left"/>
              <w:rPr>
                <w:rFonts w:ascii="仿宋" w:hAnsi="仿宋" w:eastAsia="仿宋" w:cs="仿宋"/>
                <w:b/>
                <w:sz w:val="40"/>
                <w:szCs w:val="40"/>
              </w:rPr>
            </w:pPr>
            <w:r>
              <w:rPr>
                <w:rFonts w:hint="eastAsia" w:ascii="仿宋" w:hAnsi="仿宋" w:eastAsia="仿宋" w:cs="仿宋"/>
                <w:b/>
                <w:sz w:val="40"/>
                <w:szCs w:val="40"/>
              </w:rPr>
              <w:t>投标人：</w:t>
            </w:r>
          </w:p>
          <w:p>
            <w:pPr>
              <w:jc w:val="left"/>
              <w:rPr>
                <w:rFonts w:ascii="仿宋" w:hAnsi="仿宋" w:eastAsia="仿宋" w:cs="仿宋"/>
                <w:b/>
                <w:sz w:val="40"/>
                <w:szCs w:val="40"/>
              </w:rPr>
            </w:pPr>
            <w:r>
              <w:rPr>
                <w:rFonts w:hint="eastAsia" w:ascii="仿宋" w:hAnsi="仿宋" w:eastAsia="仿宋" w:cs="仿宋"/>
                <w:b/>
                <w:sz w:val="40"/>
                <w:szCs w:val="40"/>
              </w:rPr>
              <w:t>地  址：</w:t>
            </w:r>
          </w:p>
          <w:p>
            <w:pPr>
              <w:jc w:val="left"/>
              <w:rPr>
                <w:rFonts w:ascii="仿宋" w:hAnsi="仿宋" w:eastAsia="仿宋" w:cs="仿宋"/>
                <w:b/>
                <w:sz w:val="40"/>
                <w:szCs w:val="40"/>
              </w:rPr>
            </w:pPr>
            <w:r>
              <w:rPr>
                <w:rFonts w:hint="eastAsia" w:ascii="仿宋" w:hAnsi="仿宋" w:eastAsia="仿宋" w:cs="仿宋"/>
                <w:b/>
                <w:sz w:val="40"/>
                <w:szCs w:val="40"/>
              </w:rPr>
              <w:t>联系人：</w:t>
            </w:r>
          </w:p>
          <w:p>
            <w:pPr>
              <w:jc w:val="left"/>
              <w:rPr>
                <w:rFonts w:ascii="仿宋" w:hAnsi="仿宋" w:eastAsia="仿宋" w:cs="仿宋"/>
                <w:b/>
                <w:sz w:val="40"/>
                <w:szCs w:val="40"/>
              </w:rPr>
            </w:pPr>
            <w:r>
              <w:rPr>
                <w:rFonts w:hint="eastAsia" w:ascii="仿宋" w:hAnsi="仿宋" w:eastAsia="仿宋" w:cs="仿宋"/>
                <w:b/>
                <w:sz w:val="40"/>
                <w:szCs w:val="40"/>
              </w:rPr>
              <w:t>电  话：</w:t>
            </w:r>
          </w:p>
          <w:p>
            <w:pPr>
              <w:jc w:val="left"/>
              <w:rPr>
                <w:rFonts w:ascii="仿宋" w:hAnsi="仿宋" w:eastAsia="仿宋" w:cs="仿宋"/>
                <w:sz w:val="28"/>
              </w:rPr>
            </w:pPr>
            <w:r>
              <w:rPr>
                <w:rFonts w:hint="eastAsia" w:ascii="仿宋" w:hAnsi="仿宋" w:eastAsia="仿宋" w:cs="仿宋"/>
                <w:b/>
                <w:sz w:val="40"/>
                <w:szCs w:val="40"/>
              </w:rPr>
              <w:t>邮  箱：</w:t>
            </w:r>
          </w:p>
        </w:tc>
      </w:tr>
    </w:tbl>
    <w:p>
      <w:pPr>
        <w:pStyle w:val="18"/>
        <w:spacing w:line="560" w:lineRule="exact"/>
        <w:rPr>
          <w:rFonts w:hint="eastAsia" w:ascii="黑体" w:hAnsi="黑体" w:eastAsia="黑体" w:cs="黑体"/>
          <w:sz w:val="32"/>
          <w:szCs w:val="32"/>
          <w:lang w:val="en-US" w:eastAsia="zh-CN"/>
        </w:rPr>
      </w:pPr>
    </w:p>
    <w:p>
      <w:pPr>
        <w:spacing w:line="360" w:lineRule="auto"/>
        <w:outlineLvl w:val="2"/>
        <w:rPr>
          <w:rFonts w:hint="eastAsia" w:ascii="宋体"/>
          <w:b/>
          <w:bCs/>
          <w:szCs w:val="22"/>
        </w:rPr>
      </w:pPr>
    </w:p>
    <w:p>
      <w:pPr>
        <w:jc w:val="center"/>
        <w:rPr>
          <w:rFonts w:hint="eastAsia" w:ascii="仿宋_GB2312" w:hAnsi="仿宋_GB2312" w:eastAsia="仿宋_GB2312" w:cs="仿宋_GB2312"/>
          <w:sz w:val="28"/>
          <w:szCs w:val="28"/>
        </w:rPr>
      </w:pPr>
      <w:r>
        <w:rPr>
          <w:rFonts w:hint="eastAsia" w:ascii="宋体" w:hAnsi="宋体" w:cs="宋体"/>
          <w:b/>
          <w:bCs/>
          <w:sz w:val="44"/>
          <w:szCs w:val="44"/>
        </w:rPr>
        <w:t>目录</w:t>
      </w:r>
      <w:r>
        <w:rPr>
          <w:rFonts w:hint="eastAsia" w:ascii="宋体" w:hAnsi="宋体" w:cs="宋体"/>
          <w:b/>
          <w:bCs/>
          <w:sz w:val="28"/>
          <w:szCs w:val="28"/>
        </w:rPr>
        <w:t>（附页码）</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1.封面</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2.目录</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3.法定代表人资格证明书及身份证复印件</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bidi="ar"/>
        </w:rPr>
        <w:t>法定代表人授权书</w:t>
      </w:r>
      <w:r>
        <w:rPr>
          <w:rFonts w:hint="eastAsia" w:ascii="仿宋_GB2312" w:hAnsi="仿宋_GB2312" w:eastAsia="仿宋_GB2312" w:cs="仿宋_GB2312"/>
          <w:sz w:val="28"/>
          <w:szCs w:val="28"/>
        </w:rPr>
        <w:t>及授权代表人身份证复印件（如有）</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5.独立承担民事责任能力的法人或其他组织或个体工商户的营业执照或法人证书等证明材料复印件或扫描件</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有效期内的《印刷经营许可证》</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7.投标文件初审表</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.供应商自查表</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.投标函</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.投标及履约承诺函</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.供应商基本情况表</w:t>
      </w:r>
    </w:p>
    <w:p>
      <w:pPr>
        <w:keepNext w:val="0"/>
        <w:keepLines w:val="0"/>
        <w:pageBreakBefore w:val="0"/>
        <w:tabs>
          <w:tab w:val="left" w:pos="630"/>
          <w:tab w:val="left" w:pos="840"/>
        </w:tabs>
        <w:kinsoku/>
        <w:wordWrap/>
        <w:overflowPunct/>
        <w:topLinePunct w:val="0"/>
        <w:autoSpaceDE/>
        <w:autoSpaceDN/>
        <w:bidi w:val="0"/>
        <w:adjustRightInd/>
        <w:snapToGrid/>
        <w:spacing w:line="440" w:lineRule="exact"/>
        <w:ind w:left="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.社会保险证明</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3</w:t>
      </w:r>
      <w:r>
        <w:rPr>
          <w:rFonts w:hint="eastAsia" w:ascii="仿宋_GB2312" w:hAnsi="仿宋_GB2312" w:eastAsia="仿宋_GB2312" w:cs="仿宋_GB2312"/>
          <w:sz w:val="28"/>
          <w:szCs w:val="28"/>
          <w:lang w:bidi="ar"/>
        </w:rPr>
        <w:t>.开标一览表</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default" w:ascii="仿宋_GB2312" w:hAnsi="仿宋_GB2312" w:eastAsia="仿宋_GB2312" w:cs="仿宋_GB2312"/>
          <w:sz w:val="28"/>
          <w:szCs w:val="28"/>
          <w:lang w:val="en-US" w:eastAsia="zh-CN" w:bidi="ar"/>
        </w:rPr>
      </w:pPr>
      <w:r>
        <w:rPr>
          <w:rFonts w:hint="eastAsia" w:ascii="仿宋_GB2312" w:hAnsi="仿宋_GB2312" w:eastAsia="仿宋_GB2312" w:cs="仿宋_GB2312"/>
          <w:sz w:val="28"/>
          <w:szCs w:val="28"/>
          <w:lang w:val="en-US" w:eastAsia="zh-CN" w:bidi="ar"/>
        </w:rPr>
        <w:t>14.</w:t>
      </w:r>
      <w:r>
        <w:rPr>
          <w:rFonts w:hint="eastAsia" w:ascii="仿宋_GB2312" w:hAnsi="仿宋_GB2312" w:eastAsia="仿宋_GB2312" w:cs="仿宋_GB2312"/>
          <w:sz w:val="28"/>
          <w:szCs w:val="28"/>
          <w:lang w:val="zh-CN" w:bidi="ar"/>
        </w:rPr>
        <w:t>分类报价明细表</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5</w:t>
      </w:r>
      <w:r>
        <w:rPr>
          <w:rFonts w:hint="eastAsia" w:ascii="仿宋_GB2312" w:hAnsi="仿宋_GB2312" w:eastAsia="仿宋_GB2312" w:cs="仿宋_GB2312"/>
          <w:sz w:val="28"/>
          <w:szCs w:val="28"/>
          <w:lang w:bidi="ar"/>
        </w:rPr>
        <w:t>.</w:t>
      </w:r>
      <w:r>
        <w:rPr>
          <w:rFonts w:hint="eastAsia" w:ascii="仿宋_GB2312" w:hAnsi="仿宋_GB2312" w:eastAsia="仿宋_GB2312" w:cs="仿宋_GB2312"/>
          <w:sz w:val="28"/>
          <w:szCs w:val="28"/>
          <w:lang w:val="zh-CN" w:bidi="ar"/>
        </w:rPr>
        <w:t>商务条款偏离表</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6</w:t>
      </w:r>
      <w:r>
        <w:rPr>
          <w:rFonts w:hint="eastAsia" w:ascii="仿宋_GB2312" w:hAnsi="仿宋_GB2312" w:eastAsia="仿宋_GB2312" w:cs="仿宋_GB2312"/>
          <w:sz w:val="28"/>
          <w:szCs w:val="28"/>
          <w:lang w:bidi="ar"/>
        </w:rPr>
        <w:t>.技术规格偏离情况</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7</w:t>
      </w:r>
      <w:r>
        <w:rPr>
          <w:rFonts w:hint="eastAsia" w:ascii="仿宋_GB2312" w:hAnsi="仿宋_GB2312" w:eastAsia="仿宋_GB2312" w:cs="仿宋_GB2312"/>
          <w:sz w:val="28"/>
          <w:szCs w:val="28"/>
          <w:lang w:bidi="ar"/>
        </w:rPr>
        <w:t>.</w:t>
      </w:r>
      <w:r>
        <w:rPr>
          <w:rFonts w:hint="eastAsia" w:ascii="仿宋_GB2312" w:hAnsi="仿宋_GB2312" w:eastAsia="仿宋_GB2312" w:cs="仿宋_GB2312"/>
          <w:sz w:val="28"/>
          <w:szCs w:val="28"/>
          <w:lang w:val="en-US" w:eastAsia="zh-CN" w:bidi="ar"/>
        </w:rPr>
        <w:t>整体</w:t>
      </w:r>
      <w:r>
        <w:rPr>
          <w:rFonts w:hint="eastAsia" w:ascii="仿宋_GB2312" w:hAnsi="仿宋_GB2312" w:eastAsia="仿宋_GB2312" w:cs="仿宋_GB2312"/>
          <w:sz w:val="28"/>
          <w:szCs w:val="28"/>
          <w:lang w:bidi="ar"/>
        </w:rPr>
        <w:t>服务方案</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8</w:t>
      </w:r>
      <w:r>
        <w:rPr>
          <w:rFonts w:hint="eastAsia" w:ascii="仿宋_GB2312" w:hAnsi="仿宋_GB2312" w:eastAsia="仿宋_GB2312" w:cs="仿宋_GB2312"/>
          <w:sz w:val="28"/>
          <w:szCs w:val="28"/>
          <w:lang w:bidi="ar"/>
        </w:rPr>
        <w:t>.</w:t>
      </w:r>
      <w:r>
        <w:rPr>
          <w:rFonts w:hint="eastAsia" w:ascii="仿宋_GB2312" w:hAnsi="仿宋_GB2312" w:eastAsia="仿宋_GB2312" w:cs="仿宋_GB2312"/>
          <w:sz w:val="28"/>
          <w:szCs w:val="28"/>
          <w:lang w:val="en-US" w:eastAsia="zh-CN" w:bidi="ar"/>
        </w:rPr>
        <w:t>产品质量保证措施</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w:t>
      </w:r>
      <w:r>
        <w:rPr>
          <w:rFonts w:hint="eastAsia" w:ascii="仿宋_GB2312" w:hAnsi="仿宋_GB2312" w:eastAsia="仿宋_GB2312" w:cs="仿宋_GB2312"/>
          <w:sz w:val="28"/>
          <w:szCs w:val="28"/>
          <w:lang w:val="en-US" w:eastAsia="zh-CN" w:bidi="ar"/>
        </w:rPr>
        <w:t>9</w:t>
      </w:r>
      <w:r>
        <w:rPr>
          <w:rFonts w:hint="eastAsia" w:ascii="仿宋_GB2312" w:hAnsi="仿宋_GB2312" w:eastAsia="仿宋_GB2312" w:cs="仿宋_GB2312"/>
          <w:sz w:val="28"/>
          <w:szCs w:val="28"/>
          <w:lang w:bidi="ar"/>
        </w:rPr>
        <w:t>.服务承诺</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val="en-US" w:eastAsia="zh-CN" w:bidi="ar"/>
        </w:rPr>
        <w:t>20</w:t>
      </w:r>
      <w:r>
        <w:rPr>
          <w:rFonts w:hint="eastAsia" w:ascii="仿宋_GB2312" w:hAnsi="仿宋_GB2312" w:eastAsia="仿宋_GB2312" w:cs="仿宋_GB2312"/>
          <w:sz w:val="28"/>
          <w:szCs w:val="28"/>
          <w:lang w:bidi="ar"/>
        </w:rPr>
        <w:t>.</w:t>
      </w:r>
      <w:r>
        <w:rPr>
          <w:rFonts w:hint="eastAsia" w:ascii="仿宋_GB2312" w:hAnsi="仿宋_GB2312" w:eastAsia="仿宋_GB2312" w:cs="仿宋_GB2312"/>
          <w:color w:val="auto"/>
          <w:sz w:val="28"/>
          <w:szCs w:val="28"/>
          <w:highlight w:val="none"/>
        </w:rPr>
        <w:t>送货响应时间及送货</w:t>
      </w:r>
      <w:r>
        <w:rPr>
          <w:rFonts w:hint="eastAsia" w:ascii="仿宋_GB2312" w:hAnsi="仿宋_GB2312" w:eastAsia="仿宋_GB2312" w:cs="仿宋_GB2312"/>
          <w:color w:val="auto"/>
          <w:sz w:val="28"/>
          <w:szCs w:val="28"/>
          <w:highlight w:val="none"/>
          <w:lang w:val="en-US" w:eastAsia="zh-CN"/>
        </w:rPr>
        <w:t>时限</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1</w:t>
      </w:r>
      <w:r>
        <w:rPr>
          <w:rFonts w:hint="eastAsia" w:ascii="仿宋_GB2312" w:hAnsi="仿宋_GB2312" w:eastAsia="仿宋_GB2312" w:cs="仿宋_GB2312"/>
          <w:sz w:val="28"/>
          <w:szCs w:val="28"/>
          <w:lang w:bidi="ar"/>
        </w:rPr>
        <w:t>.</w:t>
      </w:r>
      <w:r>
        <w:rPr>
          <w:rFonts w:hint="eastAsia" w:ascii="仿宋_GB2312" w:hAnsi="仿宋_GB2312" w:eastAsia="仿宋_GB2312" w:cs="仿宋_GB2312"/>
          <w:color w:val="auto"/>
          <w:sz w:val="28"/>
          <w:szCs w:val="28"/>
          <w:highlight w:val="none"/>
        </w:rPr>
        <w:t>拟投入设备情况</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2</w:t>
      </w:r>
      <w:r>
        <w:rPr>
          <w:rFonts w:hint="eastAsia" w:ascii="仿宋_GB2312" w:hAnsi="仿宋_GB2312" w:eastAsia="仿宋_GB2312" w:cs="仿宋_GB2312"/>
          <w:sz w:val="28"/>
          <w:szCs w:val="28"/>
          <w:lang w:bidi="ar"/>
        </w:rPr>
        <w:t>.</w:t>
      </w:r>
      <w:r>
        <w:rPr>
          <w:rFonts w:hint="eastAsia" w:ascii="仿宋_GB2312" w:hAnsi="仿宋_GB2312" w:eastAsia="仿宋_GB2312" w:cs="仿宋_GB2312"/>
          <w:color w:val="auto"/>
          <w:sz w:val="28"/>
          <w:szCs w:val="28"/>
          <w:highlight w:val="none"/>
          <w:lang w:val="en-US" w:eastAsia="zh-CN"/>
        </w:rPr>
        <w:t>应急方案</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3</w:t>
      </w:r>
      <w:r>
        <w:rPr>
          <w:rFonts w:hint="eastAsia" w:ascii="仿宋_GB2312" w:hAnsi="仿宋_GB2312" w:eastAsia="仿宋_GB2312" w:cs="仿宋_GB2312"/>
          <w:sz w:val="28"/>
          <w:szCs w:val="28"/>
          <w:lang w:bidi="ar"/>
        </w:rPr>
        <w:t>.</w:t>
      </w:r>
      <w:r>
        <w:rPr>
          <w:rFonts w:hint="eastAsia" w:ascii="仿宋_GB2312" w:hAnsi="仿宋_GB2312" w:eastAsia="仿宋_GB2312" w:cs="仿宋_GB2312"/>
          <w:color w:val="auto"/>
          <w:sz w:val="28"/>
          <w:szCs w:val="28"/>
          <w:highlight w:val="none"/>
        </w:rPr>
        <w:t>投标人通过相关认证情况</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4</w:t>
      </w:r>
      <w:r>
        <w:rPr>
          <w:rFonts w:hint="eastAsia" w:ascii="仿宋_GB2312" w:hAnsi="仿宋_GB2312" w:eastAsia="仿宋_GB2312" w:cs="仿宋_GB2312"/>
          <w:sz w:val="28"/>
          <w:szCs w:val="28"/>
          <w:lang w:bidi="ar"/>
        </w:rPr>
        <w:t>.</w:t>
      </w:r>
      <w:r>
        <w:rPr>
          <w:rFonts w:hint="eastAsia" w:ascii="仿宋_GB2312" w:hAnsi="仿宋_GB2312" w:eastAsia="仿宋_GB2312" w:cs="仿宋_GB2312"/>
          <w:color w:val="auto"/>
          <w:sz w:val="28"/>
          <w:szCs w:val="28"/>
          <w:highlight w:val="none"/>
        </w:rPr>
        <w:t>拟投入本项目运输车辆情况</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val="en-US" w:eastAsia="zh-CN" w:bidi="ar"/>
        </w:rPr>
      </w:pPr>
      <w:r>
        <w:rPr>
          <w:rFonts w:hint="eastAsia" w:ascii="仿宋_GB2312" w:hAnsi="仿宋_GB2312" w:eastAsia="仿宋_GB2312" w:cs="仿宋_GB2312"/>
          <w:sz w:val="28"/>
          <w:szCs w:val="28"/>
          <w:lang w:val="en-US" w:eastAsia="zh-CN" w:bidi="ar"/>
        </w:rPr>
        <w:t>25.</w:t>
      </w:r>
      <w:r>
        <w:rPr>
          <w:rFonts w:hint="eastAsia" w:ascii="仿宋_GB2312" w:hAnsi="仿宋_GB2312" w:eastAsia="仿宋_GB2312" w:cs="仿宋_GB2312"/>
          <w:sz w:val="28"/>
          <w:szCs w:val="28"/>
          <w:lang w:bidi="ar"/>
        </w:rPr>
        <w:t>诚信管理情况</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val="en-US" w:eastAsia="zh-CN" w:bidi="ar"/>
        </w:rPr>
        <w:t>26.</w:t>
      </w:r>
      <w:r>
        <w:rPr>
          <w:rFonts w:hint="eastAsia" w:ascii="仿宋_GB2312" w:hAnsi="仿宋_GB2312" w:eastAsia="仿宋_GB2312" w:cs="仿宋_GB2312"/>
          <w:sz w:val="28"/>
          <w:szCs w:val="28"/>
          <w:lang w:bidi="ar"/>
        </w:rPr>
        <w:t>中小企业声明函</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w:t>
      </w:r>
      <w:r>
        <w:rPr>
          <w:rFonts w:hint="eastAsia" w:ascii="仿宋_GB2312" w:hAnsi="仿宋_GB2312" w:eastAsia="仿宋_GB2312" w:cs="仿宋_GB2312"/>
          <w:sz w:val="28"/>
          <w:szCs w:val="28"/>
          <w:lang w:val="en-US" w:eastAsia="zh-CN" w:bidi="ar"/>
        </w:rPr>
        <w:t>7</w:t>
      </w:r>
      <w:r>
        <w:rPr>
          <w:rFonts w:hint="eastAsia" w:ascii="仿宋_GB2312" w:hAnsi="仿宋_GB2312" w:eastAsia="仿宋_GB2312" w:cs="仿宋_GB2312"/>
          <w:sz w:val="28"/>
          <w:szCs w:val="28"/>
          <w:lang w:bidi="ar"/>
        </w:rPr>
        <w:t>.其他证明材料</w:t>
      </w:r>
    </w:p>
    <w:p>
      <w:pPr>
        <w:keepNext w:val="0"/>
        <w:keepLines w:val="0"/>
        <w:pageBreakBefore w:val="0"/>
        <w:widowControl/>
        <w:tabs>
          <w:tab w:val="left" w:pos="630"/>
          <w:tab w:val="left" w:pos="840"/>
        </w:tabs>
        <w:kinsoku/>
        <w:wordWrap/>
        <w:overflowPunct/>
        <w:topLinePunct w:val="0"/>
        <w:autoSpaceDE/>
        <w:autoSpaceDN/>
        <w:bidi w:val="0"/>
        <w:adjustRightInd/>
        <w:snapToGrid/>
        <w:spacing w:line="440" w:lineRule="exact"/>
        <w:ind w:left="420"/>
        <w:jc w:val="left"/>
        <w:textAlignment w:val="auto"/>
        <w:rPr>
          <w:rFonts w:hint="eastAsia" w:ascii="仿宋_GB2312" w:hAnsi="仿宋_GB2312" w:eastAsia="仿宋_GB2312" w:cs="仿宋_GB2312"/>
          <w:sz w:val="28"/>
          <w:szCs w:val="28"/>
          <w:lang w:bidi="ar"/>
        </w:rPr>
      </w:pPr>
    </w:p>
    <w:p>
      <w:pPr>
        <w:spacing w:line="480" w:lineRule="exact"/>
        <w:jc w:val="center"/>
        <w:rPr>
          <w:rFonts w:hint="eastAsia" w:ascii="宋体" w:hAnsi="宋体" w:cs="宋体"/>
          <w:b/>
          <w:bCs/>
          <w:sz w:val="44"/>
          <w:szCs w:val="44"/>
        </w:rPr>
      </w:pPr>
      <w:r>
        <w:rPr>
          <w:rFonts w:hint="eastAsia" w:ascii="宋体" w:hAnsi="宋体" w:cs="宋体"/>
          <w:b/>
          <w:bCs/>
          <w:sz w:val="44"/>
          <w:szCs w:val="44"/>
        </w:rPr>
        <w:t>投标函</w:t>
      </w:r>
    </w:p>
    <w:p>
      <w:pPr>
        <w:spacing w:line="460" w:lineRule="exact"/>
        <w:jc w:val="center"/>
        <w:rPr>
          <w:rFonts w:hint="eastAsia" w:ascii="仿宋" w:hAnsi="仿宋" w:eastAsia="仿宋" w:cs="仿宋"/>
          <w:b/>
          <w:bCs/>
          <w:sz w:val="36"/>
          <w:szCs w:val="44"/>
        </w:rPr>
      </w:pP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深圳市龙岗区第七人民医院：</w:t>
      </w:r>
    </w:p>
    <w:p>
      <w:pPr>
        <w:spacing w:line="48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我司已经认真仔细阅读了贵单位关于</w:t>
      </w:r>
      <w:r>
        <w:rPr>
          <w:rFonts w:hint="eastAsia" w:ascii="仿宋_GB2312" w:hAnsi="仿宋_GB2312" w:eastAsia="仿宋_GB2312" w:cs="仿宋_GB2312"/>
          <w:sz w:val="28"/>
          <w:szCs w:val="28"/>
          <w:u w:val="single"/>
        </w:rPr>
        <w:t xml:space="preserve">                   </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项目的招标文件，完全同意招标文件中的所有条款，愿意按招标文件要求，决定以投标</w:t>
      </w:r>
      <w:r>
        <w:rPr>
          <w:rFonts w:hint="eastAsia" w:ascii="仿宋_GB2312" w:hAnsi="仿宋_GB2312" w:eastAsia="仿宋_GB2312" w:cs="仿宋_GB2312"/>
          <w:sz w:val="28"/>
          <w:szCs w:val="28"/>
          <w:lang w:val="en-US" w:eastAsia="zh-CN"/>
        </w:rPr>
        <w:t>折扣率</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参与投标并按招标文件要求承包上述项目，并许以如下承诺：</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1.我方愿意向招标人提供与本次招标的相关资料，并对其真实性、合法性、有效性负责。</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2.我方将严格履行本投标文件中的全部承诺和责任，并遵守招标文件中对投标人的所有规定。</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3.我方完全理解招标人有保留在授标之前，任何时候根据评标委员会的意见接受或拒绝任何投标的权利，并完全理解招标人对此无解释的义务。</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4.我方完全理解招标人不保证投标价最低的投标人中标。</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5.我方承诺在此次招标过程中涉及的一切应当保密的事项，不向任何第三方泄露，否则承担一切法律责任。</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方如果中标，我方承诺中标后按照采购相关规定与采购人签订合同，将保证履行我方投标文件所响应的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pPr>
        <w:pStyle w:val="6"/>
        <w:spacing w:line="480" w:lineRule="exact"/>
        <w:rPr>
          <w:rFonts w:hint="eastAsia"/>
          <w:sz w:val="28"/>
          <w:szCs w:val="28"/>
        </w:rPr>
      </w:pPr>
    </w:p>
    <w:p>
      <w:pPr>
        <w:spacing w:line="480" w:lineRule="exact"/>
        <w:rPr>
          <w:sz w:val="28"/>
          <w:szCs w:val="28"/>
        </w:rPr>
      </w:pP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法定代表人或其授权代表人（签字）：</w:t>
      </w:r>
    </w:p>
    <w:p>
      <w:pPr>
        <w:spacing w:line="480" w:lineRule="exact"/>
        <w:rPr>
          <w:rFonts w:hint="eastAsia" w:ascii="宋体" w:hAnsi="宋体" w:cs="宋体"/>
          <w:b/>
          <w:bCs/>
          <w:sz w:val="28"/>
          <w:szCs w:val="28"/>
        </w:rPr>
      </w:pPr>
      <w:r>
        <w:rPr>
          <w:rFonts w:hint="eastAsia" w:ascii="仿宋_GB2312" w:hAnsi="仿宋_GB2312" w:eastAsia="仿宋_GB2312" w:cs="仿宋_GB2312"/>
          <w:sz w:val="28"/>
          <w:szCs w:val="28"/>
        </w:rPr>
        <w:t xml:space="preserve">                投标单位全称（加盖公章）：</w:t>
      </w:r>
    </w:p>
    <w:p>
      <w:pPr>
        <w:spacing w:line="440" w:lineRule="exact"/>
        <w:jc w:val="center"/>
        <w:rPr>
          <w:rFonts w:hint="eastAsia" w:ascii="宋体" w:hAnsi="宋体" w:cs="宋体"/>
          <w:b/>
          <w:bCs/>
          <w:sz w:val="28"/>
          <w:szCs w:val="28"/>
        </w:rPr>
      </w:pPr>
    </w:p>
    <w:p>
      <w:pPr>
        <w:spacing w:line="440" w:lineRule="exact"/>
        <w:jc w:val="center"/>
        <w:rPr>
          <w:rFonts w:hint="eastAsia" w:ascii="宋体" w:hAnsi="宋体" w:cs="宋体"/>
          <w:b/>
          <w:bCs/>
          <w:sz w:val="44"/>
          <w:szCs w:val="44"/>
        </w:rPr>
      </w:pPr>
    </w:p>
    <w:p>
      <w:pPr>
        <w:spacing w:line="440" w:lineRule="exact"/>
        <w:jc w:val="center"/>
        <w:rPr>
          <w:rFonts w:hint="eastAsia" w:ascii="宋体" w:hAnsi="宋体" w:cs="宋体"/>
          <w:b/>
          <w:bCs/>
          <w:sz w:val="44"/>
          <w:szCs w:val="44"/>
        </w:rPr>
      </w:pPr>
    </w:p>
    <w:p>
      <w:pPr>
        <w:spacing w:line="440" w:lineRule="exact"/>
        <w:jc w:val="center"/>
        <w:rPr>
          <w:rFonts w:hint="eastAsia" w:ascii="宋体" w:hAnsi="宋体" w:cs="宋体"/>
          <w:b/>
          <w:bCs/>
          <w:sz w:val="44"/>
          <w:szCs w:val="44"/>
        </w:rPr>
      </w:pPr>
      <w:r>
        <w:rPr>
          <w:rFonts w:hint="eastAsia" w:ascii="宋体" w:hAnsi="宋体" w:cs="宋体"/>
          <w:b/>
          <w:bCs/>
          <w:sz w:val="44"/>
          <w:szCs w:val="44"/>
        </w:rPr>
        <w:t>投标及履约承诺函</w:t>
      </w: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深圳市龙岗区第七人民医院：</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我公司参与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（以下简称“本项目”）院内采购活动，承诺：</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公司参与本项目所提供的货物或服务未侵犯知识产权。我公司具备《中华人民共和国政府采购法》第二十二条第一款规定的六项条件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法律、行政法规规定的其他条件。包括法律、行政法规和国家有关规定对供应商从事特定经营活动有资质、资格规定的，本公司具备相应条件。</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2.我公司参与本项目政府采购活动前三年内，在经营活动中没有《中华人民共和国政府采购法实施条例》第十九条规定的重大违法记录。</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3.我公司参与本项目政府采购活动时不存在被有关部门禁止参与政府采购活动且在有效期内的情况。</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4.除单一来源采购项目外，为采购项目提供整体设计、规范编制或者项目管理、监理、检测等服务的供应商，不得再参加该采购项目的其他采购活动。</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公司参与本项目政府采购活动，严格遵守政府采购相关法律，做到诚实，不造假，不围标、串标、陪标。参与本项目采购活动不存在与其他采购参加人串通投标，隐瞒真实情况，提供虚假资料等违法违规情形，不存在《深圳市财政局政府采购供应商信用信息管理办法》（深财规〔2023〕3号）列明的严重违法失信行为；我公司已清楚，如违反上述要求，将作无效响应处理，被列入不良记录名单并在网上曝光，同时将被提请政府采购监督管理部门给予一定年限内禁止参与政府采购活动或其他处罚。</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公司参加本项目的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于同一单位或者在同一单位缴纳社会保险，参加同一项目的不同供应商之间不存在直接控股或管理关系”的情形。并按本项目投标文件格式要求提供《供应商基本情况表》相关信息。</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我公司未被列入失信被执行人、重大税收违法案件当事人名单、政府采购严重违法失信行为记录名单（信用中国网“信用服务”栏的“重大税收违法失信主体”“失信被执行人”，中国政府采购网“政府采购严重违法失信行为记录名单”，深圳市政府采购监管网为投标人信用信息查询渠道）。</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8.我公司符合法律、行政法规和国家有关规定对本项目从事特定经营活动有资质、资格规定的，供应商应当具备相应条件的要求。</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9.我公司承诺不存在联合体投标，不非法分包、转包。</w:t>
      </w:r>
    </w:p>
    <w:p>
      <w:pPr>
        <w:widowControl/>
        <w:spacing w:line="56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10</w:t>
      </w:r>
      <w:r>
        <w:rPr>
          <w:rFonts w:hint="eastAsia" w:ascii="仿宋_GB2312" w:hAnsi="仿宋_GB2312" w:eastAsia="仿宋_GB2312" w:cs="仿宋_GB2312"/>
          <w:sz w:val="28"/>
          <w:szCs w:val="28"/>
        </w:rPr>
        <w:t>.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widowControl/>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以上承诺，如有违反，愿依照国家相关法律法规处理，并承担由此给采购人带来的损失。</w:t>
      </w:r>
    </w:p>
    <w:p>
      <w:pPr>
        <w:widowControl/>
        <w:spacing w:line="560" w:lineRule="exact"/>
        <w:ind w:firstLine="560" w:firstLineChars="200"/>
        <w:jc w:val="left"/>
        <w:rPr>
          <w:rFonts w:hint="eastAsia" w:ascii="仿宋_GB2312" w:hAnsi="仿宋_GB2312" w:eastAsia="仿宋_GB2312" w:cs="仿宋_GB2312"/>
          <w:sz w:val="28"/>
          <w:szCs w:val="28"/>
        </w:rPr>
      </w:pPr>
    </w:p>
    <w:p>
      <w:pPr>
        <w:widowControl/>
        <w:spacing w:line="560" w:lineRule="exact"/>
        <w:ind w:firstLine="560" w:firstLineChars="200"/>
        <w:jc w:val="left"/>
        <w:rPr>
          <w:rFonts w:hint="eastAsia" w:ascii="仿宋_GB2312" w:hAnsi="仿宋_GB2312" w:eastAsia="仿宋_GB2312" w:cs="仿宋_GB2312"/>
          <w:sz w:val="28"/>
          <w:szCs w:val="28"/>
        </w:rPr>
      </w:pPr>
    </w:p>
    <w:p>
      <w:pPr>
        <w:widowControl/>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投标人（公章）：</w:t>
      </w:r>
    </w:p>
    <w:p>
      <w:pPr>
        <w:widowControl/>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法定代表人或其授权代表签名：</w:t>
      </w:r>
    </w:p>
    <w:p>
      <w:pPr>
        <w:widowControl/>
        <w:spacing w:line="56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widowControl/>
        <w:textAlignment w:val="center"/>
        <w:rPr>
          <w:rFonts w:hint="eastAsia" w:ascii="宋体" w:hAnsi="宋体" w:cs="宋体"/>
          <w:color w:val="000000"/>
          <w:kern w:val="0"/>
          <w:sz w:val="44"/>
          <w:szCs w:val="44"/>
          <w:lang w:bidi="ar"/>
        </w:rPr>
      </w:pPr>
      <w:bookmarkStart w:id="12" w:name="_Toc24111"/>
    </w:p>
    <w:p>
      <w:pPr>
        <w:widowControl/>
        <w:jc w:val="center"/>
        <w:textAlignment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法定代表人证明书</w:t>
      </w:r>
    </w:p>
    <w:p>
      <w:pPr>
        <w:rPr>
          <w:rFonts w:hint="eastAsia" w:ascii="仿宋" w:hAnsi="仿宋" w:eastAsia="仿宋" w:cs="仿宋"/>
          <w:color w:val="000000"/>
          <w:sz w:val="28"/>
          <w:szCs w:val="28"/>
        </w:rPr>
      </w:pPr>
    </w:p>
    <w:p>
      <w:pPr>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先生/小姐，现任我单位</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职务，为法定代表人，特此证明。</w:t>
      </w:r>
    </w:p>
    <w:p>
      <w:pPr>
        <w:spacing w:line="560" w:lineRule="exact"/>
        <w:ind w:firstLine="560" w:firstLineChars="200"/>
        <w:rPr>
          <w:rFonts w:hint="eastAsia" w:ascii="仿宋" w:hAnsi="仿宋" w:eastAsia="仿宋" w:cs="仿宋"/>
          <w:color w:val="000000"/>
          <w:sz w:val="28"/>
          <w:szCs w:val="28"/>
        </w:rPr>
      </w:pP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有效日期：               签发日期：  </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单位：                   （盖章）</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附：</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代表人性别：        年龄：       身份证号码：</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营业执照号码：                   经济性质：</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主营（产）：</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兼营（产）：</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进口物品经营许可证号码：</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主营（产）：</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兼营（产）：</w:t>
      </w:r>
    </w:p>
    <w:p>
      <w:pPr>
        <w:spacing w:line="560" w:lineRule="exact"/>
        <w:ind w:firstLine="560" w:firstLineChars="200"/>
        <w:rPr>
          <w:rFonts w:hint="eastAsia" w:ascii="仿宋" w:hAnsi="仿宋" w:eastAsia="仿宋" w:cs="仿宋"/>
          <w:color w:val="000000"/>
          <w:sz w:val="28"/>
          <w:szCs w:val="28"/>
        </w:rPr>
      </w:pP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身份证复印件：</w:t>
      </w:r>
    </w:p>
    <w:tbl>
      <w:tblPr>
        <w:tblStyle w:val="14"/>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p/>
          <w:p>
            <w:pPr>
              <w:pStyle w:val="6"/>
              <w:rPr>
                <w:rFonts w:hint="eastAsia"/>
              </w:rPr>
            </w:pPr>
          </w:p>
          <w:p>
            <w:pPr>
              <w:ind w:firstLine="2100" w:firstLineChars="1000"/>
            </w:pPr>
            <w:r>
              <w:rPr>
                <w:rFonts w:hint="eastAsia"/>
              </w:rPr>
              <w:t>正反面</w:t>
            </w:r>
          </w:p>
        </w:tc>
      </w:tr>
    </w:tbl>
    <w:p>
      <w:pPr>
        <w:widowControl/>
        <w:spacing w:line="440" w:lineRule="exact"/>
        <w:jc w:val="center"/>
        <w:textAlignment w:val="center"/>
        <w:rPr>
          <w:rFonts w:hint="eastAsia" w:ascii="宋体" w:hAnsi="宋体" w:cs="宋体"/>
          <w:color w:val="000000"/>
          <w:kern w:val="0"/>
          <w:sz w:val="44"/>
          <w:szCs w:val="44"/>
          <w:lang w:bidi="ar"/>
        </w:rPr>
      </w:pPr>
    </w:p>
    <w:p>
      <w:pPr>
        <w:widowControl/>
        <w:spacing w:line="440" w:lineRule="exact"/>
        <w:jc w:val="center"/>
        <w:textAlignment w:val="center"/>
        <w:rPr>
          <w:rFonts w:hint="eastAsia" w:ascii="宋体" w:hAnsi="宋体" w:cs="宋体"/>
          <w:color w:val="000000"/>
          <w:kern w:val="0"/>
          <w:sz w:val="44"/>
          <w:szCs w:val="44"/>
          <w:lang w:bidi="ar"/>
        </w:rPr>
      </w:pPr>
    </w:p>
    <w:p>
      <w:pPr>
        <w:widowControl/>
        <w:spacing w:line="440" w:lineRule="exact"/>
        <w:jc w:val="center"/>
        <w:textAlignment w:val="center"/>
        <w:rPr>
          <w:rFonts w:hint="eastAsia" w:ascii="宋体" w:hAnsi="宋体" w:cs="宋体"/>
          <w:color w:val="000000"/>
          <w:kern w:val="0"/>
          <w:sz w:val="44"/>
          <w:szCs w:val="44"/>
          <w:lang w:bidi="ar"/>
        </w:rPr>
      </w:pPr>
    </w:p>
    <w:p>
      <w:pPr>
        <w:widowControl/>
        <w:spacing w:line="440" w:lineRule="exact"/>
        <w:jc w:val="center"/>
        <w:textAlignment w:val="center"/>
        <w:rPr>
          <w:rFonts w:hint="eastAsia" w:ascii="宋体" w:hAnsi="宋体" w:cs="宋体"/>
          <w:color w:val="000000"/>
          <w:kern w:val="0"/>
          <w:sz w:val="44"/>
          <w:szCs w:val="44"/>
          <w:lang w:bidi="ar"/>
        </w:rPr>
      </w:pPr>
    </w:p>
    <w:p>
      <w:pPr>
        <w:widowControl/>
        <w:spacing w:line="440" w:lineRule="exact"/>
        <w:jc w:val="center"/>
        <w:textAlignment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法定代表人授权书</w:t>
      </w:r>
    </w:p>
    <w:p>
      <w:pPr>
        <w:spacing w:line="440" w:lineRule="exact"/>
        <w:rPr>
          <w:color w:val="000000"/>
        </w:rPr>
      </w:pPr>
    </w:p>
    <w:p>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授权书声明：注册于（国家或地区的名称）的（公司名称）的在下面签字的（法定代表人姓名、职务）代表本公司授权（单位名称）的在下面签字的（被授权人的姓名、职务）为本公司的合法代理人，就（项目名称）投标及参加项目谈判，以本公司名义处理一切与之有关的事务。</w:t>
      </w:r>
    </w:p>
    <w:p>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本授权书于</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日签字生效，有效期至</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特此声明。</w:t>
      </w:r>
    </w:p>
    <w:p>
      <w:pPr>
        <w:spacing w:line="440" w:lineRule="exact"/>
        <w:ind w:firstLine="560" w:firstLineChars="200"/>
        <w:rPr>
          <w:rFonts w:hint="eastAsia" w:ascii="仿宋" w:hAnsi="仿宋" w:eastAsia="仿宋" w:cs="仿宋"/>
          <w:color w:val="000000"/>
          <w:sz w:val="28"/>
          <w:szCs w:val="28"/>
        </w:rPr>
      </w:pP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法定代表人签字： </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被授权人签字：　</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单位盖章：　</w:t>
      </w:r>
    </w:p>
    <w:p>
      <w:pPr>
        <w:spacing w:line="440" w:lineRule="exact"/>
        <w:rPr>
          <w:rFonts w:hint="eastAsia" w:ascii="仿宋" w:hAnsi="仿宋" w:eastAsia="仿宋" w:cs="仿宋"/>
          <w:color w:val="000000"/>
          <w:sz w:val="28"/>
          <w:szCs w:val="28"/>
        </w:rPr>
      </w:pP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附：</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被授权人姓名：                       身份证号：</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职务：</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详细通信地址：</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邮政编码：</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联系电话：</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移动电话：</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传真：</w:t>
      </w:r>
    </w:p>
    <w:p>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身份证复印件：</w:t>
      </w:r>
    </w:p>
    <w:tbl>
      <w:tblPr>
        <w:tblStyle w:val="14"/>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5580" w:type="dxa"/>
            <w:noWrap/>
          </w:tcPr>
          <w:p/>
          <w:p/>
          <w:p>
            <w:pPr>
              <w:ind w:firstLine="2310" w:firstLineChars="1100"/>
            </w:pPr>
          </w:p>
          <w:p>
            <w:pPr>
              <w:ind w:firstLine="2310" w:firstLineChars="1100"/>
            </w:pPr>
            <w:r>
              <w:rPr>
                <w:rFonts w:hint="eastAsia"/>
              </w:rPr>
              <w:t>正反面</w:t>
            </w:r>
          </w:p>
        </w:tc>
      </w:tr>
    </w:tbl>
    <w:p>
      <w:pPr>
        <w:pStyle w:val="2"/>
        <w:ind w:left="420" w:hanging="420"/>
        <w:jc w:val="center"/>
        <w:rPr>
          <w:rFonts w:hint="eastAsia" w:ascii="宋体" w:hAnsi="宋体" w:cs="宋体"/>
          <w:b/>
          <w:bCs/>
          <w:sz w:val="44"/>
          <w:szCs w:val="44"/>
        </w:rPr>
      </w:pPr>
    </w:p>
    <w:p>
      <w:pPr>
        <w:pStyle w:val="2"/>
        <w:ind w:left="420" w:hanging="420"/>
        <w:jc w:val="center"/>
        <w:rPr>
          <w:rFonts w:hint="eastAsia" w:ascii="宋体" w:hAnsi="宋体" w:cs="宋体"/>
          <w:color w:val="000000"/>
          <w:kern w:val="0"/>
          <w:sz w:val="44"/>
          <w:szCs w:val="44"/>
          <w:lang w:bidi="ar"/>
        </w:rPr>
      </w:pPr>
      <w:r>
        <w:rPr>
          <w:rFonts w:hint="eastAsia" w:ascii="宋体" w:hAnsi="宋体" w:cs="宋体"/>
          <w:color w:val="000000"/>
          <w:kern w:val="0"/>
          <w:sz w:val="44"/>
          <w:szCs w:val="44"/>
          <w:lang w:bidi="ar"/>
        </w:rPr>
        <w:t>供应商基本情况表</w:t>
      </w:r>
      <w:bookmarkEnd w:id="12"/>
    </w:p>
    <w:p>
      <w:pPr>
        <w:rPr>
          <w:u w:val="single"/>
        </w:rPr>
      </w:pPr>
      <w:r>
        <w:rPr>
          <w:rFonts w:hint="eastAsia"/>
        </w:rPr>
        <w:t>填表单位：</w:t>
      </w:r>
      <w:r>
        <w:rPr>
          <w:rFonts w:hint="eastAsia"/>
          <w:u w:val="single"/>
        </w:rPr>
        <w:t xml:space="preserve">           </w:t>
      </w:r>
      <w:r>
        <w:rPr>
          <w:rFonts w:hint="eastAsia"/>
        </w:rPr>
        <w:t xml:space="preserve"> （加盖单位公章）                       填表日期：      年  月  日</w:t>
      </w:r>
    </w:p>
    <w:tbl>
      <w:tblPr>
        <w:tblStyle w:val="1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采购单位</w:t>
            </w:r>
          </w:p>
        </w:tc>
        <w:tc>
          <w:tcPr>
            <w:tcW w:w="3386" w:type="dxa"/>
            <w:gridSpan w:val="2"/>
            <w:vAlign w:val="center"/>
          </w:tcPr>
          <w:p>
            <w:pPr>
              <w:spacing w:line="360" w:lineRule="auto"/>
              <w:jc w:val="center"/>
              <w:rPr>
                <w:rFonts w:hint="eastAsia" w:ascii="宋体" w:hAnsi="宋体" w:cs="宋体"/>
                <w:szCs w:val="21"/>
              </w:rPr>
            </w:pPr>
          </w:p>
        </w:tc>
        <w:tc>
          <w:tcPr>
            <w:tcW w:w="3166" w:type="dxa"/>
            <w:gridSpan w:val="2"/>
            <w:vAlign w:val="center"/>
          </w:tcPr>
          <w:p>
            <w:pPr>
              <w:spacing w:line="360" w:lineRule="auto"/>
              <w:jc w:val="center"/>
              <w:rPr>
                <w:rFonts w:hint="eastAsia" w:ascii="宋体" w:hAnsi="宋体" w:cs="宋体"/>
                <w:szCs w:val="21"/>
              </w:rPr>
            </w:pPr>
            <w:r>
              <w:rPr>
                <w:rFonts w:hint="eastAsia" w:ascii="宋体" w:hAnsi="宋体" w:cs="宋体"/>
                <w:szCs w:val="21"/>
              </w:rPr>
              <w:t>项目名称</w:t>
            </w: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投标（响应）供应商</w:t>
            </w:r>
          </w:p>
        </w:tc>
        <w:tc>
          <w:tcPr>
            <w:tcW w:w="3386" w:type="dxa"/>
            <w:gridSpan w:val="2"/>
            <w:vAlign w:val="center"/>
          </w:tcPr>
          <w:p>
            <w:pPr>
              <w:spacing w:line="360" w:lineRule="auto"/>
              <w:jc w:val="center"/>
              <w:rPr>
                <w:rFonts w:hint="eastAsia" w:ascii="宋体" w:hAnsi="宋体" w:cs="宋体"/>
                <w:szCs w:val="21"/>
              </w:rPr>
            </w:pPr>
          </w:p>
        </w:tc>
        <w:tc>
          <w:tcPr>
            <w:tcW w:w="3166" w:type="dxa"/>
            <w:gridSpan w:val="2"/>
            <w:vAlign w:val="center"/>
          </w:tcPr>
          <w:p>
            <w:pPr>
              <w:spacing w:line="360" w:lineRule="auto"/>
              <w:jc w:val="center"/>
              <w:rPr>
                <w:rFonts w:hint="eastAsia" w:ascii="宋体" w:hAnsi="宋体" w:cs="宋体"/>
                <w:szCs w:val="21"/>
              </w:rPr>
            </w:pPr>
            <w:r>
              <w:rPr>
                <w:rFonts w:hint="eastAsia" w:ascii="宋体" w:hAnsi="宋体" w:cs="宋体"/>
                <w:szCs w:val="21"/>
              </w:rPr>
              <w:t>供应商统一社会信用代码</w:t>
            </w: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jc w:val="center"/>
        </w:trPr>
        <w:tc>
          <w:tcPr>
            <w:tcW w:w="9497" w:type="dxa"/>
            <w:gridSpan w:val="6"/>
            <w:vAlign w:val="center"/>
          </w:tcPr>
          <w:p>
            <w:pPr>
              <w:spacing w:line="360" w:lineRule="auto"/>
              <w:jc w:val="center"/>
              <w:rPr>
                <w:rFonts w:hint="eastAsia" w:ascii="宋体" w:hAnsi="宋体" w:cs="宋体"/>
                <w:szCs w:val="21"/>
              </w:rPr>
            </w:pPr>
            <w:r>
              <w:rPr>
                <w:rFonts w:hint="eastAsia" w:ascii="宋体" w:hAnsi="宋体" w:cs="宋体"/>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序号</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职务</w:t>
            </w:r>
          </w:p>
        </w:tc>
        <w:tc>
          <w:tcPr>
            <w:tcW w:w="1429" w:type="dxa"/>
            <w:vAlign w:val="center"/>
          </w:tcPr>
          <w:p>
            <w:pPr>
              <w:spacing w:line="360" w:lineRule="auto"/>
              <w:jc w:val="center"/>
              <w:rPr>
                <w:rFonts w:hint="eastAsia" w:ascii="宋体" w:hAnsi="宋体" w:cs="宋体"/>
                <w:szCs w:val="21"/>
              </w:rPr>
            </w:pPr>
            <w:r>
              <w:rPr>
                <w:rFonts w:hint="eastAsia" w:ascii="宋体" w:hAnsi="宋体" w:cs="宋体"/>
                <w:szCs w:val="21"/>
              </w:rPr>
              <w:t>姓名</w:t>
            </w:r>
          </w:p>
        </w:tc>
        <w:tc>
          <w:tcPr>
            <w:tcW w:w="1583" w:type="dxa"/>
            <w:vAlign w:val="center"/>
          </w:tcPr>
          <w:p>
            <w:pPr>
              <w:spacing w:line="360" w:lineRule="auto"/>
              <w:jc w:val="center"/>
              <w:rPr>
                <w:rFonts w:hint="eastAsia" w:ascii="宋体" w:hAnsi="宋体" w:cs="宋体"/>
                <w:szCs w:val="21"/>
              </w:rPr>
            </w:pPr>
            <w:r>
              <w:rPr>
                <w:rFonts w:hint="eastAsia" w:ascii="宋体" w:hAnsi="宋体" w:cs="宋体"/>
                <w:szCs w:val="21"/>
              </w:rPr>
              <w:t>身份证号码</w:t>
            </w:r>
          </w:p>
        </w:tc>
        <w:tc>
          <w:tcPr>
            <w:tcW w:w="1583" w:type="dxa"/>
            <w:vAlign w:val="center"/>
          </w:tcPr>
          <w:p>
            <w:pPr>
              <w:spacing w:line="360" w:lineRule="auto"/>
              <w:jc w:val="center"/>
              <w:rPr>
                <w:rFonts w:hint="eastAsia" w:ascii="宋体" w:hAnsi="宋体" w:cs="宋体"/>
                <w:szCs w:val="21"/>
              </w:rPr>
            </w:pPr>
            <w:r>
              <w:rPr>
                <w:rFonts w:hint="eastAsia" w:ascii="宋体" w:hAnsi="宋体" w:cs="宋体"/>
                <w:szCs w:val="21"/>
              </w:rPr>
              <w:t>劳动合同</w:t>
            </w:r>
          </w:p>
          <w:p>
            <w:pPr>
              <w:spacing w:line="360" w:lineRule="auto"/>
              <w:jc w:val="center"/>
              <w:rPr>
                <w:rFonts w:hint="eastAsia" w:ascii="宋体" w:hAnsi="宋体" w:cs="宋体"/>
                <w:szCs w:val="21"/>
              </w:rPr>
            </w:pPr>
            <w:r>
              <w:rPr>
                <w:rFonts w:hint="eastAsia" w:ascii="宋体" w:hAnsi="宋体" w:cs="宋体"/>
                <w:szCs w:val="21"/>
              </w:rPr>
              <w:t>关系单位</w:t>
            </w:r>
          </w:p>
        </w:tc>
        <w:tc>
          <w:tcPr>
            <w:tcW w:w="1583" w:type="dxa"/>
            <w:vAlign w:val="center"/>
          </w:tcPr>
          <w:p>
            <w:pPr>
              <w:spacing w:line="360" w:lineRule="auto"/>
              <w:jc w:val="center"/>
              <w:rPr>
                <w:rFonts w:hint="eastAsia" w:ascii="宋体" w:hAnsi="宋体" w:cs="宋体"/>
                <w:szCs w:val="21"/>
              </w:rPr>
            </w:pPr>
            <w:r>
              <w:rPr>
                <w:rFonts w:hint="eastAsia" w:ascii="宋体" w:hAnsi="宋体" w:cs="宋体"/>
                <w:szCs w:val="21"/>
              </w:rPr>
              <w:t>缴纳社会</w:t>
            </w:r>
          </w:p>
          <w:p>
            <w:pPr>
              <w:spacing w:line="360" w:lineRule="auto"/>
              <w:jc w:val="center"/>
              <w:rPr>
                <w:rFonts w:hint="eastAsia"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法定代表人/单位负责人</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2</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主要经营负责人</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3</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项目投标授权代表人</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4</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项目负责人</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5</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主要技术人员</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6</w:t>
            </w:r>
          </w:p>
        </w:tc>
        <w:tc>
          <w:tcPr>
            <w:tcW w:w="1957" w:type="dxa"/>
            <w:vAlign w:val="center"/>
          </w:tcPr>
          <w:p>
            <w:pPr>
              <w:spacing w:line="360" w:lineRule="auto"/>
              <w:jc w:val="center"/>
              <w:rPr>
                <w:rFonts w:hint="eastAsia" w:ascii="宋体" w:hAnsi="宋体" w:cs="宋体"/>
                <w:szCs w:val="21"/>
              </w:rPr>
            </w:pPr>
            <w:r>
              <w:rPr>
                <w:rFonts w:hint="eastAsia" w:ascii="宋体" w:hAnsi="宋体" w:cs="宋体"/>
                <w:szCs w:val="21"/>
              </w:rPr>
              <w:t>投标文件编制人员</w:t>
            </w:r>
          </w:p>
        </w:tc>
        <w:tc>
          <w:tcPr>
            <w:tcW w:w="1429"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c>
          <w:tcPr>
            <w:tcW w:w="158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spacing w:line="360" w:lineRule="auto"/>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spacing w:line="360" w:lineRule="auto"/>
              <w:jc w:val="center"/>
              <w:rPr>
                <w:rFonts w:hint="eastAsia" w:ascii="宋体" w:hAnsi="宋体" w:cs="宋体"/>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序号</w:t>
            </w:r>
          </w:p>
        </w:tc>
        <w:tc>
          <w:tcPr>
            <w:tcW w:w="3386" w:type="dxa"/>
            <w:gridSpan w:val="2"/>
            <w:vAlign w:val="center"/>
          </w:tcPr>
          <w:p>
            <w:pPr>
              <w:spacing w:line="360" w:lineRule="auto"/>
              <w:jc w:val="center"/>
              <w:rPr>
                <w:rFonts w:hint="eastAsia" w:ascii="宋体" w:hAnsi="宋体" w:cs="宋体"/>
                <w:szCs w:val="21"/>
              </w:rPr>
            </w:pPr>
            <w:r>
              <w:rPr>
                <w:rFonts w:hint="eastAsia" w:ascii="宋体" w:hAnsi="宋体" w:cs="宋体"/>
                <w:szCs w:val="21"/>
              </w:rPr>
              <w:t>关联关系类型</w:t>
            </w:r>
          </w:p>
        </w:tc>
        <w:tc>
          <w:tcPr>
            <w:tcW w:w="1583" w:type="dxa"/>
            <w:vAlign w:val="center"/>
          </w:tcPr>
          <w:p>
            <w:pPr>
              <w:spacing w:line="360" w:lineRule="auto"/>
              <w:jc w:val="center"/>
              <w:rPr>
                <w:rFonts w:hint="eastAsia" w:ascii="宋体" w:hAnsi="宋体" w:cs="宋体"/>
                <w:szCs w:val="21"/>
              </w:rPr>
            </w:pPr>
            <w:r>
              <w:rPr>
                <w:rFonts w:hint="eastAsia" w:ascii="宋体" w:hAnsi="宋体" w:cs="宋体"/>
                <w:szCs w:val="21"/>
              </w:rPr>
              <w:t>关联主体名称</w:t>
            </w:r>
          </w:p>
        </w:tc>
        <w:tc>
          <w:tcPr>
            <w:tcW w:w="3166" w:type="dxa"/>
            <w:gridSpan w:val="2"/>
            <w:vAlign w:val="center"/>
          </w:tcPr>
          <w:p>
            <w:pPr>
              <w:spacing w:line="360" w:lineRule="auto"/>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3386" w:type="dxa"/>
            <w:gridSpan w:val="2"/>
            <w:vAlign w:val="center"/>
          </w:tcPr>
          <w:p>
            <w:pPr>
              <w:spacing w:line="360" w:lineRule="auto"/>
              <w:jc w:val="center"/>
              <w:rPr>
                <w:rFonts w:hint="eastAsia" w:ascii="宋体" w:hAnsi="宋体" w:cs="宋体"/>
                <w:szCs w:val="21"/>
              </w:rPr>
            </w:pPr>
            <w:r>
              <w:rPr>
                <w:rFonts w:hint="eastAsia" w:ascii="宋体" w:hAnsi="宋体" w:cs="宋体"/>
                <w:szCs w:val="21"/>
              </w:rPr>
              <w:t>控股股东</w:t>
            </w:r>
          </w:p>
        </w:tc>
        <w:tc>
          <w:tcPr>
            <w:tcW w:w="1583" w:type="dxa"/>
            <w:vAlign w:val="center"/>
          </w:tcPr>
          <w:p>
            <w:pPr>
              <w:spacing w:line="360" w:lineRule="auto"/>
              <w:jc w:val="center"/>
              <w:rPr>
                <w:rFonts w:hint="eastAsia" w:ascii="宋体" w:hAnsi="宋体" w:cs="宋体"/>
                <w:szCs w:val="21"/>
              </w:rPr>
            </w:pPr>
          </w:p>
        </w:tc>
        <w:tc>
          <w:tcPr>
            <w:tcW w:w="3166" w:type="dxa"/>
            <w:gridSpan w:val="2"/>
            <w:vAlign w:val="center"/>
          </w:tcPr>
          <w:p>
            <w:pPr>
              <w:spacing w:line="360" w:lineRule="auto"/>
              <w:jc w:val="center"/>
              <w:rPr>
                <w:rFonts w:hint="eastAsia" w:ascii="宋体" w:hAnsi="宋体" w:cs="宋体"/>
                <w:szCs w:val="21"/>
              </w:rPr>
            </w:pPr>
            <w:r>
              <w:rPr>
                <w:rFonts w:hint="eastAsia" w:ascii="宋体" w:hAnsi="宋体" w:cs="宋体"/>
                <w:szCs w:val="21"/>
              </w:rPr>
              <w:t xml:space="preserve">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 </w:t>
            </w:r>
          </w:p>
          <w:p>
            <w:pPr>
              <w:spacing w:line="360" w:lineRule="auto"/>
              <w:rPr>
                <w:rFonts w:hint="eastAsia" w:ascii="宋体" w:hAnsi="宋体" w:cs="宋体"/>
                <w:szCs w:val="21"/>
              </w:rPr>
            </w:pPr>
            <w:r>
              <w:rPr>
                <w:rFonts w:hint="eastAsia" w:ascii="宋体" w:hAnsi="宋体" w:cs="宋体"/>
                <w:szCs w:val="21"/>
              </w:rPr>
              <w:t>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hint="eastAsia" w:ascii="宋体" w:hAnsi="宋体" w:cs="宋体"/>
                <w:szCs w:val="21"/>
              </w:rPr>
            </w:pPr>
            <w:r>
              <w:rPr>
                <w:rFonts w:hint="eastAsia" w:ascii="宋体" w:hAnsi="宋体" w:cs="宋体"/>
                <w:szCs w:val="21"/>
              </w:rPr>
              <w:t>2</w:t>
            </w:r>
          </w:p>
        </w:tc>
        <w:tc>
          <w:tcPr>
            <w:tcW w:w="3386" w:type="dxa"/>
            <w:gridSpan w:val="2"/>
            <w:vAlign w:val="center"/>
          </w:tcPr>
          <w:p>
            <w:pPr>
              <w:spacing w:line="360" w:lineRule="auto"/>
              <w:jc w:val="center"/>
              <w:rPr>
                <w:rFonts w:hint="eastAsia" w:ascii="宋体" w:hAnsi="宋体" w:cs="宋体"/>
                <w:szCs w:val="21"/>
              </w:rPr>
            </w:pPr>
            <w:r>
              <w:rPr>
                <w:rFonts w:hint="eastAsia" w:ascii="宋体" w:hAnsi="宋体" w:cs="宋体"/>
                <w:szCs w:val="21"/>
              </w:rPr>
              <w:t>管理关系</w:t>
            </w:r>
          </w:p>
        </w:tc>
        <w:tc>
          <w:tcPr>
            <w:tcW w:w="1583" w:type="dxa"/>
            <w:vAlign w:val="center"/>
          </w:tcPr>
          <w:p>
            <w:pPr>
              <w:spacing w:line="360" w:lineRule="auto"/>
              <w:jc w:val="center"/>
              <w:rPr>
                <w:rFonts w:hint="eastAsia" w:ascii="宋体" w:hAnsi="宋体" w:cs="宋体"/>
                <w:szCs w:val="21"/>
              </w:rPr>
            </w:pPr>
          </w:p>
        </w:tc>
        <w:tc>
          <w:tcPr>
            <w:tcW w:w="3166" w:type="dxa"/>
            <w:gridSpan w:val="2"/>
            <w:vAlign w:val="center"/>
          </w:tcPr>
          <w:p>
            <w:pPr>
              <w:spacing w:line="360" w:lineRule="auto"/>
              <w:jc w:val="center"/>
              <w:rPr>
                <w:rFonts w:hint="eastAsia" w:ascii="宋体" w:hAnsi="宋体" w:cs="宋体"/>
                <w:szCs w:val="21"/>
              </w:rPr>
            </w:pPr>
            <w:r>
              <w:rPr>
                <w:rFonts w:hint="eastAsia" w:ascii="宋体" w:hAnsi="宋体" w:cs="宋体"/>
                <w:szCs w:val="21"/>
              </w:rPr>
              <w:t xml:space="preserve">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 </w:t>
            </w:r>
          </w:p>
          <w:p>
            <w:pPr>
              <w:spacing w:line="360" w:lineRule="auto"/>
              <w:rPr>
                <w:rFonts w:hint="eastAsia" w:ascii="宋体" w:hAnsi="宋体" w:cs="宋体"/>
                <w:szCs w:val="21"/>
              </w:rPr>
            </w:pPr>
            <w:r>
              <w:rPr>
                <w:rFonts w:hint="eastAsia" w:ascii="宋体" w:hAnsi="宋体" w:cs="宋体"/>
                <w:szCs w:val="21"/>
              </w:rPr>
              <w:t>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pPr>
              <w:spacing w:line="360" w:lineRule="auto"/>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pPr>
        <w:spacing w:line="360" w:lineRule="auto"/>
        <w:rPr>
          <w:rFonts w:hint="eastAsia" w:ascii="宋体" w:hAnsi="宋体" w:cs="宋体"/>
          <w:b/>
          <w:bCs/>
        </w:rPr>
      </w:pPr>
      <w:r>
        <w:rPr>
          <w:rFonts w:hint="eastAsia" w:ascii="宋体" w:hAnsi="宋体" w:cs="宋体"/>
          <w:b/>
          <w:bCs/>
        </w:rPr>
        <w:t>备注：</w:t>
      </w:r>
    </w:p>
    <w:p>
      <w:pPr>
        <w:spacing w:line="360" w:lineRule="auto"/>
        <w:rPr>
          <w:rFonts w:hint="eastAsia" w:ascii="宋体" w:hAnsi="宋体" w:cs="宋体"/>
          <w:b/>
          <w:bCs/>
        </w:rPr>
      </w:pPr>
      <w:r>
        <w:rPr>
          <w:rFonts w:hint="eastAsia" w:ascii="宋体" w:hAnsi="宋体" w:cs="宋体"/>
          <w:b/>
          <w:bCs/>
        </w:rPr>
        <w:t>1.本表中填报的人员姓名、身份证号码、缴纳社会保险单位应与社保证明材料中显示的信息相同。</w:t>
      </w:r>
    </w:p>
    <w:p>
      <w:pPr>
        <w:spacing w:line="360" w:lineRule="auto"/>
        <w:rPr>
          <w:rFonts w:hint="eastAsia" w:ascii="宋体" w:hAnsi="宋体" w:cs="宋体"/>
          <w:b/>
          <w:bCs/>
        </w:rPr>
      </w:pPr>
      <w:r>
        <w:rPr>
          <w:rFonts w:hint="eastAsia" w:ascii="宋体" w:hAnsi="宋体" w:cs="宋体"/>
          <w:b/>
          <w:bCs/>
        </w:rPr>
        <w:t>2.投标（响应）供应商未按要求填报《供应商基本情况表》或未加盖公章或未按要求提供证明材料的，将按投标（响应）无效处理。</w:t>
      </w:r>
    </w:p>
    <w:p>
      <w:pPr>
        <w:rPr>
          <w:rFonts w:hint="eastAsia" w:ascii="宋体" w:hAnsi="宋体" w:cs="宋体"/>
          <w:sz w:val="30"/>
          <w:szCs w:val="30"/>
        </w:rPr>
      </w:pPr>
      <w:r>
        <w:rPr>
          <w:rFonts w:hint="eastAsia" w:ascii="宋体" w:hAnsi="宋体" w:cs="宋体"/>
          <w:sz w:val="30"/>
          <w:szCs w:val="30"/>
        </w:rPr>
        <w:br w:type="page"/>
      </w:r>
    </w:p>
    <w:p>
      <w:pPr>
        <w:pStyle w:val="2"/>
        <w:ind w:left="420" w:hanging="420"/>
        <w:jc w:val="center"/>
        <w:rPr>
          <w:rFonts w:hint="eastAsia" w:ascii="宋体" w:hAnsi="宋体" w:cs="宋体"/>
          <w:color w:val="000000"/>
          <w:kern w:val="0"/>
          <w:sz w:val="44"/>
          <w:szCs w:val="44"/>
          <w:lang w:bidi="ar"/>
        </w:rPr>
      </w:pPr>
      <w:bookmarkStart w:id="13" w:name="_Toc14311"/>
      <w:bookmarkStart w:id="14" w:name="_Toc17532"/>
      <w:r>
        <w:rPr>
          <w:rFonts w:hint="eastAsia" w:ascii="宋体" w:hAnsi="宋体" w:cs="宋体"/>
          <w:color w:val="000000"/>
          <w:kern w:val="0"/>
          <w:sz w:val="44"/>
          <w:szCs w:val="44"/>
          <w:lang w:bidi="ar"/>
        </w:rPr>
        <w:t>提供社会保险证明</w:t>
      </w:r>
      <w:bookmarkEnd w:id="13"/>
      <w:bookmarkEnd w:id="14"/>
    </w:p>
    <w:p>
      <w:pPr>
        <w:pStyle w:val="28"/>
      </w:pP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提供法定代表人最近一个月的社保证明：</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提供主要经营负责人最近一个月的社保证明：</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项目投标授权代表人最近一个月的社保证明：</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提供项目负责人最近一个月的社保证明（如有）：</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提供主要技术人员最近一个月的社保证明（如有）：</w:t>
      </w:r>
    </w:p>
    <w:p>
      <w:pPr>
        <w:spacing w:line="500" w:lineRule="exact"/>
        <w:rPr>
          <w:rFonts w:hint="eastAsia" w:ascii="宋体" w:hAnsi="宋体"/>
          <w:sz w:val="28"/>
          <w:szCs w:val="28"/>
        </w:rPr>
      </w:pPr>
    </w:p>
    <w:p>
      <w:pPr>
        <w:pStyle w:val="6"/>
        <w:ind w:firstLine="560" w:firstLineChars="200"/>
        <w:rPr>
          <w:rFonts w:hint="eastAsia"/>
          <w:sz w:val="28"/>
          <w:szCs w:val="28"/>
        </w:rPr>
      </w:pPr>
      <w:r>
        <w:rPr>
          <w:rFonts w:hint="eastAsia"/>
          <w:sz w:val="28"/>
          <w:szCs w:val="28"/>
        </w:rPr>
        <w:t>注：</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1.法定代表人、主要经营负责人、项目投标授权代表人的社会保险未由投标人单位缴纳，亦须提供相应单位为其缴纳的社会保险证明（须体现投标人的单位信息）。</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2.项目负责人和主要技术人员的社会保险须由投标人单位缴纳（须体现投标人的单位信息）。</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3.投标人为新成立企业且成立时间不足一个月可提供加盖投标人公章的情况说明或者证明材料亦视为符合。</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4.由于社保部门或税务部门的原因最近一个月的社保证明无法提供的可往前顺延一个月。</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5.如依法不需要缴纳社会保险的，应提供相应文件证明；如为退休返聘人员提供退休证明和聘用合同。</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6.若因社保部门原因无法提供的，需提供劳动合同及社保部门官方通知证明（或官网公告截图）。</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7.如本项目未安排项目负责人、主要技术人员的，无需提供项目负责人、主要技术人员的社会保险证明。</w:t>
      </w:r>
    </w:p>
    <w:p>
      <w:pPr>
        <w:jc w:val="center"/>
        <w:rPr>
          <w:rFonts w:hint="eastAsia" w:ascii="宋体" w:hAnsi="宋体" w:cs="宋体"/>
          <w:b/>
          <w:bCs/>
          <w:sz w:val="44"/>
          <w:szCs w:val="44"/>
        </w:rPr>
      </w:pPr>
    </w:p>
    <w:p>
      <w:pPr>
        <w:jc w:val="center"/>
        <w:rPr>
          <w:rFonts w:hint="eastAsia" w:ascii="宋体" w:hAnsi="宋体" w:cs="宋体"/>
          <w:b/>
          <w:bCs/>
          <w:sz w:val="44"/>
          <w:szCs w:val="44"/>
        </w:rPr>
      </w:pPr>
    </w:p>
    <w:p>
      <w:pPr>
        <w:jc w:val="center"/>
        <w:rPr>
          <w:rFonts w:hint="eastAsia" w:ascii="仿宋" w:hAnsi="仿宋" w:eastAsia="仿宋" w:cs="仿宋"/>
          <w:b/>
          <w:bCs/>
          <w:sz w:val="28"/>
          <w:szCs w:val="36"/>
        </w:rPr>
      </w:pPr>
      <w:r>
        <w:rPr>
          <w:rFonts w:hint="eastAsia" w:ascii="宋体" w:hAnsi="宋体" w:cs="宋体"/>
          <w:b/>
          <w:bCs/>
          <w:sz w:val="44"/>
          <w:szCs w:val="44"/>
        </w:rPr>
        <w:t>政府采购优惠政策（根据实际情况提供）</w:t>
      </w:r>
    </w:p>
    <w:p>
      <w:pPr>
        <w:pStyle w:val="3"/>
        <w:spacing w:beforeAutospacing="0" w:afterAutospacing="0" w:line="500" w:lineRule="exact"/>
        <w:jc w:val="center"/>
        <w:rPr>
          <w:rFonts w:ascii="黑体"/>
          <w:sz w:val="32"/>
          <w:szCs w:val="32"/>
        </w:rPr>
      </w:pPr>
    </w:p>
    <w:p>
      <w:pPr>
        <w:pStyle w:val="3"/>
        <w:spacing w:beforeAutospacing="0" w:afterAutospacing="0" w:line="400" w:lineRule="exact"/>
        <w:ind w:firstLine="560" w:firstLineChars="200"/>
        <w:jc w:val="both"/>
        <w:rPr>
          <w:rFonts w:ascii="黑体" w:hAnsi="黑体" w:eastAsia="黑体" w:cs="黑体"/>
          <w:bCs/>
          <w:sz w:val="28"/>
          <w:szCs w:val="28"/>
        </w:rPr>
      </w:pPr>
      <w:r>
        <w:rPr>
          <w:rFonts w:ascii="黑体" w:hAnsi="黑体" w:eastAsia="黑体" w:cs="黑体"/>
          <w:sz w:val="28"/>
          <w:szCs w:val="28"/>
        </w:rPr>
        <w:t>一、投标人情况及资格证明文件</w:t>
      </w:r>
    </w:p>
    <w:p>
      <w:pPr>
        <w:spacing w:line="400" w:lineRule="exact"/>
        <w:ind w:firstLine="560" w:firstLineChars="200"/>
        <w:jc w:val="left"/>
        <w:outlineLvl w:val="3"/>
        <w:rPr>
          <w:rFonts w:hint="eastAsia" w:ascii="楷体" w:hAnsi="楷体" w:eastAsia="楷体" w:cs="楷体"/>
          <w:bCs/>
          <w:sz w:val="28"/>
          <w:szCs w:val="28"/>
        </w:rPr>
      </w:pPr>
      <w:r>
        <w:rPr>
          <w:rFonts w:hint="eastAsia" w:ascii="楷体" w:hAnsi="楷体" w:eastAsia="楷体" w:cs="楷体"/>
          <w:bCs/>
          <w:sz w:val="28"/>
          <w:szCs w:val="28"/>
        </w:rPr>
        <w:t>（一）投标人资格证明文件</w:t>
      </w:r>
    </w:p>
    <w:p>
      <w:pPr>
        <w:spacing w:line="400" w:lineRule="exact"/>
        <w:ind w:firstLine="560" w:firstLineChars="200"/>
        <w:rPr>
          <w:rFonts w:eastAsia="仿宋_GB2312"/>
          <w:b/>
          <w:bCs/>
          <w:sz w:val="28"/>
          <w:szCs w:val="28"/>
        </w:rPr>
      </w:pPr>
      <w:r>
        <w:rPr>
          <w:rFonts w:hint="eastAsia" w:ascii="仿宋_GB2312" w:hAnsi="仿宋_GB2312" w:eastAsia="仿宋_GB2312" w:cs="仿宋_GB2312"/>
          <w:sz w:val="28"/>
          <w:szCs w:val="28"/>
        </w:rPr>
        <w:t>[特别提示：投标人须按本招标文件第一册第一章招标公告“申请人的资格要求”（即投标人资格要求）提供相关的资格证明资料，未提供或提供不完整、不符合要求的，将作投标无效处理]</w:t>
      </w:r>
    </w:p>
    <w:p>
      <w:pPr>
        <w:spacing w:line="400" w:lineRule="exact"/>
        <w:ind w:firstLine="560" w:firstLineChars="200"/>
        <w:jc w:val="left"/>
        <w:outlineLvl w:val="3"/>
        <w:rPr>
          <w:rFonts w:hint="eastAsia" w:ascii="楷体" w:hAnsi="楷体" w:eastAsia="楷体" w:cs="楷体"/>
          <w:bCs/>
          <w:sz w:val="28"/>
          <w:szCs w:val="28"/>
        </w:rPr>
      </w:pPr>
      <w:r>
        <w:rPr>
          <w:rFonts w:hint="eastAsia" w:ascii="楷体" w:hAnsi="楷体" w:eastAsia="楷体" w:cs="楷体"/>
          <w:bCs/>
          <w:sz w:val="28"/>
          <w:szCs w:val="28"/>
        </w:rPr>
        <w:t>（二）中小企业声明函、残疾人福利性单位声明函及监狱企业声明函</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填写指引：</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2.该部分内容填写需要参考的相关文件：</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（1）财政部《政府采购促进中小企业发展管理办法》（财库〔2020〕46号）；</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（2）《工业和信息化部、国家统计局、国家发展和改革委员会、财政部关于印发中小企业划型标准规定的通知》（工信部联企业〔2011〕300号，以下简称300号文）；</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（3）《政府采购促进中小企业发展管理办法》（财库〔2020〕46号）；</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（4）《关于印发中小企业划型标准规定的通知》（工信部联企业〔2011〕300号）；</w:t>
      </w:r>
    </w:p>
    <w:p>
      <w:pPr>
        <w:spacing w:line="400" w:lineRule="exact"/>
        <w:ind w:firstLine="560" w:firstLineChars="200"/>
        <w:jc w:val="left"/>
        <w:rPr>
          <w:sz w:val="28"/>
          <w:szCs w:val="28"/>
        </w:rPr>
      </w:pPr>
      <w:r>
        <w:rPr>
          <w:rFonts w:hint="eastAsia" w:ascii="仿宋_GB2312" w:hAnsi="仿宋_GB2312" w:eastAsia="仿宋_GB2312" w:cs="仿宋_GB2312"/>
          <w:sz w:val="28"/>
          <w:szCs w:val="28"/>
        </w:rPr>
        <w:t>（5）《统计上大中小微型企业划分办法（2017）》（国统字〔2017〕213号）；</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（6）《关于促进残疾人就业政府采购政策的通知》（财库〔2017〕141号）；</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（7）《关于政府采购支持监狱企业发展有关问题的通知》（财库〔2014〕68号）。</w:t>
      </w:r>
    </w:p>
    <w:p>
      <w:pPr>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3.请依照提供的格式和内容填写声明函，不要随意变更格式；声明函不需要盖章或签字；满足多项优惠政策的投标人，不重复享受多项价格扣除政策。</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4.声明函具体填写要求：</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（1）声明是中小企业须填写《中小企业声明函》的以下内容：</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第一处，在“单位名称”下划线处如实填写采购人名称（深圳公共资源交易中心不是本项目的采购人，而是组织实施机构）；</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第二处，在“项目名称”下划线处如实填写采购项目名称；</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第三处，在“标的名称”下划线处填写所采购货物（标的）的具体名称；如果涉及多项货物（标的）为同一企业制造，“标的名称”下划线处可以如实填写多项货物；</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第四处，在“招标文件中明确的所属行业”下划线处填写采购标的对应的中小企业划分标准所属行业；</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（2）声明：残疾人福利性单位须填写《残疾人福利性单位声明函》的相关内容，具体参照以上《中小企业声明函》填写要求执行。</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（3）声明：监狱企业须填写《监狱企业声明函》的三项内容（填写位置的字体已加粗），具体参照以上《中小企业声明函》填写要求执行。</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5.声明函的有效性最终由评审委员会判定；如评审委员会判定声明函无效，相关供应商不享受价格扣除（但不作投标无效处理）。</w:t>
      </w:r>
    </w:p>
    <w:p>
      <w:pPr>
        <w:pStyle w:val="3"/>
        <w:spacing w:beforeAutospacing="0" w:afterAutospacing="0" w:line="400" w:lineRule="exact"/>
        <w:ind w:firstLine="560" w:firstLineChars="200"/>
        <w:jc w:val="both"/>
        <w:rPr>
          <w:b/>
          <w:sz w:val="28"/>
          <w:szCs w:val="28"/>
        </w:rPr>
      </w:pPr>
      <w:r>
        <w:rPr>
          <w:rFonts w:ascii="黑体" w:hAnsi="黑体" w:eastAsia="黑体" w:cs="黑体"/>
          <w:sz w:val="28"/>
          <w:szCs w:val="28"/>
        </w:rPr>
        <w:t>二、相关模板</w:t>
      </w: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pStyle w:val="6"/>
        <w:rPr>
          <w:rFonts w:hint="eastAsia"/>
          <w:b/>
          <w:sz w:val="36"/>
          <w:szCs w:val="36"/>
        </w:rPr>
      </w:pPr>
    </w:p>
    <w:p>
      <w:pPr>
        <w:rPr>
          <w:b/>
          <w:sz w:val="36"/>
          <w:szCs w:val="36"/>
        </w:rPr>
      </w:pPr>
    </w:p>
    <w:p>
      <w:pPr>
        <w:pStyle w:val="5"/>
        <w:adjustRightInd w:val="0"/>
        <w:snapToGrid w:val="0"/>
        <w:spacing w:line="360" w:lineRule="auto"/>
        <w:ind w:firstLine="0"/>
        <w:jc w:val="center"/>
        <w:outlineLvl w:val="3"/>
        <w:rPr>
          <w:rFonts w:hint="eastAsia" w:ascii="仿宋_GB2312" w:hAnsi="仿宋_GB2312" w:eastAsia="仿宋_GB2312" w:cs="仿宋_GB2312"/>
          <w:b/>
          <w:kern w:val="2"/>
          <w:sz w:val="36"/>
          <w:szCs w:val="36"/>
          <w:lang w:val="en-US" w:eastAsia="zh-CN" w:bidi="ar-SA"/>
        </w:rPr>
      </w:pPr>
      <w:r>
        <w:rPr>
          <w:rFonts w:hint="eastAsia" w:ascii="仿宋_GB2312" w:hAnsi="仿宋_GB2312" w:eastAsia="仿宋_GB2312" w:cs="仿宋_GB2312"/>
          <w:b/>
          <w:kern w:val="2"/>
          <w:sz w:val="36"/>
          <w:szCs w:val="36"/>
          <w:lang w:val="en-US" w:eastAsia="zh-CN" w:bidi="ar-SA"/>
        </w:rPr>
        <w:t>（一）中小企业声明函</w:t>
      </w:r>
    </w:p>
    <w:p>
      <w:pPr>
        <w:pStyle w:val="6"/>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pStyle w:val="6"/>
        <w:ind w:firstLine="64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1.</w:t>
      </w:r>
      <w:r>
        <w:rPr>
          <w:rFonts w:hint="eastAsia" w:ascii="仿宋_GB2312" w:hAnsi="仿宋_GB2312" w:eastAsia="仿宋_GB2312" w:cs="仿宋_GB2312"/>
          <w:kern w:val="2"/>
          <w:sz w:val="28"/>
          <w:szCs w:val="28"/>
          <w:u w:val="single"/>
          <w:lang w:val="en-US" w:eastAsia="zh-CN" w:bidi="ar-SA"/>
        </w:rPr>
        <w:t xml:space="preserve"> （采购标的名称）</w:t>
      </w:r>
      <w:r>
        <w:rPr>
          <w:rFonts w:hint="eastAsia" w:ascii="仿宋_GB2312" w:hAnsi="仿宋_GB2312" w:eastAsia="仿宋_GB2312" w:cs="仿宋_GB2312"/>
          <w:kern w:val="2"/>
          <w:sz w:val="28"/>
          <w:szCs w:val="28"/>
          <w:lang w:val="en-US" w:eastAsia="zh-CN" w:bidi="ar-SA"/>
        </w:rPr>
        <w:t>，属于</w:t>
      </w:r>
      <w:r>
        <w:rPr>
          <w:rFonts w:hint="eastAsia" w:ascii="仿宋_GB2312" w:hAnsi="仿宋_GB2312" w:eastAsia="仿宋_GB2312" w:cs="仿宋_GB2312"/>
          <w:kern w:val="2"/>
          <w:sz w:val="28"/>
          <w:szCs w:val="28"/>
          <w:u w:val="single"/>
          <w:lang w:val="en-US" w:eastAsia="zh-CN" w:bidi="ar-SA"/>
        </w:rPr>
        <w:t xml:space="preserve"> 工业 </w:t>
      </w:r>
      <w:r>
        <w:rPr>
          <w:rFonts w:hint="eastAsia" w:ascii="仿宋_GB2312" w:hAnsi="仿宋_GB2312" w:eastAsia="仿宋_GB2312" w:cs="仿宋_GB2312"/>
          <w:kern w:val="2"/>
          <w:sz w:val="28"/>
          <w:szCs w:val="28"/>
          <w:lang w:val="en-US" w:eastAsia="zh-CN" w:bidi="ar-SA"/>
        </w:rPr>
        <w:t>行业；制造商为</w:t>
      </w:r>
      <w:r>
        <w:rPr>
          <w:rFonts w:hint="eastAsia" w:ascii="仿宋_GB2312" w:hAnsi="仿宋_GB2312" w:eastAsia="仿宋_GB2312" w:cs="仿宋_GB2312"/>
          <w:kern w:val="2"/>
          <w:sz w:val="28"/>
          <w:szCs w:val="28"/>
          <w:u w:val="single"/>
          <w:lang w:val="en-US" w:eastAsia="zh-CN" w:bidi="ar-SA"/>
        </w:rPr>
        <w:t>（企业名称）</w:t>
      </w:r>
      <w:r>
        <w:rPr>
          <w:rFonts w:hint="eastAsia" w:ascii="仿宋_GB2312" w:hAnsi="仿宋_GB2312" w:eastAsia="仿宋_GB2312" w:cs="仿宋_GB2312"/>
          <w:kern w:val="2"/>
          <w:sz w:val="28"/>
          <w:szCs w:val="28"/>
          <w:lang w:val="en-US" w:eastAsia="zh-CN" w:bidi="ar-SA"/>
        </w:rPr>
        <w:t>，从业人员</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u w:val="single"/>
          <w:lang w:val="en-US" w:eastAsia="zh-CN" w:bidi="ar-SA"/>
        </w:rPr>
        <w:tab/>
      </w:r>
      <w:r>
        <w:rPr>
          <w:rFonts w:hint="eastAsia" w:ascii="仿宋_GB2312" w:hAnsi="仿宋_GB2312" w:eastAsia="仿宋_GB2312" w:cs="仿宋_GB2312"/>
          <w:kern w:val="2"/>
          <w:sz w:val="28"/>
          <w:szCs w:val="28"/>
          <w:lang w:val="en-US" w:eastAsia="zh-CN" w:bidi="ar-SA"/>
        </w:rPr>
        <w:t>人，营业收入为</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u w:val="single"/>
          <w:lang w:val="en-US" w:eastAsia="zh-CN" w:bidi="ar-SA"/>
        </w:rPr>
        <w:tab/>
      </w:r>
      <w:r>
        <w:rPr>
          <w:rFonts w:hint="eastAsia" w:ascii="仿宋_GB2312" w:hAnsi="仿宋_GB2312" w:eastAsia="仿宋_GB2312" w:cs="仿宋_GB2312"/>
          <w:kern w:val="2"/>
          <w:sz w:val="28"/>
          <w:szCs w:val="28"/>
          <w:lang w:val="en-US" w:eastAsia="zh-CN" w:bidi="ar-SA"/>
        </w:rPr>
        <w:t>万元，资产总额为</w:t>
      </w:r>
      <w:r>
        <w:rPr>
          <w:rFonts w:hint="eastAsia" w:ascii="仿宋_GB2312" w:hAnsi="仿宋_GB2312" w:eastAsia="仿宋_GB2312" w:cs="仿宋_GB2312"/>
          <w:kern w:val="2"/>
          <w:sz w:val="28"/>
          <w:szCs w:val="28"/>
          <w:u w:val="single"/>
          <w:lang w:val="en-US" w:eastAsia="zh-CN" w:bidi="ar-SA"/>
        </w:rPr>
        <w:t xml:space="preserve">     </w:t>
      </w:r>
      <w:r>
        <w:rPr>
          <w:rFonts w:hint="eastAsia" w:ascii="仿宋_GB2312" w:hAnsi="仿宋_GB2312" w:eastAsia="仿宋_GB2312" w:cs="仿宋_GB2312"/>
          <w:kern w:val="2"/>
          <w:sz w:val="28"/>
          <w:szCs w:val="28"/>
          <w:u w:val="single"/>
          <w:lang w:val="en-US" w:eastAsia="zh-CN" w:bidi="ar-SA"/>
        </w:rPr>
        <w:tab/>
      </w:r>
      <w:r>
        <w:rPr>
          <w:rFonts w:hint="eastAsia" w:ascii="仿宋_GB2312" w:hAnsi="仿宋_GB2312" w:eastAsia="仿宋_GB2312" w:cs="仿宋_GB2312"/>
          <w:kern w:val="2"/>
          <w:sz w:val="28"/>
          <w:szCs w:val="28"/>
          <w:lang w:val="en-US" w:eastAsia="zh-CN" w:bidi="ar-SA"/>
        </w:rPr>
        <w:t>万元，属于</w:t>
      </w:r>
      <w:r>
        <w:rPr>
          <w:rFonts w:hint="eastAsia" w:ascii="仿宋_GB2312" w:hAnsi="仿宋_GB2312" w:eastAsia="仿宋_GB2312" w:cs="仿宋_GB2312"/>
          <w:kern w:val="2"/>
          <w:sz w:val="28"/>
          <w:szCs w:val="28"/>
          <w:u w:val="single"/>
          <w:lang w:val="en-US" w:eastAsia="zh-CN" w:bidi="ar-SA"/>
        </w:rPr>
        <w:t>（中型企业、小型企业、微型企业）</w:t>
      </w:r>
      <w:r>
        <w:rPr>
          <w:rFonts w:hint="eastAsia" w:ascii="仿宋_GB2312" w:hAnsi="仿宋_GB2312" w:eastAsia="仿宋_GB2312" w:cs="仿宋_GB2312"/>
          <w:kern w:val="2"/>
          <w:sz w:val="28"/>
          <w:szCs w:val="28"/>
          <w:lang w:val="en-US" w:eastAsia="zh-CN" w:bidi="ar-SA"/>
        </w:rPr>
        <w:t>；</w:t>
      </w:r>
    </w:p>
    <w:p>
      <w:pPr>
        <w:pStyle w:val="6"/>
        <w:ind w:firstLine="64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以上企业，不属于大企业的分支机构，不存在控股股东为大企业的情形，也不存在与大企业的负责人为同一人的情形。</w:t>
      </w:r>
    </w:p>
    <w:p>
      <w:pPr>
        <w:pStyle w:val="6"/>
        <w:ind w:firstLine="64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本企业对上述声明内容的真实性负责。如有虚假，将依法承担相应责任。</w:t>
      </w:r>
    </w:p>
    <w:p>
      <w:pPr>
        <w:pStyle w:val="6"/>
        <w:ind w:firstLine="645"/>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p>
    <w:p>
      <w:pPr>
        <w:pStyle w:val="6"/>
        <w:ind w:firstLine="64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企业名称（盖章）：</w:t>
      </w:r>
    </w:p>
    <w:p>
      <w:pPr>
        <w:pStyle w:val="6"/>
        <w:ind w:firstLine="64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日期：</w:t>
      </w:r>
    </w:p>
    <w:p>
      <w:pPr>
        <w:spacing w:line="360" w:lineRule="auto"/>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从业人员、营业收入、资产总额填报上一年度数据，无上一年度数据的新成立企业可不填报。</w:t>
      </w: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pStyle w:val="6"/>
        <w:rPr>
          <w:rFonts w:hint="eastAsia"/>
        </w:rPr>
      </w:pPr>
    </w:p>
    <w:p>
      <w:pPr>
        <w:spacing w:line="500" w:lineRule="exact"/>
        <w:jc w:val="center"/>
        <w:rPr>
          <w:b/>
          <w:sz w:val="36"/>
          <w:szCs w:val="36"/>
        </w:rPr>
      </w:pPr>
      <w:r>
        <w:rPr>
          <w:rFonts w:hint="eastAsia"/>
          <w:b/>
          <w:sz w:val="36"/>
          <w:szCs w:val="36"/>
        </w:rPr>
        <w:t>（二）残疾人福利性单位声明函</w:t>
      </w:r>
    </w:p>
    <w:p>
      <w:pPr>
        <w:spacing w:line="500" w:lineRule="exact"/>
        <w:ind w:firstLine="640" w:firstLineChars="200"/>
        <w:jc w:val="left"/>
        <w:rPr>
          <w:rFonts w:hint="eastAsia" w:ascii="仿宋_GB2312" w:hAnsi="仿宋_GB2312" w:eastAsia="仿宋_GB2312" w:cs="仿宋_GB2312"/>
          <w:sz w:val="32"/>
          <w:szCs w:val="32"/>
        </w:rPr>
      </w:pP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本单位知悉《促进残疾人就业政府采购政策的通知》（财库〔2017〕141号）的规定，承诺提供的声明函内容是真实的，如提供声明函内容不实，则依法追究相关法律责任。</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pStyle w:val="6"/>
        <w:tabs>
          <w:tab w:val="left" w:pos="562"/>
          <w:tab w:val="left" w:pos="3372"/>
          <w:tab w:val="left" w:pos="3653"/>
        </w:tabs>
        <w:spacing w:line="560" w:lineRule="exact"/>
        <w:rPr>
          <w:rFonts w:hint="eastAsia" w:ascii="仿宋_GB2312" w:hAnsi="仿宋_GB2312" w:eastAsia="仿宋_GB2312" w:cs="仿宋_GB2312"/>
          <w:sz w:val="28"/>
          <w:szCs w:val="28"/>
        </w:rPr>
      </w:pPr>
    </w:p>
    <w:p>
      <w:pPr>
        <w:spacing w:line="560" w:lineRule="exact"/>
        <w:rPr>
          <w:sz w:val="28"/>
          <w:szCs w:val="28"/>
        </w:rPr>
      </w:pPr>
    </w:p>
    <w:p>
      <w:pPr>
        <w:spacing w:line="560" w:lineRule="exact"/>
        <w:ind w:firstLine="3920" w:firstLineChars="1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3920" w:firstLineChars="1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w:t>
      </w:r>
    </w:p>
    <w:p>
      <w:pPr>
        <w:pStyle w:val="6"/>
        <w:rPr>
          <w:rFonts w:hint="eastAsia" w:ascii="仿宋_GB2312" w:hAnsi="仿宋_GB2312" w:eastAsia="仿宋_GB2312" w:cs="仿宋_GB2312"/>
        </w:rPr>
      </w:pPr>
    </w:p>
    <w:p>
      <w:pPr>
        <w:pStyle w:val="6"/>
        <w:rPr>
          <w:rFonts w:hint="eastAsia" w:ascii="仿宋_GB2312" w:hAnsi="仿宋_GB2312" w:eastAsia="仿宋_GB2312" w:cs="仿宋_GB231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5"/>
      </w:pPr>
    </w:p>
    <w:p/>
    <w:p/>
    <w:p/>
    <w:p>
      <w:pPr>
        <w:numPr>
          <w:ilvl w:val="0"/>
          <w:numId w:val="3"/>
        </w:numPr>
        <w:spacing w:line="500" w:lineRule="exact"/>
        <w:jc w:val="center"/>
        <w:rPr>
          <w:b/>
          <w:sz w:val="36"/>
          <w:szCs w:val="36"/>
        </w:rPr>
      </w:pPr>
      <w:r>
        <w:rPr>
          <w:rFonts w:hint="eastAsia"/>
          <w:b/>
          <w:sz w:val="36"/>
          <w:szCs w:val="36"/>
        </w:rPr>
        <w:t>监狱企业声明函</w:t>
      </w:r>
    </w:p>
    <w:p>
      <w:pPr>
        <w:pStyle w:val="6"/>
        <w:rPr>
          <w:rFonts w:hint="eastAsia"/>
        </w:rPr>
      </w:pP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本单位郑重声明，根据《财政部司法部关于政府采购支持监狱企业发展有关问题的通知》（财库〔2014〕68号）的规定，本单位为符合条件的监狱企业，且本单位参加（采购单位名称） 单位的（采购项目名称）项目采购活动，并提供：□本单位制造的货物；□由本单位承担的工程、提供服务；□提供其他监狱企业制造的货物（承诺人在□处打√）。本条所称货物是指单一产品采购项目中的货物，或者非单一产品采购项目中的核心产品（货物）。</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附：省级以上监狱管理局、戒毒管理局（含新疆生产建设兵团）出具的监狱企业证明文件。</w:t>
      </w:r>
    </w:p>
    <w:p>
      <w:pPr>
        <w:spacing w:line="560" w:lineRule="exact"/>
        <w:ind w:firstLine="560" w:firstLineChars="200"/>
        <w:jc w:val="left"/>
        <w:rPr>
          <w:rFonts w:hint="eastAsia" w:ascii="仿宋_GB2312" w:hAnsi="仿宋_GB2312" w:eastAsia="仿宋_GB2312" w:cs="仿宋_GB2312"/>
          <w:sz w:val="28"/>
          <w:szCs w:val="28"/>
        </w:rPr>
      </w:pPr>
    </w:p>
    <w:p>
      <w:pPr>
        <w:pStyle w:val="6"/>
        <w:rPr>
          <w:rFonts w:hint="eastAsia"/>
          <w:sz w:val="28"/>
          <w:szCs w:val="28"/>
        </w:rPr>
      </w:pPr>
    </w:p>
    <w:p>
      <w:pPr>
        <w:spacing w:line="560" w:lineRule="exact"/>
        <w:ind w:firstLine="4480" w:firstLineChars="1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4480" w:firstLineChars="1600"/>
        <w:jc w:val="left"/>
        <w:rPr>
          <w:b/>
          <w:sz w:val="28"/>
          <w:szCs w:val="28"/>
        </w:rPr>
      </w:pPr>
      <w:r>
        <w:rPr>
          <w:rFonts w:hint="eastAsia" w:ascii="仿宋_GB2312" w:hAnsi="仿宋_GB2312" w:eastAsia="仿宋_GB2312" w:cs="仿宋_GB2312"/>
          <w:sz w:val="28"/>
          <w:szCs w:val="28"/>
        </w:rPr>
        <w:t>日  期：</w:t>
      </w:r>
    </w:p>
    <w:p>
      <w:pPr>
        <w:pStyle w:val="3"/>
        <w:spacing w:beforeAutospacing="0" w:afterAutospacing="0" w:line="500" w:lineRule="exact"/>
        <w:ind w:firstLine="643" w:firstLineChars="200"/>
        <w:jc w:val="both"/>
        <w:rPr>
          <w:rFonts w:hint="default" w:ascii="Calibri" w:hAnsi="Calibri" w:cs="黑体"/>
          <w:b/>
          <w:kern w:val="2"/>
          <w:sz w:val="32"/>
          <w:szCs w:val="32"/>
        </w:rPr>
      </w:pPr>
    </w:p>
    <w:p>
      <w:pPr>
        <w:pStyle w:val="3"/>
        <w:spacing w:beforeAutospacing="0" w:afterAutospacing="0" w:line="500" w:lineRule="exact"/>
        <w:ind w:firstLine="643" w:firstLineChars="200"/>
        <w:jc w:val="both"/>
        <w:rPr>
          <w:rFonts w:hint="default" w:ascii="Calibri" w:hAnsi="Calibri" w:cs="黑体"/>
          <w:b/>
          <w:kern w:val="2"/>
          <w:sz w:val="32"/>
          <w:szCs w:val="32"/>
        </w:rPr>
      </w:pPr>
    </w:p>
    <w:p>
      <w:pPr>
        <w:sectPr>
          <w:headerReference r:id="rId3" w:type="default"/>
          <w:footerReference r:id="rId4" w:type="default"/>
          <w:pgSz w:w="11906" w:h="16838"/>
          <w:pgMar w:top="1644" w:right="1587" w:bottom="1531" w:left="1474" w:header="31" w:footer="1587" w:gutter="0"/>
          <w:pgNumType w:fmt="numberInDash"/>
          <w:cols w:space="720" w:num="1"/>
          <w:docGrid w:type="lines" w:linePitch="312" w:charSpace="0"/>
        </w:sectPr>
      </w:pPr>
    </w:p>
    <w:tbl>
      <w:tblPr>
        <w:tblStyle w:val="14"/>
        <w:tblW w:w="13061" w:type="dxa"/>
        <w:tblInd w:w="0" w:type="dxa"/>
        <w:tblLayout w:type="fixed"/>
        <w:tblCellMar>
          <w:top w:w="15" w:type="dxa"/>
          <w:left w:w="15" w:type="dxa"/>
          <w:bottom w:w="15" w:type="dxa"/>
          <w:right w:w="15" w:type="dxa"/>
        </w:tblCellMar>
      </w:tblPr>
      <w:tblGrid>
        <w:gridCol w:w="7515"/>
        <w:gridCol w:w="5546"/>
      </w:tblGrid>
      <w:tr>
        <w:tblPrEx>
          <w:tblCellMar>
            <w:top w:w="15" w:type="dxa"/>
            <w:left w:w="15" w:type="dxa"/>
            <w:bottom w:w="15" w:type="dxa"/>
            <w:right w:w="15" w:type="dxa"/>
          </w:tblCellMar>
        </w:tblPrEx>
        <w:trPr>
          <w:trHeight w:val="705" w:hRule="atLeast"/>
        </w:trPr>
        <w:tc>
          <w:tcPr>
            <w:tcW w:w="13061" w:type="dxa"/>
            <w:gridSpan w:val="2"/>
            <w:noWrap/>
            <w:vAlign w:val="center"/>
          </w:tcPr>
          <w:p>
            <w:pPr>
              <w:widowControl/>
              <w:jc w:val="center"/>
              <w:textAlignment w:val="center"/>
              <w:rPr>
                <w:rFonts w:hint="eastAsia" w:ascii="仿宋" w:hAnsi="仿宋" w:eastAsia="仿宋" w:cs="仿宋"/>
                <w:b/>
                <w:color w:val="000000"/>
                <w:kern w:val="0"/>
                <w:sz w:val="44"/>
                <w:szCs w:val="44"/>
              </w:rPr>
            </w:pPr>
          </w:p>
          <w:p>
            <w:pPr>
              <w:widowControl/>
              <w:jc w:val="center"/>
              <w:textAlignment w:val="center"/>
              <w:rPr>
                <w:rFonts w:hint="eastAsia" w:ascii="仿宋" w:hAnsi="仿宋" w:eastAsia="仿宋" w:cs="仿宋"/>
                <w:b/>
                <w:color w:val="000000"/>
                <w:sz w:val="44"/>
                <w:szCs w:val="44"/>
              </w:rPr>
            </w:pPr>
            <w:r>
              <w:rPr>
                <w:rFonts w:hint="eastAsia" w:ascii="仿宋" w:hAnsi="仿宋" w:eastAsia="仿宋" w:cs="仿宋"/>
                <w:b/>
                <w:color w:val="000000"/>
                <w:kern w:val="0"/>
                <w:sz w:val="44"/>
                <w:szCs w:val="44"/>
              </w:rPr>
              <w:t>开标一览表</w:t>
            </w:r>
          </w:p>
        </w:tc>
      </w:tr>
      <w:tr>
        <w:tblPrEx>
          <w:tblCellMar>
            <w:top w:w="15" w:type="dxa"/>
            <w:left w:w="15" w:type="dxa"/>
            <w:bottom w:w="15" w:type="dxa"/>
            <w:right w:w="15" w:type="dxa"/>
          </w:tblCellMar>
        </w:tblPrEx>
        <w:trPr>
          <w:trHeight w:val="524" w:hRule="atLeast"/>
        </w:trPr>
        <w:tc>
          <w:tcPr>
            <w:tcW w:w="1306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32"/>
                <w:szCs w:val="32"/>
              </w:rPr>
              <w:t>投标人名称：　</w:t>
            </w: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32"/>
                <w:szCs w:val="32"/>
              </w:rPr>
              <w:t>采购项目编号：深龙七医采[LGQY2025ZW00</w:t>
            </w:r>
            <w:r>
              <w:rPr>
                <w:rFonts w:hint="eastAsia" w:ascii="仿宋" w:hAnsi="仿宋" w:eastAsia="仿宋" w:cs="仿宋"/>
                <w:color w:val="000000"/>
                <w:kern w:val="0"/>
                <w:sz w:val="32"/>
                <w:szCs w:val="32"/>
                <w:lang w:val="en-US" w:eastAsia="zh-CN"/>
              </w:rPr>
              <w:t>8-1</w:t>
            </w:r>
            <w:r>
              <w:rPr>
                <w:rFonts w:hint="eastAsia" w:ascii="仿宋" w:hAnsi="仿宋" w:eastAsia="仿宋" w:cs="仿宋"/>
                <w:color w:val="000000"/>
                <w:kern w:val="0"/>
                <w:sz w:val="32"/>
                <w:szCs w:val="32"/>
              </w:rPr>
              <w:t>]</w:t>
            </w:r>
          </w:p>
        </w:tc>
      </w:tr>
      <w:tr>
        <w:tblPrEx>
          <w:tblCellMar>
            <w:top w:w="15" w:type="dxa"/>
            <w:left w:w="15" w:type="dxa"/>
            <w:bottom w:w="15" w:type="dxa"/>
            <w:right w:w="15" w:type="dxa"/>
          </w:tblCellMar>
        </w:tblPrEx>
        <w:trPr>
          <w:trHeight w:val="509" w:hRule="atLeast"/>
        </w:trPr>
        <w:tc>
          <w:tcPr>
            <w:tcW w:w="7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项目名称</w:t>
            </w:r>
          </w:p>
        </w:tc>
        <w:tc>
          <w:tcPr>
            <w:tcW w:w="55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仿宋" w:hAnsi="仿宋" w:eastAsia="仿宋" w:cs="仿宋"/>
                <w:color w:val="000000"/>
                <w:sz w:val="32"/>
                <w:szCs w:val="32"/>
                <w:lang w:val="en-US"/>
              </w:rPr>
            </w:pPr>
            <w:r>
              <w:rPr>
                <w:rFonts w:hint="eastAsia" w:ascii="仿宋" w:hAnsi="仿宋" w:eastAsia="仿宋" w:cs="仿宋"/>
                <w:color w:val="000000"/>
                <w:sz w:val="32"/>
                <w:szCs w:val="32"/>
              </w:rPr>
              <w:t>投标</w:t>
            </w:r>
            <w:r>
              <w:rPr>
                <w:rFonts w:hint="eastAsia" w:ascii="仿宋" w:hAnsi="仿宋" w:eastAsia="仿宋" w:cs="仿宋"/>
                <w:color w:val="000000"/>
                <w:sz w:val="32"/>
                <w:szCs w:val="32"/>
                <w:lang w:val="en-US" w:eastAsia="zh-CN"/>
              </w:rPr>
              <w:t>折扣率</w:t>
            </w:r>
            <w:r>
              <w:rPr>
                <w:rFonts w:hint="eastAsia" w:ascii="仿宋_GB2312" w:hAnsi="仿宋_GB2312" w:eastAsia="仿宋_GB2312" w:cs="仿宋_GB2312"/>
                <w:b w:val="0"/>
                <w:bCs/>
                <w:color w:val="auto"/>
                <w:kern w:val="0"/>
                <w:sz w:val="36"/>
                <w:szCs w:val="36"/>
                <w:lang w:val="en-US" w:eastAsia="zh-CN"/>
              </w:rPr>
              <w:t>（%）</w:t>
            </w:r>
          </w:p>
        </w:tc>
      </w:tr>
      <w:tr>
        <w:tblPrEx>
          <w:tblCellMar>
            <w:top w:w="15" w:type="dxa"/>
            <w:left w:w="15" w:type="dxa"/>
            <w:bottom w:w="15" w:type="dxa"/>
            <w:right w:w="15" w:type="dxa"/>
          </w:tblCellMar>
        </w:tblPrEx>
        <w:trPr>
          <w:trHeight w:val="655" w:hRule="atLeast"/>
        </w:trPr>
        <w:tc>
          <w:tcPr>
            <w:tcW w:w="75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b w:val="0"/>
                <w:bCs w:val="0"/>
                <w:kern w:val="0"/>
                <w:sz w:val="32"/>
                <w:szCs w:val="32"/>
                <w:lang w:val="en-US" w:eastAsia="zh-CN"/>
              </w:rPr>
            </w:pPr>
            <w:r>
              <w:rPr>
                <w:rFonts w:hint="eastAsia" w:asciiTheme="minorEastAsia" w:hAnsiTheme="minorEastAsia" w:eastAsiaTheme="minorEastAsia" w:cstheme="minorEastAsia"/>
                <w:kern w:val="0"/>
                <w:sz w:val="32"/>
                <w:szCs w:val="32"/>
                <w:lang w:val="en-US" w:eastAsia="zh-CN" w:bidi="ar-SA"/>
              </w:rPr>
              <w:t>深圳市龙岗区第七人民医院</w:t>
            </w:r>
            <w:r>
              <w:rPr>
                <w:rFonts w:hint="eastAsia" w:asciiTheme="minorEastAsia" w:hAnsiTheme="minorEastAsia" w:eastAsiaTheme="minorEastAsia" w:cstheme="minorEastAsia"/>
                <w:b w:val="0"/>
                <w:bCs w:val="0"/>
                <w:kern w:val="0"/>
                <w:sz w:val="32"/>
                <w:szCs w:val="32"/>
                <w:lang w:val="en-US" w:eastAsia="zh-CN"/>
              </w:rPr>
              <w:t>2026年度非宣传类</w:t>
            </w:r>
          </w:p>
          <w:p>
            <w:pPr>
              <w:jc w:val="center"/>
              <w:rPr>
                <w:sz w:val="22"/>
                <w:szCs w:val="28"/>
              </w:rPr>
            </w:pPr>
            <w:r>
              <w:rPr>
                <w:rFonts w:hint="eastAsia" w:asciiTheme="minorEastAsia" w:hAnsiTheme="minorEastAsia" w:eastAsiaTheme="minorEastAsia" w:cstheme="minorEastAsia"/>
                <w:b w:val="0"/>
                <w:bCs w:val="0"/>
                <w:kern w:val="0"/>
                <w:sz w:val="32"/>
                <w:szCs w:val="32"/>
                <w:lang w:val="en-US" w:eastAsia="zh-CN"/>
              </w:rPr>
              <w:t>印刷品采购项目</w:t>
            </w:r>
          </w:p>
        </w:tc>
        <w:tc>
          <w:tcPr>
            <w:tcW w:w="55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000000"/>
                <w:sz w:val="24"/>
                <w:szCs w:val="24"/>
              </w:rPr>
            </w:pPr>
          </w:p>
        </w:tc>
      </w:tr>
    </w:tbl>
    <w:p>
      <w:pPr>
        <w:spacing w:line="500" w:lineRule="exact"/>
        <w:ind w:left="425" w:hanging="425"/>
        <w:jc w:val="left"/>
        <w:rPr>
          <w:rFonts w:hint="eastAsia"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开标一览表格式不得自行改动。</w:t>
      </w:r>
    </w:p>
    <w:p>
      <w:pPr>
        <w:spacing w:line="500" w:lineRule="exact"/>
        <w:ind w:left="425" w:hanging="425"/>
        <w:jc w:val="left"/>
        <w:rPr>
          <w:rFonts w:hint="eastAsia"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价格条件为能否满足标书要求的投标报价。</w:t>
      </w:r>
    </w:p>
    <w:p>
      <w:pPr>
        <w:spacing w:line="500" w:lineRule="exact"/>
        <w:ind w:left="425" w:hanging="425"/>
        <w:jc w:val="left"/>
        <w:rPr>
          <w:rFonts w:hint="eastAsia" w:ascii="仿宋" w:hAnsi="仿宋" w:eastAsia="仿宋" w:cs="仿宋"/>
          <w:sz w:val="28"/>
          <w:szCs w:val="36"/>
        </w:rPr>
      </w:pPr>
      <w:r>
        <w:rPr>
          <w:rFonts w:ascii="仿宋" w:hAnsi="仿宋" w:eastAsia="仿宋" w:cs="仿宋"/>
          <w:sz w:val="28"/>
          <w:szCs w:val="36"/>
        </w:rPr>
        <w:t>3.</w:t>
      </w:r>
      <w:r>
        <w:rPr>
          <w:rFonts w:hint="eastAsia" w:ascii="仿宋" w:hAnsi="仿宋" w:eastAsia="仿宋" w:cs="仿宋"/>
          <w:sz w:val="28"/>
          <w:szCs w:val="28"/>
        </w:rPr>
        <w:t>无内容空格填“－”。</w:t>
      </w:r>
    </w:p>
    <w:p>
      <w:pPr>
        <w:rPr>
          <w:rFonts w:hint="eastAsia" w:ascii="仿宋" w:hAnsi="仿宋" w:eastAsia="仿宋" w:cs="仿宋"/>
          <w:sz w:val="28"/>
          <w:szCs w:val="28"/>
        </w:rPr>
      </w:pPr>
    </w:p>
    <w:p>
      <w:pPr>
        <w:ind w:firstLine="6160" w:firstLineChars="2200"/>
        <w:jc w:val="both"/>
        <w:rPr>
          <w:rFonts w:hint="eastAsia" w:ascii="仿宋" w:hAnsi="仿宋" w:eastAsia="仿宋" w:cs="仿宋"/>
          <w:sz w:val="28"/>
          <w:szCs w:val="28"/>
        </w:rPr>
      </w:pPr>
      <w:r>
        <w:rPr>
          <w:rFonts w:hint="eastAsia" w:ascii="仿宋" w:hAnsi="仿宋" w:eastAsia="仿宋" w:cs="仿宋"/>
          <w:sz w:val="28"/>
          <w:szCs w:val="28"/>
        </w:rPr>
        <w:t>法定代表人或其授权代表人（签字）：</w:t>
      </w:r>
    </w:p>
    <w:p>
      <w:pPr>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投标单位全称（加盖公章）：</w:t>
      </w:r>
    </w:p>
    <w:p>
      <w:pPr>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日期：      年    月    日</w:t>
      </w:r>
    </w:p>
    <w:p>
      <w:pPr>
        <w:spacing w:line="360" w:lineRule="auto"/>
        <w:outlineLvl w:val="2"/>
        <w:rPr>
          <w:rFonts w:hint="eastAsia" w:ascii="宋体" w:cs="宋体"/>
          <w:b/>
          <w:szCs w:val="21"/>
        </w:rPr>
      </w:pPr>
    </w:p>
    <w:p>
      <w:pPr>
        <w:widowControl/>
        <w:jc w:val="center"/>
        <w:textAlignment w:val="center"/>
        <w:rPr>
          <w:rFonts w:hint="eastAsia" w:ascii="宋体" w:hAnsi="宋体" w:eastAsia="宋体" w:cs="宋体"/>
          <w:sz w:val="21"/>
          <w:szCs w:val="21"/>
          <w:lang w:val="zh-CN"/>
        </w:rPr>
      </w:pPr>
      <w:r>
        <w:rPr>
          <w:rFonts w:hint="eastAsia" w:ascii="仿宋" w:hAnsi="仿宋" w:eastAsia="仿宋" w:cs="仿宋"/>
          <w:b/>
          <w:color w:val="000000"/>
          <w:kern w:val="0"/>
          <w:sz w:val="44"/>
          <w:szCs w:val="44"/>
          <w:lang w:val="zh-CN"/>
        </w:rPr>
        <w:t>分类报价明细表</w:t>
      </w:r>
    </w:p>
    <w:p>
      <w:pPr>
        <w:pStyle w:val="24"/>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项目名称：</w:t>
      </w:r>
      <w:r>
        <w:rPr>
          <w:rFonts w:hint="eastAsia" w:ascii="仿宋" w:hAnsi="仿宋" w:eastAsia="仿宋" w:cs="仿宋"/>
          <w:color w:val="auto"/>
          <w:kern w:val="2"/>
          <w:sz w:val="28"/>
          <w:szCs w:val="28"/>
          <w:lang w:val="en-US" w:eastAsia="zh-CN" w:bidi="ar-SA"/>
        </w:rPr>
        <w:t>深圳市龙岗区第七人民医院2026年度非宣传类印刷品采购项目</w:t>
      </w:r>
    </w:p>
    <w:p>
      <w:pPr>
        <w:pStyle w:val="24"/>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en-US" w:eastAsia="zh-CN" w:bidi="ar-SA"/>
        </w:rPr>
        <w:t>项目编号：深龙七医采[LGQY2025ZW008-1]</w:t>
      </w:r>
    </w:p>
    <w:tbl>
      <w:tblPr>
        <w:tblStyle w:val="14"/>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150"/>
        <w:gridCol w:w="1130"/>
        <w:gridCol w:w="940"/>
        <w:gridCol w:w="1466"/>
        <w:gridCol w:w="1512"/>
        <w:gridCol w:w="1176"/>
        <w:gridCol w:w="1408"/>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9"/>
            <w:noWrap w:val="0"/>
            <w:vAlign w:val="center"/>
          </w:tcPr>
          <w:p>
            <w:pPr>
              <w:rPr>
                <w:rFonts w:ascii="宋体" w:cs="宋体"/>
                <w:b/>
                <w:bCs/>
                <w:szCs w:val="21"/>
              </w:rPr>
            </w:pPr>
            <w:r>
              <w:rPr>
                <w:rFonts w:hint="eastAsia" w:ascii="宋体" w:cs="宋体"/>
                <w:b/>
                <w:bCs/>
                <w:szCs w:val="21"/>
              </w:rPr>
              <w:t>一、</w:t>
            </w:r>
            <w:r>
              <w:rPr>
                <w:rFonts w:hint="eastAsia" w:ascii="宋体" w:cs="宋体"/>
                <w:b/>
                <w:bCs/>
                <w:szCs w:val="21"/>
                <w:lang w:val="en-US" w:eastAsia="zh-CN"/>
              </w:rPr>
              <w:t>货物明细</w:t>
            </w:r>
            <w:r>
              <w:rPr>
                <w:rFonts w:hint="eastAsia" w:ascii="宋体" w:cs="宋体"/>
                <w:b/>
                <w:bCs/>
                <w:szCs w:val="21"/>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5" w:type="pct"/>
            <w:noWrap w:val="0"/>
            <w:vAlign w:val="center"/>
          </w:tcPr>
          <w:p>
            <w:pPr>
              <w:widowControl/>
              <w:jc w:val="center"/>
              <w:textAlignment w:val="center"/>
              <w:rPr>
                <w:rFonts w:ascii="宋体" w:cs="宋体"/>
                <w:b/>
                <w:bCs/>
                <w:color w:val="000000"/>
                <w:szCs w:val="21"/>
              </w:rPr>
            </w:pPr>
            <w:r>
              <w:rPr>
                <w:rFonts w:hint="eastAsia" w:ascii="宋体" w:cs="宋体"/>
                <w:b/>
                <w:bCs/>
                <w:color w:val="000000"/>
                <w:kern w:val="0"/>
                <w:szCs w:val="21"/>
              </w:rPr>
              <w:t>序号</w:t>
            </w:r>
          </w:p>
        </w:tc>
        <w:tc>
          <w:tcPr>
            <w:tcW w:w="1216" w:type="pct"/>
            <w:noWrap w:val="0"/>
            <w:vAlign w:val="center"/>
          </w:tcPr>
          <w:p>
            <w:pPr>
              <w:widowControl/>
              <w:jc w:val="center"/>
              <w:textAlignment w:val="center"/>
              <w:rPr>
                <w:rFonts w:ascii="宋体" w:cs="宋体"/>
                <w:b/>
                <w:bCs/>
                <w:color w:val="000000"/>
                <w:szCs w:val="21"/>
              </w:rPr>
            </w:pPr>
            <w:r>
              <w:rPr>
                <w:rFonts w:hint="eastAsia" w:ascii="宋体" w:cs="宋体"/>
                <w:b/>
                <w:bCs/>
                <w:color w:val="000000"/>
                <w:kern w:val="0"/>
                <w:szCs w:val="21"/>
              </w:rPr>
              <w:t>货物名称</w:t>
            </w:r>
          </w:p>
        </w:tc>
        <w:tc>
          <w:tcPr>
            <w:tcW w:w="436" w:type="pct"/>
            <w:noWrap w:val="0"/>
            <w:vAlign w:val="center"/>
          </w:tcPr>
          <w:p>
            <w:pPr>
              <w:pStyle w:val="26"/>
              <w:rPr>
                <w:rFonts w:ascii="宋体" w:eastAsia="宋体" w:cs="宋体"/>
                <w:b/>
                <w:bCs/>
                <w:color w:val="000000"/>
                <w:sz w:val="21"/>
                <w:szCs w:val="21"/>
              </w:rPr>
            </w:pPr>
            <w:r>
              <w:rPr>
                <w:rFonts w:hint="eastAsia" w:ascii="宋体" w:eastAsia="宋体" w:cs="宋体"/>
                <w:b/>
                <w:sz w:val="21"/>
                <w:szCs w:val="21"/>
                <w:lang w:val="zh-CN"/>
              </w:rPr>
              <w:t>制造商</w:t>
            </w:r>
          </w:p>
        </w:tc>
        <w:tc>
          <w:tcPr>
            <w:tcW w:w="363" w:type="pct"/>
            <w:noWrap w:val="0"/>
            <w:vAlign w:val="center"/>
          </w:tcPr>
          <w:p>
            <w:pPr>
              <w:pStyle w:val="26"/>
              <w:rPr>
                <w:rFonts w:ascii="宋体" w:eastAsia="宋体" w:cs="宋体"/>
                <w:b/>
                <w:bCs/>
                <w:color w:val="000000"/>
                <w:sz w:val="21"/>
                <w:szCs w:val="21"/>
              </w:rPr>
            </w:pPr>
            <w:r>
              <w:rPr>
                <w:rFonts w:hint="eastAsia" w:ascii="宋体" w:eastAsia="宋体" w:cs="宋体"/>
                <w:b/>
                <w:sz w:val="21"/>
                <w:szCs w:val="21"/>
                <w:lang w:val="zh-CN"/>
              </w:rPr>
              <w:t>品 牌</w:t>
            </w:r>
          </w:p>
        </w:tc>
        <w:tc>
          <w:tcPr>
            <w:tcW w:w="566" w:type="pct"/>
            <w:noWrap w:val="0"/>
            <w:vAlign w:val="center"/>
          </w:tcPr>
          <w:p>
            <w:pPr>
              <w:pStyle w:val="26"/>
              <w:rPr>
                <w:rFonts w:ascii="宋体" w:eastAsia="宋体" w:cs="宋体"/>
                <w:b/>
                <w:bCs/>
                <w:color w:val="000000"/>
                <w:sz w:val="21"/>
                <w:szCs w:val="21"/>
              </w:rPr>
            </w:pPr>
            <w:r>
              <w:rPr>
                <w:rFonts w:hint="eastAsia" w:ascii="宋体" w:eastAsia="宋体" w:cs="宋体"/>
                <w:b/>
                <w:sz w:val="21"/>
                <w:szCs w:val="21"/>
                <w:lang w:val="zh-CN"/>
              </w:rPr>
              <w:t>原产地</w:t>
            </w:r>
          </w:p>
        </w:tc>
        <w:tc>
          <w:tcPr>
            <w:tcW w:w="584" w:type="pct"/>
            <w:noWrap w:val="0"/>
            <w:vAlign w:val="center"/>
          </w:tcPr>
          <w:p>
            <w:pPr>
              <w:pStyle w:val="26"/>
              <w:rPr>
                <w:rFonts w:ascii="宋体" w:eastAsia="宋体" w:cs="宋体"/>
                <w:b/>
                <w:bCs/>
                <w:color w:val="000000"/>
                <w:sz w:val="21"/>
                <w:szCs w:val="21"/>
              </w:rPr>
            </w:pPr>
            <w:r>
              <w:rPr>
                <w:rFonts w:hint="eastAsia" w:ascii="宋体" w:eastAsia="宋体" w:cs="宋体"/>
                <w:b/>
                <w:sz w:val="21"/>
                <w:szCs w:val="21"/>
                <w:lang w:val="zh-CN"/>
              </w:rPr>
              <w:t>规格型号</w:t>
            </w:r>
          </w:p>
        </w:tc>
        <w:tc>
          <w:tcPr>
            <w:tcW w:w="454" w:type="pct"/>
            <w:noWrap w:val="0"/>
            <w:vAlign w:val="center"/>
          </w:tcPr>
          <w:p>
            <w:pPr>
              <w:pStyle w:val="26"/>
              <w:rPr>
                <w:rFonts w:ascii="宋体" w:eastAsia="宋体" w:cs="宋体"/>
                <w:b/>
                <w:bCs/>
                <w:color w:val="000000"/>
                <w:sz w:val="21"/>
                <w:szCs w:val="21"/>
              </w:rPr>
            </w:pPr>
            <w:r>
              <w:rPr>
                <w:rFonts w:hint="eastAsia" w:ascii="宋体" w:eastAsia="宋体" w:cs="宋体"/>
                <w:b/>
                <w:sz w:val="21"/>
                <w:szCs w:val="21"/>
                <w:lang w:val="zh-CN"/>
              </w:rPr>
              <w:t>数量</w:t>
            </w:r>
          </w:p>
        </w:tc>
        <w:tc>
          <w:tcPr>
            <w:tcW w:w="543" w:type="pct"/>
            <w:noWrap w:val="0"/>
            <w:vAlign w:val="center"/>
          </w:tcPr>
          <w:p>
            <w:pPr>
              <w:pStyle w:val="26"/>
              <w:rPr>
                <w:rFonts w:ascii="宋体" w:eastAsia="宋体" w:cs="宋体"/>
                <w:b/>
                <w:bCs/>
                <w:color w:val="000000"/>
                <w:sz w:val="21"/>
                <w:szCs w:val="21"/>
              </w:rPr>
            </w:pPr>
            <w:r>
              <w:rPr>
                <w:rFonts w:hint="eastAsia" w:ascii="宋体" w:eastAsia="宋体" w:cs="宋体"/>
                <w:b/>
                <w:sz w:val="21"/>
                <w:szCs w:val="21"/>
                <w:lang w:val="zh-CN"/>
              </w:rPr>
              <w:t>单</w:t>
            </w:r>
            <w:r>
              <w:rPr>
                <w:rFonts w:hint="eastAsia" w:ascii="宋体" w:eastAsia="宋体" w:cs="宋体"/>
                <w:b/>
                <w:sz w:val="21"/>
                <w:szCs w:val="21"/>
              </w:rPr>
              <w:t>位</w:t>
            </w:r>
          </w:p>
        </w:tc>
        <w:tc>
          <w:tcPr>
            <w:tcW w:w="550" w:type="pct"/>
            <w:noWrap w:val="0"/>
            <w:vAlign w:val="center"/>
          </w:tcPr>
          <w:p>
            <w:pPr>
              <w:pStyle w:val="26"/>
              <w:rPr>
                <w:rFonts w:hint="eastAsia" w:ascii="宋体" w:eastAsia="宋体" w:cs="宋体"/>
                <w:b/>
                <w:bCs/>
                <w:color w:val="000000"/>
                <w:sz w:val="21"/>
                <w:szCs w:val="21"/>
                <w:lang w:val="en-US" w:eastAsia="zh-CN"/>
              </w:rPr>
            </w:pPr>
            <w:r>
              <w:rPr>
                <w:rFonts w:hint="eastAsia" w:ascii="宋体" w:eastAsia="宋体" w:cs="宋体"/>
                <w:b/>
                <w:sz w:val="21"/>
                <w:szCs w:val="21"/>
                <w:lang w:val="en-US" w:eastAsia="zh-CN"/>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120接诊风险告知书</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restart"/>
            <w:noWrap w:val="0"/>
            <w:vAlign w:val="center"/>
          </w:tcPr>
          <w:p>
            <w:pPr>
              <w:keepNext/>
              <w:keepLines w:val="0"/>
              <w:widowControl/>
              <w:suppressLineNumbers w:val="0"/>
              <w:snapToGrid w:val="0"/>
              <w:ind w:left="0" w:leftChars="0" w:right="0" w:rightChars="0" w:firstLine="0" w:firstLineChars="0"/>
              <w:jc w:val="center"/>
              <w:textAlignment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120院前急救预收费票据</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X光胶片袋</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拔牙手术知情同意书</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拔牙同意书</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拔牙同意书（A4</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龙丹社康</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拔牙同意书（A4）沙湾社康</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拔牙注意事项</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9</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拔牙注意事项</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A5）龙丹社康</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拔牙注意事项</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A5</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沙湾社康</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11</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病房工作日报表</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12</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病情交接单</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13</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病危、病重通知单</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14</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床头卡</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15</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儿童口腔保健反馈单</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16</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儿童入园（所）健康检查表</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17</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儿童入园体检表</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18</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放射科透视检查单</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19</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分娩记录附页</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根管治疗同意书</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21</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工作记录本</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22</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关于使用一次性</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23</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红色标识贴</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24</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红色药标</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25</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红头文件</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26</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护理记录单</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27</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护理记录单（妇科）</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护理记录单单黑印</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29</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护理交班报告表</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护理组长工作手册</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31</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急诊科无生命迹象通知书</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32</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疾病证明书</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33</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检查贴附单</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34</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简竹护理院（体温单）</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35</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健康体检表</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36</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胶袋</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37</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精密仪器设备使用簿</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38</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拒绝或放弃医学治疗告知书</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39</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蓝色标识贴</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40</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劳动合同（8P）</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41</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劳动合同190*260</w:t>
            </w:r>
            <w:r>
              <w:rPr>
                <w:rFonts w:hint="eastAsia" w:ascii="宋体" w:hAnsi="宋体" w:cs="宋体"/>
                <w:i w:val="0"/>
                <w:iCs w:val="0"/>
                <w:color w:val="auto"/>
                <w:kern w:val="0"/>
                <w:sz w:val="22"/>
                <w:szCs w:val="22"/>
                <w:u w:val="none"/>
                <w:lang w:val="en-US" w:eastAsia="zh-CN" w:bidi="ar"/>
              </w:rPr>
              <w:t>mm</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42</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老年人生活自理能力评估表</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43</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老年人体检表A3</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44</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麻醉术后访视记录</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45</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麻醉知情同意书</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46</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门（急）诊通用病历</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47</w:t>
            </w:r>
          </w:p>
        </w:tc>
        <w:tc>
          <w:tcPr>
            <w:tcW w:w="1216" w:type="pct"/>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内服药（小药袋）</w:t>
            </w:r>
          </w:p>
        </w:tc>
        <w:tc>
          <w:tcPr>
            <w:tcW w:w="436" w:type="pc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auto"/>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48</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牛皮信封A4</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auto"/>
                <w:sz w:val="22"/>
                <w:szCs w:val="22"/>
                <w:u w:val="none"/>
                <w:lang w:val="en-US" w:eastAsia="zh-CN"/>
              </w:rPr>
              <w:t>个</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49</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区七人民医院</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50</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入院通知单</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51</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入院须知</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52</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社康护士交接班记录</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53</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社区护理持</w:t>
            </w:r>
            <w:r>
              <w:rPr>
                <w:rFonts w:hint="eastAsia" w:ascii="宋体" w:hAnsi="宋体" w:cs="宋体"/>
                <w:i w:val="0"/>
                <w:iCs w:val="0"/>
                <w:color w:val="auto"/>
                <w:kern w:val="0"/>
                <w:sz w:val="22"/>
                <w:szCs w:val="22"/>
                <w:u w:val="none"/>
                <w:lang w:val="en-US" w:eastAsia="zh-CN" w:bidi="ar"/>
              </w:rPr>
              <w:t>续</w:t>
            </w:r>
            <w:r>
              <w:rPr>
                <w:rFonts w:hint="eastAsia" w:ascii="宋体" w:hAnsi="宋体" w:eastAsia="宋体" w:cs="宋体"/>
                <w:i w:val="0"/>
                <w:iCs w:val="0"/>
                <w:color w:val="auto"/>
                <w:kern w:val="0"/>
                <w:sz w:val="22"/>
                <w:szCs w:val="22"/>
                <w:u w:val="none"/>
                <w:lang w:val="en-US" w:eastAsia="zh-CN" w:bidi="ar"/>
              </w:rPr>
              <w:t>质量改进登记本</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2"/>
                <w:sz w:val="21"/>
                <w:szCs w:val="21"/>
                <w:highlight w:val="none"/>
                <w:u w:val="none"/>
                <w:lang w:val="en-US" w:eastAsia="zh-CN" w:bidi="ar-SA"/>
              </w:rPr>
              <w:t>54</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深圳市老年人失智项目初筛问卷</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55</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深圳市老年人失智项目复核问卷</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56</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深圳市老年人心理关爱项目初筛问卷</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57</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深圳市院前接诊交接表</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58</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深圳市中小学生健康检查表</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59</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手术、麻醉收费单</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60</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授权委托书</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61</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输血血液制品治疗知情同意书</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62</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输液（血）记录卡</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63</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体检表A3</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64</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体温单</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65</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通用病历本</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66</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血液检验</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67</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药标签贴纸</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68</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药品标签</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69</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药</w:t>
            </w:r>
            <w:r>
              <w:rPr>
                <w:rFonts w:hint="eastAsia" w:ascii="宋体" w:hAnsi="宋体" w:cs="宋体"/>
                <w:i w:val="0"/>
                <w:iCs w:val="0"/>
                <w:color w:val="auto"/>
                <w:kern w:val="0"/>
                <w:sz w:val="22"/>
                <w:szCs w:val="22"/>
                <w:u w:val="none"/>
                <w:lang w:val="en-US" w:eastAsia="zh-CN" w:bidi="ar"/>
              </w:rPr>
              <w:t>品有效</w:t>
            </w:r>
            <w:r>
              <w:rPr>
                <w:rFonts w:hint="eastAsia" w:ascii="宋体" w:hAnsi="宋体" w:eastAsia="宋体" w:cs="宋体"/>
                <w:i w:val="0"/>
                <w:iCs w:val="0"/>
                <w:color w:val="auto"/>
                <w:kern w:val="0"/>
                <w:sz w:val="22"/>
                <w:szCs w:val="22"/>
                <w:u w:val="none"/>
                <w:lang w:val="en-US" w:eastAsia="zh-CN" w:bidi="ar"/>
              </w:rPr>
              <w:t>期色标标签（黄色六个月）</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70</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药</w:t>
            </w:r>
            <w:r>
              <w:rPr>
                <w:rFonts w:hint="eastAsia" w:ascii="宋体" w:hAnsi="宋体" w:cs="宋体"/>
                <w:i w:val="0"/>
                <w:iCs w:val="0"/>
                <w:color w:val="auto"/>
                <w:kern w:val="0"/>
                <w:sz w:val="22"/>
                <w:szCs w:val="22"/>
                <w:u w:val="none"/>
                <w:lang w:val="en-US" w:eastAsia="zh-CN" w:bidi="ar"/>
              </w:rPr>
              <w:t>品有</w:t>
            </w:r>
            <w:r>
              <w:rPr>
                <w:rFonts w:hint="eastAsia" w:ascii="宋体" w:hAnsi="宋体" w:eastAsia="宋体" w:cs="宋体"/>
                <w:i w:val="0"/>
                <w:iCs w:val="0"/>
                <w:color w:val="auto"/>
                <w:kern w:val="0"/>
                <w:sz w:val="22"/>
                <w:szCs w:val="22"/>
                <w:u w:val="none"/>
                <w:lang w:val="en-US" w:eastAsia="zh-CN" w:bidi="ar"/>
              </w:rPr>
              <w:t>效期色标标签</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71</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药</w:t>
            </w:r>
            <w:r>
              <w:rPr>
                <w:rFonts w:hint="eastAsia" w:ascii="宋体" w:hAnsi="宋体" w:cs="宋体"/>
                <w:i w:val="0"/>
                <w:iCs w:val="0"/>
                <w:color w:val="auto"/>
                <w:kern w:val="0"/>
                <w:sz w:val="22"/>
                <w:szCs w:val="22"/>
                <w:u w:val="none"/>
                <w:lang w:val="en-US" w:eastAsia="zh-CN" w:bidi="ar"/>
              </w:rPr>
              <w:t>品有</w:t>
            </w:r>
            <w:r>
              <w:rPr>
                <w:rFonts w:hint="eastAsia" w:ascii="宋体" w:hAnsi="宋体" w:eastAsia="宋体" w:cs="宋体"/>
                <w:i w:val="0"/>
                <w:iCs w:val="0"/>
                <w:color w:val="auto"/>
                <w:kern w:val="0"/>
                <w:sz w:val="22"/>
                <w:szCs w:val="22"/>
                <w:u w:val="none"/>
                <w:lang w:val="en-US" w:eastAsia="zh-CN" w:bidi="ar"/>
              </w:rPr>
              <w:t>效期色标标签（黑色一个月）</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72</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药</w:t>
            </w:r>
            <w:r>
              <w:rPr>
                <w:rFonts w:hint="eastAsia" w:ascii="宋体" w:hAnsi="宋体" w:cs="宋体"/>
                <w:i w:val="0"/>
                <w:iCs w:val="0"/>
                <w:color w:val="auto"/>
                <w:kern w:val="0"/>
                <w:sz w:val="22"/>
                <w:szCs w:val="22"/>
                <w:u w:val="none"/>
                <w:lang w:val="en-US" w:eastAsia="zh-CN" w:bidi="ar"/>
              </w:rPr>
              <w:t>品有</w:t>
            </w:r>
            <w:r>
              <w:rPr>
                <w:rFonts w:hint="eastAsia" w:ascii="宋体" w:hAnsi="宋体" w:eastAsia="宋体" w:cs="宋体"/>
                <w:i w:val="0"/>
                <w:iCs w:val="0"/>
                <w:color w:val="auto"/>
                <w:kern w:val="0"/>
                <w:sz w:val="22"/>
                <w:szCs w:val="22"/>
                <w:u w:val="none"/>
                <w:lang w:val="en-US" w:eastAsia="zh-CN" w:bidi="ar"/>
              </w:rPr>
              <w:t>效期色标标签（红色三个月）</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73</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医患沟通记录</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74</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医技科室交接班记录本</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75</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医疗投诉处理登记</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76</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医院处方笺</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77</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影像医学X光胶片袋</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auto"/>
                <w:sz w:val="22"/>
                <w:szCs w:val="22"/>
                <w:u w:val="none"/>
                <w:lang w:val="en-US" w:eastAsia="zh-CN"/>
              </w:rPr>
              <w:t>个</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78</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遮眼卡</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79</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值班医师交接班记录本</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80</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自动出院告知书</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snapToGrid w:val="0"/>
              <w:ind w:left="0" w:leftChars="0" w:right="0" w:rightChars="0" w:firstLine="0" w:firstLineChars="0"/>
              <w:jc w:val="left"/>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81</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自动出院或转院告知书</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2"/>
                <w:szCs w:val="22"/>
                <w:u w:val="none"/>
                <w:lang w:val="en-US" w:eastAsia="zh-CN" w:bidi="ar"/>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82</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auto"/>
                <w:sz w:val="22"/>
                <w:szCs w:val="22"/>
                <w:u w:val="none"/>
                <w:lang w:val="en-US" w:eastAsia="zh-CN"/>
              </w:rPr>
              <w:t>档案袋</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auto"/>
                <w:sz w:val="22"/>
                <w:szCs w:val="22"/>
                <w:u w:val="none"/>
                <w:lang w:val="en-US" w:eastAsia="zh-CN"/>
              </w:rPr>
              <w:t>个</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83</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auto"/>
                <w:sz w:val="22"/>
                <w:szCs w:val="22"/>
                <w:u w:val="none"/>
                <w:lang w:val="en-US" w:eastAsia="zh-CN"/>
              </w:rPr>
              <w:t>住院病案卡</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auto"/>
                <w:sz w:val="22"/>
                <w:szCs w:val="22"/>
                <w:u w:val="none"/>
                <w:lang w:val="en-US" w:eastAsia="zh-CN"/>
              </w:rPr>
              <w:t>套</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84</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2"/>
                <w:sz w:val="22"/>
                <w:szCs w:val="22"/>
                <w:u w:val="none"/>
                <w:lang w:val="en-US" w:eastAsia="zh-CN" w:bidi="ar-SA"/>
              </w:rPr>
              <w:t>其他1</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sz w:val="22"/>
                <w:szCs w:val="22"/>
                <w:u w:val="none"/>
                <w:lang w:val="en-US" w:eastAsia="zh-CN"/>
              </w:rPr>
              <w:t>张</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85</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2"/>
                <w:sz w:val="22"/>
                <w:szCs w:val="22"/>
                <w:u w:val="none"/>
                <w:lang w:val="en-US" w:eastAsia="zh-CN" w:bidi="ar-SA"/>
              </w:rPr>
              <w:t>其他2</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sz w:val="22"/>
                <w:szCs w:val="22"/>
                <w:u w:val="none"/>
                <w:lang w:val="en-US" w:eastAsia="zh-CN"/>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86</w:t>
            </w:r>
          </w:p>
        </w:tc>
        <w:tc>
          <w:tcPr>
            <w:tcW w:w="1216"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2"/>
                <w:sz w:val="22"/>
                <w:szCs w:val="22"/>
                <w:u w:val="none"/>
                <w:lang w:val="en-US" w:eastAsia="zh-CN" w:bidi="ar-SA"/>
              </w:rPr>
              <w:t>其他3</w:t>
            </w:r>
          </w:p>
        </w:tc>
        <w:tc>
          <w:tcPr>
            <w:tcW w:w="43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363"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66" w:type="pc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584" w:type="pct"/>
            <w:shd w:val="clear" w:color="auto" w:fill="FFFFFF"/>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zh-CN" w:eastAsia="zh-CN" w:bidi="ar-SA"/>
              </w:rPr>
            </w:pPr>
          </w:p>
        </w:tc>
        <w:tc>
          <w:tcPr>
            <w:tcW w:w="454" w:type="pct"/>
            <w:noWrap w:val="0"/>
            <w:vAlign w:val="center"/>
          </w:tcPr>
          <w:p>
            <w:pPr>
              <w:widowControl/>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543" w:type="pct"/>
            <w:shd w:val="clear" w:color="auto" w:fill="FFFFFF"/>
            <w:noWrap w:val="0"/>
            <w:vAlign w:val="center"/>
          </w:tcPr>
          <w:p>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sz w:val="22"/>
                <w:szCs w:val="22"/>
                <w:u w:val="none"/>
                <w:lang w:val="en-US" w:eastAsia="zh-CN"/>
              </w:rPr>
              <w:t>本</w:t>
            </w:r>
          </w:p>
        </w:tc>
        <w:tc>
          <w:tcPr>
            <w:tcW w:w="550" w:type="pct"/>
            <w:vMerge w:val="continue"/>
            <w:noWrap w:val="0"/>
            <w:vAlign w:val="center"/>
          </w:tcPr>
          <w:p>
            <w:pPr>
              <w:jc w:val="center"/>
              <w:rPr>
                <w:rFonts w:asci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9"/>
            <w:noWrap/>
            <w:vAlign w:val="center"/>
          </w:tcPr>
          <w:p>
            <w:pPr>
              <w:adjustRightInd w:val="0"/>
              <w:rPr>
                <w:rFonts w:ascii="宋体" w:cs="宋体"/>
                <w:kern w:val="0"/>
                <w:szCs w:val="21"/>
              </w:rPr>
            </w:pPr>
            <w:r>
              <w:rPr>
                <w:rFonts w:hint="eastAsia" w:ascii="宋体" w:cs="宋体"/>
                <w:b/>
                <w:bCs/>
                <w:lang w:val="zh-CN"/>
              </w:rPr>
              <w:t>二、价格汇总表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501" w:type="pct"/>
            <w:gridSpan w:val="2"/>
            <w:noWrap/>
            <w:vAlign w:val="center"/>
          </w:tcPr>
          <w:p>
            <w:pPr>
              <w:adjustRightInd w:val="0"/>
              <w:jc w:val="center"/>
              <w:rPr>
                <w:rFonts w:hint="eastAsia" w:ascii="宋体" w:eastAsia="宋体" w:cs="宋体"/>
                <w:color w:val="000000"/>
                <w:kern w:val="0"/>
                <w:szCs w:val="21"/>
                <w:lang w:eastAsia="zh-CN"/>
              </w:rPr>
            </w:pPr>
            <w:r>
              <w:rPr>
                <w:rFonts w:hint="eastAsia" w:ascii="宋体" w:cs="宋体"/>
                <w:lang w:val="zh-CN"/>
              </w:rPr>
              <w:t>投标</w:t>
            </w:r>
            <w:r>
              <w:rPr>
                <w:rFonts w:hint="eastAsia" w:ascii="宋体" w:cs="宋体"/>
                <w:lang w:val="en-US" w:eastAsia="zh-CN"/>
              </w:rPr>
              <w:t>折扣率（%）</w:t>
            </w:r>
          </w:p>
        </w:tc>
        <w:tc>
          <w:tcPr>
            <w:tcW w:w="3498" w:type="pct"/>
            <w:gridSpan w:val="7"/>
            <w:noWrap/>
            <w:vAlign w:val="center"/>
          </w:tcPr>
          <w:p>
            <w:pPr>
              <w:adjustRightInd w:val="0"/>
              <w:jc w:val="center"/>
              <w:rPr>
                <w:rFonts w:ascii="宋体" w:cs="宋体"/>
                <w:color w:val="000000"/>
                <w:kern w:val="0"/>
                <w:szCs w:val="21"/>
              </w:rPr>
            </w:pPr>
            <w:r>
              <w:rPr>
                <w:rFonts w:hint="eastAsia" w:ascii="宋体" w:cs="宋体"/>
                <w:u w:val="singl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5000" w:type="pct"/>
            <w:gridSpan w:val="9"/>
            <w:noWrap/>
            <w:vAlign w:val="center"/>
          </w:tcPr>
          <w:p>
            <w:pPr>
              <w:adjustRightInd w:val="0"/>
              <w:rPr>
                <w:rFonts w:ascii="宋体" w:cs="宋体"/>
                <w:color w:val="000000"/>
                <w:kern w:val="0"/>
                <w:szCs w:val="21"/>
              </w:rPr>
            </w:pPr>
            <w:r>
              <w:rPr>
                <w:rFonts w:hint="eastAsia" w:ascii="宋体" w:cs="宋体"/>
                <w:b/>
                <w:bCs/>
                <w:lang w:val="zh-CN"/>
              </w:rPr>
              <w:t>三、我公司所投核心产品品牌为：</w:t>
            </w:r>
            <w:r>
              <w:rPr>
                <w:rFonts w:hint="eastAsia" w:ascii="宋体" w:cs="宋体"/>
                <w:b/>
                <w:bCs/>
                <w:u w:val="single"/>
                <w:lang w:val="zh-CN"/>
              </w:rPr>
              <w:t xml:space="preserve">          </w:t>
            </w:r>
            <w:r>
              <w:rPr>
                <w:rFonts w:hint="eastAsia" w:ascii="宋体" w:cs="宋体"/>
                <w:b/>
                <w:bCs/>
                <w:u w:val="single"/>
                <w:lang w:val="en-US" w:eastAsia="zh-CN"/>
              </w:rPr>
              <w:t xml:space="preserve">     </w:t>
            </w:r>
            <w:r>
              <w:rPr>
                <w:rFonts w:hint="eastAsia" w:ascii="宋体" w:cs="宋体"/>
                <w:b/>
                <w:bCs/>
                <w:u w:val="single"/>
                <w:lang w:val="zh-CN"/>
              </w:rPr>
              <w:t xml:space="preserve">     </w:t>
            </w:r>
            <w:r>
              <w:rPr>
                <w:rFonts w:hint="eastAsia" w:ascii="宋体" w:cs="宋体"/>
                <w:lang w:val="zh-CN"/>
              </w:rPr>
              <w:t>（如招标文件未列明核心产品，投标人无需填写核心产品品牌）。</w:t>
            </w:r>
          </w:p>
        </w:tc>
      </w:tr>
    </w:tbl>
    <w:p>
      <w:pPr>
        <w:spacing w:line="320" w:lineRule="exact"/>
        <w:rPr>
          <w:rFonts w:ascii="宋体" w:cs="宋体"/>
          <w:b w:val="0"/>
          <w:bCs/>
          <w:szCs w:val="21"/>
        </w:rPr>
      </w:pPr>
      <w:r>
        <w:rPr>
          <w:rFonts w:hint="eastAsia" w:ascii="宋体" w:cs="宋体"/>
          <w:b w:val="0"/>
          <w:bCs/>
          <w:szCs w:val="21"/>
        </w:rPr>
        <w:t>注：1.如清单中涉及软件，软件具体名称及版本号请在规格及型号栏注明。</w:t>
      </w:r>
    </w:p>
    <w:p>
      <w:pPr>
        <w:spacing w:line="320" w:lineRule="exact"/>
        <w:rPr>
          <w:rFonts w:ascii="宋体" w:cs="宋体"/>
          <w:b w:val="0"/>
          <w:bCs/>
          <w:szCs w:val="21"/>
        </w:rPr>
      </w:pPr>
      <w:r>
        <w:rPr>
          <w:rFonts w:hint="eastAsia" w:ascii="宋体" w:cs="宋体"/>
          <w:b w:val="0"/>
          <w:bCs/>
          <w:szCs w:val="21"/>
        </w:rPr>
        <w:t xml:space="preserve">    2.所有价格应按“招标文件”中规定的货币单位填写；投标总价和</w:t>
      </w:r>
      <w:r>
        <w:rPr>
          <w:rFonts w:hint="eastAsia" w:ascii="宋体" w:cs="宋体"/>
          <w:b w:val="0"/>
          <w:bCs/>
          <w:szCs w:val="21"/>
          <w:lang w:val="zh-CN"/>
        </w:rPr>
        <w:t>分类报价明细表</w:t>
      </w:r>
      <w:r>
        <w:rPr>
          <w:rFonts w:hint="eastAsia" w:ascii="宋体" w:cs="宋体"/>
          <w:b w:val="0"/>
          <w:bCs/>
          <w:szCs w:val="21"/>
        </w:rPr>
        <w:t>中单个采购预算条目报价均不得超过对应的财政预算限额、最高限价，否则将导致无效投标。</w:t>
      </w:r>
    </w:p>
    <w:p>
      <w:pPr>
        <w:spacing w:line="320" w:lineRule="exact"/>
        <w:ind w:firstLine="420" w:firstLineChars="200"/>
        <w:rPr>
          <w:rFonts w:ascii="宋体" w:cs="宋体"/>
          <w:b w:val="0"/>
          <w:bCs/>
          <w:szCs w:val="21"/>
        </w:rPr>
      </w:pPr>
      <w:r>
        <w:rPr>
          <w:rFonts w:hint="eastAsia" w:ascii="宋体" w:cs="宋体"/>
          <w:b w:val="0"/>
          <w:bCs/>
          <w:szCs w:val="21"/>
        </w:rPr>
        <w:t>3.单价、合价和投标总价为包干价，即三者均应包含产品的价款、包装、运输、装卸、安装、调试、技术指导、培训、咨询、服务、</w:t>
      </w:r>
      <w:r>
        <w:rPr>
          <w:rFonts w:hint="eastAsia" w:ascii="宋体" w:cs="宋体"/>
          <w:b w:val="0"/>
          <w:bCs/>
          <w:color w:val="000000"/>
          <w:szCs w:val="21"/>
        </w:rPr>
        <w:t>保险</w:t>
      </w:r>
      <w:r>
        <w:rPr>
          <w:rFonts w:hint="eastAsia" w:ascii="宋体" w:cs="宋体"/>
          <w:b w:val="0"/>
          <w:bCs/>
          <w:szCs w:val="21"/>
        </w:rPr>
        <w:t>、税费、验收合格交付使用之前以及技术和售后服务等其他各项有关费用。</w:t>
      </w:r>
    </w:p>
    <w:p>
      <w:pPr>
        <w:spacing w:line="320" w:lineRule="exact"/>
        <w:ind w:firstLine="420" w:firstLineChars="200"/>
        <w:rPr>
          <w:rFonts w:ascii="宋体" w:cs="宋体"/>
          <w:b w:val="0"/>
          <w:bCs/>
          <w:szCs w:val="21"/>
        </w:rPr>
      </w:pPr>
      <w:r>
        <w:rPr>
          <w:rFonts w:hint="eastAsia" w:ascii="宋体" w:cs="宋体"/>
          <w:b w:val="0"/>
          <w:bCs/>
          <w:szCs w:val="21"/>
        </w:rPr>
        <w:t>4.开标一览表的投标报价必须与本表的投标总价一致。</w:t>
      </w:r>
    </w:p>
    <w:p>
      <w:pPr>
        <w:spacing w:line="320" w:lineRule="exact"/>
        <w:ind w:firstLine="420" w:firstLineChars="200"/>
        <w:rPr>
          <w:rFonts w:ascii="宋体" w:cs="宋体"/>
          <w:b w:val="0"/>
          <w:bCs/>
          <w:szCs w:val="21"/>
        </w:rPr>
      </w:pPr>
      <w:r>
        <w:rPr>
          <w:rFonts w:hint="eastAsia" w:ascii="宋体" w:cs="宋体"/>
          <w:b w:val="0"/>
          <w:bCs/>
          <w:szCs w:val="21"/>
        </w:rPr>
        <w:t>5.“制造商”是指产品品牌厂商，同一品牌国内外均有制造商的，应填写国内制造商；产品代工制造的，应填写接受委托生产制造的制造商。“原产地”是指产品的实际生产加工地，非品牌所在地。单一产品采购项目，核心产品即为该单一产品。</w:t>
      </w:r>
    </w:p>
    <w:p>
      <w:pPr>
        <w:spacing w:line="320" w:lineRule="exact"/>
        <w:ind w:firstLine="420" w:firstLineChars="200"/>
        <w:rPr>
          <w:rFonts w:ascii="宋体" w:cs="宋体"/>
          <w:szCs w:val="21"/>
          <w:lang w:val="zh-CN"/>
        </w:rPr>
      </w:pPr>
      <w:r>
        <w:rPr>
          <w:rFonts w:hint="eastAsia" w:ascii="宋体" w:cs="宋体"/>
          <w:b w:val="0"/>
          <w:bCs/>
          <w:szCs w:val="21"/>
        </w:rPr>
        <w:t>6.详细填写所投货物的制造商名称；</w:t>
      </w:r>
      <w:r>
        <w:rPr>
          <w:rFonts w:hint="eastAsia" w:ascii="宋体" w:cs="宋体"/>
          <w:b/>
          <w:bCs w:val="0"/>
          <w:szCs w:val="21"/>
        </w:rPr>
        <w:t>若所投产品属于定制类的非量产货物或无具体型号的货物，可以不填写型号等信息，但应当标注投标产品为定制产品。</w:t>
      </w:r>
      <w:r>
        <w:rPr>
          <w:rFonts w:hint="eastAsia" w:ascii="宋体" w:cs="宋体"/>
          <w:b w:val="0"/>
          <w:bCs/>
          <w:szCs w:val="21"/>
        </w:rPr>
        <w:t>供应商未按照要求响应的，评标委员会有权对其作出不利判断（视为负偏离或未实质性响应招标要求）</w:t>
      </w:r>
      <w:r>
        <w:rPr>
          <w:rFonts w:hint="eastAsia" w:ascii="宋体" w:cs="宋体"/>
          <w:b/>
          <w:szCs w:val="21"/>
        </w:rPr>
        <w:t>。</w:t>
      </w:r>
    </w:p>
    <w:p>
      <w:pPr>
        <w:spacing w:line="360" w:lineRule="auto"/>
        <w:rPr>
          <w:rFonts w:ascii="宋体" w:cs="宋体"/>
          <w:kern w:val="0"/>
          <w:szCs w:val="21"/>
        </w:rPr>
      </w:pPr>
    </w:p>
    <w:p>
      <w:pPr>
        <w:spacing w:line="360" w:lineRule="auto"/>
        <w:rPr>
          <w:rFonts w:ascii="宋体" w:cs="宋体"/>
          <w:kern w:val="0"/>
          <w:szCs w:val="21"/>
        </w:rPr>
      </w:pPr>
    </w:p>
    <w:p>
      <w:pPr>
        <w:spacing w:line="360" w:lineRule="auto"/>
        <w:ind w:firstLine="5460" w:firstLineChars="2600"/>
        <w:jc w:val="left"/>
        <w:rPr>
          <w:rFonts w:ascii="宋体" w:hAnsi="宋体" w:cs="宋体"/>
          <w:szCs w:val="21"/>
        </w:rPr>
      </w:pPr>
      <w:r>
        <w:rPr>
          <w:rFonts w:hint="eastAsia" w:ascii="宋体" w:hAnsi="宋体" w:cs="宋体"/>
          <w:szCs w:val="21"/>
        </w:rPr>
        <w:t>投标人（公章）：</w:t>
      </w:r>
    </w:p>
    <w:p>
      <w:pPr>
        <w:spacing w:line="360" w:lineRule="auto"/>
        <w:ind w:firstLine="5460" w:firstLineChars="2600"/>
        <w:jc w:val="left"/>
        <w:rPr>
          <w:rFonts w:hint="eastAsia" w:ascii="宋体" w:hAnsi="宋体" w:cs="宋体"/>
          <w:szCs w:val="21"/>
        </w:rPr>
      </w:pPr>
      <w:r>
        <w:rPr>
          <w:rFonts w:hint="eastAsia" w:ascii="宋体" w:hAnsi="宋体" w:cs="宋体"/>
          <w:szCs w:val="21"/>
        </w:rPr>
        <w:t>法定代表人（负责人）或项目投标授权代表人（签字或签章）：</w:t>
      </w:r>
    </w:p>
    <w:p>
      <w:pPr>
        <w:widowControl w:val="0"/>
        <w:numPr>
          <w:ilvl w:val="0"/>
          <w:numId w:val="0"/>
        </w:numPr>
        <w:ind w:firstLine="5460" w:firstLineChars="2600"/>
        <w:jc w:val="both"/>
        <w:rPr>
          <w:rFonts w:hint="eastAsia" w:ascii="宋体" w:cs="宋体"/>
          <w:b/>
          <w:bCs/>
          <w:szCs w:val="21"/>
        </w:rPr>
      </w:pPr>
      <w:r>
        <w:rPr>
          <w:rFonts w:hint="eastAsia" w:ascii="宋体" w:hAnsi="宋体" w:cs="宋体"/>
          <w:szCs w:val="21"/>
        </w:rPr>
        <w:t>日期：      年    月    日</w:t>
      </w:r>
      <w:r>
        <w:rPr>
          <w:rFonts w:hint="eastAsia" w:ascii="宋体" w:cs="宋体"/>
          <w:b/>
          <w:bCs/>
          <w:szCs w:val="21"/>
        </w:rPr>
        <w:br w:type="page"/>
      </w:r>
    </w:p>
    <w:p>
      <w:pPr>
        <w:widowControl/>
        <w:jc w:val="center"/>
        <w:textAlignment w:val="center"/>
        <w:rPr>
          <w:rFonts w:hint="eastAsia" w:ascii="仿宋" w:hAnsi="仿宋" w:eastAsia="仿宋" w:cs="仿宋"/>
          <w:b/>
          <w:color w:val="000000"/>
          <w:kern w:val="0"/>
          <w:sz w:val="44"/>
          <w:szCs w:val="44"/>
          <w:lang w:val="zh-CN"/>
        </w:rPr>
      </w:pPr>
      <w:r>
        <w:rPr>
          <w:rFonts w:hint="eastAsia" w:ascii="仿宋" w:hAnsi="仿宋" w:eastAsia="仿宋" w:cs="仿宋"/>
          <w:b/>
          <w:color w:val="000000"/>
          <w:kern w:val="0"/>
          <w:sz w:val="44"/>
          <w:szCs w:val="44"/>
          <w:lang w:val="zh-CN"/>
        </w:rPr>
        <w:t>技术规格偏离表</w:t>
      </w:r>
    </w:p>
    <w:p>
      <w:pPr>
        <w:pStyle w:val="24"/>
        <w:rPr>
          <w:rFonts w:hint="eastAsia"/>
          <w:b/>
          <w:bCs/>
          <w:color w:val="auto"/>
          <w:highlight w:val="none"/>
        </w:rPr>
      </w:pPr>
      <w:r>
        <w:rPr>
          <w:rFonts w:hint="eastAsia"/>
          <w:b/>
          <w:bCs/>
          <w:color w:val="auto"/>
          <w:highlight w:val="none"/>
        </w:rPr>
        <w:t>注：投标人的“投标响应”“偏离情况”等必须与客观实际保持一致，响应不实且情节严重的，经查实，将依法记入供应商诚信档案或受到行政处罚。</w:t>
      </w:r>
    </w:p>
    <w:tbl>
      <w:tblPr>
        <w:tblStyle w:val="14"/>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432"/>
        <w:gridCol w:w="4377"/>
        <w:gridCol w:w="4333"/>
        <w:gridCol w:w="1378"/>
        <w:gridCol w:w="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b/>
                <w:bCs/>
                <w:color w:val="000000"/>
                <w:kern w:val="0"/>
                <w:szCs w:val="21"/>
                <w:lang w:val="en-US" w:eastAsia="zh-CN" w:bidi="ar"/>
              </w:rPr>
              <w:t>序号</w:t>
            </w:r>
          </w:p>
        </w:tc>
        <w:tc>
          <w:tcPr>
            <w:tcW w:w="5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cs="宋体"/>
                <w:b/>
                <w:bCs/>
                <w:color w:val="000000"/>
                <w:kern w:val="0"/>
                <w:szCs w:val="21"/>
                <w:lang w:val="en-US" w:eastAsia="zh-CN" w:bidi="ar"/>
              </w:rPr>
            </w:pPr>
            <w:r>
              <w:rPr>
                <w:rFonts w:hint="eastAsia" w:ascii="宋体" w:hAnsi="宋体" w:cs="宋体"/>
                <w:b/>
                <w:bCs/>
                <w:color w:val="000000"/>
                <w:kern w:val="0"/>
                <w:szCs w:val="21"/>
                <w:lang w:val="en-US" w:eastAsia="zh-CN" w:bidi="ar"/>
              </w:rPr>
              <w:t>货物名称</w:t>
            </w:r>
          </w:p>
        </w:tc>
        <w:tc>
          <w:tcPr>
            <w:tcW w:w="16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b/>
                <w:bCs/>
                <w:szCs w:val="21"/>
              </w:rPr>
            </w:pPr>
            <w:r>
              <w:rPr>
                <w:rFonts w:hint="eastAsia" w:ascii="宋体" w:hAnsi="宋体" w:cs="宋体"/>
                <w:b/>
                <w:bCs/>
                <w:szCs w:val="21"/>
              </w:rPr>
              <w:t>招标技术要求</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cs="宋体"/>
                <w:b/>
                <w:bCs/>
                <w:szCs w:val="21"/>
              </w:rPr>
            </w:pPr>
            <w:r>
              <w:rPr>
                <w:rFonts w:hint="eastAsia" w:ascii="宋体" w:cs="宋体"/>
                <w:b/>
                <w:bCs/>
                <w:szCs w:val="21"/>
              </w:rPr>
              <w:t>投标技术响应</w:t>
            </w:r>
          </w:p>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宋体"/>
                <w:b/>
                <w:bCs/>
              </w:rPr>
            </w:pPr>
            <w:r>
              <w:rPr>
                <w:rFonts w:hint="eastAsia" w:ascii="宋体" w:cs="宋体"/>
              </w:rPr>
              <w:t>投标人根据实际情况在此处进行响应</w:t>
            </w:r>
          </w:p>
        </w:tc>
        <w:tc>
          <w:tcPr>
            <w:tcW w:w="5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cs="宋体"/>
                <w:b/>
                <w:bCs/>
                <w:szCs w:val="21"/>
              </w:rPr>
            </w:pPr>
            <w:r>
              <w:rPr>
                <w:rFonts w:hint="eastAsia" w:ascii="宋体" w:cs="宋体"/>
                <w:b/>
                <w:bCs/>
                <w:szCs w:val="21"/>
              </w:rPr>
              <w:t>偏离情况</w:t>
            </w:r>
          </w:p>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hAnsi="宋体" w:cs="宋体"/>
                <w:b/>
                <w:bCs/>
              </w:rPr>
            </w:pPr>
            <w:r>
              <w:rPr>
                <w:rFonts w:hint="eastAsia" w:ascii="宋体" w:cs="宋体"/>
              </w:rPr>
              <w:t>“正偏离”或“无偏离”或“负偏离”</w:t>
            </w: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b/>
                <w:bCs/>
                <w:szCs w:val="21"/>
              </w:rPr>
            </w:pPr>
            <w:r>
              <w:rPr>
                <w:rFonts w:hint="eastAsia" w:ascii="宋体" w:cs="宋体"/>
                <w:b/>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120接诊风险告知书</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 80</w:t>
            </w:r>
            <w:r>
              <w:rPr>
                <w:rFonts w:hint="eastAsia" w:ascii="宋体" w:hAnsi="宋体" w:eastAsia="宋体" w:cs="宋体"/>
                <w:i w:val="0"/>
                <w:iCs w:val="0"/>
                <w:color w:val="auto"/>
                <w:kern w:val="0"/>
                <w:sz w:val="22"/>
                <w:szCs w:val="22"/>
                <w:u w:val="none"/>
                <w:lang w:val="en-US" w:eastAsia="zh-CN" w:bidi="ar"/>
              </w:rPr>
              <w:t>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120院前急救预收费票据</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cs="宋体"/>
                <w:i w:val="0"/>
                <w:iCs w:val="0"/>
                <w:color w:val="auto"/>
                <w:kern w:val="0"/>
                <w:sz w:val="22"/>
                <w:szCs w:val="22"/>
                <w:u w:val="none"/>
                <w:lang w:val="en-US" w:eastAsia="zh-CN" w:bidi="ar"/>
              </w:rPr>
              <w:t>210*290mm</w:t>
            </w:r>
            <w:r>
              <w:rPr>
                <w:rFonts w:hint="eastAsia" w:ascii="宋体" w:hAnsi="宋体" w:eastAsia="宋体" w:cs="宋体"/>
                <w:i w:val="0"/>
                <w:iCs w:val="0"/>
                <w:color w:val="auto"/>
                <w:kern w:val="0"/>
                <w:sz w:val="22"/>
                <w:szCs w:val="22"/>
                <w:u w:val="none"/>
                <w:lang w:val="en-US" w:eastAsia="zh-CN" w:bidi="ar"/>
              </w:rPr>
              <w:t>三联无碳纸</w:t>
            </w:r>
            <w:r>
              <w:rPr>
                <w:rFonts w:hint="eastAsia" w:ascii="宋体" w:hAnsi="宋体" w:cs="宋体"/>
                <w:i w:val="0"/>
                <w:iCs w:val="0"/>
                <w:color w:val="auto"/>
                <w:kern w:val="0"/>
                <w:sz w:val="22"/>
                <w:szCs w:val="22"/>
                <w:u w:val="none"/>
                <w:lang w:val="en-US" w:eastAsia="zh-CN" w:bidi="ar"/>
              </w:rPr>
              <w:t>/33份/本</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X光胶片袋</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跟样</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拔牙手术知情同意书</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拔牙同意书</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拔牙同意书（A4</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龙丹社康</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拔牙同意书（A4）沙湾社康</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拔牙注意事项</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拔牙注意事项</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A5）龙丹社康</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145*210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拔牙注意事项</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A5</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沙湾社康</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145*210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病房工作日报表</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病情交接单</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三联无碳纸</w:t>
            </w:r>
            <w:r>
              <w:rPr>
                <w:rFonts w:hint="eastAsia" w:ascii="宋体" w:hAnsi="宋体" w:cs="宋体"/>
                <w:i w:val="0"/>
                <w:iCs w:val="0"/>
                <w:color w:val="auto"/>
                <w:kern w:val="0"/>
                <w:sz w:val="22"/>
                <w:szCs w:val="22"/>
                <w:u w:val="none"/>
                <w:lang w:val="en-US" w:eastAsia="zh-CN" w:bidi="ar"/>
              </w:rPr>
              <w:t>33份/本</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病危、病重通知单</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无碳三联+牛皮纸封面</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床头卡</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cs="宋体"/>
                <w:i w:val="0"/>
                <w:iCs w:val="0"/>
                <w:color w:val="auto"/>
                <w:sz w:val="22"/>
                <w:szCs w:val="22"/>
                <w:u w:val="none"/>
                <w:lang w:val="en-US" w:eastAsia="zh-CN"/>
              </w:rPr>
              <w:t>145*210mm 250克双铜纸</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儿童口腔保健反馈单</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Style w:val="22"/>
                <w:rFonts w:ascii="宋体" w:eastAsia="宋体"/>
                <w:color w:val="auto"/>
                <w:sz w:val="22"/>
                <w:lang w:val="en-US" w:eastAsia="zh-CN" w:bidi="ar"/>
              </w:rPr>
              <w:t>145*210</w:t>
            </w:r>
            <w:r>
              <w:rPr>
                <w:rStyle w:val="22"/>
                <w:rFonts w:ascii="宋体"/>
                <w:color w:val="auto"/>
                <w:sz w:val="22"/>
                <w:lang w:val="en-US" w:eastAsia="zh-CN" w:bidi="ar"/>
              </w:rPr>
              <w:t>mm</w:t>
            </w:r>
            <w:r>
              <w:rPr>
                <w:rStyle w:val="22"/>
                <w:rFonts w:ascii="宋体" w:eastAsia="宋体"/>
                <w:color w:val="auto"/>
                <w:sz w:val="22"/>
                <w:lang w:val="en-US" w:eastAsia="zh-CN" w:bidi="ar"/>
              </w:rPr>
              <w:t xml:space="preserve">  80克书纸单面印刷，切单张成品</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儿童入园（所）健康检查表</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w:t>
            </w:r>
            <w:r>
              <w:rPr>
                <w:rFonts w:hint="eastAsia" w:ascii="宋体" w:hAnsi="宋体" w:cs="宋体"/>
                <w:i w:val="0"/>
                <w:iCs w:val="0"/>
                <w:color w:val="auto"/>
                <w:kern w:val="0"/>
                <w:sz w:val="22"/>
                <w:szCs w:val="22"/>
                <w:u w:val="none"/>
                <w:lang w:val="en-US" w:eastAsia="zh-CN" w:bidi="ar"/>
              </w:rPr>
              <w:t>双面</w:t>
            </w:r>
            <w:r>
              <w:rPr>
                <w:rFonts w:hint="eastAsia" w:ascii="宋体" w:hAnsi="宋体" w:eastAsia="宋体" w:cs="宋体"/>
                <w:i w:val="0"/>
                <w:iCs w:val="0"/>
                <w:color w:val="auto"/>
                <w:kern w:val="0"/>
                <w:sz w:val="22"/>
                <w:szCs w:val="22"/>
                <w:u w:val="none"/>
                <w:lang w:val="en-US" w:eastAsia="zh-CN" w:bidi="ar"/>
              </w:rPr>
              <w:t xml:space="preserve">印刷 </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17</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儿童入园体检表</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 xml:space="preserve">210*290 </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250克双铜 双面单黑印刷</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放射科透视检查单</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19</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分娩记录附页</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根管治疗同意书</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工作记录本</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关于使用一次性</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医用卫生耗材告知书</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23</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红色标识贴</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8</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圆形直径 加粘铜板过光胶</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红色药标</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40*35</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不干胶贴纸</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红头文件</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100克书纸</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26</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护理记录单</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27</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护理记录单（妇科）</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Style w:val="22"/>
                <w:rFonts w:ascii="宋体" w:eastAsia="宋体"/>
                <w:color w:val="auto"/>
                <w:sz w:val="22"/>
                <w:lang w:val="en-US" w:eastAsia="zh-CN" w:bidi="ar"/>
              </w:rPr>
              <w:t>护理记录单（妇科） 210*290</w:t>
            </w:r>
            <w:r>
              <w:rPr>
                <w:rStyle w:val="22"/>
                <w:rFonts w:ascii="宋体"/>
                <w:color w:val="auto"/>
                <w:sz w:val="22"/>
                <w:lang w:val="en-US" w:eastAsia="zh-CN" w:bidi="ar"/>
              </w:rPr>
              <w:t>mm</w:t>
            </w:r>
            <w:r>
              <w:rPr>
                <w:rStyle w:val="22"/>
                <w:rFonts w:ascii="宋体" w:eastAsia="宋体"/>
                <w:color w:val="auto"/>
                <w:sz w:val="22"/>
                <w:lang w:val="en-US" w:eastAsia="zh-CN" w:bidi="ar"/>
              </w:rPr>
              <w:t xml:space="preserve">  80克双胶纸</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28</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护理记录单单黑印</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护理记录单210*290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80克双胶纸</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29</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护理交班报告表</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365*260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70g书纸单黑印+牛皮纸封面（50页/本）</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护理组长工作手册</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31</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急诊科无生命迹象通知书</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32</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疾病证明书</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200*140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无碳纸两联，打号码</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33</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检查贴附单</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34</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简竹护理院（体温单）</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80克书纸单面四色，每本100页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35</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健康体检表</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80克双胶单黑印刷100页/本</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胶袋</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宽33cm十侧边16cmx高度53cm</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37</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精密仪器设备使用簿</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80克书纸，单色正反印</w:t>
            </w:r>
            <w:r>
              <w:rPr>
                <w:rFonts w:hint="eastAsia" w:ascii="宋体" w:hAnsi="宋体" w:cs="宋体"/>
                <w:i w:val="0"/>
                <w:iCs w:val="0"/>
                <w:color w:val="auto"/>
                <w:kern w:val="0"/>
                <w:sz w:val="22"/>
                <w:szCs w:val="22"/>
                <w:u w:val="none"/>
                <w:lang w:val="en-US" w:eastAsia="zh-CN" w:bidi="ar"/>
              </w:rPr>
              <w:t>胶左</w:t>
            </w:r>
            <w:r>
              <w:rPr>
                <w:rFonts w:hint="eastAsia" w:ascii="宋体" w:hAnsi="宋体" w:eastAsia="宋体" w:cs="宋体"/>
                <w:i w:val="0"/>
                <w:iCs w:val="0"/>
                <w:color w:val="auto"/>
                <w:kern w:val="0"/>
                <w:sz w:val="22"/>
                <w:szCs w:val="22"/>
                <w:u w:val="none"/>
                <w:lang w:val="en-US" w:eastAsia="zh-CN" w:bidi="ar"/>
              </w:rPr>
              <w:t>，左边打订，内页42页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拒绝或放弃医学治疗告知书</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80克书纸单面四色，每本100页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39</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蓝色标识贴</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8</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圆形直径 加粘铜板过光胶</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40</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劳动合同（8P）</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190*260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41</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劳动合同190*260</w:t>
            </w:r>
            <w:r>
              <w:rPr>
                <w:rFonts w:hint="eastAsia" w:ascii="宋体" w:hAnsi="宋体" w:cs="宋体"/>
                <w:i w:val="0"/>
                <w:iCs w:val="0"/>
                <w:color w:val="auto"/>
                <w:kern w:val="0"/>
                <w:sz w:val="22"/>
                <w:szCs w:val="22"/>
                <w:u w:val="none"/>
                <w:lang w:val="en-US" w:eastAsia="zh-CN" w:bidi="ar"/>
              </w:rPr>
              <w:t>mm</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100克书纸，骑马钉</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42</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老年人生活自理能力评估表</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80克双胶单黑印刷</w:t>
            </w:r>
            <w:r>
              <w:rPr>
                <w:rFonts w:hint="eastAsia" w:ascii="宋体" w:hAnsi="宋体" w:cs="宋体"/>
                <w:i w:val="0"/>
                <w:iCs w:val="0"/>
                <w:color w:val="auto"/>
                <w:kern w:val="0"/>
                <w:sz w:val="22"/>
                <w:szCs w:val="22"/>
                <w:u w:val="none"/>
                <w:lang w:val="en-US" w:eastAsia="zh-CN" w:bidi="ar"/>
              </w:rPr>
              <w:t>切单张</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43</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老年人体检表A3</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420*290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80克双胶单黑印刷</w:t>
            </w:r>
            <w:r>
              <w:rPr>
                <w:rFonts w:hint="eastAsia" w:ascii="宋体" w:hAnsi="宋体" w:cs="宋体"/>
                <w:i w:val="0"/>
                <w:iCs w:val="0"/>
                <w:color w:val="auto"/>
                <w:kern w:val="0"/>
                <w:sz w:val="22"/>
                <w:szCs w:val="22"/>
                <w:u w:val="none"/>
                <w:lang w:val="en-US" w:eastAsia="zh-CN" w:bidi="ar"/>
              </w:rPr>
              <w:t>切单张</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44</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麻醉术后访视记录</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手术室210*290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80克书纸单面四色，每本100页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45</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麻醉知情同意书</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46</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门（急）诊通用病历</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12页</w:t>
            </w:r>
            <w:r>
              <w:rPr>
                <w:rFonts w:hint="eastAsia" w:ascii="宋体" w:hAnsi="宋体" w:cs="宋体"/>
                <w:i w:val="0"/>
                <w:iCs w:val="0"/>
                <w:color w:val="auto"/>
                <w:kern w:val="0"/>
                <w:sz w:val="22"/>
                <w:szCs w:val="22"/>
                <w:u w:val="none"/>
                <w:lang w:val="en-US" w:eastAsia="zh-CN" w:bidi="ar"/>
              </w:rPr>
              <w:t>/本 145*210</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47</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内服药（小药袋）</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75*108</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胶袋</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牛皮信封A4</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323*328</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120克精牛，印红、</w:t>
            </w:r>
            <w:r>
              <w:rPr>
                <w:rFonts w:hint="eastAsia" w:ascii="宋体" w:hAnsi="宋体" w:cs="宋体"/>
                <w:i w:val="0"/>
                <w:iCs w:val="0"/>
                <w:color w:val="auto"/>
                <w:kern w:val="0"/>
                <w:sz w:val="22"/>
                <w:szCs w:val="22"/>
                <w:u w:val="none"/>
                <w:lang w:val="en-US" w:eastAsia="zh-CN" w:bidi="ar"/>
              </w:rPr>
              <w:t>深兰</w:t>
            </w:r>
            <w:r>
              <w:rPr>
                <w:rFonts w:hint="eastAsia" w:ascii="宋体" w:hAnsi="宋体" w:eastAsia="宋体" w:cs="宋体"/>
                <w:i w:val="0"/>
                <w:iCs w:val="0"/>
                <w:color w:val="auto"/>
                <w:kern w:val="0"/>
                <w:sz w:val="22"/>
                <w:szCs w:val="22"/>
                <w:u w:val="none"/>
                <w:lang w:val="en-US" w:eastAsia="zh-CN" w:bidi="ar"/>
              </w:rPr>
              <w:t>，啤粘成品</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49</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区七人民医院</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深圳市事业单位工作人员聘用合同（参本）（16P） 210*290</w:t>
            </w:r>
            <w:r>
              <w:rPr>
                <w:rFonts w:hint="eastAsia" w:ascii="宋体" w:hAnsi="宋体" w:cs="宋体"/>
                <w:i w:val="0"/>
                <w:iCs w:val="0"/>
                <w:color w:val="auto"/>
                <w:kern w:val="0"/>
                <w:sz w:val="22"/>
                <w:szCs w:val="22"/>
                <w:u w:val="none"/>
                <w:lang w:val="en-US" w:eastAsia="zh-CN" w:bidi="ar"/>
              </w:rPr>
              <w:t>mm</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50</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入院通知单</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51</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入院须知</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52</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社康护士交接班记录</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80克双胶单黑印刷 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53</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社区护理持</w:t>
            </w:r>
            <w:r>
              <w:rPr>
                <w:rFonts w:hint="eastAsia" w:ascii="宋体" w:hAnsi="宋体" w:cs="宋体"/>
                <w:i w:val="0"/>
                <w:iCs w:val="0"/>
                <w:color w:val="auto"/>
                <w:kern w:val="0"/>
                <w:sz w:val="22"/>
                <w:szCs w:val="22"/>
                <w:u w:val="none"/>
                <w:lang w:val="en-US" w:eastAsia="zh-CN" w:bidi="ar"/>
              </w:rPr>
              <w:t>续</w:t>
            </w:r>
            <w:r>
              <w:rPr>
                <w:rFonts w:hint="eastAsia" w:ascii="宋体" w:hAnsi="宋体" w:eastAsia="宋体" w:cs="宋体"/>
                <w:i w:val="0"/>
                <w:iCs w:val="0"/>
                <w:color w:val="auto"/>
                <w:kern w:val="0"/>
                <w:sz w:val="22"/>
                <w:szCs w:val="22"/>
                <w:u w:val="none"/>
                <w:lang w:val="en-US" w:eastAsia="zh-CN" w:bidi="ar"/>
              </w:rPr>
              <w:t>质量改进登记本</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封面300克双铜四色</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54</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深圳市老年人失智项目初筛问卷</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80克双胶单黑印刷</w:t>
            </w:r>
            <w:r>
              <w:rPr>
                <w:rFonts w:hint="eastAsia" w:ascii="宋体" w:hAnsi="宋体" w:cs="宋体"/>
                <w:i w:val="0"/>
                <w:iCs w:val="0"/>
                <w:color w:val="auto"/>
                <w:kern w:val="0"/>
                <w:sz w:val="22"/>
                <w:szCs w:val="22"/>
                <w:u w:val="none"/>
                <w:lang w:val="en-US" w:eastAsia="zh-CN" w:bidi="ar"/>
              </w:rPr>
              <w:t>切单张</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55</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深圳市老年人失智项目复核问卷</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80克双胶单黑印刷</w:t>
            </w:r>
            <w:r>
              <w:rPr>
                <w:rFonts w:hint="eastAsia" w:ascii="宋体" w:hAnsi="宋体" w:cs="宋体"/>
                <w:i w:val="0"/>
                <w:iCs w:val="0"/>
                <w:color w:val="auto"/>
                <w:kern w:val="0"/>
                <w:sz w:val="22"/>
                <w:szCs w:val="22"/>
                <w:u w:val="none"/>
                <w:lang w:val="en-US" w:eastAsia="zh-CN" w:bidi="ar"/>
              </w:rPr>
              <w:t>切单张</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56</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深圳市老年人心理关爱项目初筛问卷</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80克双胶单黑印刷</w:t>
            </w:r>
            <w:r>
              <w:rPr>
                <w:rFonts w:hint="eastAsia" w:ascii="宋体" w:hAnsi="宋体" w:cs="宋体"/>
                <w:i w:val="0"/>
                <w:iCs w:val="0"/>
                <w:color w:val="auto"/>
                <w:kern w:val="0"/>
                <w:sz w:val="22"/>
                <w:szCs w:val="22"/>
                <w:u w:val="none"/>
                <w:lang w:val="en-US" w:eastAsia="zh-CN" w:bidi="ar"/>
              </w:rPr>
              <w:t>切单张</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57</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深圳市院前接诊交接表</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试用210*290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58</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深圳市中小学生健康检查表</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80克双胶纸 1+1</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59</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手术、麻醉收费单</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60</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授权委托书</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61</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输血血液制品治疗知情同意书</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62</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输液（血）记录卡</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130*210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63</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体检表A3</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420*290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80克书纸1+1，单</w:t>
            </w:r>
            <w:r>
              <w:rPr>
                <w:rFonts w:hint="eastAsia" w:ascii="宋体" w:hAnsi="宋体" w:cs="宋体"/>
                <w:i w:val="0"/>
                <w:iCs w:val="0"/>
                <w:color w:val="auto"/>
                <w:kern w:val="0"/>
                <w:sz w:val="22"/>
                <w:szCs w:val="22"/>
                <w:u w:val="none"/>
                <w:lang w:val="en-US" w:eastAsia="zh-CN" w:bidi="ar"/>
              </w:rPr>
              <w:t>张</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体温单</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65</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通用病历本</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12页</w:t>
            </w:r>
            <w:r>
              <w:rPr>
                <w:rFonts w:hint="eastAsia" w:ascii="宋体" w:hAnsi="宋体" w:cs="宋体"/>
                <w:i w:val="0"/>
                <w:iCs w:val="0"/>
                <w:color w:val="auto"/>
                <w:kern w:val="0"/>
                <w:sz w:val="22"/>
                <w:szCs w:val="22"/>
                <w:u w:val="none"/>
                <w:lang w:val="en-US" w:eastAsia="zh-CN" w:bidi="ar"/>
              </w:rPr>
              <w:t>/本</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66</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血液检验</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190*130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80克书纸 单色单面印，每本100页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67</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药标签贴纸</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30X30</w:t>
            </w:r>
            <w:r>
              <w:rPr>
                <w:rFonts w:hint="eastAsia" w:ascii="宋体" w:hAnsi="宋体" w:cs="宋体"/>
                <w:i w:val="0"/>
                <w:iCs w:val="0"/>
                <w:color w:val="auto"/>
                <w:kern w:val="0"/>
                <w:sz w:val="22"/>
                <w:szCs w:val="22"/>
                <w:u w:val="none"/>
                <w:lang w:val="en-US" w:eastAsia="zh-CN" w:bidi="ar"/>
              </w:rPr>
              <w:t xml:space="preserve">mm </w:t>
            </w:r>
            <w:r>
              <w:rPr>
                <w:rFonts w:hint="eastAsia" w:ascii="宋体" w:hAnsi="宋体" w:eastAsia="宋体" w:cs="宋体"/>
                <w:i w:val="0"/>
                <w:iCs w:val="0"/>
                <w:color w:val="auto"/>
                <w:kern w:val="0"/>
                <w:sz w:val="22"/>
                <w:szCs w:val="22"/>
                <w:u w:val="none"/>
                <w:lang w:val="en-US" w:eastAsia="zh-CN" w:bidi="ar"/>
              </w:rPr>
              <w:t>不干胶</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68</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药品标签</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35*30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不干胶</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69</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药</w:t>
            </w:r>
            <w:r>
              <w:rPr>
                <w:rFonts w:hint="eastAsia" w:ascii="宋体" w:hAnsi="宋体" w:cs="宋体"/>
                <w:i w:val="0"/>
                <w:iCs w:val="0"/>
                <w:color w:val="auto"/>
                <w:kern w:val="0"/>
                <w:sz w:val="22"/>
                <w:szCs w:val="22"/>
                <w:u w:val="none"/>
                <w:lang w:val="en-US" w:eastAsia="zh-CN" w:bidi="ar"/>
              </w:rPr>
              <w:t>品有效</w:t>
            </w:r>
            <w:r>
              <w:rPr>
                <w:rFonts w:hint="eastAsia" w:ascii="宋体" w:hAnsi="宋体" w:eastAsia="宋体" w:cs="宋体"/>
                <w:i w:val="0"/>
                <w:iCs w:val="0"/>
                <w:color w:val="auto"/>
                <w:kern w:val="0"/>
                <w:sz w:val="22"/>
                <w:szCs w:val="22"/>
                <w:u w:val="none"/>
                <w:lang w:val="en-US" w:eastAsia="zh-CN" w:bidi="ar"/>
              </w:rPr>
              <w:t>期色标标签（黄色六个月）</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15*10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不干胶贴纸，印黄，黑双面</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70</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药</w:t>
            </w:r>
            <w:r>
              <w:rPr>
                <w:rFonts w:hint="eastAsia" w:ascii="宋体" w:hAnsi="宋体" w:cs="宋体"/>
                <w:i w:val="0"/>
                <w:iCs w:val="0"/>
                <w:color w:val="auto"/>
                <w:kern w:val="0"/>
                <w:sz w:val="22"/>
                <w:szCs w:val="22"/>
                <w:u w:val="none"/>
                <w:lang w:val="en-US" w:eastAsia="zh-CN" w:bidi="ar"/>
              </w:rPr>
              <w:t>品有</w:t>
            </w:r>
            <w:r>
              <w:rPr>
                <w:rFonts w:hint="eastAsia" w:ascii="宋体" w:hAnsi="宋体" w:eastAsia="宋体" w:cs="宋体"/>
                <w:i w:val="0"/>
                <w:iCs w:val="0"/>
                <w:color w:val="auto"/>
                <w:kern w:val="0"/>
                <w:sz w:val="22"/>
                <w:szCs w:val="22"/>
                <w:u w:val="none"/>
                <w:lang w:val="en-US" w:eastAsia="zh-CN" w:bidi="ar"/>
              </w:rPr>
              <w:t>效期色标标签</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15*10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不干胶贴纸，印黑，啤半穿成品</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71</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药</w:t>
            </w:r>
            <w:r>
              <w:rPr>
                <w:rFonts w:hint="eastAsia" w:ascii="宋体" w:hAnsi="宋体" w:cs="宋体"/>
                <w:i w:val="0"/>
                <w:iCs w:val="0"/>
                <w:color w:val="auto"/>
                <w:kern w:val="0"/>
                <w:sz w:val="22"/>
                <w:szCs w:val="22"/>
                <w:u w:val="none"/>
                <w:lang w:val="en-US" w:eastAsia="zh-CN" w:bidi="ar"/>
              </w:rPr>
              <w:t>品有</w:t>
            </w:r>
            <w:r>
              <w:rPr>
                <w:rFonts w:hint="eastAsia" w:ascii="宋体" w:hAnsi="宋体" w:eastAsia="宋体" w:cs="宋体"/>
                <w:i w:val="0"/>
                <w:iCs w:val="0"/>
                <w:color w:val="auto"/>
                <w:kern w:val="0"/>
                <w:sz w:val="22"/>
                <w:szCs w:val="22"/>
                <w:u w:val="none"/>
                <w:lang w:val="en-US" w:eastAsia="zh-CN" w:bidi="ar"/>
              </w:rPr>
              <w:t>效期色标标签（黑色一个月）</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15*10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不干胶贴纸，印黑，啤半穿成品</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72</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药</w:t>
            </w:r>
            <w:r>
              <w:rPr>
                <w:rFonts w:hint="eastAsia" w:ascii="宋体" w:hAnsi="宋体" w:cs="宋体"/>
                <w:i w:val="0"/>
                <w:iCs w:val="0"/>
                <w:color w:val="auto"/>
                <w:kern w:val="0"/>
                <w:sz w:val="22"/>
                <w:szCs w:val="22"/>
                <w:u w:val="none"/>
                <w:lang w:val="en-US" w:eastAsia="zh-CN" w:bidi="ar"/>
              </w:rPr>
              <w:t>品有</w:t>
            </w:r>
            <w:r>
              <w:rPr>
                <w:rFonts w:hint="eastAsia" w:ascii="宋体" w:hAnsi="宋体" w:eastAsia="宋体" w:cs="宋体"/>
                <w:i w:val="0"/>
                <w:iCs w:val="0"/>
                <w:color w:val="auto"/>
                <w:kern w:val="0"/>
                <w:sz w:val="22"/>
                <w:szCs w:val="22"/>
                <w:u w:val="none"/>
                <w:lang w:val="en-US" w:eastAsia="zh-CN" w:bidi="ar"/>
              </w:rPr>
              <w:t>效期色标标签（红色三个月）</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15*10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不干胶贴纸，印红，黑双面</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73</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医患沟通记录</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74</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医技科室交接班记录本</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封面用250克白色虎皮纹纸4+0C，内文用100克双胶纸，双面印刷1+1C（每本50页），胶装210x290</w:t>
            </w:r>
            <w:r>
              <w:rPr>
                <w:rFonts w:hint="eastAsia" w:ascii="宋体" w:hAnsi="宋体" w:cs="宋体"/>
                <w:i w:val="0"/>
                <w:iCs w:val="0"/>
                <w:color w:val="auto"/>
                <w:kern w:val="0"/>
                <w:sz w:val="22"/>
                <w:szCs w:val="22"/>
                <w:u w:val="none"/>
                <w:lang w:val="en-US" w:eastAsia="zh-CN" w:bidi="ar"/>
              </w:rPr>
              <w:t>mm</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75</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医疗投诉处理登记</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 单色单面印，每本100页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76</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医院处方笺</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210*145</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80克书纸，单色印，每本100页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77</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影像医学X光胶片袋</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cs="宋体"/>
                <w:i w:val="0"/>
                <w:iCs w:val="0"/>
                <w:color w:val="auto"/>
                <w:sz w:val="22"/>
                <w:szCs w:val="22"/>
                <w:u w:val="none"/>
                <w:lang w:val="en-US" w:eastAsia="zh-CN"/>
              </w:rPr>
              <w:t>按样板</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78</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遮眼卡</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一次</w:t>
            </w:r>
            <w:r>
              <w:rPr>
                <w:rFonts w:hint="eastAsia" w:ascii="宋体" w:hAnsi="宋体" w:cs="宋体"/>
                <w:i w:val="0"/>
                <w:iCs w:val="0"/>
                <w:color w:val="auto"/>
                <w:kern w:val="0"/>
                <w:sz w:val="22"/>
                <w:szCs w:val="22"/>
                <w:u w:val="none"/>
                <w:lang w:val="en-US" w:eastAsia="zh-CN" w:bidi="ar"/>
              </w:rPr>
              <w:t>性</w:t>
            </w:r>
            <w:r>
              <w:rPr>
                <w:rFonts w:hint="eastAsia" w:ascii="宋体" w:hAnsi="宋体" w:eastAsia="宋体" w:cs="宋体"/>
                <w:i w:val="0"/>
                <w:iCs w:val="0"/>
                <w:color w:val="auto"/>
                <w:kern w:val="0"/>
                <w:sz w:val="22"/>
                <w:szCs w:val="22"/>
                <w:u w:val="none"/>
                <w:lang w:val="en-US" w:eastAsia="zh-CN" w:bidi="ar"/>
              </w:rPr>
              <w:t>体检遮眼卡，</w:t>
            </w:r>
            <w:r>
              <w:rPr>
                <w:rFonts w:hint="eastAsia" w:ascii="宋体" w:hAnsi="宋体" w:cs="宋体"/>
                <w:i w:val="0"/>
                <w:iCs w:val="0"/>
                <w:color w:val="auto"/>
                <w:kern w:val="0"/>
                <w:sz w:val="22"/>
                <w:szCs w:val="22"/>
                <w:u w:val="none"/>
                <w:lang w:val="en-US" w:eastAsia="zh-CN" w:bidi="ar"/>
              </w:rPr>
              <w:t>300克单铜纸</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79</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值班医师交接班记录本</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210*290</w:t>
            </w:r>
            <w:r>
              <w:rPr>
                <w:rFonts w:hint="eastAsia" w:ascii="宋体" w:hAnsi="宋体" w:cs="宋体"/>
                <w:i w:val="0"/>
                <w:iCs w:val="0"/>
                <w:color w:val="auto"/>
                <w:kern w:val="0"/>
                <w:sz w:val="22"/>
                <w:szCs w:val="22"/>
                <w:u w:val="none"/>
                <w:lang w:val="en-US" w:eastAsia="zh-CN" w:bidi="ar"/>
              </w:rPr>
              <w:t>mm</w:t>
            </w:r>
            <w:r>
              <w:rPr>
                <w:rFonts w:hint="eastAsia" w:ascii="宋体" w:hAnsi="宋体" w:eastAsia="宋体" w:cs="宋体"/>
                <w:i w:val="0"/>
                <w:iCs w:val="0"/>
                <w:color w:val="auto"/>
                <w:kern w:val="0"/>
                <w:sz w:val="22"/>
                <w:szCs w:val="22"/>
                <w:u w:val="none"/>
                <w:lang w:val="en-US" w:eastAsia="zh-CN" w:bidi="ar"/>
              </w:rPr>
              <w:t xml:space="preserve"> 80克书纸</w:t>
            </w:r>
            <w:r>
              <w:rPr>
                <w:rFonts w:hint="eastAsia" w:ascii="宋体" w:hAnsi="宋体" w:cs="宋体"/>
                <w:i w:val="0"/>
                <w:iCs w:val="0"/>
                <w:color w:val="auto"/>
                <w:kern w:val="0"/>
                <w:sz w:val="22"/>
                <w:szCs w:val="22"/>
                <w:u w:val="none"/>
                <w:lang w:val="en-US" w:eastAsia="zh-CN" w:bidi="ar"/>
              </w:rPr>
              <w:t xml:space="preserve"> 单</w:t>
            </w:r>
            <w:r>
              <w:rPr>
                <w:rFonts w:hint="eastAsia" w:ascii="宋体" w:hAnsi="宋体" w:eastAsia="宋体" w:cs="宋体"/>
                <w:i w:val="0"/>
                <w:iCs w:val="0"/>
                <w:color w:val="auto"/>
                <w:kern w:val="0"/>
                <w:sz w:val="22"/>
                <w:szCs w:val="22"/>
                <w:u w:val="none"/>
                <w:lang w:val="en-US" w:eastAsia="zh-CN" w:bidi="ar"/>
              </w:rPr>
              <w:t>色</w:t>
            </w:r>
            <w:r>
              <w:rPr>
                <w:rFonts w:hint="eastAsia" w:ascii="宋体" w:hAnsi="宋体" w:cs="宋体"/>
                <w:i w:val="0"/>
                <w:iCs w:val="0"/>
                <w:color w:val="auto"/>
                <w:kern w:val="0"/>
                <w:sz w:val="22"/>
                <w:szCs w:val="22"/>
                <w:u w:val="none"/>
                <w:lang w:val="en-US" w:eastAsia="zh-CN" w:bidi="ar"/>
              </w:rPr>
              <w:t>双面</w:t>
            </w:r>
            <w:r>
              <w:rPr>
                <w:rFonts w:hint="eastAsia" w:ascii="宋体" w:hAnsi="宋体" w:eastAsia="宋体" w:cs="宋体"/>
                <w:i w:val="0"/>
                <w:iCs w:val="0"/>
                <w:color w:val="auto"/>
                <w:kern w:val="0"/>
                <w:sz w:val="22"/>
                <w:szCs w:val="22"/>
                <w:u w:val="none"/>
                <w:lang w:val="en-US" w:eastAsia="zh-CN" w:bidi="ar"/>
              </w:rPr>
              <w:t>印，每本100页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80</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自动出院告知书</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cs="宋体"/>
                <w:i w:val="0"/>
                <w:iCs w:val="0"/>
                <w:color w:val="auto"/>
                <w:kern w:val="0"/>
                <w:sz w:val="22"/>
                <w:szCs w:val="22"/>
                <w:u w:val="none"/>
                <w:lang w:val="en-US" w:eastAsia="zh-CN" w:bidi="ar"/>
              </w:rPr>
              <w:t>210*290mm  80</w:t>
            </w:r>
            <w:r>
              <w:rPr>
                <w:rFonts w:hint="eastAsia" w:ascii="宋体" w:hAnsi="宋体" w:eastAsia="宋体" w:cs="宋体"/>
                <w:i w:val="0"/>
                <w:iCs w:val="0"/>
                <w:color w:val="auto"/>
                <w:kern w:val="0"/>
                <w:sz w:val="22"/>
                <w:szCs w:val="22"/>
                <w:u w:val="none"/>
                <w:lang w:val="en-US" w:eastAsia="zh-CN" w:bidi="ar"/>
              </w:rPr>
              <w:t>克书纸，单色印，每本100页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81</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auto"/>
                <w:kern w:val="0"/>
                <w:sz w:val="22"/>
                <w:szCs w:val="22"/>
                <w:u w:val="none"/>
                <w:lang w:val="en-US" w:eastAsia="zh-CN" w:bidi="ar"/>
              </w:rPr>
              <w:t>自动出院或转院告知书</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cs="宋体"/>
                <w:i w:val="0"/>
                <w:iCs w:val="0"/>
                <w:color w:val="auto"/>
                <w:kern w:val="0"/>
                <w:sz w:val="22"/>
                <w:szCs w:val="22"/>
                <w:u w:val="none"/>
                <w:lang w:val="en-US" w:eastAsia="zh-CN" w:bidi="ar"/>
              </w:rPr>
              <w:t>210*290mm  80</w:t>
            </w:r>
            <w:r>
              <w:rPr>
                <w:rFonts w:hint="eastAsia" w:ascii="宋体" w:hAnsi="宋体" w:eastAsia="宋体" w:cs="宋体"/>
                <w:i w:val="0"/>
                <w:iCs w:val="0"/>
                <w:color w:val="auto"/>
                <w:kern w:val="0"/>
                <w:sz w:val="22"/>
                <w:szCs w:val="22"/>
                <w:u w:val="none"/>
                <w:lang w:val="en-US" w:eastAsia="zh-CN" w:bidi="ar"/>
              </w:rPr>
              <w:t>克书纸，单色印，每本100页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82</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cs="宋体"/>
                <w:i w:val="0"/>
                <w:iCs w:val="0"/>
                <w:color w:val="auto"/>
                <w:sz w:val="22"/>
                <w:szCs w:val="22"/>
                <w:u w:val="none"/>
                <w:lang w:val="en-US" w:eastAsia="zh-CN"/>
              </w:rPr>
              <w:t>档案袋</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cs="宋体"/>
                <w:i w:val="0"/>
                <w:iCs w:val="0"/>
                <w:color w:val="auto"/>
                <w:sz w:val="22"/>
                <w:szCs w:val="22"/>
                <w:u w:val="none"/>
                <w:lang w:val="en-US" w:eastAsia="zh-CN"/>
              </w:rPr>
              <w:t>175克牛皮纸印红色字</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83</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cs="宋体"/>
                <w:i w:val="0"/>
                <w:iCs w:val="0"/>
                <w:color w:val="auto"/>
                <w:sz w:val="22"/>
                <w:szCs w:val="22"/>
                <w:u w:val="none"/>
                <w:lang w:val="en-US" w:eastAsia="zh-CN"/>
              </w:rPr>
              <w:t>住院病案卡</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cs="宋体"/>
                <w:i w:val="0"/>
                <w:iCs w:val="0"/>
                <w:color w:val="auto"/>
                <w:sz w:val="22"/>
                <w:szCs w:val="22"/>
                <w:u w:val="none"/>
                <w:lang w:val="en-US" w:eastAsia="zh-CN"/>
              </w:rPr>
              <w:t>320</w:t>
            </w:r>
            <w:r>
              <w:rPr>
                <w:rFonts w:hint="eastAsia" w:ascii="宋体" w:hAnsi="宋体" w:cs="宋体"/>
                <w:i w:val="0"/>
                <w:iCs w:val="0"/>
                <w:color w:val="auto"/>
                <w:kern w:val="0"/>
                <w:sz w:val="22"/>
                <w:szCs w:val="22"/>
                <w:u w:val="none"/>
                <w:lang w:val="en-US" w:eastAsia="zh-CN" w:bidi="ar"/>
              </w:rPr>
              <w:t>*</w:t>
            </w:r>
            <w:r>
              <w:rPr>
                <w:rFonts w:hint="eastAsia" w:ascii="宋体" w:hAnsi="宋体" w:cs="宋体"/>
                <w:i w:val="0"/>
                <w:iCs w:val="0"/>
                <w:color w:val="auto"/>
                <w:sz w:val="22"/>
                <w:szCs w:val="22"/>
                <w:u w:val="none"/>
                <w:lang w:val="en-US" w:eastAsia="zh-CN"/>
              </w:rPr>
              <w:t>218mm加印单黑配单张空白290</w:t>
            </w:r>
            <w:r>
              <w:rPr>
                <w:rFonts w:hint="eastAsia" w:ascii="宋体" w:hAnsi="宋体" w:cs="宋体"/>
                <w:i w:val="0"/>
                <w:iCs w:val="0"/>
                <w:color w:val="auto"/>
                <w:kern w:val="0"/>
                <w:sz w:val="22"/>
                <w:szCs w:val="22"/>
                <w:u w:val="none"/>
                <w:lang w:val="en-US" w:eastAsia="zh-CN" w:bidi="ar"/>
              </w:rPr>
              <w:t>*</w:t>
            </w:r>
            <w:r>
              <w:rPr>
                <w:rFonts w:hint="eastAsia" w:ascii="宋体" w:hAnsi="宋体" w:cs="宋体"/>
                <w:i w:val="0"/>
                <w:iCs w:val="0"/>
                <w:color w:val="auto"/>
                <w:sz w:val="22"/>
                <w:szCs w:val="22"/>
                <w:u w:val="none"/>
                <w:lang w:val="en-US" w:eastAsia="zh-CN"/>
              </w:rPr>
              <w:t>210mm</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84</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cs="宋体"/>
                <w:i w:val="0"/>
                <w:iCs w:val="0"/>
                <w:color w:val="000000"/>
                <w:kern w:val="2"/>
                <w:sz w:val="22"/>
                <w:szCs w:val="22"/>
                <w:u w:val="none"/>
                <w:lang w:val="en-US" w:eastAsia="zh-CN" w:bidi="ar-SA"/>
              </w:rPr>
              <w:t>其他1</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210*290</w:t>
            </w:r>
            <w:r>
              <w:rPr>
                <w:rFonts w:hint="eastAsia" w:ascii="宋体" w:hAnsi="宋体" w:cs="宋体"/>
                <w:i w:val="0"/>
                <w:iCs w:val="0"/>
                <w:color w:val="000000"/>
                <w:kern w:val="0"/>
                <w:sz w:val="22"/>
                <w:szCs w:val="22"/>
                <w:u w:val="none"/>
                <w:lang w:val="en-US" w:eastAsia="zh-CN" w:bidi="ar"/>
              </w:rPr>
              <w:t>mm</w:t>
            </w:r>
            <w:r>
              <w:rPr>
                <w:rFonts w:hint="eastAsia" w:ascii="宋体" w:hAnsi="宋体" w:eastAsia="宋体" w:cs="宋体"/>
                <w:i w:val="0"/>
                <w:iCs w:val="0"/>
                <w:color w:val="000000"/>
                <w:kern w:val="0"/>
                <w:sz w:val="22"/>
                <w:szCs w:val="22"/>
                <w:u w:val="none"/>
                <w:lang w:val="en-US" w:eastAsia="zh-CN" w:bidi="ar"/>
              </w:rPr>
              <w:t xml:space="preserve"> 80克书纸 单色单面印，</w:t>
            </w:r>
            <w:r>
              <w:rPr>
                <w:rFonts w:hint="eastAsia" w:ascii="宋体" w:hAnsi="宋体" w:cs="宋体"/>
                <w:i w:val="0"/>
                <w:iCs w:val="0"/>
                <w:color w:val="000000"/>
                <w:kern w:val="0"/>
                <w:sz w:val="22"/>
                <w:szCs w:val="22"/>
                <w:u w:val="none"/>
                <w:lang w:val="en-US" w:eastAsia="zh-CN" w:bidi="ar"/>
              </w:rPr>
              <w:t>切单张</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85</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cs="宋体"/>
                <w:i w:val="0"/>
                <w:iCs w:val="0"/>
                <w:color w:val="000000"/>
                <w:kern w:val="2"/>
                <w:sz w:val="22"/>
                <w:szCs w:val="22"/>
                <w:u w:val="none"/>
                <w:lang w:val="en-US" w:eastAsia="zh-CN" w:bidi="ar-SA"/>
              </w:rPr>
              <w:t>其他2</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210*290</w:t>
            </w:r>
            <w:r>
              <w:rPr>
                <w:rFonts w:hint="eastAsia" w:ascii="宋体" w:hAnsi="宋体" w:cs="宋体"/>
                <w:i w:val="0"/>
                <w:iCs w:val="0"/>
                <w:color w:val="000000"/>
                <w:kern w:val="0"/>
                <w:sz w:val="22"/>
                <w:szCs w:val="22"/>
                <w:u w:val="none"/>
                <w:lang w:val="en-US" w:eastAsia="zh-CN" w:bidi="ar"/>
              </w:rPr>
              <w:t>mm</w:t>
            </w:r>
            <w:r>
              <w:rPr>
                <w:rFonts w:hint="eastAsia" w:ascii="宋体" w:hAnsi="宋体" w:eastAsia="宋体" w:cs="宋体"/>
                <w:i w:val="0"/>
                <w:iCs w:val="0"/>
                <w:color w:val="000000"/>
                <w:kern w:val="0"/>
                <w:sz w:val="22"/>
                <w:szCs w:val="22"/>
                <w:u w:val="none"/>
                <w:lang w:val="en-US" w:eastAsia="zh-CN" w:bidi="ar"/>
              </w:rPr>
              <w:t xml:space="preserve"> 80克书纸 单色单面印，牛皮纸封面</w:t>
            </w:r>
            <w:r>
              <w:rPr>
                <w:rFonts w:hint="eastAsia" w:ascii="宋体" w:hAnsi="宋体" w:cs="宋体"/>
                <w:i w:val="0"/>
                <w:iCs w:val="0"/>
                <w:color w:val="000000"/>
                <w:kern w:val="0"/>
                <w:sz w:val="22"/>
                <w:szCs w:val="22"/>
                <w:u w:val="none"/>
                <w:lang w:val="en-US" w:eastAsia="zh-CN" w:bidi="ar"/>
              </w:rPr>
              <w:t>印黑字</w:t>
            </w:r>
            <w:r>
              <w:rPr>
                <w:rFonts w:hint="eastAsia" w:ascii="宋体" w:hAnsi="宋体" w:eastAsia="宋体" w:cs="宋体"/>
                <w:i w:val="0"/>
                <w:iCs w:val="0"/>
                <w:color w:val="000000"/>
                <w:kern w:val="0"/>
                <w:sz w:val="22"/>
                <w:szCs w:val="22"/>
                <w:u w:val="none"/>
                <w:lang w:val="en-US" w:eastAsia="zh-CN" w:bidi="ar"/>
              </w:rPr>
              <w:t>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86</w:t>
            </w:r>
          </w:p>
        </w:tc>
        <w:tc>
          <w:tcPr>
            <w:tcW w:w="55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default" w:ascii="宋体" w:hAnsi="宋体" w:eastAsia="宋体" w:cs="宋体"/>
                <w:b w:val="0"/>
                <w:bCs w:val="0"/>
                <w:kern w:val="2"/>
                <w:sz w:val="21"/>
                <w:szCs w:val="21"/>
                <w:lang w:val="en-US" w:eastAsia="zh-CN" w:bidi="ar-SA"/>
              </w:rPr>
            </w:pPr>
            <w:r>
              <w:rPr>
                <w:rFonts w:hint="eastAsia" w:ascii="宋体" w:hAnsi="宋体" w:cs="宋体"/>
                <w:i w:val="0"/>
                <w:iCs w:val="0"/>
                <w:color w:val="000000"/>
                <w:kern w:val="2"/>
                <w:sz w:val="22"/>
                <w:szCs w:val="22"/>
                <w:u w:val="none"/>
                <w:lang w:val="en-US" w:eastAsia="zh-CN" w:bidi="ar-SA"/>
              </w:rPr>
              <w:t>其他3</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210*290</w:t>
            </w:r>
            <w:r>
              <w:rPr>
                <w:rFonts w:hint="eastAsia" w:ascii="宋体" w:hAnsi="宋体" w:cs="宋体"/>
                <w:i w:val="0"/>
                <w:iCs w:val="0"/>
                <w:color w:val="000000"/>
                <w:kern w:val="0"/>
                <w:sz w:val="22"/>
                <w:szCs w:val="22"/>
                <w:u w:val="none"/>
                <w:lang w:val="en-US" w:eastAsia="zh-CN" w:bidi="ar"/>
              </w:rPr>
              <w:t>mm</w:t>
            </w:r>
            <w:r>
              <w:rPr>
                <w:rFonts w:hint="eastAsia" w:ascii="宋体" w:hAnsi="宋体" w:eastAsia="宋体" w:cs="宋体"/>
                <w:i w:val="0"/>
                <w:iCs w:val="0"/>
                <w:color w:val="000000"/>
                <w:kern w:val="0"/>
                <w:sz w:val="22"/>
                <w:szCs w:val="22"/>
                <w:u w:val="none"/>
                <w:lang w:val="en-US" w:eastAsia="zh-CN" w:bidi="ar"/>
              </w:rPr>
              <w:t>80克书纸 单色单面印，每本100页</w:t>
            </w:r>
          </w:p>
        </w:tc>
        <w:tc>
          <w:tcPr>
            <w:tcW w:w="1673"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cs="宋体"/>
              </w:rPr>
            </w:pPr>
          </w:p>
        </w:tc>
        <w:tc>
          <w:tcPr>
            <w:tcW w:w="532" w:type="pct"/>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autoSpaceDE/>
              <w:autoSpaceDN/>
              <w:bidi w:val="0"/>
              <w:adjustRightInd/>
              <w:snapToGrid/>
              <w:spacing w:line="3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cs="宋体"/>
                <w:b/>
                <w:bCs/>
                <w:szCs w:val="21"/>
              </w:rPr>
            </w:pPr>
          </w:p>
        </w:tc>
      </w:tr>
    </w:tbl>
    <w:p>
      <w:pPr>
        <w:widowControl/>
        <w:spacing w:line="360" w:lineRule="auto"/>
        <w:ind w:firstLine="420" w:firstLineChars="200"/>
        <w:jc w:val="left"/>
        <w:rPr>
          <w:rFonts w:ascii="宋体" w:cs="宋体"/>
          <w:szCs w:val="21"/>
        </w:rPr>
      </w:pPr>
      <w:r>
        <w:rPr>
          <w:rFonts w:hint="eastAsia" w:ascii="宋体" w:cs="宋体"/>
          <w:szCs w:val="21"/>
        </w:rPr>
        <w:t>《技术规格偏离表》编制指引：</w:t>
      </w:r>
    </w:p>
    <w:p>
      <w:pPr>
        <w:widowControl/>
        <w:spacing w:line="360" w:lineRule="auto"/>
        <w:ind w:firstLine="420" w:firstLineChars="200"/>
        <w:jc w:val="left"/>
        <w:rPr>
          <w:rFonts w:ascii="宋体" w:cs="宋体"/>
          <w:szCs w:val="21"/>
        </w:rPr>
      </w:pPr>
      <w:r>
        <w:rPr>
          <w:rFonts w:hint="eastAsia" w:ascii="宋体" w:cs="宋体"/>
          <w:szCs w:val="21"/>
        </w:rPr>
        <w:t>1</w:t>
      </w:r>
      <w:r>
        <w:rPr>
          <w:rFonts w:hint="eastAsia" w:ascii="宋体" w:cs="宋体"/>
          <w:szCs w:val="21"/>
          <w:lang w:val="en-US" w:eastAsia="zh-CN"/>
        </w:rPr>
        <w:t>.</w:t>
      </w:r>
      <w:r>
        <w:rPr>
          <w:rFonts w:hint="eastAsia" w:ascii="宋体" w:cs="宋体"/>
          <w:szCs w:val="21"/>
        </w:rPr>
        <w:t>《技术规格偏离表》的“招标技术要求”等栏目对应“招标项目需求”中的“技术要求”章节相关内容。</w:t>
      </w:r>
    </w:p>
    <w:p>
      <w:pPr>
        <w:widowControl/>
        <w:spacing w:line="360" w:lineRule="auto"/>
        <w:ind w:firstLine="420" w:firstLineChars="200"/>
        <w:jc w:val="left"/>
        <w:rPr>
          <w:rFonts w:ascii="宋体" w:cs="宋体"/>
          <w:szCs w:val="21"/>
        </w:rPr>
      </w:pPr>
      <w:r>
        <w:rPr>
          <w:rFonts w:hint="eastAsia" w:ascii="宋体" w:cs="宋体"/>
          <w:szCs w:val="21"/>
        </w:rPr>
        <w:t>2</w:t>
      </w:r>
      <w:r>
        <w:rPr>
          <w:rFonts w:hint="eastAsia" w:ascii="宋体" w:cs="宋体"/>
          <w:szCs w:val="21"/>
          <w:lang w:val="en-US" w:eastAsia="zh-CN"/>
        </w:rPr>
        <w:t>.</w:t>
      </w:r>
      <w:r>
        <w:rPr>
          <w:rFonts w:hint="eastAsia" w:ascii="宋体" w:cs="宋体"/>
          <w:szCs w:val="21"/>
        </w:rPr>
        <w:t>“投标技术响应”一栏必须一一对照“招标技术要求”，详细填写投标人自身投标标的</w:t>
      </w:r>
      <w:bookmarkStart w:id="15" w:name="_GoBack"/>
      <w:bookmarkEnd w:id="15"/>
      <w:r>
        <w:rPr>
          <w:rFonts w:hint="eastAsia" w:ascii="宋体" w:cs="宋体"/>
          <w:szCs w:val="21"/>
        </w:rPr>
        <w:t>具体参数，以体现具体响应情况。</w:t>
      </w:r>
    </w:p>
    <w:p>
      <w:pPr>
        <w:widowControl/>
        <w:spacing w:line="360" w:lineRule="auto"/>
        <w:ind w:firstLine="420" w:firstLineChars="200"/>
        <w:jc w:val="left"/>
        <w:rPr>
          <w:rFonts w:ascii="宋体" w:cs="宋体"/>
          <w:szCs w:val="21"/>
        </w:rPr>
      </w:pPr>
      <w:r>
        <w:rPr>
          <w:rFonts w:hint="eastAsia" w:ascii="宋体" w:cs="宋体"/>
          <w:szCs w:val="21"/>
        </w:rPr>
        <w:t>3</w:t>
      </w:r>
      <w:r>
        <w:rPr>
          <w:rFonts w:hint="eastAsia" w:ascii="宋体" w:cs="宋体"/>
          <w:szCs w:val="21"/>
          <w:lang w:val="en-US" w:eastAsia="zh-CN"/>
        </w:rPr>
        <w:t>.</w:t>
      </w:r>
      <w:r>
        <w:rPr>
          <w:rFonts w:hint="eastAsia" w:ascii="宋体" w:cs="宋体"/>
          <w:szCs w:val="21"/>
        </w:rPr>
        <w:t>“偏离情况”一栏如实填写“正偏离</w:t>
      </w:r>
      <w:r>
        <w:rPr>
          <w:rFonts w:hint="eastAsia" w:ascii="宋体" w:cs="宋体"/>
          <w:szCs w:val="21"/>
          <w:lang w:eastAsia="zh-CN"/>
        </w:rPr>
        <w:t>”“</w:t>
      </w:r>
      <w:r>
        <w:rPr>
          <w:rFonts w:hint="eastAsia" w:ascii="宋体" w:cs="宋体"/>
          <w:szCs w:val="21"/>
        </w:rPr>
        <w:t>无偏离”或“负偏离”，其中：“正偏离”表示“投标技术响应优于招标技术要求”，“负偏离”表示“投标技术响应不满足招标技术要求”，“无偏离”表示“投标技术响应与招标技术要求一致”。</w:t>
      </w:r>
    </w:p>
    <w:p>
      <w:pPr>
        <w:widowControl/>
        <w:spacing w:line="360" w:lineRule="auto"/>
        <w:ind w:firstLine="422" w:firstLineChars="200"/>
        <w:jc w:val="left"/>
        <w:rPr>
          <w:rFonts w:ascii="宋体" w:cs="宋体"/>
          <w:b w:val="0"/>
          <w:bCs w:val="0"/>
          <w:szCs w:val="21"/>
        </w:rPr>
      </w:pPr>
      <w:r>
        <w:rPr>
          <w:rFonts w:hint="eastAsia" w:ascii="宋体" w:cs="宋体"/>
          <w:b/>
          <w:bCs/>
          <w:szCs w:val="21"/>
        </w:rPr>
        <w:t>“投标技术响应”对比“招标技术要求”存在响应不全（包括未响应整项招标技术要求或者未响应一项招标技术要求的部分内容），均视为“负偏离”。</w:t>
      </w:r>
      <w:r>
        <w:rPr>
          <w:rFonts w:hint="eastAsia" w:ascii="宋体" w:cs="宋体"/>
          <w:b w:val="0"/>
          <w:bCs w:val="0"/>
          <w:szCs w:val="21"/>
        </w:rPr>
        <w:t>带★号条款为不可负偏离条款，不作为评分准则中的评分内容，如未响应或出现负偏离的，将</w:t>
      </w:r>
      <w:r>
        <w:rPr>
          <w:rFonts w:hint="eastAsia" w:ascii="宋体" w:cs="宋体"/>
          <w:b w:val="0"/>
          <w:bCs w:val="0"/>
          <w:szCs w:val="21"/>
          <w:lang w:eastAsia="zh-CN"/>
        </w:rPr>
        <w:t>作</w:t>
      </w:r>
      <w:r>
        <w:rPr>
          <w:rFonts w:hint="eastAsia" w:ascii="宋体" w:cs="宋体"/>
          <w:b w:val="0"/>
          <w:bCs w:val="0"/>
          <w:szCs w:val="21"/>
        </w:rPr>
        <w:t>投标无效处理。“偏离情况”必须与所投产品客观实际保持一致，响应不实且情节严重的，经查实，将依法记入供应商诚信档案或受到行政处罚。</w:t>
      </w:r>
    </w:p>
    <w:p>
      <w:pPr>
        <w:widowControl/>
        <w:spacing w:line="360" w:lineRule="auto"/>
        <w:ind w:firstLine="420" w:firstLineChars="200"/>
        <w:jc w:val="left"/>
        <w:rPr>
          <w:rFonts w:hint="eastAsia" w:ascii="宋体" w:cs="宋体"/>
          <w:b w:val="0"/>
          <w:bCs w:val="0"/>
          <w:szCs w:val="21"/>
        </w:rPr>
      </w:pPr>
      <w:r>
        <w:rPr>
          <w:rFonts w:hint="eastAsia" w:ascii="宋体" w:cs="宋体"/>
          <w:b w:val="0"/>
          <w:bCs w:val="0"/>
          <w:szCs w:val="21"/>
        </w:rPr>
        <w:t>4</w:t>
      </w:r>
      <w:r>
        <w:rPr>
          <w:rFonts w:hint="eastAsia" w:ascii="宋体" w:cs="宋体"/>
          <w:b w:val="0"/>
          <w:bCs w:val="0"/>
          <w:szCs w:val="21"/>
          <w:lang w:val="en-US" w:eastAsia="zh-CN"/>
        </w:rPr>
        <w:t>.</w:t>
      </w:r>
      <w:r>
        <w:rPr>
          <w:rFonts w:hint="eastAsia" w:ascii="宋体" w:cs="宋体"/>
          <w:b w:val="0"/>
          <w:bCs w:val="0"/>
          <w:szCs w:val="21"/>
        </w:rPr>
        <w:t>未要求提供证明资料的招标技术要求，可以不提供证明资料（如实响应即可），但如果投标人提供的证明资料中属于同一内容，与“投标技术响应”存在明显冲突或矛盾，以证明资料为准，认定是否偏离。</w:t>
      </w:r>
    </w:p>
    <w:p>
      <w:pPr>
        <w:widowControl/>
        <w:spacing w:line="360" w:lineRule="auto"/>
        <w:ind w:firstLine="420" w:firstLineChars="200"/>
        <w:jc w:val="left"/>
        <w:rPr>
          <w:rFonts w:hint="eastAsia"/>
          <w:b/>
          <w:bCs/>
          <w:color w:val="FF0000"/>
          <w:highlight w:val="yellow"/>
        </w:rPr>
      </w:pPr>
      <w:r>
        <w:rPr>
          <w:rFonts w:hint="eastAsia" w:ascii="宋体" w:cs="宋体"/>
          <w:szCs w:val="21"/>
        </w:rPr>
        <w:t>5</w:t>
      </w:r>
      <w:r>
        <w:rPr>
          <w:rFonts w:hint="eastAsia" w:ascii="宋体" w:cs="宋体"/>
          <w:szCs w:val="21"/>
          <w:lang w:val="en-US" w:eastAsia="zh-CN"/>
        </w:rPr>
        <w:t>.</w:t>
      </w:r>
      <w:r>
        <w:rPr>
          <w:rFonts w:hint="eastAsia" w:ascii="宋体" w:cs="宋体"/>
          <w:szCs w:val="21"/>
        </w:rPr>
        <w:t>证明资料条款响应要求：要求提供证明资料（且已对证明资料的形式、内容作出明确要求）进行响应的条款，可在“说明”一栏中列明是否提供了符合要求的证明资料；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widowControl/>
        <w:jc w:val="center"/>
        <w:textAlignment w:val="center"/>
        <w:rPr>
          <w:rFonts w:hint="eastAsia" w:ascii="仿宋" w:hAnsi="仿宋" w:eastAsia="仿宋" w:cs="仿宋"/>
          <w:b/>
          <w:color w:val="000000"/>
          <w:kern w:val="0"/>
          <w:sz w:val="44"/>
          <w:szCs w:val="44"/>
          <w:lang w:val="zh-CN"/>
        </w:rPr>
      </w:pPr>
    </w:p>
    <w:p>
      <w:pPr>
        <w:widowControl/>
        <w:jc w:val="center"/>
        <w:textAlignment w:val="center"/>
        <w:rPr>
          <w:rFonts w:hint="eastAsia" w:ascii="仿宋" w:hAnsi="仿宋" w:eastAsia="仿宋" w:cs="仿宋"/>
          <w:b/>
          <w:color w:val="000000"/>
          <w:kern w:val="0"/>
          <w:sz w:val="44"/>
          <w:szCs w:val="44"/>
          <w:lang w:val="zh-CN"/>
        </w:rPr>
      </w:pPr>
      <w:r>
        <w:rPr>
          <w:rFonts w:hint="eastAsia" w:ascii="仿宋" w:hAnsi="仿宋" w:eastAsia="仿宋" w:cs="仿宋"/>
          <w:b/>
          <w:color w:val="000000"/>
          <w:kern w:val="0"/>
          <w:sz w:val="44"/>
          <w:szCs w:val="44"/>
          <w:lang w:val="zh-CN"/>
        </w:rPr>
        <w:t>商务条款偏离表</w:t>
      </w:r>
    </w:p>
    <w:p>
      <w:pPr>
        <w:spacing w:line="360" w:lineRule="auto"/>
        <w:jc w:val="center"/>
        <w:rPr>
          <w:rFonts w:ascii="宋体" w:cs="宋体"/>
          <w:b/>
          <w:bCs/>
          <w:szCs w:val="21"/>
        </w:rPr>
      </w:pPr>
    </w:p>
    <w:tbl>
      <w:tblPr>
        <w:tblStyle w:val="14"/>
        <w:tblW w:w="50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0"/>
        <w:gridCol w:w="3575"/>
        <w:gridCol w:w="2728"/>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5" w:type="pct"/>
            <w:noWrap w:val="0"/>
            <w:vAlign w:val="center"/>
          </w:tcPr>
          <w:p>
            <w:pPr>
              <w:spacing w:line="360" w:lineRule="auto"/>
              <w:jc w:val="center"/>
              <w:rPr>
                <w:rFonts w:hint="eastAsia" w:ascii="宋体" w:cs="宋体"/>
                <w:b/>
                <w:szCs w:val="21"/>
              </w:rPr>
            </w:pPr>
            <w:r>
              <w:rPr>
                <w:rFonts w:hint="eastAsia" w:ascii="宋体" w:cs="宋体"/>
                <w:b/>
                <w:szCs w:val="21"/>
              </w:rPr>
              <w:t>招标商务要求</w:t>
            </w:r>
          </w:p>
        </w:tc>
        <w:tc>
          <w:tcPr>
            <w:tcW w:w="1354" w:type="pct"/>
            <w:noWrap w:val="0"/>
            <w:vAlign w:val="center"/>
          </w:tcPr>
          <w:p>
            <w:pPr>
              <w:jc w:val="center"/>
              <w:rPr>
                <w:rFonts w:ascii="宋体" w:cs="宋体"/>
                <w:b/>
                <w:bCs/>
                <w:szCs w:val="21"/>
              </w:rPr>
            </w:pPr>
            <w:r>
              <w:rPr>
                <w:rFonts w:hint="eastAsia" w:ascii="宋体" w:cs="宋体"/>
                <w:b/>
                <w:bCs/>
                <w:szCs w:val="21"/>
              </w:rPr>
              <w:t>投标商务响应</w:t>
            </w:r>
          </w:p>
          <w:p>
            <w:pPr>
              <w:pStyle w:val="23"/>
              <w:ind w:firstLine="0" w:firstLineChars="0"/>
              <w:jc w:val="center"/>
              <w:rPr>
                <w:rFonts w:ascii="宋体" w:cs="宋体"/>
                <w:b/>
              </w:rPr>
            </w:pPr>
            <w:r>
              <w:rPr>
                <w:rFonts w:hint="eastAsia" w:ascii="宋体" w:cs="宋体"/>
                <w:b/>
                <w:bCs/>
              </w:rPr>
              <w:t>投标人根据实际情况在此处进行响应</w:t>
            </w:r>
          </w:p>
        </w:tc>
        <w:tc>
          <w:tcPr>
            <w:tcW w:w="1033" w:type="pct"/>
            <w:noWrap w:val="0"/>
            <w:vAlign w:val="center"/>
          </w:tcPr>
          <w:p>
            <w:pPr>
              <w:jc w:val="center"/>
              <w:rPr>
                <w:rFonts w:ascii="宋体" w:cs="宋体"/>
                <w:b/>
                <w:bCs/>
                <w:szCs w:val="21"/>
              </w:rPr>
            </w:pPr>
            <w:r>
              <w:rPr>
                <w:rFonts w:hint="eastAsia" w:ascii="宋体" w:cs="宋体"/>
                <w:b/>
                <w:bCs/>
                <w:szCs w:val="21"/>
              </w:rPr>
              <w:t>偏离情况</w:t>
            </w:r>
          </w:p>
          <w:p>
            <w:pPr>
              <w:pStyle w:val="23"/>
              <w:ind w:firstLine="0" w:firstLineChars="0"/>
              <w:rPr>
                <w:rFonts w:ascii="宋体" w:cs="宋体"/>
                <w:b/>
              </w:rPr>
            </w:pPr>
            <w:r>
              <w:rPr>
                <w:rFonts w:hint="eastAsia" w:ascii="宋体" w:cs="宋体"/>
                <w:b/>
                <w:bCs/>
              </w:rPr>
              <w:t>“正偏离”或“无偏离”或“负偏离”</w:t>
            </w:r>
          </w:p>
        </w:tc>
        <w:tc>
          <w:tcPr>
            <w:tcW w:w="316" w:type="pct"/>
            <w:noWrap w:val="0"/>
            <w:vAlign w:val="center"/>
          </w:tcPr>
          <w:p>
            <w:pPr>
              <w:jc w:val="center"/>
              <w:rPr>
                <w:rFonts w:ascii="宋体" w:cs="宋体"/>
                <w:b/>
                <w:szCs w:val="21"/>
              </w:rPr>
            </w:pPr>
            <w:r>
              <w:rPr>
                <w:rFonts w:hint="eastAsia" w:ascii="宋体" w:cs="宋体"/>
                <w:b/>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5" w:type="pct"/>
            <w:shd w:val="clear" w:color="auto" w:fill="auto"/>
            <w:noWrap w:val="0"/>
            <w:vAlign w:val="center"/>
          </w:tcPr>
          <w:p>
            <w:pPr>
              <w:spacing w:line="360" w:lineRule="auto"/>
              <w:ind w:firstLine="402" w:firstLineChars="200"/>
              <w:rPr>
                <w:rFonts w:hint="eastAsia" w:asciiTheme="minorEastAsia" w:hAnsiTheme="minorEastAsia" w:eastAsiaTheme="minorEastAsia" w:cstheme="minorEastAsia"/>
                <w:b/>
                <w:bCs/>
                <w:color w:val="auto"/>
                <w:sz w:val="20"/>
                <w:szCs w:val="20"/>
                <w:lang w:val="en-US" w:eastAsia="zh-CN"/>
              </w:rPr>
            </w:pPr>
            <w:r>
              <w:rPr>
                <w:rFonts w:hint="eastAsia" w:asciiTheme="minorEastAsia" w:hAnsiTheme="minorEastAsia" w:eastAsiaTheme="minorEastAsia" w:cstheme="minorEastAsia"/>
                <w:b/>
                <w:sz w:val="20"/>
                <w:szCs w:val="20"/>
                <w:lang w:eastAsia="zh-CN"/>
              </w:rPr>
              <w:t>（</w:t>
            </w:r>
            <w:r>
              <w:rPr>
                <w:rFonts w:hint="eastAsia" w:asciiTheme="minorEastAsia" w:hAnsiTheme="minorEastAsia" w:eastAsiaTheme="minorEastAsia" w:cstheme="minorEastAsia"/>
                <w:b/>
                <w:sz w:val="20"/>
                <w:szCs w:val="20"/>
                <w:lang w:val="en-US" w:eastAsia="zh-CN"/>
              </w:rPr>
              <w:t>一</w:t>
            </w:r>
            <w:r>
              <w:rPr>
                <w:rFonts w:hint="eastAsia" w:asciiTheme="minorEastAsia" w:hAnsiTheme="minorEastAsia" w:eastAsiaTheme="minorEastAsia" w:cstheme="minorEastAsia"/>
                <w:b/>
                <w:sz w:val="20"/>
                <w:szCs w:val="20"/>
                <w:lang w:eastAsia="zh-CN"/>
              </w:rPr>
              <w:t>）</w:t>
            </w:r>
            <w:r>
              <w:rPr>
                <w:rFonts w:hint="eastAsia" w:asciiTheme="minorEastAsia" w:hAnsiTheme="minorEastAsia" w:eastAsiaTheme="minorEastAsia" w:cstheme="minorEastAsia"/>
                <w:b/>
                <w:bCs/>
                <w:color w:val="auto"/>
                <w:sz w:val="20"/>
                <w:szCs w:val="20"/>
                <w:lang w:val="en-US" w:eastAsia="zh-CN"/>
              </w:rPr>
              <w:t>服务要求</w:t>
            </w:r>
          </w:p>
          <w:p>
            <w:pPr>
              <w:pStyle w:val="18"/>
              <w:keepNext w:val="0"/>
              <w:keepLines w:val="0"/>
              <w:pageBreakBefore w:val="0"/>
              <w:numPr>
                <w:ilvl w:val="-1"/>
                <w:numId w:val="0"/>
              </w:numPr>
              <w:kinsoku/>
              <w:wordWrap/>
              <w:overflowPunct/>
              <w:topLinePunct w:val="0"/>
              <w:autoSpaceDE/>
              <w:autoSpaceDN/>
              <w:bidi w:val="0"/>
              <w:snapToGrid/>
              <w:spacing w:line="460" w:lineRule="exact"/>
              <w:ind w:firstLine="400" w:firstLineChars="200"/>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1.采购人提出采购需求后，中标人须在3个工作日内上门与采购人确定样板等，在确定收到样板资料后3个工作日内提供设计效果图，在审核通过后方可进行大批量生产，并于10日内提交成品，否则一切后果由中标人负责。</w:t>
            </w:r>
          </w:p>
          <w:p>
            <w:pPr>
              <w:pStyle w:val="18"/>
              <w:keepNext w:val="0"/>
              <w:keepLines w:val="0"/>
              <w:pageBreakBefore w:val="0"/>
              <w:numPr>
                <w:ilvl w:val="-1"/>
                <w:numId w:val="0"/>
              </w:numPr>
              <w:kinsoku/>
              <w:wordWrap/>
              <w:overflowPunct/>
              <w:topLinePunct w:val="0"/>
              <w:autoSpaceDE/>
              <w:autoSpaceDN/>
              <w:bidi w:val="0"/>
              <w:snapToGrid/>
              <w:spacing w:line="460" w:lineRule="exact"/>
              <w:ind w:firstLine="400" w:firstLineChars="200"/>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2.采购人下单后，10日内完成交货；如出现突发情况急用产品，中标人需在接收订单后5日内送达。</w:t>
            </w:r>
          </w:p>
          <w:p>
            <w:pPr>
              <w:pStyle w:val="18"/>
              <w:keepNext w:val="0"/>
              <w:keepLines w:val="0"/>
              <w:pageBreakBefore w:val="0"/>
              <w:numPr>
                <w:ilvl w:val="-1"/>
                <w:numId w:val="0"/>
              </w:numPr>
              <w:kinsoku/>
              <w:wordWrap/>
              <w:overflowPunct/>
              <w:topLinePunct w:val="0"/>
              <w:autoSpaceDE/>
              <w:autoSpaceDN/>
              <w:bidi w:val="0"/>
              <w:snapToGrid/>
              <w:spacing w:line="460" w:lineRule="exact"/>
              <w:ind w:firstLine="400" w:firstLineChars="200"/>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3.由于中标人原因未能按时供货的，每延迟一天，须支付当月货款5%的违约金；如超过供货期15个日历日，采购人有权终止合同并通过法律程序对中标人进行索赔，同时中标人应向采购人支付当月货款10％的违约金。</w:t>
            </w:r>
          </w:p>
          <w:p>
            <w:pPr>
              <w:pStyle w:val="18"/>
              <w:keepNext w:val="0"/>
              <w:keepLines w:val="0"/>
              <w:pageBreakBefore w:val="0"/>
              <w:numPr>
                <w:ilvl w:val="-1"/>
                <w:numId w:val="0"/>
              </w:numPr>
              <w:kinsoku/>
              <w:wordWrap/>
              <w:overflowPunct/>
              <w:topLinePunct w:val="0"/>
              <w:autoSpaceDE/>
              <w:autoSpaceDN/>
              <w:bidi w:val="0"/>
              <w:snapToGrid/>
              <w:spacing w:line="460" w:lineRule="exact"/>
              <w:ind w:firstLine="400" w:firstLineChars="200"/>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4.中标人须无条件接受采购人在货物生产整个过程中的监督。如发现中标人无能力完成该批货物生产、用料、工艺不符合技术规范要求、有外包现象、生产不能按计划进行等，采购人有权废标或中止合同，由此带来的损失由中标人自负，并报政府采购主管部门进行相应处罚。</w:t>
            </w:r>
          </w:p>
          <w:p>
            <w:pPr>
              <w:pStyle w:val="18"/>
              <w:keepNext w:val="0"/>
              <w:keepLines w:val="0"/>
              <w:pageBreakBefore w:val="0"/>
              <w:numPr>
                <w:ilvl w:val="-1"/>
                <w:numId w:val="0"/>
              </w:numPr>
              <w:kinsoku/>
              <w:wordWrap/>
              <w:overflowPunct/>
              <w:topLinePunct w:val="0"/>
              <w:autoSpaceDE/>
              <w:autoSpaceDN/>
              <w:bidi w:val="0"/>
              <w:snapToGrid/>
              <w:spacing w:line="460" w:lineRule="exact"/>
              <w:ind w:firstLine="400" w:firstLineChars="200"/>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5.依照招标文件技术、质量标准要求，整批货物出现不合格数量达10%时，视为整批货物不合格，采购人有权拒收，由此造成采购人无法按时配置，中标人必须向采购人赔偿因此造成的一切损失。</w:t>
            </w:r>
          </w:p>
          <w:p>
            <w:pPr>
              <w:pStyle w:val="18"/>
              <w:keepNext w:val="0"/>
              <w:keepLines w:val="0"/>
              <w:pageBreakBefore w:val="0"/>
              <w:numPr>
                <w:ilvl w:val="-1"/>
                <w:numId w:val="0"/>
              </w:numPr>
              <w:kinsoku/>
              <w:wordWrap/>
              <w:overflowPunct/>
              <w:topLinePunct w:val="0"/>
              <w:autoSpaceDE/>
              <w:autoSpaceDN/>
              <w:bidi w:val="0"/>
              <w:snapToGrid/>
              <w:spacing w:line="460" w:lineRule="exact"/>
              <w:ind w:firstLine="400" w:firstLineChars="200"/>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6.中标人根据采购人实际需求，负责提供本项目采购清单中的内容，但不限于此清单货物的供应。如采购人所需相关物品不在目录清单，紧急需要且中标人符合经营范围的，可以按照采购人实际需求进行临时采购，费用纳入本项目预算金额内。对于采购清单外的物品，需要符合采购人要求，品牌、规格及价格选定需要征求采购人同意。本项目采购清单外且符合采购人要求的，中标人保证所有物品的单价报价不得高于市场供货价，采购人根据报价决定是否采购。</w:t>
            </w:r>
          </w:p>
        </w:tc>
        <w:tc>
          <w:tcPr>
            <w:tcW w:w="1354" w:type="pct"/>
            <w:noWrap w:val="0"/>
            <w:vAlign w:val="center"/>
          </w:tcPr>
          <w:p>
            <w:pPr>
              <w:pStyle w:val="23"/>
              <w:ind w:firstLine="0" w:firstLineChars="0"/>
              <w:jc w:val="center"/>
              <w:rPr>
                <w:rFonts w:ascii="宋体" w:cs="宋体"/>
                <w:b/>
                <w:bCs/>
              </w:rPr>
            </w:pPr>
          </w:p>
        </w:tc>
        <w:tc>
          <w:tcPr>
            <w:tcW w:w="1033" w:type="pct"/>
            <w:noWrap w:val="0"/>
            <w:vAlign w:val="center"/>
          </w:tcPr>
          <w:p>
            <w:pPr>
              <w:pStyle w:val="23"/>
              <w:ind w:firstLine="0" w:firstLineChars="0"/>
              <w:rPr>
                <w:rFonts w:ascii="宋体" w:cs="宋体"/>
                <w:b/>
                <w:bCs/>
              </w:rPr>
            </w:pPr>
          </w:p>
        </w:tc>
        <w:tc>
          <w:tcPr>
            <w:tcW w:w="316" w:type="pct"/>
            <w:noWrap w:val="0"/>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5" w:type="pct"/>
            <w:shd w:val="clear" w:color="auto" w:fill="auto"/>
            <w:noWrap w:val="0"/>
            <w:vAlign w:val="center"/>
          </w:tcPr>
          <w:p>
            <w:pPr>
              <w:pStyle w:val="18"/>
              <w:keepNext w:val="0"/>
              <w:keepLines w:val="0"/>
              <w:pageBreakBefore w:val="0"/>
              <w:numPr>
                <w:ilvl w:val="-1"/>
                <w:numId w:val="0"/>
              </w:numPr>
              <w:kinsoku/>
              <w:wordWrap/>
              <w:overflowPunct/>
              <w:topLinePunct w:val="0"/>
              <w:autoSpaceDE/>
              <w:autoSpaceDN/>
              <w:bidi w:val="0"/>
              <w:snapToGrid/>
              <w:spacing w:line="460" w:lineRule="exact"/>
              <w:ind w:firstLine="400" w:firstLineChars="200"/>
              <w:textAlignment w:val="auto"/>
              <w:rPr>
                <w:rFonts w:hint="eastAsia" w:asciiTheme="minorEastAsia" w:hAnsiTheme="minorEastAsia" w:eastAsiaTheme="minorEastAsia" w:cstheme="minorEastAsia"/>
                <w:b/>
                <w:bCs/>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（二）</w:t>
            </w:r>
            <w:r>
              <w:rPr>
                <w:rFonts w:hint="eastAsia" w:asciiTheme="minorEastAsia" w:hAnsiTheme="minorEastAsia" w:eastAsiaTheme="minorEastAsia" w:cstheme="minorEastAsia"/>
                <w:b/>
                <w:bCs/>
                <w:color w:val="auto"/>
                <w:kern w:val="0"/>
                <w:sz w:val="20"/>
                <w:szCs w:val="20"/>
                <w:lang w:val="en-US" w:eastAsia="zh-CN"/>
              </w:rPr>
              <w:t>运输及包装要求</w:t>
            </w:r>
          </w:p>
          <w:p>
            <w:pPr>
              <w:pStyle w:val="18"/>
              <w:keepNext w:val="0"/>
              <w:keepLines w:val="0"/>
              <w:pageBreakBefore w:val="0"/>
              <w:numPr>
                <w:ilvl w:val="-1"/>
                <w:numId w:val="0"/>
              </w:numPr>
              <w:kinsoku/>
              <w:wordWrap/>
              <w:overflowPunct/>
              <w:topLinePunct w:val="0"/>
              <w:autoSpaceDE/>
              <w:autoSpaceDN/>
              <w:bidi w:val="0"/>
              <w:snapToGrid/>
              <w:spacing w:line="460" w:lineRule="exact"/>
              <w:ind w:firstLine="400" w:firstLineChars="200"/>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1.中标人负责把货物免费运送至采购人指定地点（深圳市内）。</w:t>
            </w:r>
          </w:p>
          <w:p>
            <w:pPr>
              <w:pStyle w:val="18"/>
              <w:keepNext w:val="0"/>
              <w:keepLines w:val="0"/>
              <w:pageBreakBefore w:val="0"/>
              <w:numPr>
                <w:ilvl w:val="-1"/>
                <w:numId w:val="0"/>
              </w:numPr>
              <w:kinsoku/>
              <w:wordWrap/>
              <w:overflowPunct/>
              <w:topLinePunct w:val="0"/>
              <w:autoSpaceDE/>
              <w:autoSpaceDN/>
              <w:bidi w:val="0"/>
              <w:snapToGrid/>
              <w:spacing w:line="460" w:lineRule="exact"/>
              <w:ind w:firstLine="400" w:firstLineChars="200"/>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2.中标人应按货物的类型分类包装。</w:t>
            </w:r>
          </w:p>
          <w:p>
            <w:pPr>
              <w:pStyle w:val="18"/>
              <w:keepNext w:val="0"/>
              <w:keepLines w:val="0"/>
              <w:pageBreakBefore w:val="0"/>
              <w:numPr>
                <w:ilvl w:val="-1"/>
                <w:numId w:val="0"/>
              </w:numPr>
              <w:kinsoku/>
              <w:wordWrap/>
              <w:overflowPunct/>
              <w:topLinePunct w:val="0"/>
              <w:autoSpaceDE/>
              <w:autoSpaceDN/>
              <w:bidi w:val="0"/>
              <w:snapToGrid/>
              <w:spacing w:line="460" w:lineRule="exact"/>
              <w:ind w:firstLine="400" w:firstLineChars="200"/>
              <w:textAlignment w:val="auto"/>
              <w:rPr>
                <w:rFonts w:hint="eastAsia" w:ascii="宋体" w:hAnsi="宋体" w:eastAsia="宋体" w:cs="宋体"/>
                <w:b/>
                <w:bCs/>
                <w:kern w:val="2"/>
                <w:sz w:val="21"/>
                <w:szCs w:val="21"/>
                <w:lang w:val="en-US" w:eastAsia="zh-CN" w:bidi="ar-SA"/>
              </w:rPr>
            </w:pPr>
            <w:r>
              <w:rPr>
                <w:rFonts w:hint="eastAsia" w:asciiTheme="minorEastAsia" w:hAnsiTheme="minorEastAsia" w:eastAsiaTheme="minorEastAsia" w:cstheme="minorEastAsia"/>
                <w:color w:val="auto"/>
                <w:kern w:val="0"/>
                <w:sz w:val="20"/>
                <w:szCs w:val="20"/>
                <w:lang w:val="en-US" w:eastAsia="zh-CN"/>
              </w:rPr>
              <w:t>3.中标人应严格按照行业规定的技术标准包装及装箱，交货时要提供货物明细单一式两份。明细清单应注明到货数量（货物名称、规格、数量等）箱数、供货日期等。</w:t>
            </w:r>
          </w:p>
        </w:tc>
        <w:tc>
          <w:tcPr>
            <w:tcW w:w="1354" w:type="pct"/>
            <w:noWrap w:val="0"/>
            <w:vAlign w:val="center"/>
          </w:tcPr>
          <w:p>
            <w:pPr>
              <w:pStyle w:val="23"/>
              <w:ind w:firstLine="0" w:firstLineChars="0"/>
              <w:jc w:val="center"/>
              <w:rPr>
                <w:rFonts w:ascii="宋体" w:cs="宋体"/>
                <w:b/>
                <w:bCs/>
              </w:rPr>
            </w:pPr>
          </w:p>
        </w:tc>
        <w:tc>
          <w:tcPr>
            <w:tcW w:w="1033" w:type="pct"/>
            <w:noWrap w:val="0"/>
            <w:vAlign w:val="center"/>
          </w:tcPr>
          <w:p>
            <w:pPr>
              <w:pStyle w:val="23"/>
              <w:ind w:firstLine="0" w:firstLineChars="0"/>
              <w:rPr>
                <w:rFonts w:ascii="宋体" w:cs="宋体"/>
                <w:b/>
                <w:bCs/>
              </w:rPr>
            </w:pPr>
          </w:p>
        </w:tc>
        <w:tc>
          <w:tcPr>
            <w:tcW w:w="316" w:type="pct"/>
            <w:noWrap w:val="0"/>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5" w:type="pct"/>
            <w:shd w:val="clear" w:color="auto" w:fill="auto"/>
            <w:noWrap w:val="0"/>
            <w:vAlign w:val="center"/>
          </w:tcPr>
          <w:p>
            <w:pPr>
              <w:pStyle w:val="18"/>
              <w:keepNext w:val="0"/>
              <w:keepLines w:val="0"/>
              <w:pageBreakBefore w:val="0"/>
              <w:numPr>
                <w:ilvl w:val="-1"/>
                <w:numId w:val="0"/>
              </w:numPr>
              <w:kinsoku/>
              <w:wordWrap/>
              <w:overflowPunct/>
              <w:topLinePunct w:val="0"/>
              <w:autoSpaceDE/>
              <w:autoSpaceDN/>
              <w:bidi w:val="0"/>
              <w:snapToGrid/>
              <w:spacing w:line="460" w:lineRule="exact"/>
              <w:ind w:firstLine="400" w:firstLineChars="200"/>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（三）</w:t>
            </w:r>
            <w:r>
              <w:rPr>
                <w:rFonts w:hint="eastAsia" w:asciiTheme="minorEastAsia" w:hAnsiTheme="minorEastAsia" w:eastAsiaTheme="minorEastAsia" w:cstheme="minorEastAsia"/>
                <w:b/>
                <w:bCs/>
                <w:color w:val="auto"/>
                <w:kern w:val="0"/>
                <w:sz w:val="20"/>
                <w:szCs w:val="20"/>
                <w:lang w:val="en-US" w:eastAsia="zh-CN"/>
              </w:rPr>
              <w:t>售后服务要求</w:t>
            </w:r>
          </w:p>
          <w:p>
            <w:pPr>
              <w:pStyle w:val="18"/>
              <w:keepNext w:val="0"/>
              <w:keepLines w:val="0"/>
              <w:pageBreakBefore w:val="0"/>
              <w:numPr>
                <w:ilvl w:val="-1"/>
                <w:numId w:val="0"/>
              </w:numPr>
              <w:kinsoku/>
              <w:wordWrap/>
              <w:overflowPunct/>
              <w:topLinePunct w:val="0"/>
              <w:autoSpaceDE/>
              <w:autoSpaceDN/>
              <w:bidi w:val="0"/>
              <w:snapToGrid/>
              <w:spacing w:line="460" w:lineRule="exact"/>
              <w:ind w:firstLine="400" w:firstLineChars="200"/>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1.服务不到位或货不对板随时退货。</w:t>
            </w:r>
          </w:p>
          <w:p>
            <w:pPr>
              <w:pStyle w:val="18"/>
              <w:keepNext w:val="0"/>
              <w:keepLines w:val="0"/>
              <w:pageBreakBefore w:val="0"/>
              <w:numPr>
                <w:ilvl w:val="-1"/>
                <w:numId w:val="0"/>
              </w:numPr>
              <w:kinsoku/>
              <w:wordWrap/>
              <w:overflowPunct/>
              <w:topLinePunct w:val="0"/>
              <w:autoSpaceDE/>
              <w:autoSpaceDN/>
              <w:bidi w:val="0"/>
              <w:snapToGrid/>
              <w:spacing w:line="460" w:lineRule="exact"/>
              <w:ind w:firstLine="400" w:firstLineChars="200"/>
              <w:textAlignment w:val="auto"/>
              <w:rPr>
                <w:rFonts w:hint="eastAsia" w:asciiTheme="minorEastAsia" w:hAnsiTheme="minorEastAsia" w:eastAsiaTheme="minorEastAsia" w:cstheme="minorEastAsia"/>
                <w:color w:val="auto"/>
                <w:kern w:val="0"/>
                <w:sz w:val="20"/>
                <w:szCs w:val="20"/>
                <w:lang w:val="en-US" w:eastAsia="zh-CN"/>
              </w:rPr>
            </w:pPr>
            <w:r>
              <w:rPr>
                <w:rFonts w:hint="eastAsia" w:asciiTheme="minorEastAsia" w:hAnsiTheme="minorEastAsia" w:eastAsiaTheme="minorEastAsia" w:cstheme="minorEastAsia"/>
                <w:color w:val="auto"/>
                <w:kern w:val="0"/>
                <w:sz w:val="20"/>
                <w:szCs w:val="20"/>
                <w:lang w:val="en-US" w:eastAsia="zh-CN"/>
              </w:rPr>
              <w:t>2.任何时候，中标人均不能免除因产品本身的缺陷所应负的责任，中标人有义务对所提供的货物进行维护或更换。</w:t>
            </w:r>
          </w:p>
          <w:p>
            <w:pPr>
              <w:pStyle w:val="18"/>
              <w:keepNext w:val="0"/>
              <w:keepLines w:val="0"/>
              <w:pageBreakBefore w:val="0"/>
              <w:numPr>
                <w:ilvl w:val="-1"/>
                <w:numId w:val="0"/>
              </w:numPr>
              <w:kinsoku/>
              <w:wordWrap/>
              <w:overflowPunct/>
              <w:topLinePunct w:val="0"/>
              <w:autoSpaceDE/>
              <w:autoSpaceDN/>
              <w:bidi w:val="0"/>
              <w:snapToGrid/>
              <w:spacing w:line="460" w:lineRule="exact"/>
              <w:ind w:firstLine="400" w:firstLineChars="200"/>
              <w:textAlignment w:val="auto"/>
              <w:rPr>
                <w:rFonts w:hint="eastAsia" w:ascii="宋体" w:hAnsi="宋体" w:eastAsia="宋体" w:cs="宋体"/>
                <w:b/>
                <w:bCs/>
                <w:kern w:val="2"/>
                <w:sz w:val="21"/>
                <w:szCs w:val="21"/>
                <w:lang w:val="en-US" w:eastAsia="zh-CN" w:bidi="ar-SA"/>
              </w:rPr>
            </w:pPr>
            <w:r>
              <w:rPr>
                <w:rFonts w:hint="eastAsia" w:asciiTheme="minorEastAsia" w:hAnsiTheme="minorEastAsia" w:eastAsiaTheme="minorEastAsia" w:cstheme="minorEastAsia"/>
                <w:color w:val="auto"/>
                <w:kern w:val="0"/>
                <w:sz w:val="20"/>
                <w:szCs w:val="20"/>
                <w:lang w:val="en-US" w:eastAsia="zh-CN"/>
              </w:rPr>
              <w:t>3.中标人提供售后服务，根据采购人的需求提供售后服务时间，响应时间不超过4小时。</w:t>
            </w:r>
          </w:p>
        </w:tc>
        <w:tc>
          <w:tcPr>
            <w:tcW w:w="1354" w:type="pct"/>
            <w:noWrap w:val="0"/>
            <w:vAlign w:val="center"/>
          </w:tcPr>
          <w:p>
            <w:pPr>
              <w:pStyle w:val="23"/>
              <w:ind w:firstLine="0" w:firstLineChars="0"/>
              <w:jc w:val="center"/>
              <w:rPr>
                <w:rFonts w:ascii="宋体" w:cs="宋体"/>
                <w:b/>
                <w:bCs/>
              </w:rPr>
            </w:pPr>
          </w:p>
        </w:tc>
        <w:tc>
          <w:tcPr>
            <w:tcW w:w="1033" w:type="pct"/>
            <w:noWrap w:val="0"/>
            <w:vAlign w:val="center"/>
          </w:tcPr>
          <w:p>
            <w:pPr>
              <w:pStyle w:val="23"/>
              <w:ind w:firstLine="0" w:firstLineChars="0"/>
              <w:rPr>
                <w:rFonts w:ascii="宋体" w:cs="宋体"/>
                <w:b/>
                <w:bCs/>
              </w:rPr>
            </w:pPr>
          </w:p>
        </w:tc>
        <w:tc>
          <w:tcPr>
            <w:tcW w:w="316" w:type="pct"/>
            <w:noWrap w:val="0"/>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5" w:type="pct"/>
            <w:shd w:val="clear" w:color="auto" w:fill="auto"/>
            <w:noWrap w:val="0"/>
            <w:vAlign w:val="center"/>
          </w:tcPr>
          <w:p>
            <w:pPr>
              <w:pStyle w:val="18"/>
              <w:spacing w:line="560" w:lineRule="exact"/>
              <w:ind w:firstLine="400" w:firstLineChars="200"/>
              <w:rPr>
                <w:rFonts w:hint="eastAsia" w:asciiTheme="minorEastAsia" w:hAnsiTheme="minorEastAsia" w:eastAsiaTheme="minorEastAsia" w:cstheme="minorEastAsia"/>
                <w:kern w:val="0"/>
                <w:sz w:val="20"/>
                <w:szCs w:val="20"/>
                <w:lang w:val="en-US" w:eastAsia="zh-CN" w:bidi="ar-SA"/>
              </w:rPr>
            </w:pPr>
            <w:r>
              <w:rPr>
                <w:rFonts w:hint="eastAsia" w:asciiTheme="minorEastAsia" w:hAnsiTheme="minorEastAsia" w:eastAsiaTheme="minorEastAsia" w:cstheme="minorEastAsia"/>
                <w:color w:val="auto"/>
                <w:kern w:val="0"/>
                <w:sz w:val="20"/>
                <w:szCs w:val="20"/>
                <w:lang w:val="en-US" w:eastAsia="zh-CN"/>
              </w:rPr>
              <w:t>（四）</w:t>
            </w:r>
            <w:r>
              <w:rPr>
                <w:rFonts w:hint="eastAsia" w:asciiTheme="minorEastAsia" w:hAnsiTheme="minorEastAsia" w:eastAsiaTheme="minorEastAsia" w:cstheme="minorEastAsia"/>
                <w:b/>
                <w:bCs/>
                <w:sz w:val="20"/>
                <w:szCs w:val="20"/>
              </w:rPr>
              <w:t>验收工作</w:t>
            </w:r>
          </w:p>
          <w:p>
            <w:pPr>
              <w:pStyle w:val="18"/>
              <w:keepNext w:val="0"/>
              <w:keepLines w:val="0"/>
              <w:pageBreakBefore w:val="0"/>
              <w:numPr>
                <w:ilvl w:val="0"/>
                <w:numId w:val="0"/>
              </w:numPr>
              <w:kinsoku/>
              <w:wordWrap/>
              <w:overflowPunct/>
              <w:topLinePunct w:val="0"/>
              <w:autoSpaceDE/>
              <w:autoSpaceDN/>
              <w:bidi w:val="0"/>
              <w:snapToGrid/>
              <w:spacing w:line="560" w:lineRule="exact"/>
              <w:ind w:firstLine="400" w:firstLineChars="200"/>
              <w:textAlignment w:val="auto"/>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1.中标人交付的货物应当完全符合招投标文件所规定、订单约定的货物、数量、质量和规格要求。中标人提供的货物不符合招投标文件和订单规定的，采购人有权拒收货物，由此引起的损失及责任，由中标人承担。</w:t>
            </w:r>
          </w:p>
          <w:p>
            <w:pPr>
              <w:pStyle w:val="18"/>
              <w:keepNext w:val="0"/>
              <w:keepLines w:val="0"/>
              <w:pageBreakBefore w:val="0"/>
              <w:numPr>
                <w:ilvl w:val="0"/>
                <w:numId w:val="0"/>
              </w:numPr>
              <w:kinsoku/>
              <w:wordWrap/>
              <w:overflowPunct/>
              <w:topLinePunct w:val="0"/>
              <w:autoSpaceDE/>
              <w:autoSpaceDN/>
              <w:bidi w:val="0"/>
              <w:snapToGrid/>
              <w:spacing w:line="560" w:lineRule="exact"/>
              <w:ind w:firstLine="400" w:firstLineChars="200"/>
              <w:textAlignment w:val="auto"/>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2.必须是达到国家标准或行业标准，具备出厂合格证的无表面划损、无任何缺陷的全新原装产品且无任何侵权行为。</w:t>
            </w:r>
          </w:p>
          <w:p>
            <w:pPr>
              <w:pStyle w:val="18"/>
              <w:spacing w:line="460" w:lineRule="exact"/>
              <w:ind w:firstLine="40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3.采购人在中国使用该货物或货物的任何一部分时，免受第三方提出的侵犯其专利权、商标权或工业设计权等知识产权的起诉或司法干预。如果发生上诉起诉或干预，则其法律责任均由中标人负责。</w:t>
            </w:r>
          </w:p>
          <w:p>
            <w:pPr>
              <w:pStyle w:val="18"/>
              <w:spacing w:line="460" w:lineRule="exact"/>
              <w:ind w:firstLine="40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4.提供的产品是否完整无损，是否符合要求。如有损坏、缺件等情况，中标人自行负责。</w:t>
            </w:r>
          </w:p>
          <w:p>
            <w:pPr>
              <w:pStyle w:val="18"/>
              <w:spacing w:line="460" w:lineRule="exact"/>
              <w:ind w:firstLine="40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5.货物送达采购人指定地点后，采购人立即进行现场验收。</w:t>
            </w:r>
          </w:p>
          <w:p>
            <w:pPr>
              <w:pStyle w:val="18"/>
              <w:spacing w:line="460" w:lineRule="exact"/>
              <w:ind w:firstLine="400" w:firstLineChars="200"/>
              <w:rPr>
                <w:rFonts w:hint="eastAsia" w:ascii="宋体" w:hAnsi="宋体" w:eastAsia="宋体" w:cs="宋体"/>
                <w:b/>
                <w:bCs/>
                <w:kern w:val="2"/>
                <w:sz w:val="21"/>
                <w:szCs w:val="21"/>
                <w:lang w:val="en-US" w:eastAsia="zh-CN" w:bidi="ar-SA"/>
              </w:rPr>
            </w:pPr>
            <w:r>
              <w:rPr>
                <w:rFonts w:hint="eastAsia" w:asciiTheme="minorEastAsia" w:hAnsiTheme="minorEastAsia" w:eastAsiaTheme="minorEastAsia" w:cstheme="minorEastAsia"/>
                <w:kern w:val="0"/>
                <w:sz w:val="20"/>
                <w:szCs w:val="20"/>
                <w:lang w:val="en-US" w:eastAsia="zh-CN"/>
              </w:rPr>
              <w:t>6.产品应符合货物采购合同的技术要求，如没有提及适用标准，则应符合中华人民共和国国家标准或行业标准，如果中华人民共和国没有相关标准的，则采用货物来源国适用的官方标准。这些标准必须是有关机构发布的最新版本的标准。</w:t>
            </w:r>
          </w:p>
        </w:tc>
        <w:tc>
          <w:tcPr>
            <w:tcW w:w="1354" w:type="pct"/>
            <w:noWrap w:val="0"/>
            <w:vAlign w:val="center"/>
          </w:tcPr>
          <w:p>
            <w:pPr>
              <w:pStyle w:val="23"/>
              <w:ind w:firstLine="0" w:firstLineChars="0"/>
              <w:jc w:val="center"/>
              <w:rPr>
                <w:rFonts w:ascii="宋体" w:cs="宋体"/>
                <w:b/>
                <w:bCs/>
              </w:rPr>
            </w:pPr>
          </w:p>
        </w:tc>
        <w:tc>
          <w:tcPr>
            <w:tcW w:w="1033" w:type="pct"/>
            <w:noWrap w:val="0"/>
            <w:vAlign w:val="center"/>
          </w:tcPr>
          <w:p>
            <w:pPr>
              <w:pStyle w:val="23"/>
              <w:ind w:firstLine="0" w:firstLineChars="0"/>
              <w:rPr>
                <w:rFonts w:ascii="宋体" w:cs="宋体"/>
                <w:b/>
                <w:bCs/>
              </w:rPr>
            </w:pPr>
          </w:p>
        </w:tc>
        <w:tc>
          <w:tcPr>
            <w:tcW w:w="316" w:type="pct"/>
            <w:noWrap w:val="0"/>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5" w:type="pct"/>
            <w:shd w:val="clear" w:color="auto" w:fill="auto"/>
            <w:noWrap w:val="0"/>
            <w:vAlign w:val="center"/>
          </w:tcPr>
          <w:p>
            <w:pPr>
              <w:pStyle w:val="18"/>
              <w:spacing w:line="460" w:lineRule="exact"/>
              <w:ind w:firstLine="400" w:firstLineChars="200"/>
              <w:rPr>
                <w:rFonts w:hint="eastAsia" w:asciiTheme="minorEastAsia" w:hAnsiTheme="minorEastAsia" w:eastAsiaTheme="minorEastAsia" w:cstheme="minorEastAsia"/>
                <w:b/>
                <w:bCs/>
                <w:color w:val="auto"/>
                <w:sz w:val="20"/>
                <w:szCs w:val="20"/>
                <w:highlight w:val="none"/>
                <w:lang w:val="en-US" w:eastAsia="zh-CN"/>
              </w:rPr>
            </w:pPr>
            <w:r>
              <w:rPr>
                <w:rFonts w:hint="eastAsia" w:asciiTheme="minorEastAsia" w:hAnsiTheme="minorEastAsia" w:eastAsiaTheme="minorEastAsia" w:cstheme="minorEastAsia"/>
                <w:color w:val="auto"/>
                <w:kern w:val="0"/>
                <w:sz w:val="20"/>
                <w:szCs w:val="20"/>
                <w:lang w:val="en-US" w:eastAsia="zh-CN"/>
              </w:rPr>
              <w:t>（五）</w:t>
            </w:r>
            <w:r>
              <w:rPr>
                <w:rFonts w:hint="eastAsia" w:asciiTheme="minorEastAsia" w:hAnsiTheme="minorEastAsia" w:eastAsiaTheme="minorEastAsia" w:cstheme="minorEastAsia"/>
                <w:b/>
                <w:bCs/>
                <w:color w:val="auto"/>
                <w:sz w:val="20"/>
                <w:szCs w:val="20"/>
                <w:highlight w:val="none"/>
                <w:lang w:val="en-US" w:eastAsia="zh-CN"/>
              </w:rPr>
              <w:t>服务（交货）期限</w:t>
            </w:r>
          </w:p>
          <w:p>
            <w:pPr>
              <w:pStyle w:val="18"/>
              <w:numPr>
                <w:ilvl w:val="0"/>
                <w:numId w:val="0"/>
              </w:numPr>
              <w:spacing w:line="560" w:lineRule="exact"/>
              <w:ind w:firstLine="400" w:firstLineChars="200"/>
              <w:rPr>
                <w:rFonts w:hint="eastAsia" w:ascii="宋体" w:hAnsi="宋体" w:eastAsia="宋体" w:cs="宋体"/>
                <w:b/>
                <w:bCs/>
                <w:kern w:val="2"/>
                <w:sz w:val="21"/>
                <w:szCs w:val="21"/>
                <w:lang w:val="en-US" w:eastAsia="zh-CN" w:bidi="ar-SA"/>
              </w:rPr>
            </w:pPr>
            <w:r>
              <w:rPr>
                <w:rFonts w:hint="eastAsia" w:asciiTheme="minorEastAsia" w:hAnsiTheme="minorEastAsia" w:eastAsiaTheme="minorEastAsia" w:cstheme="minorEastAsia"/>
                <w:b w:val="0"/>
                <w:bCs/>
                <w:color w:val="auto"/>
                <w:kern w:val="0"/>
                <w:sz w:val="20"/>
                <w:szCs w:val="20"/>
                <w:lang w:val="en-US" w:eastAsia="zh-CN" w:bidi="ar-SA"/>
              </w:rPr>
              <w:t>自合同签订之日起至2026年12月31日，服务期满或达到合同规定支付上限金额合同终止。</w:t>
            </w:r>
          </w:p>
        </w:tc>
        <w:tc>
          <w:tcPr>
            <w:tcW w:w="1354" w:type="pct"/>
            <w:noWrap w:val="0"/>
            <w:vAlign w:val="center"/>
          </w:tcPr>
          <w:p>
            <w:pPr>
              <w:pStyle w:val="23"/>
              <w:ind w:firstLine="0" w:firstLineChars="0"/>
              <w:jc w:val="center"/>
              <w:rPr>
                <w:rFonts w:ascii="宋体" w:cs="宋体"/>
                <w:b/>
                <w:bCs/>
              </w:rPr>
            </w:pPr>
          </w:p>
        </w:tc>
        <w:tc>
          <w:tcPr>
            <w:tcW w:w="1033" w:type="pct"/>
            <w:noWrap w:val="0"/>
            <w:vAlign w:val="center"/>
          </w:tcPr>
          <w:p>
            <w:pPr>
              <w:pStyle w:val="23"/>
              <w:ind w:firstLine="0" w:firstLineChars="0"/>
              <w:rPr>
                <w:rFonts w:ascii="宋体" w:cs="宋体"/>
                <w:b/>
                <w:bCs/>
              </w:rPr>
            </w:pPr>
          </w:p>
        </w:tc>
        <w:tc>
          <w:tcPr>
            <w:tcW w:w="316" w:type="pct"/>
            <w:noWrap w:val="0"/>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5" w:type="pct"/>
            <w:shd w:val="clear" w:color="auto" w:fill="auto"/>
            <w:noWrap w:val="0"/>
            <w:vAlign w:val="center"/>
          </w:tcPr>
          <w:p>
            <w:pPr>
              <w:pStyle w:val="18"/>
              <w:spacing w:line="560" w:lineRule="exact"/>
              <w:ind w:firstLine="400" w:firstLineChars="200"/>
              <w:rPr>
                <w:rFonts w:hint="eastAsia" w:asciiTheme="minorEastAsia" w:hAnsiTheme="minorEastAsia" w:eastAsiaTheme="minorEastAsia" w:cstheme="minorEastAsia"/>
                <w:b w:val="0"/>
                <w:bCs/>
                <w:color w:val="auto"/>
                <w:kern w:val="0"/>
                <w:sz w:val="20"/>
                <w:szCs w:val="20"/>
                <w:lang w:val="en-US" w:eastAsia="zh-CN" w:bidi="ar-SA"/>
              </w:rPr>
            </w:pPr>
            <w:r>
              <w:rPr>
                <w:rFonts w:hint="eastAsia" w:asciiTheme="minorEastAsia" w:hAnsiTheme="minorEastAsia" w:eastAsiaTheme="minorEastAsia" w:cstheme="minorEastAsia"/>
                <w:b w:val="0"/>
                <w:bCs/>
                <w:color w:val="auto"/>
                <w:kern w:val="0"/>
                <w:sz w:val="20"/>
                <w:szCs w:val="20"/>
                <w:lang w:val="en-US" w:eastAsia="zh-CN" w:bidi="ar-SA"/>
              </w:rPr>
              <w:t>（六）报价要求</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Theme="minorEastAsia" w:hAnsiTheme="minorEastAsia" w:eastAsiaTheme="minorEastAsia" w:cstheme="minorEastAsia"/>
                <w:b w:val="0"/>
                <w:bCs/>
                <w:color w:val="auto"/>
                <w:kern w:val="0"/>
                <w:sz w:val="20"/>
                <w:szCs w:val="20"/>
                <w:lang w:val="en-US" w:eastAsia="zh-CN" w:bidi="ar-SA"/>
              </w:rPr>
            </w:pPr>
            <w:r>
              <w:rPr>
                <w:rFonts w:hint="eastAsia" w:asciiTheme="minorEastAsia" w:hAnsiTheme="minorEastAsia" w:eastAsiaTheme="minorEastAsia" w:cstheme="minorEastAsia"/>
                <w:b w:val="0"/>
                <w:bCs/>
                <w:color w:val="auto"/>
                <w:kern w:val="0"/>
                <w:sz w:val="20"/>
                <w:szCs w:val="20"/>
                <w:lang w:val="en-US" w:eastAsia="zh-CN" w:bidi="ar-SA"/>
              </w:rPr>
              <w:t>1.报价模式：本项目采用“折扣率报价法”。采购人提供附有基准单价的《采购货物清单》，投标人根据该清单报出“单价投标折扣率”（%）。此折扣率在合同履行期内固定不变，并作为结算的唯一价格依据。</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Theme="minorEastAsia" w:hAnsiTheme="minorEastAsia" w:eastAsiaTheme="minorEastAsia" w:cstheme="minorEastAsia"/>
                <w:b w:val="0"/>
                <w:bCs/>
                <w:color w:val="auto"/>
                <w:kern w:val="0"/>
                <w:sz w:val="20"/>
                <w:szCs w:val="20"/>
                <w:lang w:val="en-US" w:eastAsia="zh-CN" w:bidi="ar-SA"/>
              </w:rPr>
            </w:pPr>
            <w:r>
              <w:rPr>
                <w:rFonts w:hint="eastAsia" w:asciiTheme="minorEastAsia" w:hAnsiTheme="minorEastAsia" w:eastAsiaTheme="minorEastAsia" w:cstheme="minorEastAsia"/>
                <w:b w:val="0"/>
                <w:bCs/>
                <w:color w:val="auto"/>
                <w:kern w:val="0"/>
                <w:sz w:val="20"/>
                <w:szCs w:val="20"/>
                <w:lang w:val="en-US" w:eastAsia="zh-CN" w:bidi="ar-SA"/>
              </w:rPr>
              <w:t>2.合同结算单价按以下公式计算：结算价=基准单价×供货量×中标折扣率。</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Theme="minorEastAsia" w:hAnsiTheme="minorEastAsia" w:eastAsiaTheme="minorEastAsia" w:cstheme="minorEastAsia"/>
                <w:b w:val="0"/>
                <w:bCs/>
                <w:color w:val="auto"/>
                <w:kern w:val="0"/>
                <w:sz w:val="20"/>
                <w:szCs w:val="20"/>
                <w:lang w:val="en-US" w:eastAsia="zh-CN" w:bidi="ar-SA"/>
              </w:rPr>
            </w:pPr>
            <w:r>
              <w:rPr>
                <w:rFonts w:hint="eastAsia" w:asciiTheme="minorEastAsia" w:hAnsiTheme="minorEastAsia" w:eastAsiaTheme="minorEastAsia" w:cstheme="minorEastAsia"/>
                <w:b w:val="0"/>
                <w:bCs/>
                <w:color w:val="auto"/>
                <w:kern w:val="0"/>
                <w:sz w:val="20"/>
                <w:szCs w:val="20"/>
                <w:lang w:val="en-US" w:eastAsia="zh-CN" w:bidi="ar-SA"/>
              </w:rPr>
              <w:t>3.预算上限：本项目年度采购总预算为人民币15万元，此为支付的最高限额。任何情况下，累计结算总金额不得超过此上限。</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Theme="minorEastAsia" w:hAnsiTheme="minorEastAsia" w:eastAsiaTheme="minorEastAsia" w:cstheme="minorEastAsia"/>
                <w:b w:val="0"/>
                <w:bCs/>
                <w:color w:val="auto"/>
                <w:kern w:val="0"/>
                <w:sz w:val="20"/>
                <w:szCs w:val="20"/>
                <w:lang w:val="en-US" w:eastAsia="zh-CN" w:bidi="ar-SA"/>
              </w:rPr>
            </w:pPr>
            <w:r>
              <w:rPr>
                <w:rFonts w:hint="eastAsia" w:asciiTheme="minorEastAsia" w:hAnsiTheme="minorEastAsia" w:eastAsiaTheme="minorEastAsia" w:cstheme="minorEastAsia"/>
                <w:b w:val="0"/>
                <w:bCs/>
                <w:color w:val="auto"/>
                <w:kern w:val="0"/>
                <w:sz w:val="20"/>
                <w:szCs w:val="20"/>
                <w:lang w:val="en-US" w:eastAsia="zh-CN" w:bidi="ar-SA"/>
              </w:rPr>
              <w:t>4.报价范围：所报折扣率应为包干折扣率，须涵盖为完成本项目所发生的一切费用，包括但不限于产品制作、材料、包装、运输、仓储、交付、售后服务、企业利润及应缴税费等。投标人应根据采购文件要求及自身情况自行测算，一经中标，折扣率在合同有效期内不予调整。</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Theme="minorEastAsia" w:hAnsiTheme="minorEastAsia" w:eastAsiaTheme="minorEastAsia" w:cstheme="minorEastAsia"/>
                <w:b w:val="0"/>
                <w:bCs/>
                <w:color w:val="auto"/>
                <w:kern w:val="0"/>
                <w:sz w:val="20"/>
                <w:szCs w:val="20"/>
                <w:lang w:val="en-US" w:eastAsia="zh-CN" w:bidi="ar-SA"/>
              </w:rPr>
            </w:pPr>
            <w:r>
              <w:rPr>
                <w:rFonts w:hint="eastAsia" w:asciiTheme="minorEastAsia" w:hAnsiTheme="minorEastAsia" w:eastAsiaTheme="minorEastAsia" w:cstheme="minorEastAsia"/>
                <w:b w:val="0"/>
                <w:bCs/>
                <w:color w:val="auto"/>
                <w:kern w:val="0"/>
                <w:sz w:val="20"/>
                <w:szCs w:val="20"/>
                <w:lang w:val="en-US" w:eastAsia="zh-CN" w:bidi="ar-SA"/>
              </w:rPr>
              <w:t>5.报价合理性：投标人应当根据本企业的成本自行决定折扣率，但不得以低于其企业成本的折扣率进行恶意投标。</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Theme="minorEastAsia" w:hAnsiTheme="minorEastAsia" w:eastAsiaTheme="minorEastAsia" w:cstheme="minorEastAsia"/>
                <w:b w:val="0"/>
                <w:bCs/>
                <w:color w:val="auto"/>
                <w:kern w:val="0"/>
                <w:sz w:val="20"/>
                <w:szCs w:val="20"/>
                <w:lang w:val="en-US" w:eastAsia="zh-CN" w:bidi="ar-SA"/>
              </w:rPr>
            </w:pPr>
            <w:r>
              <w:rPr>
                <w:rFonts w:hint="eastAsia" w:asciiTheme="minorEastAsia" w:hAnsiTheme="minorEastAsia" w:eastAsiaTheme="minorEastAsia" w:cstheme="minorEastAsia"/>
                <w:b w:val="0"/>
                <w:bCs/>
                <w:color w:val="auto"/>
                <w:kern w:val="0"/>
                <w:sz w:val="20"/>
                <w:szCs w:val="20"/>
                <w:lang w:val="en-US" w:eastAsia="zh-CN" w:bidi="ar-SA"/>
              </w:rPr>
              <w:t>6.限价要求：投标人所报折扣率不得高于100%（即不得高于基准单价），其按招标文件规定方式计算的评标价（如有）亦不得超过本项目预算总金额。违反此条款者，其投标将被视为无效。</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Theme="minorEastAsia" w:hAnsiTheme="minorEastAsia" w:eastAsiaTheme="minorEastAsia" w:cstheme="minorEastAsia"/>
                <w:b w:val="0"/>
                <w:bCs/>
                <w:color w:val="auto"/>
                <w:kern w:val="0"/>
                <w:sz w:val="20"/>
                <w:szCs w:val="20"/>
                <w:lang w:val="en-US" w:eastAsia="zh-CN" w:bidi="ar-SA"/>
              </w:rPr>
            </w:pPr>
            <w:r>
              <w:rPr>
                <w:rFonts w:hint="eastAsia" w:asciiTheme="minorEastAsia" w:hAnsiTheme="minorEastAsia" w:eastAsiaTheme="minorEastAsia" w:cstheme="minorEastAsia"/>
                <w:b w:val="0"/>
                <w:bCs/>
                <w:color w:val="auto"/>
                <w:kern w:val="0"/>
                <w:sz w:val="20"/>
                <w:szCs w:val="20"/>
                <w:lang w:val="en-US" w:eastAsia="zh-CN" w:bidi="ar-SA"/>
              </w:rPr>
              <w:t>7.风险提示：投标人应充分考虑其在合同期内的一切市场风险，所报折扣率的完整性及风险由投标人自行承担。投标人不得在合同履行期间以任何理由要求变更折扣率或通过索赔获取额外补偿，否则将可能被视为违约并承担相应责任，同时此行为将被作为不良记录在案，影响其未来参与政府采购活动。</w:t>
            </w:r>
          </w:p>
        </w:tc>
        <w:tc>
          <w:tcPr>
            <w:tcW w:w="1354" w:type="pct"/>
            <w:noWrap w:val="0"/>
            <w:vAlign w:val="center"/>
          </w:tcPr>
          <w:p>
            <w:pPr>
              <w:pStyle w:val="23"/>
              <w:ind w:firstLine="0" w:firstLineChars="0"/>
              <w:jc w:val="center"/>
              <w:rPr>
                <w:rFonts w:ascii="宋体" w:cs="宋体"/>
                <w:b/>
                <w:bCs/>
              </w:rPr>
            </w:pPr>
          </w:p>
        </w:tc>
        <w:tc>
          <w:tcPr>
            <w:tcW w:w="1033" w:type="pct"/>
            <w:noWrap w:val="0"/>
            <w:vAlign w:val="center"/>
          </w:tcPr>
          <w:p>
            <w:pPr>
              <w:pStyle w:val="23"/>
              <w:ind w:firstLine="0" w:firstLineChars="0"/>
              <w:rPr>
                <w:rFonts w:ascii="宋体" w:cs="宋体"/>
                <w:b/>
                <w:bCs/>
              </w:rPr>
            </w:pPr>
          </w:p>
        </w:tc>
        <w:tc>
          <w:tcPr>
            <w:tcW w:w="316" w:type="pct"/>
            <w:noWrap w:val="0"/>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2295" w:type="pct"/>
            <w:shd w:val="clear" w:color="auto" w:fill="auto"/>
            <w:noWrap w:val="0"/>
            <w:vAlign w:val="center"/>
          </w:tcPr>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Theme="minorEastAsia" w:hAnsiTheme="minorEastAsia" w:eastAsiaTheme="minorEastAsia" w:cstheme="minorEastAsia"/>
                <w:b w:val="0"/>
                <w:bCs/>
                <w:color w:val="auto"/>
                <w:kern w:val="0"/>
                <w:sz w:val="20"/>
                <w:szCs w:val="20"/>
                <w:lang w:val="en-US" w:eastAsia="zh-CN" w:bidi="ar-SA"/>
              </w:rPr>
            </w:pPr>
            <w:r>
              <w:rPr>
                <w:rFonts w:hint="eastAsia" w:asciiTheme="minorEastAsia" w:hAnsiTheme="minorEastAsia" w:eastAsiaTheme="minorEastAsia" w:cstheme="minorEastAsia"/>
                <w:b w:val="0"/>
                <w:bCs/>
                <w:color w:val="auto"/>
                <w:kern w:val="0"/>
                <w:sz w:val="20"/>
                <w:szCs w:val="20"/>
                <w:lang w:val="en-US" w:eastAsia="zh-CN" w:bidi="ar-SA"/>
              </w:rPr>
              <w:t>（七）付款方式</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Theme="minorEastAsia" w:hAnsiTheme="minorEastAsia" w:eastAsiaTheme="minorEastAsia" w:cstheme="minorEastAsia"/>
                <w:b w:val="0"/>
                <w:bCs/>
                <w:color w:val="auto"/>
                <w:kern w:val="0"/>
                <w:sz w:val="20"/>
                <w:szCs w:val="20"/>
                <w:lang w:val="en-US" w:eastAsia="zh-CN" w:bidi="ar-SA"/>
              </w:rPr>
            </w:pPr>
            <w:r>
              <w:rPr>
                <w:rFonts w:hint="eastAsia" w:asciiTheme="minorEastAsia" w:hAnsiTheme="minorEastAsia" w:eastAsiaTheme="minorEastAsia" w:cstheme="minorEastAsia"/>
                <w:b w:val="0"/>
                <w:bCs/>
                <w:color w:val="auto"/>
                <w:kern w:val="0"/>
                <w:sz w:val="20"/>
                <w:szCs w:val="20"/>
                <w:lang w:val="en-US" w:eastAsia="zh-CN" w:bidi="ar-SA"/>
              </w:rPr>
              <w:t>1.按季度支付费用，中标人在次季度初向采购人提供相应的金额发票，采购人在收到中标人开具的合规税务发票后，10个工作日内支付给中标人。</w:t>
            </w:r>
          </w:p>
          <w:p>
            <w:pPr>
              <w:keepNext w:val="0"/>
              <w:keepLines w:val="0"/>
              <w:pageBreakBefore w:val="0"/>
              <w:kinsoku/>
              <w:wordWrap/>
              <w:overflowPunct/>
              <w:topLinePunct w:val="0"/>
              <w:autoSpaceDE/>
              <w:autoSpaceDN/>
              <w:bidi w:val="0"/>
              <w:snapToGrid/>
              <w:spacing w:beforeAutospacing="0" w:afterAutospacing="0"/>
              <w:ind w:firstLine="560"/>
              <w:jc w:val="left"/>
              <w:textAlignment w:val="auto"/>
              <w:rPr>
                <w:rFonts w:hint="eastAsia" w:asciiTheme="minorEastAsia" w:hAnsiTheme="minorEastAsia" w:eastAsiaTheme="minorEastAsia" w:cstheme="minorEastAsia"/>
                <w:b w:val="0"/>
                <w:bCs/>
                <w:color w:val="auto"/>
                <w:kern w:val="0"/>
                <w:sz w:val="20"/>
                <w:szCs w:val="20"/>
                <w:lang w:val="en-US" w:eastAsia="zh-CN" w:bidi="ar-SA"/>
              </w:rPr>
            </w:pPr>
            <w:r>
              <w:rPr>
                <w:rFonts w:hint="eastAsia" w:asciiTheme="minorEastAsia" w:hAnsiTheme="minorEastAsia" w:eastAsiaTheme="minorEastAsia" w:cstheme="minorEastAsia"/>
                <w:b w:val="0"/>
                <w:bCs/>
                <w:color w:val="auto"/>
                <w:kern w:val="0"/>
                <w:sz w:val="20"/>
                <w:szCs w:val="20"/>
                <w:lang w:val="en-US" w:eastAsia="zh-CN" w:bidi="ar-SA"/>
              </w:rPr>
              <w:t>2.付款方式：对公转账，银行转账。</w:t>
            </w:r>
          </w:p>
        </w:tc>
        <w:tc>
          <w:tcPr>
            <w:tcW w:w="1354" w:type="pct"/>
            <w:noWrap w:val="0"/>
            <w:vAlign w:val="center"/>
          </w:tcPr>
          <w:p>
            <w:pPr>
              <w:pStyle w:val="23"/>
              <w:ind w:firstLine="0" w:firstLineChars="0"/>
              <w:jc w:val="center"/>
              <w:rPr>
                <w:rFonts w:ascii="宋体" w:cs="宋体"/>
                <w:b/>
                <w:bCs/>
              </w:rPr>
            </w:pPr>
          </w:p>
        </w:tc>
        <w:tc>
          <w:tcPr>
            <w:tcW w:w="1033" w:type="pct"/>
            <w:noWrap w:val="0"/>
            <w:vAlign w:val="center"/>
          </w:tcPr>
          <w:p>
            <w:pPr>
              <w:pStyle w:val="23"/>
              <w:ind w:firstLine="0" w:firstLineChars="0"/>
              <w:rPr>
                <w:rFonts w:ascii="宋体" w:cs="宋体"/>
                <w:b/>
                <w:bCs/>
              </w:rPr>
            </w:pPr>
          </w:p>
        </w:tc>
        <w:tc>
          <w:tcPr>
            <w:tcW w:w="316" w:type="pct"/>
            <w:noWrap w:val="0"/>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5" w:type="pct"/>
            <w:shd w:val="clear" w:color="auto" w:fill="auto"/>
            <w:noWrap w:val="0"/>
            <w:vAlign w:val="center"/>
          </w:tcPr>
          <w:p>
            <w:pPr>
              <w:pStyle w:val="18"/>
              <w:spacing w:line="460" w:lineRule="exact"/>
              <w:ind w:firstLine="400" w:firstLineChars="200"/>
              <w:rPr>
                <w:rFonts w:hint="eastAsia" w:ascii="宋体" w:hAnsi="宋体" w:eastAsia="宋体" w:cs="宋体"/>
                <w:b/>
                <w:bCs/>
                <w:kern w:val="2"/>
                <w:sz w:val="21"/>
                <w:szCs w:val="21"/>
                <w:lang w:val="en-US" w:eastAsia="zh-CN" w:bidi="ar-SA"/>
              </w:rPr>
            </w:pPr>
            <w:r>
              <w:rPr>
                <w:rFonts w:hint="eastAsia" w:asciiTheme="minorEastAsia" w:hAnsiTheme="minorEastAsia" w:eastAsiaTheme="minorEastAsia" w:cstheme="minorEastAsia"/>
                <w:color w:val="auto"/>
                <w:kern w:val="0"/>
                <w:sz w:val="20"/>
                <w:szCs w:val="20"/>
                <w:lang w:val="en-US" w:eastAsia="zh-CN"/>
              </w:rPr>
              <w:t>（八）</w:t>
            </w:r>
            <w:r>
              <w:rPr>
                <w:rFonts w:hint="eastAsia" w:asciiTheme="minorEastAsia" w:hAnsiTheme="minorEastAsia" w:eastAsiaTheme="minorEastAsia" w:cstheme="minorEastAsia"/>
                <w:b/>
                <w:bCs/>
                <w:sz w:val="20"/>
                <w:szCs w:val="20"/>
                <w:lang w:val="en-US" w:eastAsia="zh-CN"/>
              </w:rPr>
              <w:t>服务期限：</w:t>
            </w:r>
            <w:r>
              <w:rPr>
                <w:rFonts w:hint="eastAsia" w:asciiTheme="minorEastAsia" w:hAnsiTheme="minorEastAsia" w:eastAsiaTheme="minorEastAsia" w:cstheme="minorEastAsia"/>
                <w:bCs/>
                <w:sz w:val="20"/>
                <w:szCs w:val="20"/>
                <w:lang w:val="en-US" w:eastAsia="zh-CN"/>
              </w:rPr>
              <w:t>自合同签订之日起一年，或服务费用达到15万元，即达到合同期限。</w:t>
            </w:r>
          </w:p>
        </w:tc>
        <w:tc>
          <w:tcPr>
            <w:tcW w:w="1354" w:type="pct"/>
            <w:noWrap w:val="0"/>
            <w:vAlign w:val="center"/>
          </w:tcPr>
          <w:p>
            <w:pPr>
              <w:pStyle w:val="23"/>
              <w:ind w:firstLine="0" w:firstLineChars="0"/>
              <w:jc w:val="center"/>
              <w:rPr>
                <w:rFonts w:ascii="宋体" w:cs="宋体"/>
                <w:b/>
                <w:bCs/>
              </w:rPr>
            </w:pPr>
          </w:p>
        </w:tc>
        <w:tc>
          <w:tcPr>
            <w:tcW w:w="1033" w:type="pct"/>
            <w:noWrap w:val="0"/>
            <w:vAlign w:val="center"/>
          </w:tcPr>
          <w:p>
            <w:pPr>
              <w:pStyle w:val="23"/>
              <w:ind w:firstLine="0" w:firstLineChars="0"/>
              <w:rPr>
                <w:rFonts w:ascii="宋体" w:cs="宋体"/>
                <w:b/>
                <w:bCs/>
              </w:rPr>
            </w:pPr>
          </w:p>
        </w:tc>
        <w:tc>
          <w:tcPr>
            <w:tcW w:w="316" w:type="pct"/>
            <w:noWrap w:val="0"/>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5" w:type="pct"/>
            <w:shd w:val="clear" w:color="auto" w:fill="auto"/>
            <w:noWrap w:val="0"/>
            <w:vAlign w:val="center"/>
          </w:tcPr>
          <w:p>
            <w:pPr>
              <w:pStyle w:val="18"/>
              <w:spacing w:line="560" w:lineRule="exact"/>
              <w:ind w:firstLine="400" w:firstLineChars="200"/>
              <w:rPr>
                <w:rFonts w:hint="eastAsia" w:ascii="宋体" w:hAnsi="宋体" w:eastAsia="宋体" w:cs="宋体"/>
                <w:b/>
                <w:bCs/>
                <w:kern w:val="2"/>
                <w:sz w:val="21"/>
                <w:szCs w:val="21"/>
                <w:lang w:val="en-US" w:eastAsia="zh-CN" w:bidi="ar-SA"/>
              </w:rPr>
            </w:pPr>
            <w:r>
              <w:rPr>
                <w:rFonts w:hint="eastAsia" w:asciiTheme="minorEastAsia" w:hAnsiTheme="minorEastAsia" w:eastAsiaTheme="minorEastAsia" w:cstheme="minorEastAsia"/>
                <w:color w:val="auto"/>
                <w:kern w:val="0"/>
                <w:sz w:val="20"/>
                <w:szCs w:val="20"/>
                <w:lang w:val="en-US" w:eastAsia="zh-CN"/>
              </w:rPr>
              <w:t>（九）</w:t>
            </w:r>
            <w:r>
              <w:rPr>
                <w:rFonts w:hint="eastAsia" w:asciiTheme="minorEastAsia" w:hAnsiTheme="minorEastAsia" w:eastAsiaTheme="minorEastAsia" w:cstheme="minorEastAsia"/>
                <w:b/>
                <w:bCs/>
                <w:sz w:val="20"/>
                <w:szCs w:val="20"/>
              </w:rPr>
              <w:t>项目地点：</w:t>
            </w:r>
            <w:r>
              <w:rPr>
                <w:rFonts w:hint="eastAsia" w:asciiTheme="minorEastAsia" w:hAnsiTheme="minorEastAsia" w:eastAsiaTheme="minorEastAsia" w:cstheme="minorEastAsia"/>
                <w:sz w:val="20"/>
                <w:szCs w:val="20"/>
              </w:rPr>
              <w:t>深圳市</w:t>
            </w:r>
            <w:r>
              <w:rPr>
                <w:rFonts w:hint="eastAsia" w:asciiTheme="minorEastAsia" w:hAnsiTheme="minorEastAsia" w:eastAsiaTheme="minorEastAsia" w:cstheme="minorEastAsia"/>
                <w:kern w:val="2"/>
                <w:sz w:val="20"/>
                <w:szCs w:val="20"/>
              </w:rPr>
              <w:t>龙岗区</w:t>
            </w:r>
            <w:r>
              <w:rPr>
                <w:rFonts w:hint="eastAsia" w:asciiTheme="minorEastAsia" w:hAnsiTheme="minorEastAsia" w:eastAsiaTheme="minorEastAsia" w:cstheme="minorEastAsia"/>
                <w:sz w:val="20"/>
                <w:szCs w:val="20"/>
              </w:rPr>
              <w:t>第七人民医院指定地点。</w:t>
            </w:r>
          </w:p>
        </w:tc>
        <w:tc>
          <w:tcPr>
            <w:tcW w:w="1354" w:type="pct"/>
            <w:noWrap w:val="0"/>
            <w:vAlign w:val="center"/>
          </w:tcPr>
          <w:p>
            <w:pPr>
              <w:pStyle w:val="23"/>
              <w:ind w:firstLine="0" w:firstLineChars="0"/>
              <w:jc w:val="center"/>
              <w:rPr>
                <w:rFonts w:ascii="宋体" w:cs="宋体"/>
                <w:b/>
                <w:bCs/>
              </w:rPr>
            </w:pPr>
          </w:p>
        </w:tc>
        <w:tc>
          <w:tcPr>
            <w:tcW w:w="1033" w:type="pct"/>
            <w:noWrap w:val="0"/>
            <w:vAlign w:val="center"/>
          </w:tcPr>
          <w:p>
            <w:pPr>
              <w:pStyle w:val="23"/>
              <w:ind w:firstLine="0" w:firstLineChars="0"/>
              <w:rPr>
                <w:rFonts w:ascii="宋体" w:cs="宋体"/>
                <w:b/>
                <w:bCs/>
              </w:rPr>
            </w:pPr>
          </w:p>
        </w:tc>
        <w:tc>
          <w:tcPr>
            <w:tcW w:w="316" w:type="pct"/>
            <w:noWrap w:val="0"/>
            <w:vAlign w:val="center"/>
          </w:tcPr>
          <w:p>
            <w:pPr>
              <w:jc w:val="center"/>
              <w:rPr>
                <w:rFonts w:ascii="宋体" w:cs="宋体"/>
                <w:b/>
                <w:bCs/>
                <w:szCs w:val="21"/>
              </w:rPr>
            </w:pPr>
          </w:p>
        </w:tc>
      </w:tr>
    </w:tbl>
    <w:p>
      <w:pPr>
        <w:spacing w:line="360" w:lineRule="auto"/>
        <w:rPr>
          <w:rFonts w:hint="eastAsia" w:ascii="宋体" w:cs="宋体"/>
          <w:szCs w:val="21"/>
        </w:rPr>
      </w:pPr>
      <w:r>
        <w:rPr>
          <w:rFonts w:hint="eastAsia" w:ascii="宋体" w:cs="宋体"/>
          <w:szCs w:val="21"/>
        </w:rPr>
        <w:t>《商务条款偏离表》编制指引：</w:t>
      </w:r>
    </w:p>
    <w:p>
      <w:pPr>
        <w:spacing w:line="360" w:lineRule="auto"/>
        <w:ind w:firstLine="420" w:firstLineChars="200"/>
        <w:rPr>
          <w:rFonts w:hint="eastAsia" w:ascii="宋体" w:cs="宋体"/>
          <w:szCs w:val="21"/>
        </w:rPr>
      </w:pPr>
      <w:r>
        <w:rPr>
          <w:rFonts w:hint="eastAsia" w:ascii="宋体" w:cs="宋体"/>
          <w:szCs w:val="21"/>
          <w:lang w:eastAsia="zh-CN"/>
        </w:rPr>
        <w:t>1.</w:t>
      </w:r>
      <w:r>
        <w:rPr>
          <w:rFonts w:hint="eastAsia" w:ascii="宋体" w:cs="宋体"/>
          <w:szCs w:val="21"/>
        </w:rPr>
        <w:t>商务条款偏离表的“招标商务要求”等栏目对应“第二章 招标项目需求”中的“商务要求”章节相关内容。</w:t>
      </w:r>
    </w:p>
    <w:p>
      <w:pPr>
        <w:spacing w:line="360" w:lineRule="auto"/>
        <w:ind w:firstLine="420" w:firstLineChars="200"/>
        <w:rPr>
          <w:rFonts w:hint="eastAsia" w:ascii="宋体" w:cs="宋体"/>
          <w:szCs w:val="21"/>
        </w:rPr>
      </w:pPr>
      <w:r>
        <w:rPr>
          <w:rFonts w:hint="eastAsia" w:ascii="宋体" w:cs="宋体"/>
          <w:szCs w:val="21"/>
          <w:lang w:eastAsia="zh-CN"/>
        </w:rPr>
        <w:t>2.</w:t>
      </w:r>
      <w:r>
        <w:rPr>
          <w:rFonts w:hint="eastAsia" w:ascii="宋体" w:cs="宋体"/>
          <w:szCs w:val="21"/>
        </w:rPr>
        <w:t>“投标商务响应”一栏必须一一对照“招标商务要求”，详细填写自身响应情况，以体现具体响应情况。</w:t>
      </w:r>
    </w:p>
    <w:p>
      <w:pPr>
        <w:spacing w:line="360" w:lineRule="auto"/>
        <w:ind w:firstLine="420" w:firstLineChars="200"/>
        <w:rPr>
          <w:rFonts w:hint="eastAsia" w:ascii="宋体" w:cs="宋体"/>
          <w:szCs w:val="21"/>
        </w:rPr>
      </w:pPr>
      <w:r>
        <w:rPr>
          <w:rFonts w:hint="eastAsia" w:ascii="宋体" w:cs="宋体"/>
          <w:szCs w:val="21"/>
          <w:lang w:eastAsia="zh-CN"/>
        </w:rPr>
        <w:t>3.</w:t>
      </w:r>
      <w:r>
        <w:rPr>
          <w:rFonts w:hint="eastAsia" w:ascii="宋体" w:cs="宋体"/>
          <w:szCs w:val="21"/>
        </w:rPr>
        <w:t>“偏离情况”一栏填写如实填写“正偏离</w:t>
      </w:r>
      <w:r>
        <w:rPr>
          <w:rFonts w:hint="eastAsia" w:ascii="宋体" w:cs="宋体"/>
          <w:szCs w:val="21"/>
          <w:lang w:eastAsia="zh-CN"/>
        </w:rPr>
        <w:t>”“</w:t>
      </w:r>
      <w:r>
        <w:rPr>
          <w:rFonts w:hint="eastAsia" w:ascii="宋体" w:cs="宋体"/>
          <w:szCs w:val="21"/>
        </w:rPr>
        <w:t>无偏离”或“负偏离”，其中：“正偏离”表示“投标响应优于招标商务要求”，“负偏离”表示“投标响应不满足招标商务要求”，“无偏离”表示“投标响应与招标商务要求一致”。</w:t>
      </w:r>
    </w:p>
    <w:p>
      <w:pPr>
        <w:spacing w:line="360" w:lineRule="auto"/>
        <w:ind w:firstLine="420" w:firstLineChars="200"/>
        <w:rPr>
          <w:rFonts w:hint="eastAsia" w:ascii="宋体" w:cs="宋体"/>
          <w:szCs w:val="21"/>
        </w:rPr>
      </w:pPr>
      <w:r>
        <w:rPr>
          <w:rFonts w:hint="eastAsia" w:ascii="宋体" w:cs="宋体"/>
          <w:szCs w:val="21"/>
        </w:rPr>
        <w:t>“投标商务响应”对比“招标商务要求”存在响应不全（包括未响应整项招标商务要求或者未响应一项招标商务要求的部分内容），均视为“负偏离”。带★号条款为不可偏离条款，如未响应或出现负偏离的，将作投标无效处理。</w:t>
      </w:r>
    </w:p>
    <w:p>
      <w:pPr>
        <w:spacing w:line="360" w:lineRule="auto"/>
        <w:ind w:firstLine="420" w:firstLineChars="200"/>
      </w:pPr>
      <w:r>
        <w:rPr>
          <w:rFonts w:hint="eastAsia" w:ascii="宋体" w:cs="宋体"/>
          <w:szCs w:val="21"/>
          <w:lang w:eastAsia="zh-CN"/>
        </w:rPr>
        <w:t>4.</w:t>
      </w:r>
      <w:r>
        <w:rPr>
          <w:rFonts w:hint="eastAsia" w:ascii="宋体" w:cs="宋体"/>
          <w:szCs w:val="21"/>
        </w:rPr>
        <w:t>如本表内容与具体商务方案承诺内容有矛盾，以本表为准。</w:t>
      </w:r>
    </w:p>
    <w:p>
      <w:pPr>
        <w:tabs>
          <w:tab w:val="left" w:pos="0"/>
        </w:tabs>
        <w:snapToGrid w:val="0"/>
        <w:spacing w:line="480" w:lineRule="exact"/>
        <w:rPr>
          <w:rFonts w:hint="eastAsia" w:ascii="仿宋" w:hAnsi="仿宋" w:eastAsia="仿宋" w:cs="仿宋"/>
          <w:b/>
          <w:bCs/>
          <w:sz w:val="32"/>
          <w:szCs w:val="32"/>
        </w:rPr>
        <w:sectPr>
          <w:headerReference r:id="rId5" w:type="default"/>
          <w:footerReference r:id="rId6" w:type="default"/>
          <w:pgSz w:w="16838" w:h="11906" w:orient="landscape"/>
          <w:pgMar w:top="1304" w:right="2098" w:bottom="1474" w:left="1984" w:header="851" w:footer="1417" w:gutter="0"/>
          <w:pgNumType w:fmt="numberInDash"/>
          <w:cols w:space="0" w:num="1"/>
          <w:rtlGutter w:val="0"/>
          <w:docGrid w:type="lines" w:linePitch="338" w:charSpace="0"/>
        </w:sectPr>
      </w:pPr>
    </w:p>
    <w:p>
      <w:pPr>
        <w:tabs>
          <w:tab w:val="left" w:pos="0"/>
        </w:tabs>
        <w:snapToGrid w:val="0"/>
        <w:spacing w:line="480" w:lineRule="exact"/>
        <w:rPr>
          <w:rFonts w:ascii="仿宋" w:hAnsi="仿宋" w:eastAsia="仿宋" w:cs="仿宋"/>
          <w:b/>
          <w:color w:val="000000"/>
          <w:kern w:val="0"/>
          <w:sz w:val="28"/>
          <w:szCs w:val="28"/>
          <w:highlight w:val="yellow"/>
        </w:rPr>
      </w:pPr>
      <w:r>
        <w:rPr>
          <w:rFonts w:hint="eastAsia" w:ascii="仿宋" w:hAnsi="仿宋" w:eastAsia="仿宋" w:cs="仿宋"/>
          <w:b/>
          <w:bCs/>
          <w:sz w:val="32"/>
          <w:szCs w:val="32"/>
        </w:rPr>
        <w:t>合同模板</w:t>
      </w:r>
      <w:r>
        <w:rPr>
          <w:rFonts w:hint="eastAsia" w:ascii="仿宋" w:hAnsi="仿宋" w:eastAsia="仿宋" w:cs="仿宋"/>
          <w:b/>
          <w:bCs/>
          <w:sz w:val="32"/>
          <w:szCs w:val="32"/>
          <w:lang w:eastAsia="zh-CN"/>
        </w:rPr>
        <w:t>（</w:t>
      </w:r>
      <w:r>
        <w:rPr>
          <w:rFonts w:hint="eastAsia" w:ascii="仿宋" w:hAnsi="仿宋" w:eastAsia="仿宋" w:cs="仿宋"/>
          <w:b/>
          <w:color w:val="000000"/>
          <w:kern w:val="0"/>
          <w:sz w:val="28"/>
          <w:szCs w:val="28"/>
        </w:rPr>
        <w:t>合同模板仅供参考，中标人根据招投标文件拟定</w:t>
      </w:r>
      <w:r>
        <w:rPr>
          <w:rFonts w:hint="eastAsia" w:ascii="仿宋" w:hAnsi="仿宋" w:eastAsia="仿宋" w:cs="仿宋"/>
          <w:b/>
          <w:color w:val="000000"/>
          <w:kern w:val="0"/>
          <w:sz w:val="28"/>
          <w:szCs w:val="28"/>
          <w:lang w:eastAsia="zh-CN"/>
        </w:rPr>
        <w:t>）</w:t>
      </w:r>
    </w:p>
    <w:p>
      <w:pPr>
        <w:spacing w:line="440" w:lineRule="exact"/>
      </w:pPr>
    </w:p>
    <w:p>
      <w:pPr>
        <w:widowControl/>
        <w:spacing w:line="440" w:lineRule="exact"/>
        <w:jc w:val="center"/>
        <w:textAlignment w:val="center"/>
      </w:pPr>
      <w:r>
        <w:rPr>
          <w:rFonts w:hint="eastAsia" w:ascii="宋体" w:hAnsi="宋体" w:cs="宋体"/>
          <w:color w:val="000000"/>
          <w:kern w:val="0"/>
          <w:sz w:val="44"/>
          <w:szCs w:val="44"/>
          <w:lang w:bidi="ar"/>
        </w:rPr>
        <w:t>龙岗区第七人民医院采购合同</w:t>
      </w:r>
    </w:p>
    <w:p>
      <w:pPr>
        <w:spacing w:line="440" w:lineRule="exact"/>
        <w:ind w:firstLine="560" w:firstLineChars="200"/>
        <w:rPr>
          <w:rFonts w:ascii="仿宋" w:hAnsi="仿宋" w:eastAsia="仿宋" w:cs="仿宋"/>
          <w:sz w:val="28"/>
          <w:szCs w:val="28"/>
        </w:rPr>
      </w:pP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项目名称：</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_GB2312"/>
          <w:sz w:val="28"/>
          <w:szCs w:val="28"/>
          <w:u w:val="single"/>
        </w:rPr>
        <w:t>深龙七医采【】号</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项目类型：</w:t>
      </w:r>
      <w:r>
        <w:rPr>
          <w:rFonts w:hint="eastAsia" w:ascii="仿宋" w:hAnsi="仿宋" w:eastAsia="仿宋" w:cs="仿宋"/>
          <w:sz w:val="28"/>
          <w:szCs w:val="28"/>
          <w:u w:val="single"/>
        </w:rPr>
        <w:t>　</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采购单位（甲方）：</w:t>
      </w:r>
      <w:r>
        <w:rPr>
          <w:rFonts w:hint="eastAsia" w:ascii="仿宋" w:hAnsi="仿宋" w:eastAsia="仿宋"/>
          <w:sz w:val="28"/>
          <w:szCs w:val="28"/>
          <w:u w:val="single"/>
        </w:rPr>
        <w:t>深圳市龙岗区第七人民医院</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供 应 商（乙方）：</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根据《中华人民共和国政府采购法》《中华人民共和国民法典》《深圳经济特区政府采购条例实施细则》《深圳经济特区政府采购条例》等法律法规的规定，甲乙双方按照</w:t>
      </w:r>
      <w:r>
        <w:rPr>
          <w:rFonts w:hint="eastAsia" w:ascii="仿宋" w:hAnsi="仿宋" w:eastAsia="仿宋" w:cs="仿宋"/>
          <w:sz w:val="28"/>
          <w:szCs w:val="28"/>
          <w:u w:val="single"/>
        </w:rPr>
        <w:t>龙岗区第七人民医院</w:t>
      </w:r>
      <w:r>
        <w:rPr>
          <w:rFonts w:hint="eastAsia" w:ascii="仿宋" w:hAnsi="仿宋" w:eastAsia="仿宋" w:cs="仿宋"/>
          <w:sz w:val="28"/>
          <w:szCs w:val="28"/>
        </w:rPr>
        <w:t>的招标结果并经双方协商签订本合同。</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第一条  合同标的</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乙方根据甲方需求提供下列货物：</w:t>
      </w:r>
    </w:p>
    <w:p>
      <w:pPr>
        <w:widowControl/>
        <w:spacing w:line="440" w:lineRule="exact"/>
        <w:ind w:firstLine="560" w:firstLineChars="200"/>
        <w:rPr>
          <w:rFonts w:ascii="仿宋" w:hAnsi="仿宋" w:eastAsia="仿宋" w:cs="宋体"/>
          <w:sz w:val="28"/>
          <w:szCs w:val="28"/>
        </w:rPr>
      </w:pPr>
      <w:r>
        <w:rPr>
          <w:rFonts w:hint="eastAsia" w:ascii="仿宋" w:hAnsi="仿宋" w:eastAsia="仿宋" w:cs="宋体"/>
          <w:sz w:val="28"/>
          <w:szCs w:val="28"/>
        </w:rPr>
        <w:t>货物名称、规格及单价</w:t>
      </w:r>
      <w:r>
        <w:rPr>
          <w:rFonts w:hint="eastAsia" w:ascii="仿宋" w:hAnsi="仿宋" w:eastAsia="仿宋" w:cs="宋体"/>
          <w:sz w:val="28"/>
          <w:szCs w:val="28"/>
          <w:u w:val="single"/>
        </w:rPr>
        <w:t>见附件 “供货一览表”</w:t>
      </w:r>
      <w:r>
        <w:rPr>
          <w:rFonts w:hint="eastAsia" w:ascii="仿宋" w:hAnsi="仿宋" w:eastAsia="仿宋" w:cs="宋体"/>
          <w:sz w:val="28"/>
          <w:szCs w:val="28"/>
        </w:rPr>
        <w:t>。</w:t>
      </w:r>
    </w:p>
    <w:p>
      <w:pPr>
        <w:widowControl/>
        <w:spacing w:line="440" w:lineRule="exact"/>
        <w:ind w:firstLine="562" w:firstLineChars="200"/>
        <w:rPr>
          <w:rFonts w:ascii="仿宋" w:hAnsi="仿宋" w:eastAsia="仿宋" w:cs="仿宋"/>
          <w:sz w:val="28"/>
          <w:szCs w:val="28"/>
        </w:rPr>
      </w:pPr>
      <w:r>
        <w:rPr>
          <w:rFonts w:hint="eastAsia" w:ascii="仿宋" w:hAnsi="仿宋" w:eastAsia="仿宋" w:cs="仿宋"/>
          <w:b/>
          <w:sz w:val="28"/>
          <w:szCs w:val="28"/>
        </w:rPr>
        <w:t>第二条  合同总价款</w:t>
      </w:r>
    </w:p>
    <w:p>
      <w:pPr>
        <w:pStyle w:val="18"/>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1.本合同总金额为（大写）人民币</w:t>
      </w:r>
      <w:r>
        <w:rPr>
          <w:rFonts w:hint="eastAsia" w:ascii="仿宋" w:hAnsi="仿宋" w:eastAsia="仿宋" w:cs="宋体"/>
          <w:b/>
          <w:sz w:val="28"/>
          <w:szCs w:val="28"/>
          <w:u w:val="single"/>
        </w:rPr>
        <w:t xml:space="preserve">     元整</w:t>
      </w:r>
      <w:r>
        <w:rPr>
          <w:rFonts w:hint="eastAsia" w:ascii="仿宋" w:hAnsi="仿宋" w:eastAsia="仿宋" w:cs="仿宋"/>
          <w:sz w:val="28"/>
          <w:szCs w:val="28"/>
        </w:rPr>
        <w:t>（）。</w:t>
      </w:r>
    </w:p>
    <w:p>
      <w:pPr>
        <w:pStyle w:val="18"/>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 本合同金额</w:t>
      </w:r>
      <w:r>
        <w:rPr>
          <w:rFonts w:hint="eastAsia" w:ascii="仿宋" w:hAnsi="仿宋" w:eastAsia="仿宋" w:cs="仿宋_GB2312"/>
          <w:sz w:val="28"/>
          <w:szCs w:val="28"/>
        </w:rPr>
        <w:t>包含货物价格及货物的包装费、运输费、保修费、保险费、伴随服务费及货物验收之前的所有含税金额。</w:t>
      </w:r>
    </w:p>
    <w:p>
      <w:pPr>
        <w:pStyle w:val="18"/>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第三条  组成本合同的有关文件</w:t>
      </w:r>
    </w:p>
    <w:p>
      <w:pPr>
        <w:pStyle w:val="18"/>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下列关于采购（项目编号</w:t>
      </w:r>
      <w:r>
        <w:rPr>
          <w:rFonts w:hint="eastAsia" w:ascii="仿宋" w:hAnsi="仿宋" w:eastAsia="仿宋" w:cs="仿宋"/>
          <w:sz w:val="28"/>
          <w:szCs w:val="28"/>
          <w:u w:val="single"/>
        </w:rPr>
        <w:t xml:space="preserve">）       </w:t>
      </w:r>
      <w:r>
        <w:rPr>
          <w:rFonts w:hint="eastAsia" w:ascii="仿宋" w:hAnsi="仿宋" w:eastAsia="仿宋" w:cs="仿宋"/>
          <w:sz w:val="28"/>
          <w:szCs w:val="28"/>
        </w:rPr>
        <w:t>的招投标文件或与本次采购活动方式相适应的文件及有关附件是本合同不可分割的组成部分，与本合同具有同等法律效力，这些文件包括但不限于：</w:t>
      </w:r>
    </w:p>
    <w:p>
      <w:pPr>
        <w:pStyle w:val="18"/>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（1）乙方提供的投标文件（含澄清文件）和投标报价表；</w:t>
      </w:r>
    </w:p>
    <w:p>
      <w:pPr>
        <w:pStyle w:val="18"/>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（2）供货一览表；　　    （3）交货地点一览表；</w:t>
      </w:r>
    </w:p>
    <w:p>
      <w:pPr>
        <w:pStyle w:val="18"/>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（4）技术规格响应表；　　（5）投标承诺；</w:t>
      </w:r>
    </w:p>
    <w:p>
      <w:pPr>
        <w:pStyle w:val="18"/>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（6）服务承诺；　　      （7）中标或成交通知书；</w:t>
      </w:r>
    </w:p>
    <w:p>
      <w:pPr>
        <w:pStyle w:val="18"/>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（8）招标文件（含招标文件补充通知）；</w:t>
      </w:r>
    </w:p>
    <w:p>
      <w:pPr>
        <w:pStyle w:val="18"/>
        <w:widowControl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（9）甲乙双方商定的其他合同补充条款或协议。 </w:t>
      </w:r>
    </w:p>
    <w:p>
      <w:pPr>
        <w:spacing w:line="440" w:lineRule="exact"/>
        <w:ind w:firstLine="562" w:firstLineChars="200"/>
        <w:rPr>
          <w:rFonts w:ascii="仿宋" w:hAnsi="仿宋" w:eastAsia="仿宋" w:cs="宋体"/>
          <w:b/>
          <w:sz w:val="28"/>
          <w:szCs w:val="28"/>
        </w:rPr>
      </w:pPr>
      <w:r>
        <w:rPr>
          <w:rFonts w:hint="eastAsia" w:ascii="仿宋" w:hAnsi="仿宋" w:eastAsia="仿宋" w:cs="宋体"/>
          <w:b/>
          <w:sz w:val="28"/>
          <w:szCs w:val="28"/>
        </w:rPr>
        <w:t>第四条  权利保证</w:t>
      </w:r>
    </w:p>
    <w:p>
      <w:pPr>
        <w:spacing w:line="440" w:lineRule="exact"/>
        <w:ind w:firstLine="560" w:firstLineChars="200"/>
        <w:rPr>
          <w:rFonts w:ascii="仿宋" w:hAnsi="仿宋" w:eastAsia="仿宋" w:cs="仿宋"/>
          <w:b/>
          <w:sz w:val="28"/>
          <w:szCs w:val="28"/>
        </w:rPr>
      </w:pPr>
      <w:r>
        <w:rPr>
          <w:rFonts w:hint="eastAsia" w:ascii="仿宋" w:hAnsi="仿宋" w:eastAsia="仿宋" w:cs="宋体"/>
          <w:sz w:val="28"/>
          <w:szCs w:val="28"/>
        </w:rPr>
        <w:t>乙方应保证甲方在使用、接受本合同货物和服务或其任何一部分时不受第三方提出侵犯其专利权、版权、商标权和工业设计权等知识产权以及所有权、使用权等物权方面的起诉。</w:t>
      </w:r>
      <w:r>
        <w:rPr>
          <w:rFonts w:hint="eastAsia" w:ascii="仿宋" w:hAnsi="仿宋" w:eastAsia="仿宋" w:cs="仿宋"/>
          <w:sz w:val="28"/>
          <w:szCs w:val="28"/>
        </w:rPr>
        <w:t>一旦出现侵权相关纠纷</w:t>
      </w:r>
      <w:r>
        <w:rPr>
          <w:rFonts w:hint="eastAsia" w:ascii="仿宋" w:hAnsi="仿宋" w:eastAsia="仿宋" w:cs="宋体"/>
          <w:sz w:val="28"/>
          <w:szCs w:val="28"/>
        </w:rPr>
        <w:t>，</w:t>
      </w:r>
      <w:r>
        <w:rPr>
          <w:rFonts w:hint="eastAsia" w:ascii="仿宋" w:hAnsi="仿宋" w:eastAsia="仿宋" w:cs="仿宋"/>
          <w:sz w:val="28"/>
          <w:szCs w:val="28"/>
        </w:rPr>
        <w:t>由乙方负全部责任包含因此纠纷甲方支付的全部赔偿和费用。</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 xml:space="preserve">第五条  质量保证  </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1.乙方所提供的货物的技术规格符合招标文件规定的技术规格，货物符合中华人民共和国的设计和制造生产标准或行业标准。</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2.乙方应保证货物是全新、未使用过的原装合格正品（包括零部件），并完全符合甲方要求的质量、规格和性能的要求。如货物安装或配置了软件的，乙方保证相关软件均为正版软件。</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3.乙方保证交货时一并提供货物的质量合格凭证或文件。</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4.乙方应保证其提供的货物在正确安装、正常使用和保养</w:t>
      </w:r>
      <w:r>
        <w:rPr>
          <w:rFonts w:hint="eastAsia" w:ascii="仿宋" w:hAnsi="仿宋" w:eastAsia="仿宋" w:cs="仿宋"/>
          <w:color w:val="auto"/>
          <w:sz w:val="28"/>
          <w:szCs w:val="28"/>
          <w:u w:val="none"/>
        </w:rPr>
        <w:t>条件</w:t>
      </w:r>
      <w:r>
        <w:rPr>
          <w:rFonts w:hint="eastAsia" w:ascii="仿宋" w:hAnsi="仿宋" w:eastAsia="仿宋" w:cs="仿宋"/>
          <w:sz w:val="28"/>
          <w:szCs w:val="28"/>
        </w:rPr>
        <w:t>下，在其使用寿命内具有良好的性能。</w:t>
      </w:r>
    </w:p>
    <w:p>
      <w:pPr>
        <w:spacing w:line="440" w:lineRule="exact"/>
        <w:ind w:firstLine="560" w:firstLineChars="200"/>
        <w:rPr>
          <w:rFonts w:ascii="仿宋" w:hAnsi="仿宋" w:eastAsia="仿宋" w:cs="宋体"/>
          <w:sz w:val="28"/>
          <w:szCs w:val="28"/>
        </w:rPr>
      </w:pPr>
      <w:r>
        <w:rPr>
          <w:rFonts w:hint="eastAsia" w:ascii="仿宋" w:hAnsi="仿宋" w:eastAsia="仿宋" w:cs="仿宋"/>
          <w:sz w:val="28"/>
          <w:szCs w:val="28"/>
        </w:rPr>
        <w:t>5.在质量保证期内，乙方应对由于设计、工艺、材料的缺陷或不足发生的质量问题检测、检定等所产生的一切费用负责。</w:t>
      </w:r>
    </w:p>
    <w:p>
      <w:pPr>
        <w:spacing w:line="440" w:lineRule="exact"/>
        <w:ind w:firstLine="562" w:firstLineChars="200"/>
        <w:rPr>
          <w:rFonts w:ascii="仿宋" w:hAnsi="仿宋" w:eastAsia="仿宋" w:cs="仿宋"/>
          <w:sz w:val="28"/>
          <w:szCs w:val="28"/>
        </w:rPr>
      </w:pPr>
      <w:r>
        <w:rPr>
          <w:rFonts w:hint="eastAsia" w:ascii="仿宋" w:hAnsi="仿宋" w:eastAsia="仿宋" w:cs="仿宋"/>
          <w:b/>
          <w:sz w:val="28"/>
          <w:szCs w:val="28"/>
        </w:rPr>
        <w:t>第六条包装和运输</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1.包装要求除双方另有约定外，按照乙方公司或生产厂家包装规范予以包装。</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2.乙方供货的包装标准，应满足运输要求并能有效保护货物，乙方应确保运抵甲方处货物的完好性，包装费用由乙方承担。</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3.乙方负责送货上门，乙方应确保产品运输的安全性。乙方将货物运至双方约定的交付地点，卸载、摆放至甲方指定的位置，并办理相关交货手续，运费由乙方承担。</w:t>
      </w:r>
    </w:p>
    <w:p>
      <w:pPr>
        <w:spacing w:line="440" w:lineRule="exact"/>
        <w:ind w:firstLine="562" w:firstLineChars="200"/>
        <w:jc w:val="left"/>
        <w:rPr>
          <w:rFonts w:ascii="仿宋" w:hAnsi="仿宋" w:eastAsia="仿宋" w:cs="仿宋"/>
          <w:b/>
          <w:sz w:val="28"/>
          <w:szCs w:val="28"/>
        </w:rPr>
      </w:pPr>
      <w:r>
        <w:rPr>
          <w:rFonts w:hint="eastAsia" w:ascii="仿宋" w:hAnsi="仿宋" w:eastAsia="仿宋" w:cs="仿宋"/>
          <w:b/>
          <w:sz w:val="28"/>
          <w:szCs w:val="28"/>
        </w:rPr>
        <w:t xml:space="preserve">第七条 交付和验收 </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1.交货时间：合同签订之日起个日历日内。</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2.交货地点：深圳市龙岗区第七人民医院或指定的其他地点。</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3.交货方式：乙方按合同或招投标文件规定供货的品种、规格、数量、质量、时间等</w:t>
      </w:r>
      <w:r>
        <w:rPr>
          <w:rFonts w:hint="eastAsia" w:ascii="仿宋" w:hAnsi="仿宋" w:eastAsia="仿宋" w:cs="仿宋_GB2312"/>
          <w:sz w:val="28"/>
          <w:szCs w:val="28"/>
        </w:rPr>
        <w:t>（具体以合同及采购订单的要求为准）</w:t>
      </w:r>
      <w:r>
        <w:rPr>
          <w:rFonts w:hint="eastAsia" w:ascii="仿宋" w:hAnsi="仿宋" w:eastAsia="仿宋" w:cs="仿宋"/>
          <w:sz w:val="28"/>
          <w:szCs w:val="28"/>
        </w:rPr>
        <w:t>将所需货物运送到甲方指定地点，所产生的一切费用由乙方负责。</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4.验收：</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（1）乙方交付的货物应当完全符合招投标文件所规定的货物、数量、质量和规格要求。乙方提供的货物不符合招投标文件和合同规定的，甲方有权拒收货物，由此引起的风险，由乙方承担。</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2）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（3）由甲、乙双方及使用科室代表对货物进行验收，需要乙方对货物或系统进行安装调试的，双方应在货物安装调试完毕后的（）个工作日内进行质量验收，在甲方现场验收和培训发生的一切费用由乙方承担。</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（4）货物的到货验收包括：型号、规格、数量、外观、质量及货物包装是否符合招标、投标文件以及合同等规定的标准。</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5）验收时以乙方投标文件中的技术规格偏离表为准；产品配置如《合同》中约定的标准与招投标文件不符时，适用标准应以对甲方有利的标准优先适用，甲方有权选择决定适用何种标准，乙方应予以配合。如招投标文件的内容与《合同书》不一致时，甲方有权选择对其有利的约定来要求乙方履行，乙方须予以配合，否则甲方有权解除合同。</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（6）其他约定：</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第八条  伴随服务/售后服务</w:t>
      </w:r>
    </w:p>
    <w:p>
      <w:pPr>
        <w:pStyle w:val="18"/>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1.乙方可能被要求提供下列服务中的一项或全部服务。</w:t>
      </w:r>
    </w:p>
    <w:p>
      <w:pPr>
        <w:pStyle w:val="18"/>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（1）产品的现场搬运或入库；</w:t>
      </w:r>
    </w:p>
    <w:p>
      <w:pPr>
        <w:pStyle w:val="18"/>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（2）提供产品开箱或分装的用具；</w:t>
      </w:r>
    </w:p>
    <w:p>
      <w:pPr>
        <w:pStyle w:val="18"/>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（3）对开箱时发现的破损、近效期产品或其他不合格包装产品无条件及时更换；</w:t>
      </w:r>
    </w:p>
    <w:p>
      <w:pPr>
        <w:pStyle w:val="18"/>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（4）其他乙方应提供的相关服务项目。</w:t>
      </w:r>
    </w:p>
    <w:p>
      <w:pPr>
        <w:snapToGrid w:val="0"/>
        <w:spacing w:line="4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2.乙方应保证提供的货物质保期为</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，应按照国家有关 “三包”规定和招标文件要求及乙方投标文件的相关承诺提供保修及其他服务。</w:t>
      </w:r>
    </w:p>
    <w:p>
      <w:pPr>
        <w:snapToGrid w:val="0"/>
        <w:spacing w:line="4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3.保修期为</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第九条  付款方式</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以转账方式付款，以实收货物的数量为准，验收合格后，收到供应商合法发票后（）日内一次性付款，或按深圳市龙岗区财政局有关规定执行。</w:t>
      </w:r>
    </w:p>
    <w:p>
      <w:pPr>
        <w:spacing w:line="440" w:lineRule="exact"/>
        <w:ind w:firstLine="562" w:firstLineChars="200"/>
        <w:rPr>
          <w:rFonts w:ascii="仿宋" w:hAnsi="仿宋" w:eastAsia="仿宋" w:cs="宋体"/>
          <w:sz w:val="28"/>
          <w:szCs w:val="28"/>
        </w:rPr>
      </w:pPr>
      <w:r>
        <w:rPr>
          <w:rFonts w:hint="eastAsia" w:ascii="仿宋" w:hAnsi="仿宋" w:eastAsia="仿宋" w:cs="宋体"/>
          <w:b/>
          <w:sz w:val="28"/>
          <w:szCs w:val="28"/>
        </w:rPr>
        <w:t>第十条  合同的变更、终止与转让</w:t>
      </w:r>
    </w:p>
    <w:p>
      <w:pPr>
        <w:spacing w:line="440" w:lineRule="exact"/>
        <w:ind w:firstLine="560" w:firstLineChars="200"/>
        <w:rPr>
          <w:rFonts w:ascii="仿宋" w:hAnsi="仿宋" w:eastAsia="仿宋" w:cs="宋体"/>
          <w:sz w:val="28"/>
          <w:szCs w:val="28"/>
        </w:rPr>
      </w:pPr>
      <w:r>
        <w:rPr>
          <w:rFonts w:hint="eastAsia" w:ascii="仿宋" w:hAnsi="仿宋" w:eastAsia="仿宋" w:cs="宋体"/>
          <w:sz w:val="28"/>
          <w:szCs w:val="28"/>
        </w:rPr>
        <w:t>1.除《</w:t>
      </w:r>
      <w:r>
        <w:rPr>
          <w:rFonts w:hint="eastAsia" w:ascii="仿宋" w:hAnsi="仿宋" w:eastAsia="仿宋" w:cs="仿宋"/>
          <w:sz w:val="28"/>
          <w:szCs w:val="28"/>
        </w:rPr>
        <w:t>中华人民共和国政府采购法</w:t>
      </w:r>
      <w:r>
        <w:rPr>
          <w:rFonts w:hint="eastAsia" w:ascii="仿宋" w:hAnsi="仿宋" w:eastAsia="仿宋" w:cs="宋体"/>
          <w:sz w:val="28"/>
          <w:szCs w:val="28"/>
        </w:rPr>
        <w:t xml:space="preserve">》第49条、第50条第二款规定的情形外，本合同一经签订，甲乙双方不得擅自变更、中止或终止合同。  </w:t>
      </w:r>
    </w:p>
    <w:p>
      <w:pPr>
        <w:spacing w:line="440" w:lineRule="exact"/>
        <w:ind w:firstLine="560" w:firstLineChars="200"/>
        <w:rPr>
          <w:rFonts w:ascii="仿宋" w:hAnsi="仿宋" w:eastAsia="仿宋" w:cs="仿宋"/>
          <w:kern w:val="0"/>
          <w:sz w:val="28"/>
          <w:szCs w:val="28"/>
        </w:rPr>
      </w:pPr>
      <w:r>
        <w:rPr>
          <w:rFonts w:hint="eastAsia" w:ascii="仿宋" w:hAnsi="仿宋" w:eastAsia="仿宋" w:cs="宋体"/>
          <w:sz w:val="28"/>
          <w:szCs w:val="28"/>
        </w:rPr>
        <w:t>2.乙方不得擅自部分或全部转让其应履行的</w:t>
      </w:r>
      <w:r>
        <w:rPr>
          <w:rFonts w:hint="eastAsia" w:ascii="仿宋" w:hAnsi="仿宋" w:eastAsia="仿宋" w:cs="宋体"/>
          <w:color w:val="auto"/>
          <w:sz w:val="28"/>
          <w:szCs w:val="28"/>
          <w:u w:val="none"/>
        </w:rPr>
        <w:t>合同义务</w:t>
      </w:r>
      <w:r>
        <w:rPr>
          <w:rFonts w:hint="eastAsia" w:ascii="仿宋" w:hAnsi="仿宋" w:eastAsia="仿宋" w:cs="宋体"/>
          <w:sz w:val="28"/>
          <w:szCs w:val="28"/>
        </w:rPr>
        <w:t>，否则甲方有权终止合同，并有权要求乙方支付违约金，违约金按本合同总金额的（）%计算。</w:t>
      </w:r>
    </w:p>
    <w:p>
      <w:pPr>
        <w:spacing w:line="440" w:lineRule="exact"/>
        <w:ind w:firstLine="562" w:firstLineChars="200"/>
        <w:rPr>
          <w:rFonts w:ascii="仿宋" w:hAnsi="仿宋" w:eastAsia="仿宋" w:cs="仿宋"/>
          <w:color w:val="000000"/>
          <w:sz w:val="28"/>
          <w:szCs w:val="28"/>
        </w:rPr>
      </w:pPr>
      <w:r>
        <w:rPr>
          <w:rFonts w:hint="eastAsia" w:ascii="仿宋" w:hAnsi="仿宋" w:eastAsia="仿宋" w:cs="仿宋"/>
          <w:b/>
          <w:color w:val="000000"/>
          <w:sz w:val="28"/>
          <w:szCs w:val="28"/>
        </w:rPr>
        <w:t>第十一条  违约责任</w:t>
      </w:r>
    </w:p>
    <w:p>
      <w:pPr>
        <w:widowControl/>
        <w:spacing w:line="4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1.甲方无正当理由拒收货物、拒付货物款的，由甲方向乙方偿付拒收货物总价的（）%违约金。</w:t>
      </w:r>
    </w:p>
    <w:p>
      <w:pPr>
        <w:widowControl/>
        <w:spacing w:line="4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2.甲方未按合同规定的期限向乙方支付货款的，每逾期1天甲方向乙方偿付欠款总额的（）%滞纳金，但累计滞纳金总额不超过欠款总额的（）%。</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3.乙方逾期交付货物的，每逾</w:t>
      </w:r>
      <w:r>
        <w:rPr>
          <w:rFonts w:hint="eastAsia" w:ascii="仿宋" w:hAnsi="仿宋" w:eastAsia="仿宋" w:cs="仿宋"/>
          <w:sz w:val="28"/>
          <w:szCs w:val="28"/>
        </w:rPr>
        <w:t>期1天，乙方向甲方偿付逾期交货部分货款总额的（）%的滞纳金。如超过供货期30天</w:t>
      </w:r>
      <w:r>
        <w:rPr>
          <w:rFonts w:hint="eastAsia" w:ascii="仿宋" w:hAnsi="仿宋" w:eastAsia="仿宋" w:cs="仿宋"/>
          <w:sz w:val="28"/>
          <w:szCs w:val="28"/>
          <w:lang w:eastAsia="zh-CN"/>
        </w:rPr>
        <w:t>，</w:t>
      </w:r>
      <w:r>
        <w:rPr>
          <w:rFonts w:hint="eastAsia" w:ascii="仿宋" w:hAnsi="仿宋" w:eastAsia="仿宋" w:cs="仿宋"/>
          <w:sz w:val="28"/>
          <w:szCs w:val="28"/>
        </w:rPr>
        <w:t>甲方有权终止合同，同时乙方应向甲方支付合同总价（</w:t>
      </w:r>
      <w:r>
        <w:rPr>
          <w:rFonts w:ascii="仿宋" w:hAnsi="仿宋" w:eastAsia="仿宋" w:cs="仿宋"/>
          <w:sz w:val="28"/>
          <w:szCs w:val="28"/>
        </w:rPr>
        <w:t>）</w:t>
      </w:r>
      <w:r>
        <w:rPr>
          <w:rFonts w:hint="eastAsia" w:ascii="仿宋" w:hAnsi="仿宋" w:eastAsia="仿宋" w:cs="仿宋"/>
          <w:sz w:val="28"/>
          <w:szCs w:val="28"/>
        </w:rPr>
        <w:t>%的违约金。给甲方造成损失的将通过法律程序向乙方进行索赔。</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4.乙方所交付的货物品种、型号、规格不符合合同规定的，甲方有权拒收。甲方拒收的，乙方应向甲方支付货款总额（）%的违约金。</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5.在乙方承诺的或国家规定的质量保证期内（取两者中最长的期限），如经乙方两次更换，货物仍不能达到合同约定的质量标准，甲方有权退货，乙方应退回全部货款。并解除合同</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6.乙方未按本合同的规定和“服务承诺”提供伴随服务/售后服务的，应按合同总价款的（）%向甲方承担违约责任。</w:t>
      </w:r>
    </w:p>
    <w:p>
      <w:pPr>
        <w:widowControl/>
        <w:spacing w:line="440" w:lineRule="exact"/>
        <w:ind w:firstLine="560" w:firstLineChars="200"/>
        <w:rPr>
          <w:rFonts w:ascii="仿宋" w:hAnsi="仿宋" w:eastAsia="仿宋" w:cs="仿宋"/>
          <w:sz w:val="28"/>
          <w:szCs w:val="28"/>
        </w:rPr>
      </w:pPr>
      <w:r>
        <w:rPr>
          <w:rFonts w:hint="eastAsia" w:ascii="仿宋" w:hAnsi="仿宋" w:eastAsia="仿宋" w:cs="仿宋"/>
          <w:kern w:val="0"/>
          <w:sz w:val="28"/>
          <w:szCs w:val="28"/>
        </w:rPr>
        <w:t>7.</w:t>
      </w:r>
      <w:r>
        <w:rPr>
          <w:rFonts w:hint="eastAsia" w:ascii="仿宋" w:hAnsi="仿宋" w:eastAsia="仿宋" w:cs="仿宋"/>
          <w:sz w:val="28"/>
          <w:szCs w:val="28"/>
        </w:rPr>
        <w:t>乙方在承担上述3-6款一项或多项违约责任后，仍应继续履行合同规定的义务（甲方解除合同的除外）。甲方未能及时追究乙方的任何一项违约责任并不表明甲方放弃追究乙方该项或其他违约责任。</w:t>
      </w:r>
    </w:p>
    <w:p>
      <w:pPr>
        <w:spacing w:line="380" w:lineRule="exact"/>
        <w:ind w:firstLine="560" w:firstLineChars="200"/>
        <w:rPr>
          <w:rFonts w:ascii="仿宋" w:hAnsi="仿宋" w:eastAsia="仿宋" w:cs="仿宋"/>
          <w:sz w:val="28"/>
          <w:szCs w:val="28"/>
        </w:rPr>
      </w:pPr>
      <w:r>
        <w:rPr>
          <w:rFonts w:hint="eastAsia" w:ascii="仿宋" w:hAnsi="仿宋" w:eastAsia="仿宋" w:cs="仿宋"/>
          <w:sz w:val="28"/>
          <w:szCs w:val="28"/>
        </w:rPr>
        <w:t>8.未列入以上条款的其他违规事项，则按照《中华人民共和国招标投标法》法律责任条款处理。</w:t>
      </w:r>
    </w:p>
    <w:p>
      <w:pPr>
        <w:widowControl/>
        <w:spacing w:line="440" w:lineRule="exact"/>
        <w:ind w:firstLine="560" w:firstLineChars="200"/>
        <w:rPr>
          <w:rFonts w:ascii="仿宋" w:hAnsi="仿宋" w:eastAsia="仿宋" w:cs="宋体"/>
          <w:sz w:val="28"/>
          <w:szCs w:val="28"/>
        </w:rPr>
      </w:pPr>
      <w:r>
        <w:rPr>
          <w:rFonts w:hint="eastAsia" w:ascii="仿宋" w:hAnsi="仿宋" w:eastAsia="仿宋" w:cs="仿宋"/>
          <w:sz w:val="28"/>
          <w:szCs w:val="28"/>
        </w:rPr>
        <w:t>11.其他。</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第十二条  免责条款</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第十三条  合同争议解决</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1.因货物质量问题发生争议的，应邀请国家认可的质量检测机构对货物质量进行鉴定。货物符合标准的，鉴定费由甲方承担；货物不符合标准的，鉴定费由乙方承担。</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2.因履行本合同引起的或与本合同有关的争议，甲乙双方应首先通过友好协商解决。如果协商不能解决，向甲方所在地人民法院提起诉讼。</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第十四条  本合同附件</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以下附件及乙方投标时提供的投标文件和其他相关资料作为本合同的补充内容，具有同等法律效力。</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附件1：供货一览表（加盖公章）；</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附件2：产品销售廉洁协议书</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附件3：龙岗区进一步规范政商交往行为告知书；</w:t>
      </w:r>
    </w:p>
    <w:p>
      <w:pPr>
        <w:spacing w:line="440" w:lineRule="exact"/>
        <w:ind w:firstLine="560" w:firstLineChars="200"/>
      </w:pPr>
      <w:r>
        <w:rPr>
          <w:rFonts w:hint="eastAsia" w:ascii="仿宋" w:hAnsi="仿宋" w:eastAsia="仿宋" w:cs="仿宋"/>
          <w:sz w:val="28"/>
          <w:szCs w:val="28"/>
        </w:rPr>
        <w:t>附件4：售后服务承诺（加盖公章）。</w:t>
      </w:r>
    </w:p>
    <w:p>
      <w:pPr>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第十五条  合同生效及其他</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1.合同经双方法定代表人或授权代表人签字并加盖单位公章或合同专用章后生效。</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2.其他约定条款：</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3.本合同未尽事宜，遵照《中华人民共和国民法典》有关条文执行。</w:t>
      </w:r>
    </w:p>
    <w:p>
      <w:pPr>
        <w:spacing w:line="440" w:lineRule="exact"/>
        <w:ind w:firstLine="560" w:firstLineChars="200"/>
      </w:pPr>
      <w:r>
        <w:rPr>
          <w:rFonts w:hint="eastAsia" w:ascii="仿宋" w:hAnsi="仿宋" w:eastAsia="仿宋" w:cs="仿宋"/>
          <w:sz w:val="28"/>
          <w:szCs w:val="28"/>
        </w:rPr>
        <w:t>4.本合同正本一式</w:t>
      </w:r>
      <w:r>
        <w:rPr>
          <w:rFonts w:hint="eastAsia" w:ascii="仿宋" w:hAnsi="仿宋" w:eastAsia="仿宋" w:cs="仿宋"/>
          <w:sz w:val="28"/>
          <w:szCs w:val="28"/>
          <w:u w:val="single"/>
        </w:rPr>
        <w:t>肆</w:t>
      </w:r>
      <w:r>
        <w:rPr>
          <w:rFonts w:hint="eastAsia" w:ascii="仿宋" w:hAnsi="仿宋" w:eastAsia="仿宋" w:cs="仿宋"/>
          <w:sz w:val="28"/>
          <w:szCs w:val="28"/>
        </w:rPr>
        <w:t>份，具有同等法律效力，甲方执</w:t>
      </w:r>
      <w:r>
        <w:rPr>
          <w:rFonts w:hint="eastAsia" w:ascii="仿宋" w:hAnsi="仿宋" w:eastAsia="仿宋" w:cs="仿宋"/>
          <w:sz w:val="28"/>
          <w:szCs w:val="28"/>
          <w:u w:val="single"/>
        </w:rPr>
        <w:t>叁</w:t>
      </w:r>
      <w:r>
        <w:rPr>
          <w:rFonts w:hint="eastAsia" w:ascii="仿宋" w:hAnsi="仿宋" w:eastAsia="仿宋" w:cs="仿宋"/>
          <w:sz w:val="28"/>
          <w:szCs w:val="28"/>
        </w:rPr>
        <w:t>份；乙方执</w:t>
      </w:r>
      <w:r>
        <w:rPr>
          <w:rFonts w:hint="eastAsia" w:ascii="仿宋" w:hAnsi="仿宋" w:eastAsia="仿宋" w:cs="仿宋"/>
          <w:sz w:val="28"/>
          <w:szCs w:val="28"/>
          <w:u w:val="single"/>
        </w:rPr>
        <w:t>壹</w:t>
      </w:r>
      <w:r>
        <w:rPr>
          <w:rFonts w:hint="eastAsia" w:ascii="仿宋" w:hAnsi="仿宋" w:eastAsia="仿宋" w:cs="仿宋"/>
          <w:sz w:val="28"/>
          <w:szCs w:val="28"/>
        </w:rPr>
        <w:t>份。</w:t>
      </w:r>
    </w:p>
    <w:tbl>
      <w:tblPr>
        <w:tblStyle w:val="15"/>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0"/>
        <w:gridCol w:w="4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甲方：深圳市龙岗区第七人民医院</w:t>
            </w:r>
          </w:p>
        </w:tc>
        <w:tc>
          <w:tcPr>
            <w:tcW w:w="4314"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地址：</w:t>
            </w:r>
          </w:p>
        </w:tc>
        <w:tc>
          <w:tcPr>
            <w:tcW w:w="4314"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0" w:type="dxa"/>
            <w:noWrap/>
          </w:tcPr>
          <w:p>
            <w:pPr>
              <w:spacing w:line="360" w:lineRule="auto"/>
              <w:rPr>
                <w:rFonts w:ascii="仿宋" w:hAnsi="仿宋" w:eastAsia="仿宋" w:cs="仿宋"/>
                <w:kern w:val="0"/>
                <w:sz w:val="24"/>
              </w:rPr>
            </w:pPr>
            <w:r>
              <w:rPr>
                <w:rFonts w:hint="eastAsia" w:ascii="仿宋" w:hAnsi="仿宋" w:eastAsia="仿宋" w:cs="仿宋"/>
                <w:b/>
                <w:bCs/>
                <w:color w:val="000000"/>
                <w:sz w:val="24"/>
              </w:rPr>
              <w:t>纳税人识别号</w:t>
            </w:r>
            <w:r>
              <w:rPr>
                <w:rFonts w:hint="eastAsia" w:ascii="仿宋" w:hAnsi="仿宋" w:eastAsia="仿宋" w:cs="仿宋"/>
                <w:b/>
                <w:bCs/>
                <w:color w:val="000000"/>
                <w:sz w:val="24"/>
                <w:lang w:eastAsia="zh-CN"/>
              </w:rPr>
              <w:t>：</w:t>
            </w:r>
            <w:r>
              <w:rPr>
                <w:rFonts w:hint="eastAsia" w:ascii="仿宋" w:hAnsi="仿宋" w:eastAsia="仿宋" w:cs="仿宋"/>
                <w:b/>
                <w:bCs/>
                <w:color w:val="000000"/>
                <w:sz w:val="24"/>
              </w:rPr>
              <w:t>12440307G34813567P</w:t>
            </w:r>
          </w:p>
        </w:tc>
        <w:tc>
          <w:tcPr>
            <w:tcW w:w="4314"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900" w:type="dxa"/>
            <w:noWrap/>
          </w:tcPr>
          <w:p>
            <w:pPr>
              <w:spacing w:line="360" w:lineRule="auto"/>
              <w:rPr>
                <w:rFonts w:ascii="仿宋" w:hAnsi="仿宋" w:eastAsia="仿宋" w:cs="仿宋"/>
                <w:kern w:val="0"/>
                <w:sz w:val="24"/>
              </w:rPr>
            </w:pPr>
            <w:r>
              <w:rPr>
                <w:rFonts w:hint="eastAsia" w:ascii="仿宋" w:hAnsi="仿宋" w:eastAsia="仿宋" w:cs="仿宋"/>
                <w:b/>
                <w:bCs/>
                <w:kern w:val="0"/>
                <w:sz w:val="24"/>
              </w:rPr>
              <w:t>开户银行：</w:t>
            </w:r>
          </w:p>
        </w:tc>
        <w:tc>
          <w:tcPr>
            <w:tcW w:w="4314" w:type="dxa"/>
            <w:noWrap/>
          </w:tcPr>
          <w:p>
            <w:pPr>
              <w:spacing w:line="360" w:lineRule="auto"/>
              <w:rPr>
                <w:rFonts w:ascii="仿宋" w:hAnsi="仿宋" w:eastAsia="仿宋" w:cs="仿宋"/>
                <w:color w:val="000000"/>
                <w:sz w:val="24"/>
              </w:rPr>
            </w:pPr>
            <w:r>
              <w:rPr>
                <w:rFonts w:hint="eastAsia" w:ascii="仿宋" w:hAnsi="仿宋" w:eastAsia="仿宋" w:cs="仿宋"/>
                <w:b/>
                <w:bCs/>
                <w:color w:val="000000"/>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00" w:type="dxa"/>
            <w:noWrap/>
          </w:tcPr>
          <w:p>
            <w:pPr>
              <w:spacing w:line="360" w:lineRule="auto"/>
              <w:rPr>
                <w:rFonts w:ascii="仿宋" w:hAnsi="仿宋" w:eastAsia="仿宋" w:cs="仿宋"/>
                <w:kern w:val="0"/>
                <w:sz w:val="24"/>
              </w:rPr>
            </w:pPr>
            <w:r>
              <w:rPr>
                <w:rFonts w:hint="eastAsia" w:ascii="仿宋" w:hAnsi="仿宋" w:eastAsia="仿宋" w:cs="仿宋"/>
                <w:b/>
                <w:bCs/>
                <w:color w:val="000000"/>
                <w:sz w:val="24"/>
              </w:rPr>
              <w:t>账    号：</w:t>
            </w:r>
          </w:p>
        </w:tc>
        <w:tc>
          <w:tcPr>
            <w:tcW w:w="4314" w:type="dxa"/>
            <w:noWrap/>
          </w:tcPr>
          <w:p>
            <w:pPr>
              <w:spacing w:line="360" w:lineRule="auto"/>
              <w:rPr>
                <w:rFonts w:ascii="仿宋" w:hAnsi="仿宋" w:eastAsia="仿宋" w:cs="仿宋"/>
                <w:b/>
                <w:bCs/>
                <w:color w:val="000000"/>
                <w:sz w:val="24"/>
              </w:rPr>
            </w:pPr>
            <w:r>
              <w:rPr>
                <w:rFonts w:hint="eastAsia" w:ascii="仿宋" w:hAnsi="仿宋" w:eastAsia="仿宋" w:cs="仿宋"/>
                <w:b/>
                <w:bCs/>
                <w:color w:val="000000"/>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900" w:type="dxa"/>
            <w:noWrap/>
          </w:tcPr>
          <w:p>
            <w:pPr>
              <w:spacing w:line="360" w:lineRule="auto"/>
              <w:rPr>
                <w:rFonts w:ascii="仿宋" w:hAnsi="仿宋" w:eastAsia="仿宋" w:cs="仿宋"/>
                <w:b/>
                <w:bCs/>
                <w:kern w:val="0"/>
                <w:sz w:val="24"/>
              </w:rPr>
            </w:pPr>
            <w:r>
              <w:rPr>
                <w:rFonts w:hint="eastAsia" w:ascii="仿宋" w:hAnsi="仿宋" w:eastAsia="仿宋" w:cs="仿宋"/>
                <w:b/>
                <w:bCs/>
                <w:color w:val="000000"/>
                <w:sz w:val="24"/>
              </w:rPr>
              <w:t>电话：</w:t>
            </w:r>
          </w:p>
        </w:tc>
        <w:tc>
          <w:tcPr>
            <w:tcW w:w="4314" w:type="dxa"/>
            <w:noWrap/>
          </w:tcPr>
          <w:p>
            <w:pPr>
              <w:spacing w:line="360" w:lineRule="auto"/>
              <w:rPr>
                <w:rFonts w:ascii="仿宋" w:hAnsi="仿宋" w:eastAsia="仿宋" w:cs="仿宋"/>
                <w:b/>
                <w:bCs/>
                <w:color w:val="000000"/>
                <w:sz w:val="24"/>
              </w:rPr>
            </w:pPr>
            <w:r>
              <w:rPr>
                <w:rFonts w:hint="eastAsia" w:ascii="仿宋" w:hAnsi="仿宋" w:eastAsia="仿宋" w:cs="仿宋"/>
                <w:b/>
                <w:bCs/>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4900"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甲方法定代表人（签字）：</w:t>
            </w:r>
          </w:p>
          <w:p>
            <w:pPr>
              <w:pStyle w:val="5"/>
              <w:ind w:firstLine="0"/>
            </w:pPr>
          </w:p>
          <w:p>
            <w:pPr>
              <w:spacing w:line="360" w:lineRule="auto"/>
            </w:pPr>
            <w:r>
              <w:rPr>
                <w:rFonts w:hint="eastAsia" w:ascii="仿宋" w:hAnsi="仿宋" w:eastAsia="仿宋" w:cs="仿宋"/>
                <w:b/>
                <w:bCs/>
                <w:kern w:val="0"/>
                <w:sz w:val="24"/>
              </w:rPr>
              <w:t>授权人</w:t>
            </w:r>
          </w:p>
        </w:tc>
        <w:tc>
          <w:tcPr>
            <w:tcW w:w="4314" w:type="dxa"/>
            <w:noWrap/>
          </w:tcPr>
          <w:p>
            <w:pPr>
              <w:spacing w:line="360" w:lineRule="auto"/>
            </w:pPr>
            <w:r>
              <w:rPr>
                <w:rFonts w:hint="eastAsia" w:ascii="仿宋" w:hAnsi="仿宋" w:eastAsia="仿宋" w:cs="仿宋"/>
                <w:b/>
                <w:bCs/>
                <w:kern w:val="0"/>
                <w:sz w:val="24"/>
              </w:rPr>
              <w:t>乙方法定代表人（签字）：</w:t>
            </w:r>
          </w:p>
          <w:p>
            <w:pPr>
              <w:pStyle w:val="5"/>
              <w:ind w:firstLine="0"/>
            </w:pPr>
          </w:p>
          <w:p>
            <w:pPr>
              <w:spacing w:line="360" w:lineRule="auto"/>
              <w:rPr>
                <w:rFonts w:ascii="仿宋" w:hAnsi="仿宋" w:eastAsia="仿宋" w:cs="仿宋"/>
                <w:b/>
                <w:bCs/>
                <w:kern w:val="0"/>
                <w:sz w:val="24"/>
              </w:rPr>
            </w:pPr>
            <w:r>
              <w:rPr>
                <w:rFonts w:hint="eastAsia" w:ascii="仿宋" w:hAnsi="仿宋" w:eastAsia="仿宋" w:cs="仿宋"/>
                <w:b/>
                <w:bCs/>
                <w:kern w:val="0"/>
                <w:sz w:val="24"/>
              </w:rPr>
              <w:t>授权人（签字）：</w:t>
            </w:r>
          </w:p>
          <w:p>
            <w:pPr>
              <w:pStyle w:val="5"/>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214" w:type="dxa"/>
            <w:gridSpan w:val="2"/>
            <w:noWrap/>
            <w:vAlign w:val="center"/>
          </w:tcPr>
          <w:p>
            <w:pPr>
              <w:spacing w:line="360" w:lineRule="auto"/>
              <w:jc w:val="center"/>
              <w:rPr>
                <w:rFonts w:ascii="仿宋" w:hAnsi="仿宋" w:eastAsia="仿宋" w:cs="仿宋"/>
                <w:b/>
                <w:bCs/>
                <w:kern w:val="0"/>
                <w:sz w:val="28"/>
                <w:szCs w:val="28"/>
              </w:rPr>
            </w:pPr>
            <w:r>
              <w:rPr>
                <w:rFonts w:hint="eastAsia" w:ascii="仿宋" w:hAnsi="仿宋" w:eastAsia="仿宋" w:cs="仿宋"/>
                <w:b/>
                <w:bCs/>
                <w:kern w:val="0"/>
                <w:sz w:val="28"/>
                <w:szCs w:val="28"/>
              </w:rPr>
              <w:t>签约时间：    年   月   日</w:t>
            </w:r>
          </w:p>
          <w:p>
            <w:pPr>
              <w:spacing w:line="360" w:lineRule="auto"/>
              <w:jc w:val="center"/>
              <w:rPr>
                <w:rFonts w:ascii="宋体" w:hAnsi="宋体"/>
                <w:kern w:val="0"/>
                <w:sz w:val="24"/>
              </w:rPr>
            </w:pPr>
            <w:r>
              <w:rPr>
                <w:rFonts w:hint="eastAsia" w:ascii="仿宋" w:hAnsi="仿宋" w:eastAsia="仿宋" w:cs="仿宋"/>
                <w:b/>
                <w:bCs/>
                <w:kern w:val="0"/>
                <w:sz w:val="28"/>
                <w:szCs w:val="28"/>
              </w:rPr>
              <w:t>签约地址：深圳市龙岗区第七人民医院</w:t>
            </w:r>
          </w:p>
        </w:tc>
      </w:tr>
    </w:tbl>
    <w:p>
      <w:pPr>
        <w:tabs>
          <w:tab w:val="left" w:pos="0"/>
        </w:tabs>
        <w:snapToGrid w:val="0"/>
        <w:spacing w:line="480" w:lineRule="exact"/>
        <w:rPr>
          <w:rFonts w:ascii="仿宋" w:hAnsi="仿宋" w:eastAsia="仿宋" w:cs="仿宋"/>
          <w:b/>
          <w:bCs/>
          <w:sz w:val="32"/>
          <w:szCs w:val="32"/>
        </w:rPr>
        <w:sectPr>
          <w:pgSz w:w="11906" w:h="16838"/>
          <w:pgMar w:top="2098" w:right="1474" w:bottom="1984" w:left="1304" w:header="851" w:footer="1417" w:gutter="0"/>
          <w:pgNumType w:fmt="numberInDash"/>
          <w:cols w:space="0" w:num="1"/>
          <w:rtlGutter w:val="0"/>
          <w:docGrid w:type="lines" w:linePitch="338" w:charSpace="0"/>
        </w:sectPr>
      </w:pPr>
    </w:p>
    <w:p>
      <w:pPr>
        <w:widowControl/>
        <w:spacing w:line="56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深圳市龙岗区第七人民医院廉洁购销合同</w:t>
      </w:r>
    </w:p>
    <w:p>
      <w:pPr>
        <w:spacing w:line="560" w:lineRule="exact"/>
        <w:rPr>
          <w:rFonts w:ascii="楷体_GB2312" w:hAnsi="ˎ̥" w:eastAsia="楷体_GB2312"/>
          <w:b/>
          <w:sz w:val="32"/>
          <w:szCs w:val="32"/>
        </w:rPr>
      </w:pPr>
    </w:p>
    <w:p>
      <w:pPr>
        <w:spacing w:line="560" w:lineRule="exact"/>
        <w:rPr>
          <w:rFonts w:ascii="仿宋_GB2312" w:hAnsi="ˎ̥" w:eastAsia="仿宋_GB2312"/>
          <w:sz w:val="32"/>
          <w:szCs w:val="32"/>
        </w:rPr>
      </w:pPr>
      <w:r>
        <w:rPr>
          <w:rFonts w:hint="eastAsia" w:ascii="楷体_GB2312" w:hAnsi="ˎ̥" w:eastAsia="楷体_GB2312"/>
          <w:b/>
          <w:sz w:val="32"/>
          <w:szCs w:val="32"/>
        </w:rPr>
        <w:t>甲方</w:t>
      </w:r>
      <w:r>
        <w:rPr>
          <w:rFonts w:hint="eastAsia" w:ascii="仿宋_GB2312" w:hAnsi="ˎ̥" w:eastAsia="仿宋_GB2312"/>
          <w:sz w:val="32"/>
          <w:szCs w:val="32"/>
        </w:rPr>
        <w:t>：深圳市龙岗区第七人民医院</w:t>
      </w:r>
    </w:p>
    <w:p>
      <w:pPr>
        <w:spacing w:line="560" w:lineRule="exact"/>
        <w:rPr>
          <w:rFonts w:ascii="楷体_GB2312" w:hAnsi="ˎ̥" w:eastAsia="楷体_GB2312"/>
          <w:b/>
          <w:sz w:val="32"/>
          <w:szCs w:val="32"/>
        </w:rPr>
      </w:pPr>
      <w:r>
        <w:rPr>
          <w:rFonts w:hint="eastAsia" w:ascii="楷体_GB2312" w:hAnsi="ˎ̥" w:eastAsia="楷体_GB2312"/>
          <w:b/>
          <w:sz w:val="32"/>
          <w:szCs w:val="32"/>
        </w:rPr>
        <w:t>乙方</w:t>
      </w:r>
      <w:r>
        <w:rPr>
          <w:rFonts w:hint="eastAsia" w:ascii="仿宋_GB2312" w:hAnsi="ˎ̥" w:eastAsia="仿宋_GB2312"/>
          <w:sz w:val="32"/>
          <w:szCs w:val="32"/>
        </w:rPr>
        <w:t>：</w:t>
      </w:r>
    </w:p>
    <w:p>
      <w:pPr>
        <w:spacing w:line="560" w:lineRule="exact"/>
        <w:rPr>
          <w:rFonts w:ascii="楷体_GB2312" w:hAnsi="ˎ̥" w:eastAsia="楷体_GB2312"/>
          <w:b/>
          <w:sz w:val="32"/>
          <w:szCs w:val="32"/>
        </w:rPr>
      </w:pPr>
      <w:r>
        <w:rPr>
          <w:rFonts w:hint="eastAsia" w:ascii="楷体_GB2312" w:hAnsi="ˎ̥" w:eastAsia="楷体_GB2312"/>
          <w:b/>
          <w:sz w:val="32"/>
          <w:szCs w:val="32"/>
        </w:rPr>
        <w:t xml:space="preserve">项目名称：            </w:t>
      </w:r>
    </w:p>
    <w:p>
      <w:pPr>
        <w:spacing w:line="560" w:lineRule="exact"/>
        <w:rPr>
          <w:rFonts w:ascii="楷体_GB2312" w:hAnsi="ˎ̥" w:eastAsia="楷体_GB2312"/>
          <w:sz w:val="32"/>
          <w:szCs w:val="32"/>
        </w:rPr>
      </w:pPr>
      <w:r>
        <w:rPr>
          <w:rFonts w:hint="eastAsia" w:ascii="楷体_GB2312" w:hAnsi="ˎ̥" w:eastAsia="楷体_GB2312"/>
          <w:b/>
          <w:sz w:val="32"/>
          <w:szCs w:val="32"/>
        </w:rPr>
        <w:t>合同总价</w:t>
      </w:r>
      <w:r>
        <w:rPr>
          <w:rFonts w:hint="eastAsia" w:ascii="楷体_GB2312" w:hAnsi="ˎ̥" w:eastAsia="楷体_GB2312"/>
          <w:sz w:val="32"/>
          <w:szCs w:val="32"/>
        </w:rPr>
        <w:t>：</w:t>
      </w:r>
    </w:p>
    <w:p>
      <w:pPr>
        <w:spacing w:line="560" w:lineRule="exact"/>
        <w:rPr>
          <w:rFonts w:ascii="楷体_GB2312" w:hAnsi="ˎ̥" w:eastAsia="楷体_GB2312"/>
          <w:b/>
          <w:sz w:val="32"/>
          <w:szCs w:val="32"/>
        </w:rPr>
      </w:pPr>
      <w:r>
        <w:rPr>
          <w:rFonts w:hint="eastAsia" w:ascii="楷体_GB2312" w:hAnsi="ˎ̥" w:eastAsia="楷体_GB2312"/>
          <w:b/>
          <w:sz w:val="32"/>
          <w:szCs w:val="32"/>
        </w:rPr>
        <w:t>主办科室：</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为进一步加强医疗卫生行风建设，规范购销行为，有效防范商业贿赂，营造公平交易、诚实守信的购销环境，经甲、乙双方协商，同意签订本合同，并共同遵守：</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一、甲乙双方按照《中华人民共和国民法典》及产品购销合同约定实施购销行为。</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二、甲方应当严格执行验收、入库制度，对采购产品及发票进行查验，不得违反有关规定进行合同外采购、违价采购或从非规定渠道采购。</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方不得接受乙方以任何名义、形式给予的利益输送，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四、严禁甲方工作人员利用任何途径和方式，非法为乙方统计医师个人及临床科室有关医药产品用量信息，或为乙方统方提供便利。</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五、乙方不得以回扣、宴请等方式影响甲方工作人员采购或使用医药产品的选择权，不得在学术活动中提供旅游、超标准支付食宿费用，以及其他任何形式的利益输送。</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六、乙方指定        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乙方如违反本合同，一经发现，甲方有权终止产品购销合同，并向有关部门报告。如乙方被列入商业贿赂不良记录，则严格按照《国家卫生计生委关于建立医药购销领域商业贿赂不良记录的规定》（国卫法制发〔2013〕50号）相关规定处理。</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八、本合同作为产品购销合同的组成部分，与购销合同一并执行，具有同等的法律效力。</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九、本合同一式叁份，甲方贰份（一份随购销主合同存档，一份交医院纪检监察部门），乙方壹份，从签订之日起生效。</w:t>
      </w:r>
    </w:p>
    <w:p>
      <w:pPr>
        <w:spacing w:line="560" w:lineRule="exact"/>
        <w:rPr>
          <w:rFonts w:ascii="仿宋_GB2312" w:eastAsia="仿宋_GB2312"/>
          <w:sz w:val="32"/>
          <w:szCs w:val="32"/>
        </w:rPr>
      </w:pPr>
    </w:p>
    <w:p>
      <w:pPr>
        <w:spacing w:line="560" w:lineRule="exact"/>
        <w:rPr>
          <w:rFonts w:ascii="楷体_GB2312" w:eastAsia="楷体_GB2312"/>
          <w:b/>
          <w:sz w:val="32"/>
          <w:szCs w:val="32"/>
        </w:rPr>
      </w:pPr>
      <w:r>
        <w:rPr>
          <w:rFonts w:hint="eastAsia" w:ascii="楷体_GB2312" w:eastAsia="楷体_GB2312"/>
          <w:b/>
          <w:sz w:val="32"/>
          <w:szCs w:val="32"/>
        </w:rPr>
        <w:t>甲方（盖章）：                  乙方（盖章）：</w:t>
      </w:r>
    </w:p>
    <w:p>
      <w:pPr>
        <w:spacing w:line="560" w:lineRule="exact"/>
        <w:rPr>
          <w:rFonts w:ascii="楷体_GB2312" w:eastAsia="楷体_GB2312"/>
          <w:b/>
          <w:sz w:val="32"/>
          <w:szCs w:val="32"/>
        </w:rPr>
      </w:pPr>
      <w:r>
        <w:rPr>
          <w:rFonts w:hint="eastAsia" w:ascii="楷体_GB2312" w:eastAsia="楷体_GB2312"/>
          <w:b/>
          <w:sz w:val="32"/>
          <w:szCs w:val="32"/>
        </w:rPr>
        <w:t>法定代表人（</w:t>
      </w:r>
      <w:r>
        <w:rPr>
          <w:rFonts w:ascii="楷体_GB2312" w:eastAsia="楷体_GB2312"/>
          <w:b/>
          <w:sz w:val="32"/>
          <w:szCs w:val="32"/>
        </w:rPr>
        <w:t>负责人</w:t>
      </w:r>
      <w:r>
        <w:rPr>
          <w:rFonts w:hint="eastAsia" w:ascii="楷体_GB2312" w:eastAsia="楷体_GB2312"/>
          <w:b/>
          <w:sz w:val="32"/>
          <w:szCs w:val="32"/>
        </w:rPr>
        <w:t>）：          法定代表人（</w:t>
      </w:r>
      <w:r>
        <w:rPr>
          <w:rFonts w:ascii="楷体_GB2312" w:eastAsia="楷体_GB2312"/>
          <w:b/>
          <w:sz w:val="32"/>
          <w:szCs w:val="32"/>
        </w:rPr>
        <w:t>负责人</w:t>
      </w:r>
      <w:r>
        <w:rPr>
          <w:rFonts w:hint="eastAsia" w:ascii="楷体_GB2312" w:eastAsia="楷体_GB2312"/>
          <w:b/>
          <w:sz w:val="32"/>
          <w:szCs w:val="32"/>
        </w:rPr>
        <w:t>）：</w:t>
      </w:r>
    </w:p>
    <w:p>
      <w:pPr>
        <w:spacing w:line="560" w:lineRule="exact"/>
      </w:pPr>
      <w:r>
        <w:rPr>
          <w:rFonts w:hint="eastAsia" w:ascii="楷体_GB2312" w:eastAsia="楷体_GB2312"/>
          <w:b/>
          <w:sz w:val="32"/>
          <w:szCs w:val="32"/>
          <w:lang w:val="en-US" w:eastAsia="zh-CN"/>
        </w:rPr>
        <w:t>授权</w:t>
      </w:r>
      <w:r>
        <w:rPr>
          <w:rFonts w:hint="eastAsia" w:ascii="楷体_GB2312" w:eastAsia="楷体_GB2312"/>
          <w:b/>
          <w:sz w:val="32"/>
          <w:szCs w:val="32"/>
        </w:rPr>
        <w:t>代</w:t>
      </w:r>
      <w:r>
        <w:rPr>
          <w:rFonts w:hint="eastAsia" w:ascii="楷体_GB2312" w:eastAsia="楷体_GB2312"/>
          <w:b/>
          <w:sz w:val="32"/>
          <w:szCs w:val="32"/>
          <w:lang w:val="en-US" w:eastAsia="zh-CN"/>
        </w:rPr>
        <w:t>表</w:t>
      </w:r>
      <w:r>
        <w:rPr>
          <w:rFonts w:hint="eastAsia" w:ascii="楷体_GB2312" w:eastAsia="楷体_GB2312"/>
          <w:b/>
          <w:sz w:val="32"/>
          <w:szCs w:val="32"/>
        </w:rPr>
        <w:t>人签名：               经办人签名：</w:t>
      </w:r>
    </w:p>
    <w:p>
      <w:pPr>
        <w:spacing w:line="560" w:lineRule="exact"/>
        <w:ind w:firstLine="640" w:firstLineChars="200"/>
        <w:rPr>
          <w:rFonts w:ascii="宋体" w:hAnsi="宋体" w:cs="宋体"/>
          <w:color w:val="000000"/>
          <w:kern w:val="0"/>
          <w:sz w:val="44"/>
          <w:szCs w:val="44"/>
          <w:lang w:bidi="ar"/>
        </w:rPr>
      </w:pPr>
      <w:r>
        <w:rPr>
          <w:rFonts w:hint="eastAsia" w:ascii="仿宋_GB2312" w:eastAsia="仿宋_GB2312"/>
          <w:sz w:val="32"/>
          <w:szCs w:val="32"/>
        </w:rPr>
        <w:t>年    月   日                 年    月   日</w:t>
      </w:r>
    </w:p>
    <w:p>
      <w:pPr>
        <w:widowControl/>
        <w:spacing w:line="440" w:lineRule="exact"/>
        <w:jc w:val="center"/>
        <w:textAlignment w:val="center"/>
        <w:rPr>
          <w:rFonts w:hint="eastAsia" w:ascii="宋体" w:hAnsi="宋体" w:cs="宋体"/>
          <w:color w:val="000000"/>
          <w:kern w:val="0"/>
          <w:sz w:val="44"/>
          <w:szCs w:val="44"/>
          <w:lang w:bidi="ar"/>
        </w:rPr>
        <w:sectPr>
          <w:headerReference r:id="rId7" w:type="default"/>
          <w:footerReference r:id="rId8" w:type="default"/>
          <w:pgSz w:w="11906" w:h="16838"/>
          <w:pgMar w:top="2098" w:right="1474" w:bottom="1984" w:left="1304" w:header="851" w:footer="1417" w:gutter="0"/>
          <w:cols w:space="0" w:num="1"/>
          <w:rtlGutter w:val="0"/>
          <w:docGrid w:type="lines" w:linePitch="338" w:charSpace="0"/>
        </w:sectPr>
      </w:pPr>
    </w:p>
    <w:p>
      <w:pPr>
        <w:widowControl/>
        <w:spacing w:line="44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龙岗区进一步规范政商交往行为告知书</w:t>
      </w:r>
    </w:p>
    <w:p>
      <w:pPr>
        <w:spacing w:line="440" w:lineRule="exact"/>
        <w:rPr>
          <w:rFonts w:ascii="宋体" w:hAnsi="宋体" w:cs="宋体"/>
          <w:sz w:val="28"/>
          <w:szCs w:val="28"/>
        </w:rPr>
      </w:pP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为深入构建</w:t>
      </w:r>
      <w:r>
        <w:rPr>
          <w:rFonts w:hint="eastAsia" w:ascii="仿宋_GB2312" w:hAnsi="仿宋_GB2312" w:eastAsia="仿宋_GB2312" w:cs="仿宋_GB2312"/>
          <w:sz w:val="28"/>
          <w:szCs w:val="28"/>
          <w:lang w:eastAsia="zh-CN"/>
        </w:rPr>
        <w:t>亲清政商关系</w:t>
      </w:r>
      <w:r>
        <w:rPr>
          <w:rFonts w:hint="eastAsia" w:ascii="仿宋_GB2312" w:hAnsi="仿宋_GB2312" w:eastAsia="仿宋_GB2312" w:cs="仿宋_GB2312"/>
          <w:sz w:val="28"/>
          <w:szCs w:val="28"/>
        </w:rPr>
        <w:t>，努力打造尊商、亲商、助商、安商良好营商环境，龙岗</w:t>
      </w:r>
      <w:r>
        <w:rPr>
          <w:rFonts w:hint="eastAsia" w:ascii="仿宋_GB2312" w:hAnsi="仿宋_GB2312" w:eastAsia="仿宋_GB2312" w:cs="仿宋_GB2312"/>
          <w:sz w:val="28"/>
          <w:szCs w:val="28"/>
          <w:lang w:eastAsia="zh-CN"/>
        </w:rPr>
        <w:t>区委、区政府</w:t>
      </w:r>
      <w:r>
        <w:rPr>
          <w:rFonts w:hint="eastAsia" w:ascii="仿宋_GB2312" w:hAnsi="仿宋_GB2312" w:eastAsia="仿宋_GB2312" w:cs="仿宋_GB2312"/>
          <w:sz w:val="28"/>
          <w:szCs w:val="28"/>
        </w:rPr>
        <w:t>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一、不得向公职人员赠送礼品、礼金、消费卡等财物。</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二、不得违规向公职人员提供宴请、旅游、娱乐等安排。</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三、不得通过打麻将等形式向公职人员输送利益。</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四、不得为公职人员报销应由其个人支付的费用。</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五、不得违规向公职人员及其亲友借贷款。</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六、不得违规将车辆、住房等借给公职人员使用。</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七、不得在招投标中与公职人员搞暗箱操作、围标串标。</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八、不得为利益相关人和公职人员牵线搭桥或者代为传递信息、传递财物。</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九、不得让公职人员在企业违规兼职取酬。</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十、不得为公职人员亲友违规承揽业务提供便利。</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p>
    <w:p>
      <w:pPr>
        <w:spacing w:line="500" w:lineRule="exact"/>
        <w:ind w:firstLine="560" w:firstLineChars="200"/>
        <w:rPr>
          <w:rFonts w:ascii="仿宋_GB2312" w:hAnsi="仿宋_GB2312" w:eastAsia="仿宋_GB2312" w:cs="仿宋_GB2312"/>
          <w:sz w:val="32"/>
          <w:szCs w:val="32"/>
        </w:rPr>
      </w:pPr>
      <w:r>
        <w:rPr>
          <w:rFonts w:hint="eastAsia" w:ascii="仿宋_GB2312" w:hAnsi="仿宋_GB2312" w:eastAsia="仿宋_GB2312" w:cs="仿宋_GB2312"/>
          <w:sz w:val="28"/>
          <w:szCs w:val="28"/>
        </w:rPr>
        <w:t>本人已知晓上述告知内容，并愿意遵照执行（签名）：</w:t>
      </w:r>
    </w:p>
    <w:p>
      <w:pPr>
        <w:spacing w:line="440" w:lineRule="exact"/>
        <w:ind w:firstLine="5760" w:firstLineChars="18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ab/>
      </w:r>
    </w:p>
    <w:p>
      <w:pPr>
        <w:pStyle w:val="8"/>
        <w:spacing w:line="440" w:lineRule="exact"/>
        <w:jc w:val="center"/>
        <w:rPr>
          <w:rFonts w:hint="default" w:ascii="仿宋_GB2312" w:hAnsi="仿宋_GB2312" w:eastAsia="仿宋_GB2312" w:cs="仿宋_GB2312"/>
          <w:kern w:val="2"/>
          <w:sz w:val="28"/>
          <w:szCs w:val="28"/>
          <w:lang w:val="en-US" w:eastAsia="zh-CN" w:bidi="ar-SA"/>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28"/>
          <w:szCs w:val="28"/>
          <w:lang w:val="en-US" w:eastAsia="zh-CN" w:bidi="ar-SA"/>
        </w:rPr>
        <w:t xml:space="preserve">   单位名称（盖章）：</w:t>
      </w:r>
    </w:p>
    <w:p>
      <w:pPr>
        <w:pStyle w:val="8"/>
        <w:spacing w:line="440" w:lineRule="exact"/>
        <w:jc w:val="center"/>
        <w:rPr>
          <w:rFonts w:hint="eastAsia" w:ascii="宋体" w:cs="宋体"/>
          <w:b/>
          <w:szCs w:val="21"/>
        </w:rPr>
      </w:pPr>
      <w:r>
        <w:rPr>
          <w:rFonts w:hint="eastAsia" w:ascii="仿宋_GB2312" w:hAnsi="仿宋_GB2312" w:eastAsia="仿宋_GB2312" w:cs="仿宋_GB2312"/>
          <w:kern w:val="2"/>
          <w:sz w:val="28"/>
          <w:szCs w:val="28"/>
          <w:lang w:val="en-US" w:eastAsia="zh-CN" w:bidi="ar-SA"/>
        </w:rPr>
        <w:t xml:space="preserve">                     年  月  日</w:t>
      </w:r>
    </w:p>
    <w:sectPr>
      <w:pgSz w:w="11906" w:h="16838"/>
      <w:pgMar w:top="2098" w:right="1474" w:bottom="1984" w:left="1304" w:header="851" w:footer="1417" w:gutter="0"/>
      <w:cols w:space="0" w:num="1"/>
      <w:rtlGutter w:val="0"/>
      <w:docGrid w:type="lines" w:linePitch="3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9"/>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- 48 -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pQ6mh0QEAAKUDAAAOAAAAAAAAAAEAIAAAACIB&#10;AABkcnMvZTJvRG9jLnhtbFBLBQYAAAAABgAGAFkBAABlBQAAAAA=&#10;">
              <v:fill on="f" focussize="0,0"/>
              <v:stroke on="f" weight="1.25pt"/>
              <v:imagedata o:title=""/>
              <o:lock v:ext="edit" aspectratio="f"/>
              <v:textbox inset="0mm,0mm,0mm,0mm" style="mso-fit-shape-to-text:t;">
                <w:txbxContent>
                  <w:p>
                    <w:pPr>
                      <w:pStyle w:val="9"/>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- 48 -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9"/>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47</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9"/>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47</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B7BE7E"/>
    <w:multiLevelType w:val="singleLevel"/>
    <w:tmpl w:val="22B7BE7E"/>
    <w:lvl w:ilvl="0" w:tentative="0">
      <w:start w:val="3"/>
      <w:numFmt w:val="chineseCounting"/>
      <w:suff w:val="nothing"/>
      <w:lvlText w:val="（%1）"/>
      <w:lvlJc w:val="left"/>
      <w:rPr>
        <w:rFonts w:hint="eastAsia"/>
      </w:rPr>
    </w:lvl>
  </w:abstractNum>
  <w:abstractNum w:abstractNumId="1">
    <w:nsid w:val="37C1C332"/>
    <w:multiLevelType w:val="singleLevel"/>
    <w:tmpl w:val="37C1C332"/>
    <w:lvl w:ilvl="0" w:tentative="0">
      <w:start w:val="2"/>
      <w:numFmt w:val="chineseCounting"/>
      <w:suff w:val="space"/>
      <w:lvlText w:val="第%1章"/>
      <w:lvlJc w:val="left"/>
      <w:rPr>
        <w:rFonts w:hint="eastAsia"/>
      </w:rPr>
    </w:lvl>
  </w:abstractNum>
  <w:abstractNum w:abstractNumId="2">
    <w:nsid w:val="5BEC3A51"/>
    <w:multiLevelType w:val="multilevel"/>
    <w:tmpl w:val="5BEC3A5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00000000"/>
    <w:rsid w:val="013613FF"/>
    <w:rsid w:val="049D275A"/>
    <w:rsid w:val="04F71BD7"/>
    <w:rsid w:val="05182245"/>
    <w:rsid w:val="05A12837"/>
    <w:rsid w:val="067F0EA1"/>
    <w:rsid w:val="08375DC9"/>
    <w:rsid w:val="0A1A1F7B"/>
    <w:rsid w:val="0AE70551"/>
    <w:rsid w:val="0DD0598D"/>
    <w:rsid w:val="11C7149D"/>
    <w:rsid w:val="129C348E"/>
    <w:rsid w:val="137E6912"/>
    <w:rsid w:val="1BAA3FC2"/>
    <w:rsid w:val="1C000F80"/>
    <w:rsid w:val="1E693EC0"/>
    <w:rsid w:val="1F3303C2"/>
    <w:rsid w:val="23E66539"/>
    <w:rsid w:val="250524F8"/>
    <w:rsid w:val="269C578A"/>
    <w:rsid w:val="2984039C"/>
    <w:rsid w:val="2C8E4B7C"/>
    <w:rsid w:val="2DE8325A"/>
    <w:rsid w:val="31EE221F"/>
    <w:rsid w:val="32A11A16"/>
    <w:rsid w:val="32DF36FA"/>
    <w:rsid w:val="35205C57"/>
    <w:rsid w:val="359F2181"/>
    <w:rsid w:val="395B1C10"/>
    <w:rsid w:val="3EB57992"/>
    <w:rsid w:val="41054FBE"/>
    <w:rsid w:val="415B2A37"/>
    <w:rsid w:val="43D16DFB"/>
    <w:rsid w:val="47F37767"/>
    <w:rsid w:val="48BD1314"/>
    <w:rsid w:val="49925A7D"/>
    <w:rsid w:val="4B2B4033"/>
    <w:rsid w:val="4BB60892"/>
    <w:rsid w:val="4D221AE1"/>
    <w:rsid w:val="4EFB6DE2"/>
    <w:rsid w:val="50060682"/>
    <w:rsid w:val="548D7284"/>
    <w:rsid w:val="54911254"/>
    <w:rsid w:val="59E44CEE"/>
    <w:rsid w:val="5B7253B2"/>
    <w:rsid w:val="5BC806C1"/>
    <w:rsid w:val="5ED6758C"/>
    <w:rsid w:val="60407D8C"/>
    <w:rsid w:val="63280D60"/>
    <w:rsid w:val="64914D1F"/>
    <w:rsid w:val="64FD4FB2"/>
    <w:rsid w:val="656D1DB5"/>
    <w:rsid w:val="67877971"/>
    <w:rsid w:val="67C40EBB"/>
    <w:rsid w:val="68B74A09"/>
    <w:rsid w:val="68F309CB"/>
    <w:rsid w:val="6CA25CCC"/>
    <w:rsid w:val="6E341EFF"/>
    <w:rsid w:val="6ECE5A7E"/>
    <w:rsid w:val="6FED512C"/>
    <w:rsid w:val="773651D5"/>
    <w:rsid w:val="7B411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autoRedefine/>
    <w:semiHidden/>
    <w:unhideWhenUsed/>
    <w:qFormat/>
    <w:uiPriority w:val="0"/>
    <w:pPr>
      <w:outlineLvl w:val="1"/>
    </w:pPr>
    <w:rPr>
      <w:sz w:val="36"/>
      <w:szCs w:val="36"/>
    </w:rPr>
  </w:style>
  <w:style w:type="paragraph" w:styleId="3">
    <w:name w:val="heading 3"/>
    <w:basedOn w:val="1"/>
    <w:next w:val="1"/>
    <w:autoRedefine/>
    <w:qFormat/>
    <w:uiPriority w:val="0"/>
    <w:pPr>
      <w:spacing w:before="260" w:after="260"/>
      <w:outlineLvl w:val="2"/>
    </w:pPr>
    <w:rPr>
      <w:rFonts w:ascii="宋体"/>
      <w:szCs w:val="32"/>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index 8"/>
    <w:basedOn w:val="1"/>
    <w:next w:val="1"/>
    <w:autoRedefine/>
    <w:qFormat/>
    <w:uiPriority w:val="0"/>
    <w:pPr>
      <w:ind w:left="2940"/>
    </w:pPr>
  </w:style>
  <w:style w:type="paragraph" w:styleId="5">
    <w:name w:val="Normal Indent"/>
    <w:basedOn w:val="1"/>
    <w:next w:val="6"/>
    <w:autoRedefine/>
    <w:qFormat/>
    <w:uiPriority w:val="0"/>
    <w:pPr>
      <w:ind w:firstLine="420"/>
    </w:pPr>
    <w:rPr>
      <w:szCs w:val="20"/>
    </w:rPr>
  </w:style>
  <w:style w:type="paragraph" w:styleId="6">
    <w:name w:val="Body Text"/>
    <w:basedOn w:val="1"/>
    <w:next w:val="1"/>
    <w:autoRedefine/>
    <w:qFormat/>
    <w:uiPriority w:val="0"/>
    <w:pPr>
      <w:autoSpaceDE w:val="0"/>
      <w:autoSpaceDN w:val="0"/>
      <w:jc w:val="left"/>
    </w:pPr>
    <w:rPr>
      <w:rFonts w:ascii="宋体" w:hAnsi="宋体"/>
      <w:kern w:val="0"/>
      <w:sz w:val="32"/>
      <w:szCs w:val="32"/>
    </w:rPr>
  </w:style>
  <w:style w:type="paragraph" w:styleId="7">
    <w:name w:val="annotation text"/>
    <w:basedOn w:val="1"/>
    <w:autoRedefine/>
    <w:qFormat/>
    <w:uiPriority w:val="99"/>
    <w:pPr>
      <w:jc w:val="left"/>
    </w:pPr>
  </w:style>
  <w:style w:type="paragraph" w:styleId="8">
    <w:name w:val="Plain Text"/>
    <w:basedOn w:val="1"/>
    <w:next w:val="4"/>
    <w:autoRedefine/>
    <w:qFormat/>
    <w:uiPriority w:val="0"/>
    <w:rPr>
      <w:rFonts w:hint="eastAsia" w:ascii="宋体" w:hAnsi="Courier New"/>
      <w:kern w:val="0"/>
      <w:sz w:val="20"/>
      <w:szCs w:val="21"/>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Body Text 2"/>
    <w:basedOn w:val="1"/>
    <w:autoRedefine/>
    <w:qFormat/>
    <w:uiPriority w:val="0"/>
    <w:pPr>
      <w:spacing w:line="360" w:lineRule="auto"/>
    </w:pPr>
    <w:rPr>
      <w:sz w:val="24"/>
    </w:rPr>
  </w:style>
  <w:style w:type="paragraph" w:styleId="13">
    <w:name w:val="Normal (Web)"/>
    <w:basedOn w:val="1"/>
    <w:autoRedefine/>
    <w:qFormat/>
    <w:uiPriority w:val="0"/>
    <w:pPr>
      <w:spacing w:beforeAutospacing="1" w:afterAutospacing="1"/>
      <w:jc w:val="left"/>
    </w:pPr>
    <w:rPr>
      <w:kern w:val="0"/>
      <w:sz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autoRedefine/>
    <w:qFormat/>
    <w:uiPriority w:val="0"/>
  </w:style>
  <w:style w:type="paragraph" w:customStyle="1" w:styleId="18">
    <w:name w:val="p0"/>
    <w:basedOn w:val="1"/>
    <w:autoRedefine/>
    <w:qFormat/>
    <w:uiPriority w:val="0"/>
    <w:pPr>
      <w:widowControl/>
    </w:pPr>
    <w:rPr>
      <w:kern w:val="0"/>
      <w:szCs w:val="21"/>
    </w:rPr>
  </w:style>
  <w:style w:type="paragraph" w:customStyle="1" w:styleId="19">
    <w:name w:val="表格文字"/>
    <w:basedOn w:val="1"/>
    <w:autoRedefine/>
    <w:qFormat/>
    <w:uiPriority w:val="0"/>
    <w:pPr>
      <w:spacing w:before="25" w:after="25"/>
    </w:pPr>
    <w:rPr>
      <w:spacing w:val="10"/>
      <w:sz w:val="24"/>
    </w:rPr>
  </w:style>
  <w:style w:type="paragraph" w:customStyle="1" w:styleId="20">
    <w:name w:val="列出段落111"/>
    <w:basedOn w:val="1"/>
    <w:autoRedefine/>
    <w:qFormat/>
    <w:uiPriority w:val="0"/>
    <w:pPr>
      <w:ind w:firstLine="420" w:firstLineChars="200"/>
    </w:pPr>
  </w:style>
  <w:style w:type="paragraph" w:customStyle="1" w:styleId="21">
    <w:name w:val="保留正文"/>
    <w:basedOn w:val="6"/>
    <w:autoRedefine/>
    <w:qFormat/>
    <w:uiPriority w:val="0"/>
    <w:pPr>
      <w:keepNext/>
      <w:tabs>
        <w:tab w:val="left" w:pos="562"/>
        <w:tab w:val="left" w:pos="3372"/>
        <w:tab w:val="left" w:pos="3653"/>
      </w:tabs>
      <w:spacing w:after="160"/>
    </w:pPr>
    <w:rPr>
      <w:sz w:val="21"/>
    </w:rPr>
  </w:style>
  <w:style w:type="character" w:customStyle="1" w:styleId="22">
    <w:name w:val="font31"/>
    <w:basedOn w:val="16"/>
    <w:autoRedefine/>
    <w:qFormat/>
    <w:uiPriority w:val="0"/>
    <w:rPr>
      <w:rFonts w:hint="eastAsia" w:ascii="宋体" w:hAnsi="宋体" w:eastAsia="宋体" w:cs="宋体"/>
      <w:color w:val="000000"/>
      <w:sz w:val="24"/>
      <w:szCs w:val="24"/>
      <w:u w:val="none"/>
    </w:rPr>
  </w:style>
  <w:style w:type="paragraph" w:customStyle="1" w:styleId="23">
    <w:name w:val="列出段落1"/>
    <w:basedOn w:val="1"/>
    <w:autoRedefine/>
    <w:qFormat/>
    <w:uiPriority w:val="34"/>
    <w:pPr>
      <w:ind w:firstLine="420" w:firstLineChars="200"/>
    </w:pPr>
  </w:style>
  <w:style w:type="paragraph" w:customStyle="1" w:styleId="24">
    <w:name w:val="Default"/>
    <w:autoRedefine/>
    <w:qFormat/>
    <w:uiPriority w:val="0"/>
    <w:pPr>
      <w:widowControl w:val="0"/>
      <w:autoSpaceDE w:val="0"/>
      <w:autoSpaceDN w:val="0"/>
      <w:adjustRightInd w:val="0"/>
    </w:pPr>
    <w:rPr>
      <w:rFonts w:ascii="H Yb 2gj" w:hAnsi="H Yb 2gj" w:eastAsia="H Yb 2gj" w:cs="H Yb 2gj"/>
      <w:color w:val="000000"/>
      <w:sz w:val="24"/>
      <w:szCs w:val="24"/>
      <w:lang w:val="en-US" w:eastAsia="zh-CN" w:bidi="ar-SA"/>
    </w:rPr>
  </w:style>
  <w:style w:type="paragraph" w:customStyle="1" w:styleId="25">
    <w:name w:val="_Style 1"/>
    <w:basedOn w:val="1"/>
    <w:next w:val="1"/>
    <w:autoRedefine/>
    <w:qFormat/>
    <w:uiPriority w:val="99"/>
    <w:pPr>
      <w:ind w:firstLine="420" w:firstLineChars="200"/>
    </w:pPr>
  </w:style>
  <w:style w:type="paragraph" w:customStyle="1" w:styleId="26">
    <w:name w:val="表格小五F4"/>
    <w:basedOn w:val="27"/>
    <w:autoRedefine/>
    <w:qFormat/>
    <w:uiPriority w:val="0"/>
    <w:rPr>
      <w:sz w:val="18"/>
    </w:rPr>
  </w:style>
  <w:style w:type="paragraph" w:customStyle="1" w:styleId="27">
    <w:name w:val="表格F2"/>
    <w:autoRedefine/>
    <w:qFormat/>
    <w:uiPriority w:val="0"/>
    <w:pPr>
      <w:jc w:val="center"/>
    </w:pPr>
    <w:rPr>
      <w:rFonts w:ascii="Times New Roman" w:hAnsi="Times New Roman" w:eastAsia="楷体" w:cs="Times New Roman"/>
      <w:sz w:val="24"/>
      <w:szCs w:val="22"/>
      <w:lang w:val="en-US" w:eastAsia="zh-CN" w:bidi="ar-SA"/>
    </w:rPr>
  </w:style>
  <w:style w:type="paragraph" w:styleId="28">
    <w:name w:val="No Spacing"/>
    <w:autoRedefine/>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18375ff2-14e0-47cc-89d8-7bee0fc7a9f4</errorID>
      <errorWord>(</errorWord>
      <group>L1_Format</group>
      <groupName>格式问题</groupName>
      <ability>L2_HalfPunc</ability>
      <abilityName>全半角检查</abilityName>
      <candidateList>
        <item>（</item>
      </candidateList>
      <explain>文本全半角错误。</explain>
      <paraID>6E2FF732</paraID>
      <start>0</start>
      <end>1</end>
      <status>modified</status>
      <modifiedWord>（</modifiedWord>
      <trackRevisions>false</trackRevisions>
    </reviewItem>
    <reviewItem>
      <errorID>428eae23-5672-447c-bd29-c866cb21608f</errorID>
      <errorWord>)</errorWord>
      <group>L1_Format</group>
      <groupName>格式问题</groupName>
      <ability>L2_HalfPunc</ability>
      <abilityName>全半角检查</abilityName>
      <candidateList>
        <item>）</item>
      </candidateList>
      <explain>文本全半角错误。</explain>
      <paraID>6E2FF732</paraID>
      <start>2</start>
      <end>3</end>
      <status>modified</status>
      <modifiedWord>）</modifiedWord>
      <trackRevisions>false</trackRevisions>
    </reviewItem>
    <reviewItem>
      <errorID>f7289799-4975-46d1-92c4-b51bf11dca0c</errorID>
      <errorWord>)</errorWord>
      <group>L1_Format</group>
      <groupName>格式问题</groupName>
      <ability>L2_HalfPunc</ability>
      <abilityName>全半角检查</abilityName>
      <candidateList>
        <item>）</item>
      </candidateList>
      <explain>文本全半角错误。</explain>
      <paraID>5C4BC53C</paraID>
      <start>8</start>
      <end>9</end>
      <status>modified</status>
      <modifiedWord>）</modifiedWord>
      <trackRevisions>false</trackRevisions>
    </reviewItem>
    <reviewItem>
      <errorID>94da153b-4133-4b1f-bc78-a507c0280eb1</errorID>
      <errorWord>(</errorWord>
      <group>L1_Format</group>
      <groupName>格式问题</groupName>
      <ability>L2_HalfPunc</ability>
      <abilityName>全半角检查</abilityName>
      <candidateList>
        <item>（</item>
      </candidateList>
      <explain>文本全半角错误。</explain>
      <paraID> 2755E15</paraID>
      <start>6</start>
      <end>7</end>
      <status>modified</status>
      <modifiedWord>（</modifiedWord>
      <trackRevisions>false</trackRevisions>
    </reviewItem>
    <reviewItem>
      <errorID>8f8812bd-35f3-4b41-af29-efe8f0e5e15e</errorID>
      <errorWord>(</errorWord>
      <group>L1_Format</group>
      <groupName>格式问题</groupName>
      <ability>L2_HalfPunc</ability>
      <abilityName>全半角检查</abilityName>
      <candidateList>
        <item>（</item>
      </candidateList>
      <explain>文本全半角错误。</explain>
      <paraID>3302EA54</paraID>
      <start>6</start>
      <end>7</end>
      <status>modified</status>
      <modifiedWord>（</modifiedWord>
      <trackRevisions>false</trackRevisions>
    </reviewItem>
    <reviewItem>
      <errorID>02b0d553-732f-4a0f-8d14-93dcd731b738</errorID>
      <errorWord>)</errorWord>
      <group>L1_Format</group>
      <groupName>格式问题</groupName>
      <ability>L2_HalfPunc</ability>
      <abilityName>全半角检查</abilityName>
      <candidateList>
        <item>）</item>
      </candidateList>
      <explain>文本全半角错误。</explain>
      <paraID>3302EA54</paraID>
      <start>9</start>
      <end>10</end>
      <status>modified</status>
      <modifiedWord>）</modifiedWord>
      <trackRevisions>false</trackRevisions>
    </reviewItem>
    <reviewItem>
      <errorID>73ad043b-e898-4e45-a001-e112681fb9b4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72ED82AB</paraID>
      <start>3</start>
      <end>4</end>
      <status>modified</status>
      <modifiedWord>—</modifiedWord>
      <trackRevisions>false</trackRevisions>
    </reviewItem>
    <reviewItem>
      <errorID>8a0d7da6-c306-4188-ab59-9a251635b22c</errorID>
      <errorWord>胶左</errorWord>
      <group>L1_Word</group>
      <groupName>字词问题</groupName>
      <ability>L2_Typo</ability>
      <abilityName>字词错误</abilityName>
      <candidateList>
        <item>胶纸</item>
      </candidateList>
      <explain/>
      <paraID>5770319A</paraID>
      <start>21</start>
      <end>23</end>
      <status>modified</status>
      <modifiedWord>胶纸</modifiedWord>
      <trackRevisions>false</trackRevisions>
    </reviewItem>
    <reviewItem>
      <errorID>4c42386a-095f-4834-be4a-c048608c5b98</errorID>
      <errorWord>胶袋</errorWord>
      <group>L1_Word</group>
      <groupName>字词问题</groupName>
      <ability>L2_Typo</ability>
      <abilityName>字词错误</abilityName>
      <candidateList>
        <item>胶带</item>
      </candidateList>
      <explain/>
      <paraID>742DB843</paraID>
      <start>8</start>
      <end>10</end>
      <status>unmodified</status>
      <modifiedWord/>
      <trackRevisions>false</trackRevisions>
    </reviewItem>
    <reviewItem>
      <errorID>d7a8737c-757e-4022-bc85-b9dd1ddcbf83</errorID>
      <errorWord>深兰</errorWord>
      <group>L1_Word</group>
      <groupName>字词问题</groupName>
      <ability>L2_Typo</ability>
      <abilityName>字词错误</abilityName>
      <candidateList>
        <item>深蓝</item>
      </candidateList>
      <explain/>
      <paraID>29B49FAF</paraID>
      <start>20</start>
      <end>22</end>
      <status>modified</status>
      <modifiedWord>深蓝</modifiedWord>
      <trackRevisions>false</trackRevisions>
    </reviewItem>
    <reviewItem>
      <errorID>899e6055-355d-4179-8f9a-ac26ea5e9fc3</errorID>
      <errorWord>品</errorWord>
      <group>L1_Word</group>
      <groupName>字词问题</groupName>
      <ability>L2_Typo</ability>
      <abilityName>字词错误</abilityName>
      <candidateList>
        <item>品有</item>
      </candidateList>
      <explain/>
      <paraID>75048E65</paraID>
      <start>1</start>
      <end>3</end>
      <status>modified</status>
      <modifiedWord>品有</modifiedWord>
      <trackRevisions>false</trackRevisions>
    </reviewItem>
    <reviewItem>
      <errorID>0b2ed80e-61c3-41c0-8cd1-1dc9470be416</errorID>
      <errorWord>品</errorWord>
      <group>L1_Word</group>
      <groupName>字词问题</groupName>
      <ability>L2_Typo</ability>
      <abilityName>字词错误</abilityName>
      <candidateList>
        <item>品有</item>
      </candidateList>
      <explain/>
      <paraID> A64AD44</paraID>
      <start>1</start>
      <end>3</end>
      <status>modified</status>
      <modifiedWord>品有</modifiedWord>
      <trackRevisions>false</trackRevisions>
    </reviewItem>
    <reviewItem>
      <errorID>b73b55c8-2b0a-4d09-b301-71b6dd1eaf79</errorID>
      <errorWord>品</errorWord>
      <group>L1_Word</group>
      <groupName>字词问题</groupName>
      <ability>L2_Typo</ability>
      <abilityName>字词错误</abilityName>
      <candidateList>
        <item>品有</item>
      </candidateList>
      <explain/>
      <paraID>1ECF1508</paraID>
      <start>1</start>
      <end>3</end>
      <status>modified</status>
      <modifiedWord>品有</modifiedWord>
      <trackRevisions>false</trackRevisions>
    </reviewItem>
    <reviewItem>
      <errorID>2ed5c9a3-b148-461b-92f3-2b9aac422b36</errorID>
      <errorWord>品</errorWord>
      <group>L1_Word</group>
      <groupName>字词问题</groupName>
      <ability>L2_Typo</ability>
      <abilityName>字词错误</abilityName>
      <candidateList>
        <item>品有</item>
      </candidateList>
      <explain/>
      <paraID>4B3B8219</paraID>
      <start>1</start>
      <end>3</end>
      <status>modified</status>
      <modifiedWord>品有</modifiedWord>
      <trackRevisions>false</trackRevisions>
    </reviewItem>
    <reviewItem>
      <errorID>64a631ba-7df2-4402-8951-ba17282238f5</errorID>
      <errorWord>。</errorWord>
      <group>L1_Punc</group>
      <groupName>标点问题</groupName>
      <ability>L2_Punc</ability>
      <abilityName>标点符号检查</abilityName>
      <candidateList>
        <item/>
      </candidateList>
      <explain>标题文本后不使用标点符号。</explain>
      <paraID>464308B7</paraID>
      <start>45</start>
      <end>46</end>
      <status>unmodified</status>
      <modifiedWord/>
      <trackRevisions>false</trackRevisions>
    </reviewItem>
    <reviewItem>
      <errorID>30e3f082-d1f7-42d7-b3e7-0d76ddbc5080</errorID>
      <errorWord>)</errorWord>
      <group>L1_Format</group>
      <groupName>格式问题</groupName>
      <ability>L2_HalfPunc</ability>
      <abilityName>全半角检查</abilityName>
      <candidateList>
        <item>）</item>
      </candidateList>
      <explain>文本全半角错误。</explain>
      <paraID>3FF00591</paraID>
      <start>8</start>
      <end>9</end>
      <status>modified</status>
      <modifiedWord>）</modifiedWord>
      <trackRevisions>false</trackRevisions>
    </reviewItem>
    <reviewItem>
      <errorID>5195b6be-77b3-4501-83dd-c9954bb873b7</errorID>
      <errorWord>(</errorWord>
      <group>L1_Format</group>
      <groupName>格式问题</groupName>
      <ability>L2_HalfPunc</ability>
      <abilityName>全半角检查</abilityName>
      <candidateList>
        <item>（</item>
      </candidateList>
      <explain>文本全半角错误。</explain>
      <paraID>15D8231F</paraID>
      <start>6</start>
      <end>7</end>
      <status>modified</status>
      <modifiedWord>（</modifiedWord>
      <trackRevisions>false</trackRevisions>
    </reviewItem>
    <reviewItem>
      <errorID>6b4b9b19-0753-4e5e-873a-c369dc4b4f94</errorID>
      <errorWord>(</errorWord>
      <group>L1_Format</group>
      <groupName>格式问题</groupName>
      <ability>L2_HalfPunc</ability>
      <abilityName>全半角检查</abilityName>
      <candidateList>
        <item>（</item>
      </candidateList>
      <explain>文本全半角错误。</explain>
      <paraID>476CA96E</paraID>
      <start>6</start>
      <end>7</end>
      <status>modified</status>
      <modifiedWord>（</modifiedWord>
      <trackRevisions>false</trackRevisions>
    </reviewItem>
    <reviewItem>
      <errorID>05316b42-33c2-474a-9d88-9f28bcc58fdd</errorID>
      <errorWord>)</errorWord>
      <group>L1_Format</group>
      <groupName>格式问题</groupName>
      <ability>L2_HalfPunc</ability>
      <abilityName>全半角检查</abilityName>
      <candidateList>
        <item>）</item>
      </candidateList>
      <explain>文本全半角错误。</explain>
      <paraID>476CA96E</paraID>
      <start>9</start>
      <end>10</end>
      <status>modified</status>
      <modifiedWord>）</modifiedWord>
      <trackRevisions>false</trackRevisions>
    </reviewItem>
    <reviewItem>
      <errorID>cd88a9e7-552b-4606-b42e-d0f15fe64505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40BEACEF</paraID>
      <start>3</start>
      <end>4</end>
      <status>modified</status>
      <modifiedWord>—</modifiedWord>
      <trackRevisions>false</trackRevisions>
    </reviewItem>
    <reviewItem>
      <errorID>25e0297d-ffda-4c8c-8fcf-3a2379c5cb29</errorID>
      <errorWord>胶左</errorWord>
      <group>L1_Word</group>
      <groupName>字词问题</groupName>
      <ability>L2_Typo</ability>
      <abilityName>字词错误</abilityName>
      <candidateList>
        <item>胶纸</item>
      </candidateList>
      <explain/>
      <paraID>5AE80800</paraID>
      <start>21</start>
      <end>23</end>
      <status>modified</status>
      <modifiedWord>胶纸</modifiedWord>
      <trackRevisions>false</trackRevisions>
    </reviewItem>
    <reviewItem>
      <errorID>7111e4c9-a2c1-4801-bc85-4a3b6efdac38</errorID>
      <errorWord>胶袋</errorWord>
      <group>L1_Word</group>
      <groupName>字词问题</groupName>
      <ability>L2_Typo</ability>
      <abilityName>字词错误</abilityName>
      <candidateList>
        <item>胶带</item>
      </candidateList>
      <explain/>
      <paraID>273856DF</paraID>
      <start>8</start>
      <end>10</end>
      <status>unmodified</status>
      <modifiedWord/>
      <trackRevisions>false</trackRevisions>
    </reviewItem>
    <reviewItem>
      <errorID>6ff33850-7a10-4e75-bf18-d69c9cb55a56</errorID>
      <errorWord>深兰</errorWord>
      <group>L1_Word</group>
      <groupName>字词问题</groupName>
      <ability>L2_Typo</ability>
      <abilityName>字词错误</abilityName>
      <candidateList>
        <item>深蓝</item>
      </candidateList>
      <explain/>
      <paraID>67201E07</paraID>
      <start>20</start>
      <end>22</end>
      <status>modified</status>
      <modifiedWord>深蓝</modifiedWord>
      <trackRevisions>false</trackRevisions>
    </reviewItem>
    <reviewItem>
      <errorID>00d69592-a9bd-4542-96d0-957385b0451a</errorID>
      <errorWord>品</errorWord>
      <group>L1_Word</group>
      <groupName>字词问题</groupName>
      <ability>L2_Typo</ability>
      <abilityName>字词错误</abilityName>
      <candidateList>
        <item>品有</item>
      </candidateList>
      <explain/>
      <paraID>7014A75D</paraID>
      <start>1</start>
      <end>3</end>
      <status>modified</status>
      <modifiedWord>品有</modifiedWord>
      <trackRevisions>false</trackRevisions>
    </reviewItem>
    <reviewItem>
      <errorID>a874bc7e-826a-46d3-8385-910870030408</errorID>
      <errorWord>品</errorWord>
      <group>L1_Word</group>
      <groupName>字词问题</groupName>
      <ability>L2_Typo</ability>
      <abilityName>字词错误</abilityName>
      <candidateList>
        <item>品有</item>
      </candidateList>
      <explain/>
      <paraID> 5B5DA74</paraID>
      <start>1</start>
      <end>3</end>
      <status>modified</status>
      <modifiedWord>品有</modifiedWord>
      <trackRevisions>false</trackRevisions>
    </reviewItem>
    <reviewItem>
      <errorID>f9c0c20b-5948-4179-a5b1-6e74d29dacf5</errorID>
      <errorWord>品</errorWord>
      <group>L1_Word</group>
      <groupName>字词问题</groupName>
      <ability>L2_Typo</ability>
      <abilityName>字词错误</abilityName>
      <candidateList>
        <item>品有</item>
      </candidateList>
      <explain/>
      <paraID>48EB14F4</paraID>
      <start>1</start>
      <end>3</end>
      <status>modified</status>
      <modifiedWord>品有</modifiedWord>
      <trackRevisions>false</trackRevisions>
    </reviewItem>
    <reviewItem>
      <errorID>51f84c63-0e82-4d8f-8dac-1b525222666b</errorID>
      <errorWord>品</errorWord>
      <group>L1_Word</group>
      <groupName>字词问题</groupName>
      <ability>L2_Typo</ability>
      <abilityName>字词错误</abilityName>
      <candidateList>
        <item>品有</item>
      </candidateList>
      <explain/>
      <paraID>2872FD44</paraID>
      <start>1</start>
      <end>3</end>
      <status>modified</status>
      <modifiedWord>品有</modifiedWord>
      <trackRevisions>false</trackRevisions>
    </reviewItem>
    <reviewItem>
      <errorID>356d0b3f-d1f4-441f-bb1f-162b5d02719e</errorID>
      <errorWord>样板等</errorWord>
      <group>L1_Word</group>
      <groupName>字词问题</groupName>
      <ability>L2_Typo</ability>
      <abilityName>字词错误</abilityName>
      <candidateList>
        <item>样板</item>
      </candidateList>
      <explain>〈名〉❶板状的样品。❷用来检验工件尺寸、形状等的板状工具。❸比喻学习的榜样：树立～｜～工程。</explain>
      <paraID>5010D3A9</paraID>
      <start>33</start>
      <end>36</end>
      <status>unmodified</status>
      <modifiedWord/>
      <trackRevisions>false</trackRevisions>
    </reviewItem>
    <reviewItem>
      <errorID>ea06e641-6c39-48be-a35f-3a112271de12</errorID>
      <errorWord>行业中</errorWord>
      <group>L1_Word</group>
      <groupName>字词问题</groupName>
      <ability>L2_Typo</ability>
      <abilityName>字词错误</abilityName>
      <candidateList>
        <item>行业</item>
      </candidateList>
      <explain/>
      <paraID>6BB6E504</paraID>
      <start>11</start>
      <end>13</end>
      <status>modified</status>
      <modifiedWord>行业</modifiedWord>
      <trackRevisions>false</trackRevisions>
    </reviewItem>
    <reviewItem>
      <errorID>b62b312c-d3e2-4bc5-b29f-2e850dee8bf2</errorID>
      <errorWord>任何的</errorWord>
      <group>L1_Word</group>
      <groupName>字词问题</groupName>
      <ability>L2_Typo</ability>
      <abilityName>字词错误</abilityName>
      <candidateList>
        <item>任何</item>
      </candidateList>
      <explain>〈代〉指示代词。不论什么：～人都要遵纪守法｜我们能够战胜～困难。</explain>
      <paraID>53778D05</paraID>
      <start>46</start>
      <end>48</end>
      <status>modified</status>
      <modifiedWord>任何</modifiedWord>
      <trackRevisions>false</trackRevisions>
    </reviewItem>
    <reviewItem>
      <errorID>c3b0b105-1776-4067-a210-797b4c20d025</errorID>
      <errorWord>均</errorWord>
      <group>L1_Word</group>
      <groupName>字词问题</groupName>
      <ability>L2_Typo</ability>
      <abilityName>字词错误</abilityName>
      <candidateList>
        <item>均由</item>
      </candidateList>
      <explain/>
      <paraID>6F247273</paraID>
      <start>81</start>
      <end>83</end>
      <status>modified</status>
      <modifiedWord>均由</modifiedWord>
      <trackRevisions>false</trackRevisions>
    </reviewItem>
    <reviewItem>
      <errorID>9b966785-2a1f-4b5a-bbcf-4d4cddd1ccde</errorID>
      <errorWord>符</errorWord>
      <group>L1_Word</group>
      <groupName>字词问题</groupName>
      <ability>L2_Typo</ability>
      <abilityName>字词错误</abilityName>
      <candidateList>
        <item>符合</item>
      </candidateList>
      <explain>〈动〉（数量、形状、情节等）相合：～事实｜这些产品不～质量标准。</explain>
      <paraID>43461EF7</paraID>
      <start>32</start>
      <end>34</end>
      <status>modified</status>
      <modifiedWord>符合</modifiedWord>
      <trackRevisions>false</trackRevisions>
    </reviewItem>
    <reviewItem>
      <errorID>79918999-d18c-4580-bbcb-c2fb7eb9a556</errorID>
      <errorWord>,</errorWord>
      <group>L1_Format</group>
      <groupName>格式问题</groupName>
      <ability>L2_HalfPunc</ability>
      <abilityName>全半角检查</abilityName>
      <candidateList>
        <item>，</item>
      </candidateList>
      <explain>文本全半角错误。</explain>
      <paraID>49B5B0C6</paraID>
      <start>17</start>
      <end>18</end>
      <status>modified</status>
      <modifiedWord>，</modifiedWord>
      <trackRevisions>false</trackRevisions>
    </reviewItem>
    <reviewItem>
      <errorID>6dfaa30e-4871-4591-aca3-dc15ef915653</errorID>
      <errorWord>(</errorWord>
      <group>L1_Format</group>
      <groupName>格式问题</groupName>
      <ability>L2_HalfPunc</ability>
      <abilityName>全半角检查</abilityName>
      <candidateList>
        <item>（</item>
      </candidateList>
      <explain>文本全半角错误。</explain>
      <paraID>2D4F4D30</paraID>
      <start>85</start>
      <end>86</end>
      <status>modified</status>
      <modifiedWord>（</modifiedWord>
      <trackRevisions>false</trackRevisions>
    </reviewItem>
    <reviewItem>
      <errorID>5743715a-543d-43f1-9c49-2ea53dcf1b00</errorID>
      <errorWord>)</errorWord>
      <group>L1_Format</group>
      <groupName>格式问题</groupName>
      <ability>L2_HalfPunc</ability>
      <abilityName>全半角检查</abilityName>
      <candidateList>
        <item>）</item>
      </candidateList>
      <explain>文本全半角错误。</explain>
      <paraID>2D4F4D30</paraID>
      <start>96</start>
      <end>97</end>
      <status>modified</status>
      <modifiedWord>）</modifiedWord>
      <trackRevisions>false</trackRevisions>
    </reviewItem>
    <reviewItem>
      <errorID>cae777d3-b32a-4891-9f9d-1186fa3f3727</errorID>
      <errorWord>相应</errorWord>
      <group>L1_Word</group>
      <groupName>字词问题</groupName>
      <ability>L2_Typo</ability>
      <abilityName>字词错误</abilityName>
      <candidateList>
        <item>响应</item>
      </candidateList>
      <explain>存在发音相同字词的误用。</explain>
      <paraID> 1B88517</paraID>
      <start>6</start>
      <end>8</end>
      <status>modified</status>
      <modifiedWord>响应</modifiedWord>
      <trackRevisions>false</trackRevisions>
    </reviewItem>
    <reviewItem>
      <errorID>8febce22-c536-4f6d-86fb-f902478f0278</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22C80D15</paraID>
      <start>36</start>
      <end>40</end>
      <status>modified</status>
      <modifiedWord>其他情况</modifiedWord>
      <trackRevisions>false</trackRevisions>
    </reviewItem>
    <reviewItem>
      <errorID>ed3a8856-72c4-4550-85f7-8c829e805afa</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5CDEA3D0</paraID>
      <start>36</start>
      <end>40</end>
      <status>modified</status>
      <modifiedWord>其他情况</modifiedWord>
      <trackRevisions>false</trackRevisions>
    </reviewItem>
    <reviewItem>
      <errorID>10158ee5-ef6e-4b9b-9179-4afda0f95585</errorID>
      <errorWord>：</errorWord>
      <group>L1_Punc</group>
      <groupName>标点问题</groupName>
      <ability>L2_Punc</ability>
      <abilityName>标点符号检查</abilityName>
      <candidateList>
        <item/>
      </candidateList>
      <explain>标题文本后不使用标点符号。</explain>
      <paraID>349FE199</paraID>
      <start>7</start>
      <end>7</end>
      <status>modified</status>
      <modifiedWord/>
      <trackRevisions>false</trackRevisions>
    </reviewItem>
    <reviewItem>
      <errorID>a2ce1bf8-2a56-49fd-b8c3-32e2dc964bbf</errorID>
      <errorWord>，</errorWord>
      <group>L1_Word</group>
      <groupName>字词问题</groupName>
      <ability>L2_Typo</ability>
      <abilityName>字词错误</abilityName>
      <candidateList>
        <item>，具</item>
      </candidateList>
      <explain/>
      <paraID>44F9B575</paraID>
      <start>17</start>
      <end>19</end>
      <status>modified</status>
      <modifiedWord>，具</modifiedWord>
      <trackRevisions>false</trackRevisions>
    </reviewItem>
    <reviewItem>
      <errorID>285d027e-d345-42ee-83c4-78ce527ea682</errorID>
      <errorWord>：</errorWord>
      <group>L1_Punc</group>
      <groupName>标点问题</groupName>
      <ability>L2_Punc</ability>
      <abilityName>标点符号检查</abilityName>
      <candidateList>
        <item/>
      </candidateList>
      <explain>标题文本后不使用标点符号。</explain>
      <paraID> 18D0979</paraID>
      <start>7</start>
      <end>7</end>
      <status>modified</status>
      <modifiedWord/>
      <trackRevisions>false</trackRevisions>
    </reviewItem>
    <reviewItem>
      <errorID>cf7fac42-e86a-4f4e-932c-05f195ab186a</errorID>
      <errorWord>：</errorWord>
      <group>L1_Punc</group>
      <groupName>标点问题</groupName>
      <ability>L2_Punc</ability>
      <abilityName>标点符号检查</abilityName>
      <candidateList>
        <item/>
      </candidateList>
      <explain>标题文本后不使用标点符号。</explain>
      <paraID>79F397D4</paraID>
      <start>7</start>
      <end>7</end>
      <status>modified</status>
      <modifiedWord/>
      <trackRevisions>false</trackRevisions>
    </reviewItem>
    <reviewItem>
      <errorID>dafeaaee-fadf-4e56-8cb0-1ef9435890d1</errorID>
      <errorWord>：</errorWord>
      <group>L1_Punc</group>
      <groupName>标点问题</groupName>
      <ability>L2_Punc</ability>
      <abilityName>标点符号检查</abilityName>
      <candidateList>
        <item/>
      </candidateList>
      <explain>标题文本后不使用标点符号。</explain>
      <paraID>6ECBDDD2</paraID>
      <start>7</start>
      <end>7</end>
      <status>modified</status>
      <modifiedWord/>
      <trackRevisions>false</trackRevisions>
    </reviewItem>
    <reviewItem>
      <errorID>92ad798b-eb97-4e1a-b19c-0373f7e02cab</errorID>
      <errorWord>：</errorWord>
      <group>L1_Punc</group>
      <groupName>标点问题</groupName>
      <ability>L2_Punc</ability>
      <abilityName>标点符号检查</abilityName>
      <candidateList>
        <item/>
      </candidateList>
      <explain>标题文本后不使用标点符号。</explain>
      <paraID>6A97CA45</paraID>
      <start>7</start>
      <end>7</end>
      <status>modified</status>
      <modifiedWord/>
      <trackRevisions>false</trackRevisions>
    </reviewItem>
    <reviewItem>
      <errorID>0e5ddc4e-edab-43f4-9b03-721a99fe3ea5</errorID>
      <errorWord>、以及</errorWord>
      <group>L1_Punc</group>
      <groupName>标点问题</groupName>
      <ability>L2_Punc</ability>
      <abilityName>标点符号检查</abilityName>
      <candidateList>
        <item>，以及</item>
      </candidateList>
      <explain>连接词前后不宜使用顿号，建议使用逗号。</explain>
      <paraID>602AD5C9</paraID>
      <start>33</start>
      <end>36</end>
      <status>modified</status>
      <modifiedWord>，以及</modifiedWord>
      <trackRevisions>false</trackRevisions>
    </reviewItem>
    <reviewItem>
      <errorID>0d72b172-4996-4d13-b965-37fa1a812a44</errorID>
      <errorWord>全部均</errorWord>
      <group>L1_Word</group>
      <groupName>字词问题</groupName>
      <ability>L2_Typo</ability>
      <abilityName>字词错误</abilityName>
      <candidateList>
        <item>全部</item>
      </candidateList>
      <explain/>
      <paraID>428CD7B8</paraID>
      <start>11</start>
      <end>13</end>
      <status>modified</status>
      <modifiedWord>全部</modifiedWord>
      <trackRevisions>false</trackRevisions>
    </reviewItem>
    <reviewItem>
      <errorID>171eb6cc-e9ac-4503-8a3a-2a71023c47ba</errorID>
      <errorWord>(</errorWord>
      <group>L1_Format</group>
      <groupName>格式问题</groupName>
      <ability>L2_HalfPunc</ability>
      <abilityName>全半角检查</abilityName>
      <candidateList>
        <item>（</item>
      </candidateList>
      <explain>文本全半角错误。</explain>
      <paraID>39A14072</paraID>
      <start>158</start>
      <end>159</end>
      <status>modified</status>
      <modifiedWord>（</modifiedWord>
      <trackRevisions>false</trackRevisions>
    </reviewItem>
    <reviewItem>
      <errorID>5fbe5cd2-a8fd-468a-a9be-cf5e0c6ded90</errorID>
      <errorWord>)</errorWord>
      <group>L1_Format</group>
      <groupName>格式问题</groupName>
      <ability>L2_HalfPunc</ability>
      <abilityName>全半角检查</abilityName>
      <candidateList>
        <item>）</item>
      </candidateList>
      <explain>文本全半角错误。</explain>
      <paraID>39A14072</paraID>
      <start>160</start>
      <end>161</end>
      <status>modified</status>
      <modifiedWord>）</modifiedWord>
      <trackRevisions>false</trackRevisions>
    </reviewItem>
    <reviewItem>
      <errorID>f86c4a48-7ec8-4e41-8eee-a925f22e2b86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27AD6682</paraID>
      <start>41</start>
      <end>43</end>
      <status>modified</status>
      <modifiedWord>》《</modifiedWord>
      <trackRevisions>false</trackRevisions>
    </reviewItem>
    <reviewItem>
      <errorID>95660067-ea4e-4d00-85fc-a992febbd7bc</errorID>
      <errorWord>如须</errorWord>
      <group>L1_Word</group>
      <groupName>字词问题</groupName>
      <ability>L2_Typo</ability>
      <abilityName>字词错误</abilityName>
      <candidateList>
        <item>如需</item>
      </candidateList>
      <explain/>
      <paraID>27AD6682</paraID>
      <start>119</start>
      <end>121</end>
      <status>unmodified</status>
      <modifiedWord/>
      <trackRevisions>false</trackRevisions>
    </reviewItem>
    <reviewItem>
      <errorID>c8f5ce9c-13b7-4b67-b8e4-ffefb4266dee</errorID>
      <errorWord>。</errorWord>
      <group>L1_Punc</group>
      <groupName>标点问题</groupName>
      <ability>L2_Punc</ability>
      <abilityName>标点符号检查</abilityName>
      <candidateList>
        <item/>
      </candidateList>
      <explain>标题文本后不使用标点符号。</explain>
      <paraID> 302C0B9</paraID>
      <start>10</start>
      <end>11</end>
      <status>unmodified</status>
      <modifiedWord/>
      <trackRevisions>false</trackRevisions>
    </reviewItem>
    <reviewItem>
      <errorID>4e0be2ad-0310-4cdb-be47-ec91f9a96805</errorID>
      <errorWord>签</errorWord>
      <group>L1_Word</group>
      <groupName>字词问题</groupName>
      <ability>L2_Typo</ability>
      <abilityName>字词错误</abilityName>
      <candidateList>
        <item>签订</item>
      </candidateList>
      <explain>〈动〉订立条约或合同并签字：两国～了贸易议定书和支付协定。</explain>
      <paraID> 773FDC2</paraID>
      <start>60</start>
      <end>62</end>
      <status>modified</status>
      <modifiedWord>签订</modifiedWord>
      <trackRevisions>false</trackRevisions>
    </reviewItem>
    <reviewItem>
      <errorID>4211015e-119d-4337-9011-6f111f1ef968</errorID>
      <errorWord>。</errorWord>
      <group>L1_Punc</group>
      <groupName>标点问题</groupName>
      <ability>L2_Punc</ability>
      <abilityName>标点符号检查</abilityName>
      <candidateList>
        <item/>
      </candidateList>
      <explain>标题文本后不使用标点符号。</explain>
      <paraID>1AB7E38A</paraID>
      <start>36</start>
      <end>37</end>
      <status>unmodified</status>
      <modifiedWord/>
      <trackRevisions>false</trackRevisions>
    </reviewItem>
    <reviewItem>
      <errorID>ddacc5a4-98e3-46e0-bf11-d7a05728b7a3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783724D8</paraID>
      <start>0</start>
      <end>2</end>
      <status>modified</status>
      <modifiedWord>1.</modifiedWord>
      <trackRevisions>false</trackRevisions>
    </reviewItem>
    <reviewItem>
      <errorID>59eaabc9-a300-481f-880b-6b078abef0a7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3AB0B5CC</paraID>
      <start>0</start>
      <end>2</end>
      <status>modified</status>
      <modifiedWord>2.</modifiedWord>
      <trackRevisions>false</trackRevisions>
    </reviewItem>
    <reviewItem>
      <errorID>0b053fcf-5062-46c8-b9b5-ea9690c437e4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3EFC4143</paraID>
      <start>0</start>
      <end>2</end>
      <status>modified</status>
      <modifiedWord>1.</modifiedWord>
      <trackRevisions>false</trackRevisions>
    </reviewItem>
    <reviewItem>
      <errorID>898216b6-1e31-44a3-881d-9a18ac5f7d65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1A4B988A</paraID>
      <start>0</start>
      <end>2</end>
      <status>modified</status>
      <modifiedWord>2.</modifiedWord>
      <trackRevisions>false</trackRevisions>
    </reviewItem>
    <reviewItem>
      <errorID>d35195d1-4f12-450d-80eb-6ffc9fde8925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152E2983</paraID>
      <start>0</start>
      <end>2</end>
      <status>modified</status>
      <modifiedWord>3.</modifiedWord>
      <trackRevisions>false</trackRevisions>
    </reviewItem>
    <reviewItem>
      <errorID>7b02adb7-0753-47f9-91e7-8ffdf17344d7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BEF2DF6</paraID>
      <start>0</start>
      <end>2</end>
      <status>modified</status>
      <modifiedWord>4.</modifiedWord>
      <trackRevisions>false</trackRevisions>
    </reviewItem>
    <reviewItem>
      <errorID>b92fba8a-2b05-492c-988f-b222c0aadd5a</errorID>
      <errorWord>(</errorWord>
      <group>L1_Format</group>
      <groupName>格式问题</groupName>
      <ability>L2_HalfPunc</ability>
      <abilityName>全半角检查</abilityName>
      <candidateList>
        <item>（</item>
      </candidateList>
      <explain>文本全半角错误。</explain>
      <paraID>64ACFFEB</paraID>
      <start>43</start>
      <end>44</end>
      <status>modified</status>
      <modifiedWord>（</modifiedWord>
      <trackRevisions>false</trackRevisions>
    </reviewItem>
    <reviewItem>
      <errorID>44017953-b4d4-4790-96e9-b0c185ae1381</errorID>
      <errorWord>)</errorWord>
      <group>L1_Format</group>
      <groupName>格式问题</groupName>
      <ability>L2_HalfPunc</ability>
      <abilityName>全半角检查</abilityName>
      <candidateList>
        <item>）</item>
      </candidateList>
      <explain>文本全半角错误。</explain>
      <paraID>64ACFFEB</paraID>
      <start>46</start>
      <end>47</end>
      <status>modified</status>
      <modifiedWord>）</modifiedWord>
      <trackRevisions>false</trackRevisions>
    </reviewItem>
    <reviewItem>
      <errorID>dfebcd0b-8601-4525-a8af-438ff025d10a</errorID>
      <errorWord>(</errorWord>
      <group>L1_Format</group>
      <groupName>格式问题</groupName>
      <ability>L2_HalfPunc</ability>
      <abilityName>全半角检查</abilityName>
      <candidateList>
        <item>（</item>
      </candidateList>
      <explain>文本全半角错误。</explain>
      <paraID>64ACFFEB</paraID>
      <start>54</start>
      <end>55</end>
      <status>modified</status>
      <modifiedWord>（</modifiedWord>
      <trackRevisions>false</trackRevisions>
    </reviewItem>
    <reviewItem>
      <errorID>5c300fa8-24ac-4062-973a-4401f0d309c4</errorID>
      <errorWord>)</errorWord>
      <group>L1_Format</group>
      <groupName>格式问题</groupName>
      <ability>L2_HalfPunc</ability>
      <abilityName>全半角检查</abilityName>
      <candidateList>
        <item>）</item>
      </candidateList>
      <explain>文本全半角错误。</explain>
      <paraID>64ACFFEB</paraID>
      <start>57</start>
      <end>58</end>
      <status>modified</status>
      <modifiedWord>）</modifiedWord>
      <trackRevisions>false</trackRevisions>
    </reviewItem>
    <reviewItem>
      <errorID>1907cadb-d813-4170-9402-f51a8b4fe514</errorID>
      <errorWord>(</errorWord>
      <group>L1_Format</group>
      <groupName>格式问题</groupName>
      <ability>L2_HalfPunc</ability>
      <abilityName>全半角检查</abilityName>
      <candidateList>
        <item>（</item>
      </candidateList>
      <explain>文本全半角错误。</explain>
      <paraID>3638544A</paraID>
      <start>34</start>
      <end>35</end>
      <status>modified</status>
      <modifiedWord>（</modifiedWord>
      <trackRevisions>false</trackRevisions>
    </reviewItem>
    <reviewItem>
      <errorID>7686f102-ad31-4d1e-aa62-a2eabfb6ed51</errorID>
      <errorWord>)</errorWord>
      <group>L1_Format</group>
      <groupName>格式问题</groupName>
      <ability>L2_HalfPunc</ability>
      <abilityName>全半角检查</abilityName>
      <candidateList>
        <item>）</item>
      </candidateList>
      <explain>文本全半角错误。</explain>
      <paraID>3638544A</paraID>
      <start>42</start>
      <end>43</end>
      <status>modified</status>
      <modifiedWord>）</modifiedWord>
      <trackRevisions>false</trackRevisions>
    </reviewItem>
    <reviewItem>
      <errorID>030ace8d-0d6a-469b-bc8d-37481eb356fa</errorID>
      <errorWord>(</errorWord>
      <group>L1_Format</group>
      <groupName>格式问题</groupName>
      <ability>L2_HalfPunc</ability>
      <abilityName>全半角检查</abilityName>
      <candidateList>
        <item>（</item>
      </candidateList>
      <explain>文本全半角错误。</explain>
      <paraID>54789782</paraID>
      <start>35</start>
      <end>36</end>
      <status>modified</status>
      <modifiedWord>（</modifiedWord>
      <trackRevisions>false</trackRevisions>
    </reviewItem>
    <reviewItem>
      <errorID>2a4e6600-e3ab-42a7-8cef-fb8cf9186a7b</errorID>
      <errorWord>)</errorWord>
      <group>L1_Format</group>
      <groupName>格式问题</groupName>
      <ability>L2_HalfPunc</ability>
      <abilityName>全半角检查</abilityName>
      <candidateList>
        <item>）</item>
      </candidateList>
      <explain>文本全半角错误。</explain>
      <paraID>54789782</paraID>
      <start>38</start>
      <end>39</end>
      <status>modified</status>
      <modifiedWord>）</modifiedWord>
      <trackRevisions>false</trackRevisions>
    </reviewItem>
    <reviewItem>
      <errorID>b0a1c985-107d-4594-9bb5-4e9a8f6a6e81</errorID>
      <errorWord>(</errorWord>
      <group>L1_Format</group>
      <groupName>格式问题</groupName>
      <ability>L2_HalfPunc</ability>
      <abilityName>全半角检查</abilityName>
      <candidateList>
        <item>（</item>
      </candidateList>
      <explain>文本全半角错误。</explain>
      <paraID>54789782</paraID>
      <start>46</start>
      <end>47</end>
      <status>modified</status>
      <modifiedWord>（</modifiedWord>
      <trackRevisions>false</trackRevisions>
    </reviewItem>
    <reviewItem>
      <errorID>6eab92a1-eed7-4fef-a3db-7c7f6319d7a8</errorID>
      <errorWord>)</errorWord>
      <group>L1_Format</group>
      <groupName>格式问题</groupName>
      <ability>L2_HalfPunc</ability>
      <abilityName>全半角检查</abilityName>
      <candidateList>
        <item>）</item>
      </candidateList>
      <explain>文本全半角错误。</explain>
      <paraID>54789782</paraID>
      <start>49</start>
      <end>50</end>
      <status>modified</status>
      <modifiedWord>）</modifiedWord>
      <trackRevisions>false</trackRevisions>
    </reviewItem>
    <reviewItem>
      <errorID>aae15cd8-7460-41c4-b539-56401eafbbf9</errorID>
      <errorWord>》</errorWord>
      <group>L1_Word</group>
      <groupName>字词问题</groupName>
      <ability>L2_Typo</ability>
      <abilityName>字词错误</abilityName>
      <candidateList>
        <item>》和</item>
      </candidateList>
      <explain/>
      <paraID>2A7AE097</paraID>
      <start>19</start>
      <end>20</end>
      <status>unmodified</status>
      <modifiedWord/>
      <trackRevisions>false</trackRevisions>
    </reviewItem>
    <reviewItem>
      <errorID>b61dc07d-076f-4176-bde5-06d442ee5e24</errorID>
      <errorWord>,</errorWord>
      <group>L1_Format</group>
      <groupName>格式问题</groupName>
      <ability>L2_HalfPunc</ability>
      <abilityName>全半角检查</abilityName>
      <candidateList>
        <item>，</item>
      </candidateList>
      <explain>文本全半角错误。</explain>
      <paraID>2A7AE097</paraID>
      <start>51</start>
      <end>52</end>
      <status>modified</status>
      <modifiedWord>，</modifiedWord>
      <trackRevisions>false</trackRevisions>
    </reviewItem>
    <reviewItem>
      <errorID>601cec24-1560-4f4f-b8a9-5045596ec516</errorID>
      <errorWord>:</errorWord>
      <group>L1_Format</group>
      <groupName>格式问题</groupName>
      <ability>L2_HalfPunc</ability>
      <abilityName>全半角检查</abilityName>
      <candidateList>
        <item>：</item>
      </candidateList>
      <explain>文本全半角错误。</explain>
      <paraID> E594202</paraID>
      <start>4</start>
      <end>5</end>
      <status>modified</status>
      <modifiedWord>：</modifiedWord>
      <trackRevisions>false</trackRevisions>
    </reviewItem>
    <reviewItem>
      <errorID>5027d8df-751b-4124-946e-9e1c722edda9</errorID>
      <errorWord>。</errorWord>
      <group>L1_Punc</group>
      <groupName>标点问题</groupName>
      <ability>L2_Punc</ability>
      <abilityName>标点符号检查</abilityName>
      <candidateList>
        <item/>
      </candidateList>
      <explain>标题文本后不使用标点符号。</explain>
      <paraID>54A99193</paraID>
      <start>26</start>
      <end>27</end>
      <status>unmodified</status>
      <modifiedWord/>
      <trackRevisions>false</trackRevisions>
    </reviewItem>
    <reviewItem>
      <errorID>cd7767af-99ba-472f-845b-a53c8f2c12b9</errorID>
      <errorWord>。</errorWord>
      <group>L1_Punc</group>
      <groupName>标点问题</groupName>
      <ability>L2_Punc</ability>
      <abilityName>标点符号检查</abilityName>
      <candidateList>
        <item/>
      </candidateList>
      <explain>标题文本后不使用标点符号。</explain>
      <paraID>3C104A0E</paraID>
      <start>34</start>
      <end>35</end>
      <status>unmodified</status>
      <modifiedWord/>
      <trackRevisions>false</trackRevisions>
    </reviewItem>
    <reviewItem>
      <errorID>decfe859-d23b-4ef0-a50f-41a7f5820fb0</errorID>
      <errorWord>分行</errorWord>
      <group>L1_Word</group>
      <groupName>字词问题</groupName>
      <ability>L2_Typo</ability>
      <abilityName>字词错误</abilityName>
      <candidateList>
        <item>分项</item>
      </candidateList>
      <explain>存在发音相近字词的误用。</explain>
      <paraID>40DEEEEB</paraID>
      <start>23</start>
      <end>25</end>
      <status>unmodified</status>
      <modifiedWord/>
      <trackRevisions>false</trackRevisions>
    </reviewItem>
    <reviewItem>
      <errorID>facb4732-0fa5-493b-a627-d23073117cb7</errorID>
      <errorWord>股东大会</errorWord>
      <group>L1_Word</group>
      <groupName>字词问题</groupName>
      <ability>L2_Typo</ability>
      <abilityName>字词错误</abilityName>
      <candidateList>
        <item>股东会</item>
      </candidateList>
      <explain/>
      <paraID>62F83CF9</paraID>
      <start>102</start>
      <end>106</end>
      <status>unmodified</status>
      <modifiedWord/>
      <trackRevisions>false</trackRevisions>
    </reviewItem>
    <reviewItem>
      <errorID>a72fcc73-a76d-4e07-8f04-b6dc759e7c18</errorID>
      <errorWord>股东大会</errorWord>
      <group>L1_Word</group>
      <groupName>字词问题</groupName>
      <ability>L2_Typo</ability>
      <abilityName>字词错误</abilityName>
      <candidateList>
        <item>股东会</item>
      </candidateList>
      <explain/>
      <paraID>59C16E34</paraID>
      <start>102</start>
      <end>106</end>
      <status>unmodified</status>
      <modifiedWord/>
      <trackRevisions>false</trackRevisions>
    </reviewItem>
    <reviewItem>
      <errorID>3f008b61-5f5e-418c-95bd-32c8d25b1caa</errorID>
      <errorWord>。</errorWord>
      <group>L1_Punc</group>
      <groupName>标点问题</groupName>
      <ability>L2_Punc</ability>
      <abilityName>标点符号检查</abilityName>
      <candidateList>
        <item/>
      </candidateList>
      <explain>标题文本后不使用标点符号。</explain>
      <paraID>5FE760B5</paraID>
      <start>47</start>
      <end>48</end>
      <status>unmodified</status>
      <modifiedWord/>
      <trackRevisions>false</trackRevisions>
    </reviewItem>
    <reviewItem>
      <errorID>5480003e-767a-41ed-8afd-d49140898cd1</errorID>
      <errorWord>：</errorWord>
      <group>L1_Punc</group>
      <groupName>标点问题</groupName>
      <ability>L2_Punc</ability>
      <abilityName>标点符号检查</abilityName>
      <candidateList>
        <item/>
      </candidateList>
      <explain>标题文本后不使用标点符号。</explain>
      <paraID>5CCAF25C</paraID>
      <start>18</start>
      <end>19</end>
      <status>unmodified</status>
      <modifiedWord/>
      <trackRevisions>false</trackRevisions>
    </reviewItem>
    <reviewItem>
      <errorID>3b4f1c77-8775-4ef1-a6e4-b60817ad8e41</errorID>
      <errorWord>)</errorWord>
      <group>L1_Format</group>
      <groupName>格式问题</groupName>
      <ability>L2_HalfPunc</ability>
      <abilityName>全半角检查</abilityName>
      <candidateList>
        <item>）</item>
      </candidateList>
      <explain>文本全半角错误。</explain>
      <paraID> 3981F27</paraID>
      <start>8</start>
      <end>9</end>
      <status>modified</status>
      <modifiedWord>）</modifiedWord>
      <trackRevisions>false</trackRevisions>
    </reviewItem>
    <reviewItem>
      <errorID>031d6465-2ae8-4fbd-b48b-4d016fbdf671</errorID>
      <errorWord>(</errorWord>
      <group>L1_Format</group>
      <groupName>格式问题</groupName>
      <ability>L2_HalfPunc</ability>
      <abilityName>全半角检查</abilityName>
      <candidateList>
        <item>（</item>
      </candidateList>
      <explain>文本全半角错误。</explain>
      <paraID>1F66D9A8</paraID>
      <start>6</start>
      <end>7</end>
      <status>modified</status>
      <modifiedWord>（</modifiedWord>
      <trackRevisions>false</trackRevisions>
    </reviewItem>
    <reviewItem>
      <errorID>eed329ea-6aeb-4227-bd85-a9c3d7cc641c</errorID>
      <errorWord>(</errorWord>
      <group>L1_Format</group>
      <groupName>格式问题</groupName>
      <ability>L2_HalfPunc</ability>
      <abilityName>全半角检查</abilityName>
      <candidateList>
        <item>（</item>
      </candidateList>
      <explain>文本全半角错误。</explain>
      <paraID>32D91122</paraID>
      <start>6</start>
      <end>7</end>
      <status>modified</status>
      <modifiedWord>（</modifiedWord>
      <trackRevisions>false</trackRevisions>
    </reviewItem>
    <reviewItem>
      <errorID>e35450cb-0bce-4ed5-9298-d9931c8f99cd</errorID>
      <errorWord>)</errorWord>
      <group>L1_Format</group>
      <groupName>格式问题</groupName>
      <ability>L2_HalfPunc</ability>
      <abilityName>全半角检查</abilityName>
      <candidateList>
        <item>）</item>
      </candidateList>
      <explain>文本全半角错误。</explain>
      <paraID>32D91122</paraID>
      <start>9</start>
      <end>10</end>
      <status>modified</status>
      <modifiedWord>）</modifiedWord>
      <trackRevisions>false</trackRevisions>
    </reviewItem>
    <reviewItem>
      <errorID>2052d927-a0aa-4be1-972f-0098a702a2f0</errorID>
      <errorWord>理</errorWord>
      <group>L1_Word</group>
      <groupName>字词问题</groupName>
      <ability>L2_Typo</ability>
      <abilityName>字词错误</abilityName>
      <candidateList>
        <item>理支</item>
      </candidateList>
      <explain/>
      <paraID>4A266A90</paraID>
      <start>3</start>
      <end>4</end>
      <status>unmodified</status>
      <modifiedWord/>
      <trackRevisions>false</trackRevisions>
    </reviewItem>
    <reviewItem>
      <errorID>bca57361-f42d-44ea-9413-2a4b61f3414b</errorID>
      <errorWord>理</errorWord>
      <group>L1_Word</group>
      <groupName>字词问题</groupName>
      <ability>L2_Typo</ability>
      <abilityName>字词错误</abilityName>
      <candidateList>
        <item>理支</item>
      </candidateList>
      <explain/>
      <paraID>308BBE68</paraID>
      <start>3</start>
      <end>4</end>
      <status>unmodified</status>
      <modifiedWord/>
      <trackRevisions>false</trackRevisions>
    </reviewItem>
    <reviewItem>
      <errorID>33f63fdd-877c-45f0-a681-492ce25a4cd4</errorID>
      <errorWord>品</errorWord>
      <group>L1_Word</group>
      <groupName>字词问题</groupName>
      <ability>L2_Typo</ability>
      <abilityName>字词错误</abilityName>
      <candidateList>
        <item>品有</item>
      </candidateList>
      <explain/>
      <paraID>28562353</paraID>
      <start>1</start>
      <end>3</end>
      <status>modified</status>
      <modifiedWord>品有</modifiedWord>
      <trackRevisions>false</trackRevisions>
    </reviewItem>
    <reviewItem>
      <errorID>ace85b28-834a-4a4c-8172-d0e31fd7da20</errorID>
      <errorWord>品</errorWord>
      <group>L1_Word</group>
      <groupName>字词问题</groupName>
      <ability>L2_Typo</ability>
      <abilityName>字词错误</abilityName>
      <candidateList>
        <item>品有</item>
      </candidateList>
      <explain/>
      <paraID>373F703A</paraID>
      <start>1</start>
      <end>3</end>
      <status>modified</status>
      <modifiedWord>品有</modifiedWord>
      <trackRevisions>false</trackRevisions>
    </reviewItem>
    <reviewItem>
      <errorID>5c6ad60b-f1af-4301-aad4-b80eb2c1e335</errorID>
      <errorWord>品</errorWord>
      <group>L1_Word</group>
      <groupName>字词问题</groupName>
      <ability>L2_Typo</ability>
      <abilityName>字词错误</abilityName>
      <candidateList>
        <item>品有</item>
      </candidateList>
      <explain/>
      <paraID>17139F21</paraID>
      <start>1</start>
      <end>3</end>
      <status>modified</status>
      <modifiedWord>品有</modifiedWord>
      <trackRevisions>false</trackRevisions>
    </reviewItem>
    <reviewItem>
      <errorID>d430af29-7648-4aad-8884-f564c073579f</errorID>
      <errorWord>品</errorWord>
      <group>L1_Word</group>
      <groupName>字词问题</groupName>
      <ability>L2_Typo</ability>
      <abilityName>字词错误</abilityName>
      <candidateList>
        <item>品有</item>
      </candidateList>
      <explain/>
      <paraID>223C0C4F</paraID>
      <start>1</start>
      <end>3</end>
      <status>modified</status>
      <modifiedWord>品有</modifiedWord>
      <trackRevisions>false</trackRevisions>
    </reviewItem>
    <reviewItem>
      <errorID>a00fe7ab-0dbf-491b-9620-00bda9406ab7</errorID>
      <errorWord>)</errorWord>
      <group>L1_Format</group>
      <groupName>格式问题</groupName>
      <ability>L2_HalfPunc</ability>
      <abilityName>全半角检查</abilityName>
      <candidateList>
        <item>）</item>
      </candidateList>
      <explain>文本全半角错误。</explain>
      <paraID>539658F2</paraID>
      <start>8</start>
      <end>9</end>
      <status>modified</status>
      <modifiedWord>）</modifiedWord>
      <trackRevisions>false</trackRevisions>
    </reviewItem>
    <reviewItem>
      <errorID>82c537bb-46c9-458f-b6a0-dacbde772a7e</errorID>
      <errorWord>(</errorWord>
      <group>L1_Format</group>
      <groupName>格式问题</groupName>
      <ability>L2_HalfPunc</ability>
      <abilityName>全半角检查</abilityName>
      <candidateList>
        <item>（</item>
      </candidateList>
      <explain>文本全半角错误。</explain>
      <paraID>50D2341D</paraID>
      <start>6</start>
      <end>7</end>
      <status>modified</status>
      <modifiedWord>（</modifiedWord>
      <trackRevisions>false</trackRevisions>
    </reviewItem>
    <reviewItem>
      <errorID>822a34fe-0750-496c-a91d-e5d423a8f4e8</errorID>
      <errorWord>(</errorWord>
      <group>L1_Format</group>
      <groupName>格式问题</groupName>
      <ability>L2_HalfPunc</ability>
      <abilityName>全半角检查</abilityName>
      <candidateList>
        <item>（</item>
      </candidateList>
      <explain>文本全半角错误。</explain>
      <paraID>69CAFE18</paraID>
      <start>6</start>
      <end>7</end>
      <status>modified</status>
      <modifiedWord>（</modifiedWord>
      <trackRevisions>false</trackRevisions>
    </reviewItem>
    <reviewItem>
      <errorID>2428f51f-a198-42b5-bfa6-cdfd718cd23d</errorID>
      <errorWord>)</errorWord>
      <group>L1_Format</group>
      <groupName>格式问题</groupName>
      <ability>L2_HalfPunc</ability>
      <abilityName>全半角检查</abilityName>
      <candidateList>
        <item>）</item>
      </candidateList>
      <explain>文本全半角错误。</explain>
      <paraID>69CAFE18</paraID>
      <start>9</start>
      <end>10</end>
      <status>modified</status>
      <modifiedWord>）</modifiedWord>
      <trackRevisions>false</trackRevisions>
    </reviewItem>
    <reviewItem>
      <errorID>c04493c7-2c56-495d-b3c5-deaafe906648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28DDEE4</paraID>
      <start>3</start>
      <end>4</end>
      <status>modified</status>
      <modifiedWord>—</modifiedWord>
      <trackRevisions>false</trackRevisions>
    </reviewItem>
    <reviewItem>
      <errorID>d11f5719-9453-4ee5-9110-f264bd6f406e</errorID>
      <errorWord>胶左</errorWord>
      <group>L1_Word</group>
      <groupName>字词问题</groupName>
      <ability>L2_Typo</ability>
      <abilityName>字词错误</abilityName>
      <candidateList>
        <item>胶纸</item>
      </candidateList>
      <explain/>
      <paraID>620726E0</paraID>
      <start>21</start>
      <end>23</end>
      <status>modified</status>
      <modifiedWord>胶纸</modifiedWord>
      <trackRevisions>false</trackRevisions>
    </reviewItem>
    <reviewItem>
      <errorID>572c929b-e9b3-4a3c-994b-e0ba0dd081fb</errorID>
      <errorWord>胶袋</errorWord>
      <group>L1_Word</group>
      <groupName>字词问题</groupName>
      <ability>L2_Typo</ability>
      <abilityName>字词错误</abilityName>
      <candidateList>
        <item>胶带</item>
      </candidateList>
      <explain/>
      <paraID> C365D01</paraID>
      <start>8</start>
      <end>10</end>
      <status>unmodified</status>
      <modifiedWord/>
      <trackRevisions>false</trackRevisions>
    </reviewItem>
    <reviewItem>
      <errorID>2dd08a6a-9cc0-4750-a2b8-59534ca641ff</errorID>
      <errorWord>深兰</errorWord>
      <group>L1_Word</group>
      <groupName>字词问题</groupName>
      <ability>L2_Typo</ability>
      <abilityName>字词错误</abilityName>
      <candidateList>
        <item>深蓝</item>
      </candidateList>
      <explain/>
      <paraID>63395229</paraID>
      <start>20</start>
      <end>22</end>
      <status>modified</status>
      <modifiedWord>深蓝</modifiedWord>
      <trackRevisions>false</trackRevisions>
    </reviewItem>
    <reviewItem>
      <errorID>757cab24-d823-4376-8b9d-23d749ab17fa</errorID>
      <errorWord>理</errorWord>
      <group>L1_Word</group>
      <groupName>字词问题</groupName>
      <ability>L2_Typo</ability>
      <abilityName>字词错误</abilityName>
      <candidateList>
        <item>理支</item>
      </candidateList>
      <explain/>
      <paraID>47A9E286</paraID>
      <start>3</start>
      <end>4</end>
      <status>unmodified</status>
      <modifiedWord/>
      <trackRevisions>false</trackRevisions>
    </reviewItem>
    <reviewItem>
      <errorID>b612a92b-e427-48f6-9663-527b02b62aeb</errorID>
      <errorWord>理</errorWord>
      <group>L1_Word</group>
      <groupName>字词问题</groupName>
      <ability>L2_Typo</ability>
      <abilityName>字词错误</abilityName>
      <candidateList>
        <item>理支</item>
      </candidateList>
      <explain/>
      <paraID>4A4C3BCE</paraID>
      <start>3</start>
      <end>4</end>
      <status>unmodified</status>
      <modifiedWord/>
      <trackRevisions>false</trackRevisions>
    </reviewItem>
    <reviewItem>
      <errorID>534acfed-fd54-4db4-b992-3fea254ce07e</errorID>
      <errorWord>品</errorWord>
      <group>L1_Word</group>
      <groupName>字词问题</groupName>
      <ability>L2_Typo</ability>
      <abilityName>字词错误</abilityName>
      <candidateList>
        <item>品有</item>
      </candidateList>
      <explain/>
      <paraID> 9219BB7</paraID>
      <start>1</start>
      <end>3</end>
      <status>modified</status>
      <modifiedWord>品有</modifiedWord>
      <trackRevisions>false</trackRevisions>
    </reviewItem>
    <reviewItem>
      <errorID>e71a15e9-dd5d-4503-b3df-472a77913d63</errorID>
      <errorWord>品</errorWord>
      <group>L1_Word</group>
      <groupName>字词问题</groupName>
      <ability>L2_Typo</ability>
      <abilityName>字词错误</abilityName>
      <candidateList>
        <item>品有</item>
      </candidateList>
      <explain/>
      <paraID>31208055</paraID>
      <start>1</start>
      <end>3</end>
      <status>modified</status>
      <modifiedWord>品有</modifiedWord>
      <trackRevisions>false</trackRevisions>
    </reviewItem>
    <reviewItem>
      <errorID>b45669b6-da35-4089-a9c5-ab15e5eb3cbd</errorID>
      <errorWord>品</errorWord>
      <group>L1_Word</group>
      <groupName>字词问题</groupName>
      <ability>L2_Typo</ability>
      <abilityName>字词错误</abilityName>
      <candidateList>
        <item>品有</item>
      </candidateList>
      <explain/>
      <paraID>1A2C9272</paraID>
      <start>1</start>
      <end>3</end>
      <status>modified</status>
      <modifiedWord>品有</modifiedWord>
      <trackRevisions>false</trackRevisions>
    </reviewItem>
    <reviewItem>
      <errorID>276b0302-cdf9-4e04-bbfa-aa24ebda2de5</errorID>
      <errorWord>品</errorWord>
      <group>L1_Word</group>
      <groupName>字词问题</groupName>
      <ability>L2_Typo</ability>
      <abilityName>字词错误</abilityName>
      <candidateList>
        <item>品有</item>
      </candidateList>
      <explain/>
      <paraID>4FEFEE76</paraID>
      <start>1</start>
      <end>3</end>
      <status>modified</status>
      <modifiedWord>品有</modifiedWord>
      <trackRevisions>false</trackRevisions>
    </reviewItem>
    <reviewItem>
      <errorID>e8110694-74c1-4c2b-9431-ed0d230a2660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2C6CA811</paraID>
      <start>18</start>
      <end>20</end>
      <status>modified</status>
      <modifiedWord>”“</modifiedWord>
      <trackRevisions>false</trackRevisions>
    </reviewItem>
    <reviewItem>
      <errorID>9465188d-bafd-4132-803b-c7c33517f888</errorID>
      <errorWord>做</errorWord>
      <group>L1_Word</group>
      <groupName>字词问题</groupName>
      <ability>L2_Typo</ability>
      <abilityName>字词错误</abilityName>
      <candidateList>
        <item>作</item>
      </candidateList>
      <explain>存在发音相同字词的误用。</explain>
      <paraID> 7E82C08</paraID>
      <start>108</start>
      <end>109</end>
      <status>modified</status>
      <modifiedWord>作</modifiedWord>
      <trackRevisions>false</trackRevisions>
    </reviewItem>
    <reviewItem>
      <errorID>d48b709b-b431-4308-a154-28770e3b2ba7</errorID>
      <errorWord>样板等</errorWord>
      <group>L1_Word</group>
      <groupName>字词问题</groupName>
      <ability>L2_Typo</ability>
      <abilityName>字词错误</abilityName>
      <candidateList>
        <item>样板</item>
      </candidateList>
      <explain>〈名〉❶板状的样品。❷用来检验工件尺寸、形状等的板状工具。❸比喻学习的榜样：树立～｜～工程。</explain>
      <paraID>4432E840</paraID>
      <start>32</start>
      <end>35</end>
      <status>unmodified</status>
      <modifiedWord/>
      <trackRevisions>false</trackRevisions>
    </reviewItem>
    <reviewItem>
      <errorID>11fe6f2b-1d18-49a7-9a98-e168e4df2d7a</errorID>
      <errorWord>行业中</errorWord>
      <group>L1_Word</group>
      <groupName>字词问题</groupName>
      <ability>L2_Typo</ability>
      <abilityName>字词错误</abilityName>
      <candidateList>
        <item>行业</item>
      </candidateList>
      <explain/>
      <paraID>19FA843E</paraID>
      <start>10</start>
      <end>12</end>
      <status>modified</status>
      <modifiedWord>行业</modifiedWord>
      <trackRevisions>false</trackRevisions>
    </reviewItem>
    <reviewItem>
      <errorID>b0a9543a-c271-432f-abad-dcc67c22c679</errorID>
      <errorWord>。</errorWord>
      <group>L1_Punc</group>
      <groupName>标点问题</groupName>
      <ability>L2_Punc</ability>
      <abilityName>标点符号检查</abilityName>
      <candidateList>
        <item/>
      </candidateList>
      <explain>标题文本后不使用标点符号。</explain>
      <paraID>6F03CE7E</paraID>
      <start>43</start>
      <end>44</end>
      <status>unmodified</status>
      <modifiedWord/>
      <trackRevisions>false</trackRevisions>
    </reviewItem>
    <reviewItem>
      <errorID>9316e47d-dba2-4274-8fa9-569a984a015c</errorID>
      <errorWord>任何的</errorWord>
      <group>L1_Word</group>
      <groupName>字词问题</groupName>
      <ability>L2_Typo</ability>
      <abilityName>字词错误</abilityName>
      <candidateList>
        <item>任何</item>
      </candidateList>
      <explain>〈代〉指示代词。不论什么：～人都要遵纪守法｜我们能够战胜～困难。</explain>
      <paraID>23749BAD</paraID>
      <start>45</start>
      <end>47</end>
      <status>modified</status>
      <modifiedWord>任何</modifiedWord>
      <trackRevisions>false</trackRevisions>
    </reviewItem>
    <reviewItem>
      <errorID>14a853f9-2f86-4e2a-bf27-3c38f4b8d01e</errorID>
      <errorWord>均</errorWord>
      <group>L1_Word</group>
      <groupName>字词问题</groupName>
      <ability>L2_Typo</ability>
      <abilityName>字词错误</abilityName>
      <candidateList>
        <item>均由</item>
      </candidateList>
      <explain/>
      <paraID>3C652F93</paraID>
      <start>80</start>
      <end>82</end>
      <status>modified</status>
      <modifiedWord>均由</modifiedWord>
      <trackRevisions>false</trackRevisions>
    </reviewItem>
    <reviewItem>
      <errorID>61e1f786-3bfb-4d11-ae01-8875c47d5d41</errorID>
      <errorWord>。</errorWord>
      <group>L1_Punc</group>
      <groupName>标点问题</groupName>
      <ability>L2_Punc</ability>
      <abilityName>标点符号检查</abilityName>
      <candidateList>
        <item/>
      </candidateList>
      <explain>标题文本后不使用标点符号。</explain>
      <paraID>4F0CFE90</paraID>
      <start>20</start>
      <end>21</end>
      <status>unmodified</status>
      <modifiedWord/>
      <trackRevisions>false</trackRevisions>
    </reviewItem>
    <reviewItem>
      <errorID>899ef6cd-3a09-4153-a98a-87c890351a61</errorID>
      <errorWord>。</errorWord>
      <group>L1_Punc</group>
      <groupName>标点问题</groupName>
      <ability>L2_Punc</ability>
      <abilityName>标点符号检查</abilityName>
      <candidateList>
        <item/>
      </candidateList>
      <explain>标题文本后不使用标点符号。</explain>
      <paraID>35B9063B</paraID>
      <start>26</start>
      <end>27</end>
      <status>unmodified</status>
      <modifiedWord/>
      <trackRevisions>false</trackRevisions>
    </reviewItem>
    <reviewItem>
      <errorID>f3663035-1241-4058-83b4-6e24feac1e28</errorID>
      <errorWord>符</errorWord>
      <group>L1_Word</group>
      <groupName>字词问题</groupName>
      <ability>L2_Typo</ability>
      <abilityName>字词错误</abilityName>
      <candidateList>
        <item>符合</item>
      </candidateList>
      <explain>〈动〉（数量、形状、情节等）相合：～事实｜这些产品不～质量标准。</explain>
      <paraID>6B500F6E</paraID>
      <start>31</start>
      <end>33</end>
      <status>modified</status>
      <modifiedWord>符合</modifiedWord>
      <trackRevisions>false</trackRevisions>
    </reviewItem>
    <reviewItem>
      <errorID>20336347-d939-4aca-b123-9fd4d3a08f03</errorID>
      <errorWord>,</errorWord>
      <group>L1_Format</group>
      <groupName>格式问题</groupName>
      <ability>L2_HalfPunc</ability>
      <abilityName>全半角检查</abilityName>
      <candidateList>
        <item>，</item>
      </candidateList>
      <explain>文本全半角错误。</explain>
      <paraID>50F9AABC</paraID>
      <start>18</start>
      <end>19</end>
      <status>modified</status>
      <modifiedWord>，</modifiedWord>
      <trackRevisions>false</trackRevisions>
    </reviewItem>
    <reviewItem>
      <errorID>a60815e7-5e9c-42cc-8bfb-86fbcbc8dec8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3310267B</paraID>
      <start>0</start>
      <end>2</end>
      <status>modified</status>
      <modifiedWord>1.</modifiedWord>
      <trackRevisions>false</trackRevisions>
    </reviewItem>
    <reviewItem>
      <errorID>8fc3eeb6-3d19-425e-9e77-09aa82f949ef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749DB1FA</paraID>
      <start>0</start>
      <end>2</end>
      <status>modified</status>
      <modifiedWord>2.</modifiedWord>
      <trackRevisions>false</trackRevisions>
    </reviewItem>
    <reviewItem>
      <errorID>7bebe282-b922-4bf5-8073-73fe155b9110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BB37CBE</paraID>
      <start>0</start>
      <end>2</end>
      <status>modified</status>
      <modifiedWord>3.</modifiedWord>
      <trackRevisions>false</trackRevisions>
    </reviewItem>
    <reviewItem>
      <errorID>dbcd8282-0ba5-477e-a616-0be526f66b7a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BB37CBE</paraID>
      <start>20</start>
      <end>22</end>
      <status>modified</status>
      <modifiedWord>”“</modifiedWord>
      <trackRevisions>false</trackRevisions>
    </reviewItem>
    <reviewItem>
      <errorID>b831c443-7b61-41ea-90d7-76f00b775bfa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7441C07A</paraID>
      <start>0</start>
      <end>2</end>
      <status>modified</status>
      <modifiedWord>4.</modifiedWord>
      <trackRevisions>false</trackRevisions>
    </reviewItem>
    <reviewItem>
      <errorID>e73f3191-d43d-4035-a5eb-37f0790c996b</errorID>
      <errorWord>(</errorWord>
      <group>L1_Format</group>
      <groupName>格式问题</groupName>
      <ability>L2_HalfPunc</ability>
      <abilityName>全半角检查</abilityName>
      <candidateList>
        <item>（</item>
      </candidateList>
      <explain>文本全半角错误。</explain>
      <paraID>206B0E27</paraID>
      <start>4</start>
      <end>5</end>
      <status>modified</status>
      <modifiedWord>（</modifiedWord>
      <trackRevisions>false</trackRevisions>
    </reviewItem>
    <reviewItem>
      <errorID>3f44c437-aec3-4bac-b713-7833c46190cf</errorID>
      <errorWord>)</errorWord>
      <group>L1_Format</group>
      <groupName>格式问题</groupName>
      <ability>L2_HalfPunc</ability>
      <abilityName>全半角检查</abilityName>
      <candidateList>
        <item>）</item>
      </candidateList>
      <explain>文本全半角错误。</explain>
      <paraID>206B0E27</paraID>
      <start>26</start>
      <end>27</end>
      <status>modified</status>
      <modifiedWord>）</modifiedWord>
      <trackRevisions>false</trackRevisions>
    </reviewItem>
    <reviewItem>
      <errorID>66950bdb-04fc-4f8c-8eec-224a30711b35</errorID>
      <errorWord>赔偿和</errorWord>
      <group>L1_Word</group>
      <groupName>字词问题</groupName>
      <ability>L2_Typo</ability>
      <abilityName>字词错误</abilityName>
      <candidateList>
        <item>赔偿</item>
      </candidateList>
      <explain/>
      <paraID>56EE5E6B</paraID>
      <start>110</start>
      <end>113</end>
      <status>unmodified</status>
      <modifiedWord/>
      <trackRevisions>false</trackRevisions>
    </reviewItem>
    <reviewItem>
      <errorID>5a40e0fc-8cd3-4d20-bf84-b8c910fe5529</errorID>
      <errorWord>第49条</errorWord>
      <group>L1_Knowledge</group>
      <groupName>知识性问题</groupName>
      <ability>L2_Knowledge</ability>
      <abilityName>其他知识</abilityName>
      <candidateList>
        <item>第四十九条</item>
      </candidateList>
      <explain/>
      <paraID>60A26EA9</paraID>
      <start>17</start>
      <end>21</end>
      <status>unmodified</status>
      <modifiedWord/>
      <trackRevisions>false</trackRevisions>
    </reviewItem>
    <reviewItem>
      <errorID>d0fce476-a42e-4e9b-93ef-0777ae900d99</errorID>
      <errorWord>,</errorWord>
      <group>L1_Format</group>
      <groupName>格式问题</groupName>
      <ability>L2_HalfPunc</ability>
      <abilityName>全半角检查</abilityName>
      <candidateList>
        <item>，</item>
      </candidateList>
      <explain>文本全半角错误。</explain>
      <paraID> 9DA99D3</paraID>
      <start>53</start>
      <end>54</end>
      <status>modified</status>
      <modifiedWord>，</modifiedWord>
      <trackRevisions>false</trackRevisions>
    </reviewItem>
    <reviewItem>
      <errorID>283a7bbc-6e88-4001-9f8d-ca4a880242e5</errorID>
      <errorWord>:</errorWord>
      <group>L1_Format</group>
      <groupName>格式问题</groupName>
      <ability>L2_HalfPunc</ability>
      <abilityName>全半角检查</abilityName>
      <candidateList>
        <item>：</item>
      </candidateList>
      <explain>文本全半角错误。</explain>
      <paraID>65F5B0B3</paraID>
      <start>6</start>
      <end>7</end>
      <status>modified</status>
      <modifiedWord>：</modifiedWord>
      <trackRevisions>false</trackRevisions>
    </reviewItem>
    <reviewItem>
      <errorID>8adae86b-0840-4528-a224-3c6a986a5c20</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24D5D3BD</paraID>
      <start>136</start>
      <end>139</end>
      <status>unmodified</status>
      <modifiedWord/>
      <trackRevisions>false</trackRevisions>
    </reviewItem>
    <reviewItem>
      <errorID>89abeb32-7002-4850-bb98-91c6175aaa00</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179D9120</paraID>
      <start>33</start>
      <end>36</end>
      <status>unmodified</status>
      <modifiedWord/>
      <trackRevisions>false</trackRevisions>
    </reviewItem>
    <reviewItem>
      <errorID>5fef1e9c-e76f-464c-a559-304b6a58499c</errorID>
      <errorWord>“亲”“清”新型政商关系</errorWord>
      <group>L1_Word</group>
      <groupName>字词问题</groupName>
      <ability>L2_Typo</ability>
      <abilityName>字词错误</abilityName>
      <candidateList>
        <item>亲清政商关系</item>
      </candidateList>
      <explain/>
      <paraID>324CDF4C</paraID>
      <start>5</start>
      <end>11</end>
      <status>modified</status>
      <modifiedWord>亲清政商关系</modifiedWord>
      <trackRevisions>false</trackRevisions>
    </reviewItem>
    <reviewItem>
      <errorID>76700403-f911-46b0-8e42-94114798f7e2</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324CDF4C</paraID>
      <start>36</start>
      <end>42</end>
      <status>modified</status>
      <modifiedWord>区委、区政府</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670fc3-9f07-42dd-a070-09d3ba2b2f3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4122</Words>
  <Characters>5212</Characters>
  <Lines>0</Lines>
  <Paragraphs>0</Paragraphs>
  <TotalTime>53</TotalTime>
  <ScaleCrop>false</ScaleCrop>
  <LinksUpToDate>false</LinksUpToDate>
  <CharactersWithSpaces>5391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2025-12-16T01:57:00Z</dcterms:created>
  <dc:creator>Administrator</dc:creator>
  <cp:lastModifiedBy>小满</cp:lastModifiedBy>
  <cp:lastPrinted>2025-12-25T08:12:00Z</cp:lastPrinted>
  <dcterms:modified xsi:type="dcterms:W3CDTF">2025-12-26T04:05:31Z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eyJoZGlkIjoiZDg1ZmUyN2M3YzE0YWYwY2U3YTY0NDM1ZTI1OGNhZjkiLCJ1c2VySWQiOiI0MzM4ODMwMDQifQ==</vt:lpwstr>
  </property>
  <property fmtid="{D5CDD505-2E9C-101B-9397-08002B2CF9AE}" pid="4" name="ICV">
    <vt:lpwstr>C37E853BD281439F9C426763ECD8FCE7_13</vt:lpwstr>
  </property>
</Properties>
</file>