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龙岗区进一步规范政商交往行为告知书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切实做到“十个不得”。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一、不得向公职人员赠送礼品、礼金、消费卡等财物。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二、不得违规向公职人员提供宴请、旅游、娱乐等安排。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三、不得通过打麻将等形式向公职人员输送利益。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四、不得为公职人员报销应由其个人支付的费用。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五、不得违规向公职人员及其亲友借贷款。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六、不得违规将车辆、住房等借给公职人员使用。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七、不得在招投标中与公职人员搞暗箱操作、围标串标。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八、不得为利益相关人和公职人员牵线搭桥或者代为传递信息、传递财物。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九、不得让公职人员在企业违规兼职取酬。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十、不得为公职人员亲友违规承揽业务提供便利。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本人已知晓上述告知内容，并愿意遵照执行（签名）：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 xml:space="preserve">                                         20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52393D7C"/>
    <w:rsid w:val="22AB2C71"/>
    <w:rsid w:val="41F136F7"/>
    <w:rsid w:val="52393D7C"/>
    <w:rsid w:val="7526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540</Characters>
  <Lines>0</Lines>
  <Paragraphs>0</Paragraphs>
  <TotalTime>1</TotalTime>
  <ScaleCrop>false</ScaleCrop>
  <LinksUpToDate>false</LinksUpToDate>
  <CharactersWithSpaces>606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2021-06-23T08:10:00Z</dcterms:created>
  <dc:creator>candi </dc:creator>
  <cp:lastModifiedBy>林嘉丽</cp:lastModifiedBy>
  <dcterms:modified xsi:type="dcterms:W3CDTF">2023-12-15T07:05:28Z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E40D566CFF9645F0B871D076D491C471_13</vt:lpwstr>
  </property>
</Properties>
</file>