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仿宋_GB2312" w:eastAsia="仿宋_GB2312" w:cs="仿宋_GB2312"/>
          <w:kern w:val="2"/>
          <w:sz w:val="32"/>
          <w:szCs w:val="36"/>
          <w:u w:val="none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4"/>
          <w:lang w:eastAsia="zh-CN" w:bidi="ar-SA"/>
        </w:rPr>
        <w:t>龙岗区应急管理局2026年卫星传输及技术服务采购公告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深圳市龙岗区应急管理局2026年卫星传输及技术服务采购项目现面向社会公开招标，欢迎有相应资质和能力的潜在投标人参加本次招标活动。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  <w:t>一、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  <w:t>（一）采购项目名称：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深圳市龙岗区应急管理局2026年卫星传输及技术服务采购项目。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  <w:t>（二）服务地点：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龙岗区应急管理局。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  <w:t>（三）项目概况：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应急指挥通信畅通是应急指挥调度的关键支撑，因此保障应急通信系统的可靠和稳定就显得尤为重要。为应对突发事件，实现快速可靠将现场实时信息快速传递到指挥中心，实现远程视频会商、前线指挥与指挥中心指令上通下达、卫星通讯是链路的关键，是应急指挥的核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为保障指挥平台配套的信息化系统的卫星通信能力，需要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实力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的供应商提供卫星通信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并确保全天候服务。提供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移动会商系统及车载通信系统的卫星网络正常、运行稳定。为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应对突发事件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处置提供高效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有序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的指挥调度和技术保障。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本项目要求对提供卫星通信以及通信系统技术保障服务的基础上，结合可靠运行、有力保障、日常预警检测的服务。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1.投标人提供一套KA频段便携卫星终端，终端一体化集成：卫星调制解调器、功放一体机，带网口输出及无线 WIFI 等，卫星终端接入KA卫星中星26号系统；投标方需要提供KA频段便携卫星终端厂家授权书。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2.投标人必须确保卫星通信系统可靠稳定运行,且由投标人承担合同期内的卫星通信链路资费，通信速率：上行≥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Mbps，下行≥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Mbps。满足高清视频（1080P）会议通信需求。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3.投标人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必须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具备技术保障服务能力，确保各类移动会商设备及车载软硬件配套设施设备卫星链路正常、运行稳定。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4.本项目要求：租赁一套KA卫星高通量卫星便携站终端设备及1年卫星链路资费、1年现场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及后台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技术服务。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5.本项目包含的设备租赁及卫星链路资费、服务保障人员的费用为包干制结算方式，设备租金、人员的工资、社保、保险、伙食、住宿、加班费、交通费、税金等保障均已包括在包干费用中。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中标人提供每周7天、每天24小时的电话支持服务，发生故障且中标方无法远程解决时，中标方须在10分钟内响应，1小时之内派技术专家到故障现场，协助用户定位故障，直至故障排除，系统恢复正常运行。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.提供设备安装及操作培训指导，设备硬件维护；设备定期巡检与保养，每月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全年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</w:rPr>
        <w:t>8.提供重大事件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现场应急保障服务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深圳市内紧急事件应急保障，10 分钟响应，1 小时到达指定地点。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  <w:t>（四）项目预算金额：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20.8万元。</w:t>
      </w:r>
    </w:p>
    <w:p>
      <w:pPr>
        <w:autoSpaceDE w:val="0"/>
        <w:autoSpaceDN w:val="0"/>
        <w:adjustRightInd w:val="0"/>
        <w:spacing w:line="360" w:lineRule="auto"/>
        <w:ind w:firstLine="480" w:firstLineChars="150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投标人需按照以下1-3服务要求进行报价：</w:t>
      </w:r>
    </w:p>
    <w:tbl>
      <w:tblPr>
        <w:tblStyle w:val="7"/>
        <w:tblpPr w:leftFromText="180" w:rightFromText="180" w:vertAnchor="text" w:horzAnchor="margin" w:tblpY="83"/>
        <w:tblW w:w="87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593"/>
        <w:gridCol w:w="4748"/>
        <w:gridCol w:w="855"/>
        <w:gridCol w:w="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60" w:line="5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4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6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6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6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技术要求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6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6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6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6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KA卫星便携站终端设备</w:t>
            </w:r>
            <w:r>
              <w:rPr>
                <w:rFonts w:hint="default" w:ascii="仿宋" w:hAnsi="仿宋" w:eastAsia="仿宋" w:cs="仿宋"/>
                <w:sz w:val="24"/>
              </w:rPr>
              <w:t>使用费</w:t>
            </w:r>
            <w:r>
              <w:rPr>
                <w:rFonts w:hint="eastAsia" w:ascii="仿宋" w:hAnsi="仿宋" w:eastAsia="仿宋" w:cs="仿宋"/>
                <w:sz w:val="24"/>
              </w:rPr>
              <w:t>（1年）</w:t>
            </w:r>
          </w:p>
        </w:tc>
        <w:tc>
          <w:tcPr>
            <w:tcW w:w="4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硬件租赁时间为一年，合同签订后3天内将设备交付给采购方，并长期存放在采购方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KA卫星便携站一体化设计，包含卫星天线、收发信一体机、调制解调器、天线控制单元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带网口输出及无线WiFi</w:t>
            </w:r>
            <w:r>
              <w:rPr>
                <w:rFonts w:hint="eastAsia" w:ascii="仿宋" w:hAnsi="仿宋" w:eastAsia="仿宋" w:cs="仿宋"/>
                <w:sz w:val="24"/>
              </w:rPr>
              <w:t>等部件；</w:t>
            </w:r>
          </w:p>
          <w:p>
            <w:pPr>
              <w:pStyle w:val="9"/>
              <w:spacing w:line="360" w:lineRule="auto"/>
              <w:ind w:firstLine="0" w:firstLineChars="0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满足应急演练/事故现场/大型活动现场/突发事故现场/紧急调度/设备拉动现场等使用场景的KA卫星通信服务，确保通信质量；</w:t>
            </w:r>
          </w:p>
          <w:p>
            <w:pPr>
              <w:pStyle w:val="9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现场自动</w:t>
            </w:r>
            <w:r>
              <w:rPr>
                <w:rFonts w:hint="eastAsia" w:ascii="仿宋" w:hAnsi="仿宋" w:eastAsia="仿宋" w:cs="仿宋"/>
                <w:sz w:val="24"/>
              </w:rPr>
              <w:t>对星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迅速，设备支持便携电池、电源适配器且室外环境供电稳定，</w:t>
            </w:r>
            <w:bookmarkStart w:id="0" w:name="OLE_LINK30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操作简便</w:t>
            </w:r>
            <w:bookmarkEnd w:id="0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；</w:t>
            </w:r>
          </w:p>
          <w:p>
            <w:pPr>
              <w:pStyle w:val="9"/>
              <w:spacing w:line="360" w:lineRule="auto"/>
              <w:ind w:firstLine="0" w:firstLineChars="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5、满足打通现场指挥部与市指挥部应急通信移动会商链路；</w:t>
            </w:r>
          </w:p>
          <w:p>
            <w:pPr>
              <w:pStyle w:val="9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6、提供全天候服务；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6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6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6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卫星链路资费（1年）</w:t>
            </w:r>
          </w:p>
        </w:tc>
        <w:tc>
          <w:tcPr>
            <w:tcW w:w="4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1.卫星链路套餐自开通起一年有效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</w:p>
          <w:p>
            <w:pPr>
              <w:pStyle w:val="9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2、设备使用KA频段高通量卫星，提供卫星互联网；</w:t>
            </w:r>
          </w:p>
          <w:p>
            <w:pPr>
              <w:pStyle w:val="9"/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3、卫星链路套餐为包年，投标人应确保合同签订后一年内卫星通信畅通，投标人不得因资费问题影响招标人使用卫星网络通信；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6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6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6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技术保障服务（1年）</w:t>
            </w:r>
          </w:p>
        </w:tc>
        <w:tc>
          <w:tcPr>
            <w:tcW w:w="4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1、投标人应安排技术人员为采购人提供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全天候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服务；</w:t>
            </w:r>
          </w:p>
          <w:p>
            <w:pPr>
              <w:pStyle w:val="9"/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2、投标人在合同期限内，有义务确保卫星设备通信链路的正常；</w:t>
            </w:r>
          </w:p>
          <w:p>
            <w:pPr>
              <w:pStyle w:val="9"/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3、投标人需要对采购人的技术人员进行技术培训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6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6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  <w:t>（五）项目期限：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2026年1月1日—2026年12月31日。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  <w:t>（六）评分方法：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综合评分法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（报价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30分+服务方案4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分+信用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分+经验20分=100分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。中标结果将在龙岗区应急管理局官网进行公示。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  <w:t>二、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  <w:t>投标人要求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  <w:t>（一）资质要求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1.具有独立法人资格或具有独立承担民事责任能力的其它组织（提供营业执照或事业单位法人证书等法人证明扫描件，原件备查）。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2.供应商在《政府采购投标及履约承诺函》中作出声明，符合声明中所承诺的事项。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3.本项目不接受联合体招标。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（注：“信用中国”“中国政府采购网”“深圳信用网”以及“深圳市政府采购监督网”为供应商信息的查询渠道，相关信息以开标当日查询结果为准。）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4.设备代理商投标的，需取得卫星厂家原厂授权书。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  <w:t>（二）经验要求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提供同类政府服务项目案例；投标供应商2021年1月1日（以签订合同时间为准）至今承担过街道或以上政府部门单位委托的类似项目案例。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  <w:t>三、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  <w:t>投标方式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  <w:t>（一）投标资料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.投标文件封面需注明项目名称，投标人名称，投标人地址，投标人联系人及联系电话。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2.单位简介：简要介绍单位情况。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3.运营方案：本项目的运营方案（应包含但不限于：质量、价格、经验、服务），本项目需报价明细表，附简要成本测算依据，方案及内容简介。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4.营业执照、相关资质证书（根据实际需求填写，提供复印件，并加盖单位公章）、法人授权书。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5.在《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参与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政府采购投标及履约承诺函》作出声明并提交。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6.服务类项目须提供项目团队或者负责人名单的，需与投标人存在隶属关系（提供社保证明材料，且连续参保缴费三个月以上）。</w:t>
      </w:r>
    </w:p>
    <w:p>
      <w:pPr>
        <w:pStyle w:val="4"/>
        <w:ind w:firstLine="640" w:firstLineChars="200"/>
        <w:rPr>
          <w:rFonts w:hint="default"/>
          <w:u w:val="none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7.需提供《供应商基本情况表》。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  <w:t>（二）投标时间、地点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1.投标文件接收开始时间：2025年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月17日上午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：00；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2.投标文件接收截止时间：2025年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月23日下午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18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00；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.投标文件接收地点：深圳市龙岗区中心城愉龙路30号龙岗区应急管理413室（采购联系人：郭睿；联系电话：0755-84215679）。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（三）投标文件份数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投标文件一式五份，其中正本一份，副本四份（请密封在同一个文件袋中）。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深圳市龙岗区应急管理局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    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</w:t>
      </w: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1.《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参与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政府采购投标及履约承诺函》</w:t>
      </w:r>
    </w:p>
    <w:p>
      <w:pPr>
        <w:ind w:firstLine="960" w:firstLineChars="300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《供应商基本情况表》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10D824"/>
    <w:multiLevelType w:val="singleLevel"/>
    <w:tmpl w:val="E310D8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53659"/>
    <w:rsid w:val="003C468C"/>
    <w:rsid w:val="00411CA3"/>
    <w:rsid w:val="02A227A1"/>
    <w:rsid w:val="02D45050"/>
    <w:rsid w:val="07B2792A"/>
    <w:rsid w:val="07B62F76"/>
    <w:rsid w:val="090441B5"/>
    <w:rsid w:val="092F0B27"/>
    <w:rsid w:val="09CF031F"/>
    <w:rsid w:val="0B536D2E"/>
    <w:rsid w:val="0F895414"/>
    <w:rsid w:val="100920B1"/>
    <w:rsid w:val="101A2510"/>
    <w:rsid w:val="121D1E44"/>
    <w:rsid w:val="1404150D"/>
    <w:rsid w:val="141F1EA3"/>
    <w:rsid w:val="148E0DD7"/>
    <w:rsid w:val="14B545B5"/>
    <w:rsid w:val="14D013EF"/>
    <w:rsid w:val="15D62A35"/>
    <w:rsid w:val="16504E7A"/>
    <w:rsid w:val="17326391"/>
    <w:rsid w:val="199B1FCC"/>
    <w:rsid w:val="1A037B71"/>
    <w:rsid w:val="1A951111"/>
    <w:rsid w:val="1C24274C"/>
    <w:rsid w:val="1C9D24FF"/>
    <w:rsid w:val="1CAD523D"/>
    <w:rsid w:val="1D85546D"/>
    <w:rsid w:val="1F342B54"/>
    <w:rsid w:val="20F47CE1"/>
    <w:rsid w:val="215A6C10"/>
    <w:rsid w:val="2234120F"/>
    <w:rsid w:val="228F4698"/>
    <w:rsid w:val="23607DE2"/>
    <w:rsid w:val="24A7216D"/>
    <w:rsid w:val="26B02E2F"/>
    <w:rsid w:val="27184A85"/>
    <w:rsid w:val="27221F7E"/>
    <w:rsid w:val="27BA21B7"/>
    <w:rsid w:val="2A063491"/>
    <w:rsid w:val="2CC31B0E"/>
    <w:rsid w:val="2D371BB4"/>
    <w:rsid w:val="2EAE5EA6"/>
    <w:rsid w:val="32624BA7"/>
    <w:rsid w:val="327A0EC0"/>
    <w:rsid w:val="32E91BA2"/>
    <w:rsid w:val="3435030B"/>
    <w:rsid w:val="3442156A"/>
    <w:rsid w:val="347D5095"/>
    <w:rsid w:val="34EC5239"/>
    <w:rsid w:val="35C83CF1"/>
    <w:rsid w:val="36064819"/>
    <w:rsid w:val="372633C5"/>
    <w:rsid w:val="377E4FAF"/>
    <w:rsid w:val="379B1B5C"/>
    <w:rsid w:val="38685317"/>
    <w:rsid w:val="38F60B75"/>
    <w:rsid w:val="3A4F678F"/>
    <w:rsid w:val="3AC0768C"/>
    <w:rsid w:val="3BC35686"/>
    <w:rsid w:val="3DD86A9B"/>
    <w:rsid w:val="3DFD953F"/>
    <w:rsid w:val="3E4920F3"/>
    <w:rsid w:val="3FD80FD4"/>
    <w:rsid w:val="4101455B"/>
    <w:rsid w:val="4151103E"/>
    <w:rsid w:val="416E5DD1"/>
    <w:rsid w:val="42666D6B"/>
    <w:rsid w:val="440E3217"/>
    <w:rsid w:val="457479F1"/>
    <w:rsid w:val="47280A93"/>
    <w:rsid w:val="481B23A6"/>
    <w:rsid w:val="490C1CEF"/>
    <w:rsid w:val="4AFD2237"/>
    <w:rsid w:val="4B3A3171"/>
    <w:rsid w:val="4B837725"/>
    <w:rsid w:val="4B9B408A"/>
    <w:rsid w:val="4C6836E0"/>
    <w:rsid w:val="4E7E71EB"/>
    <w:rsid w:val="4ED60DD5"/>
    <w:rsid w:val="52E066C6"/>
    <w:rsid w:val="533D2D6E"/>
    <w:rsid w:val="56293EE0"/>
    <w:rsid w:val="56F73FDE"/>
    <w:rsid w:val="5730129E"/>
    <w:rsid w:val="5B0D3DD0"/>
    <w:rsid w:val="5C515F3F"/>
    <w:rsid w:val="5C8B76A2"/>
    <w:rsid w:val="5DAD53F7"/>
    <w:rsid w:val="5EBE5C21"/>
    <w:rsid w:val="60372198"/>
    <w:rsid w:val="612B3202"/>
    <w:rsid w:val="62AA63A9"/>
    <w:rsid w:val="648669A1"/>
    <w:rsid w:val="676A4358"/>
    <w:rsid w:val="67966EFB"/>
    <w:rsid w:val="6A102F95"/>
    <w:rsid w:val="6B637A3C"/>
    <w:rsid w:val="6B9B0F84"/>
    <w:rsid w:val="6C853659"/>
    <w:rsid w:val="703A5210"/>
    <w:rsid w:val="708A6FBA"/>
    <w:rsid w:val="715C11B6"/>
    <w:rsid w:val="73B07597"/>
    <w:rsid w:val="75091655"/>
    <w:rsid w:val="77D25D2E"/>
    <w:rsid w:val="77EB3293"/>
    <w:rsid w:val="78C935D5"/>
    <w:rsid w:val="78DB3308"/>
    <w:rsid w:val="79450781"/>
    <w:rsid w:val="7C8810B1"/>
    <w:rsid w:val="7F182BC0"/>
    <w:rsid w:val="7FA7A5BB"/>
    <w:rsid w:val="7FF07699"/>
    <w:rsid w:val="B7F5DF79"/>
    <w:rsid w:val="FBD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widowControl w:val="0"/>
      <w:spacing w:line="548" w:lineRule="atLeast"/>
      <w:ind w:firstLine="640"/>
    </w:pPr>
    <w:rPr>
      <w:rFonts w:ascii="楷体_GB2312"/>
      <w:kern w:val="24"/>
    </w:rPr>
  </w:style>
  <w:style w:type="paragraph" w:styleId="3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List"/>
    <w:basedOn w:val="1"/>
    <w:qFormat/>
    <w:uiPriority w:val="0"/>
  </w:style>
  <w:style w:type="paragraph" w:styleId="6">
    <w:name w:val="Body Text First Indent 2"/>
    <w:basedOn w:val="2"/>
    <w:next w:val="5"/>
    <w:qFormat/>
    <w:uiPriority w:val="0"/>
    <w:pPr>
      <w:ind w:firstLine="42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2285</Words>
  <Characters>2408</Characters>
  <Lines>0</Lines>
  <Paragraphs>0</Paragraphs>
  <TotalTime>20</TotalTime>
  <ScaleCrop>false</ScaleCrop>
  <LinksUpToDate>false</LinksUpToDate>
  <CharactersWithSpaces>2449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2025-11-15T07:09:00Z</dcterms:created>
  <dc:creator>WPS_1741853869</dc:creator>
  <cp:lastModifiedBy>古帆</cp:lastModifiedBy>
  <cp:lastPrinted>2025-12-16T18:46:00Z</cp:lastPrinted>
  <dcterms:modified xsi:type="dcterms:W3CDTF">2025-12-16T14:36:23Z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170E4609A61D901E88D44069603390FD</vt:lpwstr>
  </property>
  <property fmtid="{D5CDD505-2E9C-101B-9397-08002B2CF9AE}" pid="4" name="KSOTemplateDocerSaveRecord">
    <vt:lpwstr>eyJoZGlkIjoiNzk1Y2MzYThhNGMzODk0NDA0NjhhODRlOTBmZmYxMTkiLCJ1c2VySWQiOiIyMjk3OTM4MjgifQ==</vt:lpwstr>
  </property>
</Properties>
</file>