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spacing w:line="800" w:lineRule="exact"/>
        <w:jc w:val="center"/>
        <w:rPr>
          <w:rFonts w:hint="eastAsia" w:ascii="方正小标宋_GBK" w:hAnsi="方正小标宋_GBK" w:eastAsia="方正小标宋_GBK" w:cs="方正小标宋_GBK"/>
          <w:sz w:val="44"/>
        </w:rPr>
      </w:pPr>
      <w:r>
        <w:rPr>
          <w:rFonts w:hint="eastAsia" w:ascii="方正小标宋_GBK" w:hAnsi="方正小标宋_GBK" w:eastAsia="方正小标宋_GBK" w:cs="方正小标宋_GBK"/>
          <w:sz w:val="44"/>
        </w:rPr>
        <w:t>药品配送企业条件审查表</w:t>
      </w:r>
    </w:p>
    <w:p>
      <w:pPr>
        <w:spacing w:line="800" w:lineRule="exact"/>
        <w:rPr>
          <w:rFonts w:ascii="方正小标宋_GBK" w:hAnsi="方正小标宋_GBK" w:eastAsia="方正小标宋_GBK" w:cs="方正小标宋_GBK"/>
          <w:sz w:val="28"/>
        </w:rPr>
      </w:pPr>
      <w:r>
        <w:rPr>
          <w:rFonts w:hint="eastAsia" w:ascii="方正小标宋_GBK" w:hAnsi="方正小标宋_GBK" w:eastAsia="方正小标宋_GBK" w:cs="方正小标宋_GBK"/>
          <w:sz w:val="28"/>
        </w:rPr>
        <w:t>配送企业名称：</w:t>
      </w:r>
    </w:p>
    <w:tbl>
      <w:tblPr>
        <w:tblStyle w:val="6"/>
        <w:tblW w:w="95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316"/>
        <w:gridCol w:w="2225"/>
        <w:gridCol w:w="1260"/>
        <w:gridCol w:w="3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pPr>
              <w:spacing w:line="400" w:lineRule="exact"/>
              <w:jc w:val="center"/>
              <w:rPr>
                <w:b/>
                <w:bCs/>
                <w:sz w:val="28"/>
                <w:szCs w:val="28"/>
              </w:rPr>
            </w:pPr>
            <w:r>
              <w:rPr>
                <w:rFonts w:hint="eastAsia"/>
                <w:b/>
                <w:bCs/>
                <w:sz w:val="28"/>
                <w:szCs w:val="28"/>
              </w:rPr>
              <w:t>序号</w:t>
            </w:r>
          </w:p>
        </w:tc>
        <w:tc>
          <w:tcPr>
            <w:tcW w:w="3541" w:type="dxa"/>
            <w:gridSpan w:val="2"/>
            <w:vAlign w:val="center"/>
          </w:tcPr>
          <w:p>
            <w:pPr>
              <w:spacing w:line="400" w:lineRule="exact"/>
              <w:jc w:val="center"/>
              <w:rPr>
                <w:b/>
                <w:bCs/>
                <w:sz w:val="28"/>
                <w:szCs w:val="28"/>
              </w:rPr>
            </w:pPr>
            <w:r>
              <w:rPr>
                <w:rFonts w:hint="eastAsia"/>
                <w:b/>
                <w:bCs/>
                <w:sz w:val="28"/>
                <w:szCs w:val="28"/>
              </w:rPr>
              <w:t>遴选条件</w:t>
            </w:r>
          </w:p>
        </w:tc>
        <w:tc>
          <w:tcPr>
            <w:tcW w:w="1260" w:type="dxa"/>
            <w:vAlign w:val="center"/>
          </w:tcPr>
          <w:p>
            <w:pPr>
              <w:spacing w:line="400" w:lineRule="exact"/>
              <w:jc w:val="center"/>
              <w:rPr>
                <w:b/>
                <w:bCs/>
                <w:sz w:val="28"/>
                <w:szCs w:val="28"/>
              </w:rPr>
            </w:pPr>
            <w:r>
              <w:rPr>
                <w:rFonts w:hint="eastAsia"/>
                <w:b/>
                <w:bCs/>
                <w:sz w:val="28"/>
                <w:szCs w:val="28"/>
              </w:rPr>
              <w:t>符合条件打√，否则打×</w:t>
            </w:r>
          </w:p>
        </w:tc>
        <w:tc>
          <w:tcPr>
            <w:tcW w:w="3575" w:type="dxa"/>
            <w:vAlign w:val="center"/>
          </w:tcPr>
          <w:p>
            <w:pPr>
              <w:spacing w:line="400" w:lineRule="exact"/>
              <w:jc w:val="center"/>
              <w:rPr>
                <w:b/>
                <w:bCs/>
                <w:sz w:val="28"/>
                <w:szCs w:val="28"/>
              </w:rPr>
            </w:pPr>
            <w:r>
              <w:rPr>
                <w:rFonts w:hint="eastAsia"/>
                <w:b/>
                <w:bCs/>
                <w:sz w:val="28"/>
                <w:szCs w:val="28"/>
              </w:rPr>
              <w:t>证明材料（复印件按顺序装订，</w:t>
            </w:r>
            <w:r>
              <w:rPr>
                <w:rFonts w:hint="eastAsia"/>
                <w:b/>
                <w:bCs/>
                <w:sz w:val="28"/>
                <w:szCs w:val="28"/>
                <w:lang w:val="en-US" w:eastAsia="zh-CN"/>
              </w:rPr>
              <w:t>加盖公章，</w:t>
            </w:r>
            <w:r>
              <w:rPr>
                <w:rFonts w:hint="eastAsia"/>
                <w:b/>
                <w:bCs/>
                <w:sz w:val="28"/>
                <w:szCs w:val="28"/>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restart"/>
            <w:vAlign w:val="center"/>
          </w:tcPr>
          <w:p>
            <w:pPr>
              <w:spacing w:line="400" w:lineRule="exact"/>
              <w:jc w:val="center"/>
              <w:rPr>
                <w:sz w:val="24"/>
              </w:rPr>
            </w:pPr>
            <w:r>
              <w:rPr>
                <w:rFonts w:hint="eastAsia"/>
                <w:sz w:val="24"/>
              </w:rPr>
              <w:t>1</w:t>
            </w:r>
          </w:p>
        </w:tc>
        <w:tc>
          <w:tcPr>
            <w:tcW w:w="1316" w:type="dxa"/>
            <w:vMerge w:val="restart"/>
            <w:vAlign w:val="center"/>
          </w:tcPr>
          <w:p>
            <w:pPr>
              <w:spacing w:line="400" w:lineRule="exact"/>
              <w:jc w:val="center"/>
              <w:rPr>
                <w:sz w:val="24"/>
              </w:rPr>
            </w:pPr>
            <w:r>
              <w:rPr>
                <w:rFonts w:hint="eastAsia"/>
                <w:sz w:val="24"/>
              </w:rPr>
              <w:t>符合《中华人民共和国政府采购法》第二十二条的规定要求</w:t>
            </w:r>
          </w:p>
        </w:tc>
        <w:tc>
          <w:tcPr>
            <w:tcW w:w="2225" w:type="dxa"/>
            <w:vMerge w:val="restart"/>
            <w:vAlign w:val="center"/>
          </w:tcPr>
          <w:p>
            <w:pPr>
              <w:spacing w:line="400" w:lineRule="exact"/>
              <w:jc w:val="center"/>
              <w:rPr>
                <w:rFonts w:hint="eastAsia" w:eastAsia="仿宋_GB2312"/>
                <w:sz w:val="24"/>
                <w:lang w:eastAsia="zh-CN"/>
              </w:rPr>
            </w:pPr>
            <w:r>
              <w:rPr>
                <w:rFonts w:hint="eastAsia"/>
                <w:sz w:val="24"/>
              </w:rPr>
              <w:t>具有独立承担民事责任的能力</w:t>
            </w:r>
            <w:r>
              <w:rPr>
                <w:rFonts w:hint="eastAsia"/>
                <w:sz w:val="24"/>
                <w:lang w:eastAsia="zh-CN"/>
              </w:rPr>
              <w:t>。</w:t>
            </w:r>
          </w:p>
        </w:tc>
        <w:tc>
          <w:tcPr>
            <w:tcW w:w="1260" w:type="dxa"/>
            <w:vMerge w:val="restart"/>
            <w:vAlign w:val="center"/>
          </w:tcPr>
          <w:p>
            <w:pPr>
              <w:spacing w:line="400" w:lineRule="exact"/>
              <w:jc w:val="center"/>
              <w:rPr>
                <w:sz w:val="24"/>
              </w:rPr>
            </w:pPr>
          </w:p>
        </w:tc>
        <w:tc>
          <w:tcPr>
            <w:tcW w:w="3575" w:type="dxa"/>
            <w:vAlign w:val="center"/>
          </w:tcPr>
          <w:p>
            <w:pPr>
              <w:spacing w:line="360" w:lineRule="exact"/>
              <w:rPr>
                <w:rFonts w:hint="eastAsia" w:eastAsia="仿宋_GB2312"/>
                <w:sz w:val="24"/>
                <w:lang w:eastAsia="zh-CN"/>
              </w:rPr>
            </w:pPr>
            <w:r>
              <w:rPr>
                <w:rFonts w:hint="eastAsia"/>
                <w:sz w:val="24"/>
                <w:lang w:eastAsia="zh-CN"/>
              </w:rPr>
              <w:t>（</w:t>
            </w:r>
            <w:r>
              <w:rPr>
                <w:rFonts w:hint="eastAsia"/>
                <w:sz w:val="24"/>
              </w:rPr>
              <w:t>1）“信用中国”企业信用服务查询结果截图</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continue"/>
            <w:vAlign w:val="center"/>
          </w:tcPr>
          <w:p>
            <w:pPr>
              <w:spacing w:line="400" w:lineRule="exact"/>
              <w:jc w:val="center"/>
              <w:rPr>
                <w:sz w:val="24"/>
              </w:rPr>
            </w:pPr>
          </w:p>
        </w:tc>
        <w:tc>
          <w:tcPr>
            <w:tcW w:w="1316" w:type="dxa"/>
            <w:vMerge w:val="continue"/>
          </w:tcPr>
          <w:p>
            <w:pPr>
              <w:spacing w:line="400" w:lineRule="exact"/>
              <w:rPr>
                <w:sz w:val="24"/>
              </w:rPr>
            </w:pPr>
          </w:p>
        </w:tc>
        <w:tc>
          <w:tcPr>
            <w:tcW w:w="2225" w:type="dxa"/>
            <w:vMerge w:val="continue"/>
            <w:vAlign w:val="center"/>
          </w:tcPr>
          <w:p>
            <w:pPr>
              <w:spacing w:line="400" w:lineRule="exact"/>
              <w:jc w:val="center"/>
              <w:rPr>
                <w:sz w:val="24"/>
              </w:rPr>
            </w:pPr>
          </w:p>
        </w:tc>
        <w:tc>
          <w:tcPr>
            <w:tcW w:w="1260" w:type="dxa"/>
            <w:vMerge w:val="continue"/>
            <w:vAlign w:val="center"/>
          </w:tcPr>
          <w:p>
            <w:pPr>
              <w:spacing w:line="400" w:lineRule="exact"/>
              <w:jc w:val="center"/>
              <w:rPr>
                <w:sz w:val="24"/>
              </w:rPr>
            </w:pPr>
          </w:p>
        </w:tc>
        <w:tc>
          <w:tcPr>
            <w:tcW w:w="3575" w:type="dxa"/>
            <w:vAlign w:val="center"/>
          </w:tcPr>
          <w:p>
            <w:pPr>
              <w:spacing w:line="360" w:lineRule="exact"/>
              <w:rPr>
                <w:rFonts w:hint="eastAsia" w:eastAsia="仿宋_GB2312"/>
                <w:sz w:val="24"/>
                <w:lang w:eastAsia="zh-CN"/>
              </w:rPr>
            </w:pPr>
            <w:r>
              <w:rPr>
                <w:rFonts w:hint="eastAsia"/>
                <w:sz w:val="24"/>
                <w:lang w:eastAsia="zh-CN"/>
              </w:rPr>
              <w:t>（</w:t>
            </w:r>
            <w:r>
              <w:rPr>
                <w:rFonts w:hint="eastAsia"/>
                <w:sz w:val="24"/>
              </w:rPr>
              <w:t>2）中国政府采购网政府采购严重违法失信行为记录名单查询结果</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continue"/>
            <w:vAlign w:val="center"/>
          </w:tcPr>
          <w:p>
            <w:pPr>
              <w:spacing w:line="400" w:lineRule="exact"/>
              <w:jc w:val="center"/>
              <w:rPr>
                <w:sz w:val="24"/>
              </w:rPr>
            </w:pPr>
          </w:p>
        </w:tc>
        <w:tc>
          <w:tcPr>
            <w:tcW w:w="1316" w:type="dxa"/>
            <w:vMerge w:val="continue"/>
          </w:tcPr>
          <w:p>
            <w:pPr>
              <w:spacing w:line="400" w:lineRule="exact"/>
              <w:rPr>
                <w:sz w:val="24"/>
              </w:rPr>
            </w:pPr>
          </w:p>
        </w:tc>
        <w:tc>
          <w:tcPr>
            <w:tcW w:w="2225" w:type="dxa"/>
            <w:vMerge w:val="continue"/>
            <w:vAlign w:val="center"/>
          </w:tcPr>
          <w:p>
            <w:pPr>
              <w:spacing w:line="400" w:lineRule="exact"/>
              <w:jc w:val="center"/>
              <w:rPr>
                <w:sz w:val="24"/>
              </w:rPr>
            </w:pPr>
          </w:p>
        </w:tc>
        <w:tc>
          <w:tcPr>
            <w:tcW w:w="1260" w:type="dxa"/>
            <w:vMerge w:val="continue"/>
            <w:vAlign w:val="center"/>
          </w:tcPr>
          <w:p>
            <w:pPr>
              <w:spacing w:line="400" w:lineRule="exact"/>
              <w:jc w:val="center"/>
              <w:rPr>
                <w:sz w:val="24"/>
              </w:rPr>
            </w:pPr>
          </w:p>
        </w:tc>
        <w:tc>
          <w:tcPr>
            <w:tcW w:w="3575" w:type="dxa"/>
            <w:vAlign w:val="center"/>
          </w:tcPr>
          <w:p>
            <w:pPr>
              <w:spacing w:line="360" w:lineRule="exact"/>
              <w:rPr>
                <w:rFonts w:hint="eastAsia" w:eastAsia="仿宋_GB2312"/>
                <w:sz w:val="24"/>
                <w:lang w:eastAsia="zh-CN"/>
              </w:rPr>
            </w:pPr>
            <w:r>
              <w:rPr>
                <w:rFonts w:hint="eastAsia"/>
                <w:sz w:val="24"/>
                <w:lang w:eastAsia="zh-CN"/>
              </w:rPr>
              <w:t>（</w:t>
            </w:r>
            <w:r>
              <w:rPr>
                <w:rFonts w:hint="eastAsia"/>
                <w:sz w:val="24"/>
              </w:rPr>
              <w:t>3）《营业执照》《药品经营许可证》</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continue"/>
            <w:vAlign w:val="center"/>
          </w:tcPr>
          <w:p>
            <w:pPr>
              <w:spacing w:line="400" w:lineRule="exact"/>
              <w:jc w:val="center"/>
              <w:rPr>
                <w:sz w:val="24"/>
              </w:rPr>
            </w:pPr>
          </w:p>
        </w:tc>
        <w:tc>
          <w:tcPr>
            <w:tcW w:w="1316" w:type="dxa"/>
            <w:vMerge w:val="continue"/>
          </w:tcPr>
          <w:p>
            <w:pPr>
              <w:spacing w:line="400" w:lineRule="exact"/>
              <w:rPr>
                <w:sz w:val="24"/>
              </w:rPr>
            </w:pPr>
          </w:p>
        </w:tc>
        <w:tc>
          <w:tcPr>
            <w:tcW w:w="2225" w:type="dxa"/>
            <w:vAlign w:val="center"/>
          </w:tcPr>
          <w:p>
            <w:pPr>
              <w:spacing w:line="400" w:lineRule="exact"/>
              <w:jc w:val="center"/>
              <w:rPr>
                <w:rFonts w:hint="eastAsia" w:eastAsia="仿宋_GB2312"/>
                <w:sz w:val="24"/>
                <w:lang w:eastAsia="zh-CN"/>
              </w:rPr>
            </w:pPr>
            <w:r>
              <w:rPr>
                <w:rFonts w:hint="eastAsia"/>
                <w:sz w:val="24"/>
              </w:rPr>
              <w:t>具有良好的商业信誉和健全的财务会计制度</w:t>
            </w:r>
            <w:r>
              <w:rPr>
                <w:rFonts w:hint="eastAsia"/>
                <w:sz w:val="24"/>
                <w:lang w:eastAsia="zh-CN"/>
              </w:rPr>
              <w:t>。</w:t>
            </w:r>
          </w:p>
        </w:tc>
        <w:tc>
          <w:tcPr>
            <w:tcW w:w="1260" w:type="dxa"/>
            <w:vAlign w:val="center"/>
          </w:tcPr>
          <w:p>
            <w:pPr>
              <w:spacing w:line="400" w:lineRule="exact"/>
              <w:jc w:val="center"/>
              <w:rPr>
                <w:sz w:val="24"/>
              </w:rPr>
            </w:pPr>
          </w:p>
        </w:tc>
        <w:tc>
          <w:tcPr>
            <w:tcW w:w="3575" w:type="dxa"/>
            <w:vAlign w:val="center"/>
          </w:tcPr>
          <w:p>
            <w:pPr>
              <w:spacing w:line="360" w:lineRule="exact"/>
              <w:rPr>
                <w:sz w:val="24"/>
              </w:rPr>
            </w:pPr>
            <w:r>
              <w:rPr>
                <w:rFonts w:hint="eastAsia"/>
                <w:sz w:val="24"/>
              </w:rPr>
              <w:t>在中国裁判文书网站、“信用中国”网站、中国政府采购网“</w:t>
            </w:r>
            <w:bookmarkStart w:id="0" w:name="_GoBack"/>
            <w:bookmarkEnd w:id="0"/>
            <w:r>
              <w:rPr>
                <w:rFonts w:hint="eastAsia"/>
                <w:sz w:val="24"/>
              </w:rPr>
              <w:t>政府采购严重违法失信行为信息记录名单”、中国市场监管行政处罚文书网、国家企业信用信息公示系统的查询记录截图。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continue"/>
            <w:vAlign w:val="center"/>
          </w:tcPr>
          <w:p>
            <w:pPr>
              <w:spacing w:line="400" w:lineRule="exact"/>
              <w:jc w:val="center"/>
              <w:rPr>
                <w:sz w:val="24"/>
              </w:rPr>
            </w:pPr>
          </w:p>
        </w:tc>
        <w:tc>
          <w:tcPr>
            <w:tcW w:w="1316" w:type="dxa"/>
            <w:vMerge w:val="continue"/>
          </w:tcPr>
          <w:p>
            <w:pPr>
              <w:spacing w:line="400" w:lineRule="exact"/>
              <w:rPr>
                <w:sz w:val="24"/>
              </w:rPr>
            </w:pPr>
          </w:p>
        </w:tc>
        <w:tc>
          <w:tcPr>
            <w:tcW w:w="2225" w:type="dxa"/>
            <w:vAlign w:val="center"/>
          </w:tcPr>
          <w:p>
            <w:pPr>
              <w:spacing w:line="400" w:lineRule="exact"/>
              <w:jc w:val="center"/>
              <w:rPr>
                <w:rFonts w:hint="eastAsia" w:eastAsia="仿宋_GB2312"/>
                <w:sz w:val="24"/>
                <w:lang w:eastAsia="zh-CN"/>
              </w:rPr>
            </w:pPr>
            <w:r>
              <w:rPr>
                <w:rFonts w:hint="eastAsia"/>
                <w:sz w:val="24"/>
              </w:rPr>
              <w:t>有依法缴纳税收和社会保障资金的良好记录</w:t>
            </w:r>
            <w:r>
              <w:rPr>
                <w:rFonts w:hint="eastAsia"/>
                <w:sz w:val="24"/>
                <w:lang w:eastAsia="zh-CN"/>
              </w:rPr>
              <w:t>。</w:t>
            </w:r>
          </w:p>
        </w:tc>
        <w:tc>
          <w:tcPr>
            <w:tcW w:w="1260" w:type="dxa"/>
            <w:vAlign w:val="center"/>
          </w:tcPr>
          <w:p>
            <w:pPr>
              <w:spacing w:line="400" w:lineRule="exact"/>
              <w:jc w:val="center"/>
              <w:rPr>
                <w:sz w:val="24"/>
              </w:rPr>
            </w:pPr>
          </w:p>
        </w:tc>
        <w:tc>
          <w:tcPr>
            <w:tcW w:w="3575" w:type="dxa"/>
            <w:vAlign w:val="center"/>
          </w:tcPr>
          <w:p>
            <w:pPr>
              <w:spacing w:line="360" w:lineRule="exact"/>
              <w:rPr>
                <w:rFonts w:hint="eastAsia" w:eastAsia="仿宋_GB2312"/>
                <w:sz w:val="24"/>
                <w:lang w:eastAsia="zh-CN"/>
              </w:rPr>
            </w:pPr>
            <w:r>
              <w:rPr>
                <w:rFonts w:hint="eastAsia"/>
                <w:sz w:val="24"/>
              </w:rPr>
              <w:t>出具上年度纳税信用评价信息（复印件加盖公章）</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continue"/>
            <w:vAlign w:val="center"/>
          </w:tcPr>
          <w:p>
            <w:pPr>
              <w:spacing w:line="400" w:lineRule="exact"/>
              <w:jc w:val="center"/>
              <w:rPr>
                <w:sz w:val="24"/>
              </w:rPr>
            </w:pPr>
          </w:p>
        </w:tc>
        <w:tc>
          <w:tcPr>
            <w:tcW w:w="1316" w:type="dxa"/>
            <w:vMerge w:val="continue"/>
          </w:tcPr>
          <w:p>
            <w:pPr>
              <w:spacing w:line="400" w:lineRule="exact"/>
              <w:rPr>
                <w:sz w:val="24"/>
              </w:rPr>
            </w:pPr>
          </w:p>
        </w:tc>
        <w:tc>
          <w:tcPr>
            <w:tcW w:w="2225" w:type="dxa"/>
            <w:vMerge w:val="restart"/>
            <w:vAlign w:val="center"/>
          </w:tcPr>
          <w:p>
            <w:pPr>
              <w:spacing w:line="400" w:lineRule="exact"/>
              <w:jc w:val="center"/>
              <w:rPr>
                <w:rFonts w:hint="eastAsia" w:eastAsia="仿宋_GB2312"/>
                <w:sz w:val="24"/>
                <w:lang w:eastAsia="zh-CN"/>
              </w:rPr>
            </w:pPr>
            <w:r>
              <w:rPr>
                <w:rFonts w:hint="eastAsia"/>
                <w:sz w:val="24"/>
              </w:rPr>
              <w:t>参加政府采购活动前三年内，在经营活动中没有重大违法记录</w:t>
            </w:r>
            <w:r>
              <w:rPr>
                <w:rFonts w:hint="eastAsia"/>
                <w:sz w:val="24"/>
                <w:lang w:eastAsia="zh-CN"/>
              </w:rPr>
              <w:t>。</w:t>
            </w:r>
          </w:p>
        </w:tc>
        <w:tc>
          <w:tcPr>
            <w:tcW w:w="1260" w:type="dxa"/>
            <w:vMerge w:val="restart"/>
            <w:vAlign w:val="center"/>
          </w:tcPr>
          <w:p>
            <w:pPr>
              <w:spacing w:line="400" w:lineRule="exact"/>
              <w:jc w:val="center"/>
              <w:rPr>
                <w:sz w:val="24"/>
              </w:rPr>
            </w:pPr>
          </w:p>
        </w:tc>
        <w:tc>
          <w:tcPr>
            <w:tcW w:w="3575" w:type="dxa"/>
            <w:vAlign w:val="center"/>
          </w:tcPr>
          <w:p>
            <w:pPr>
              <w:spacing w:line="360" w:lineRule="exact"/>
              <w:rPr>
                <w:rFonts w:hint="eastAsia" w:eastAsia="仿宋_GB2312"/>
                <w:sz w:val="24"/>
                <w:lang w:eastAsia="zh-CN"/>
              </w:rPr>
            </w:pPr>
            <w:r>
              <w:rPr>
                <w:rFonts w:hint="eastAsia"/>
                <w:sz w:val="24"/>
                <w:lang w:eastAsia="zh-CN"/>
              </w:rPr>
              <w:t>（</w:t>
            </w:r>
            <w:r>
              <w:rPr>
                <w:rFonts w:hint="eastAsia"/>
                <w:sz w:val="24"/>
              </w:rPr>
              <w:t>1）国家企业信用信息公示系统、当地政府部门或相关监管机构的官方网站等查询结果</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184" w:type="dxa"/>
            <w:vMerge w:val="continue"/>
            <w:vAlign w:val="center"/>
          </w:tcPr>
          <w:p>
            <w:pPr>
              <w:spacing w:line="400" w:lineRule="exact"/>
              <w:jc w:val="center"/>
              <w:rPr>
                <w:sz w:val="24"/>
              </w:rPr>
            </w:pPr>
          </w:p>
        </w:tc>
        <w:tc>
          <w:tcPr>
            <w:tcW w:w="1316" w:type="dxa"/>
            <w:vMerge w:val="continue"/>
          </w:tcPr>
          <w:p>
            <w:pPr>
              <w:spacing w:line="400" w:lineRule="exact"/>
              <w:rPr>
                <w:sz w:val="24"/>
              </w:rPr>
            </w:pPr>
          </w:p>
        </w:tc>
        <w:tc>
          <w:tcPr>
            <w:tcW w:w="2225" w:type="dxa"/>
            <w:vMerge w:val="continue"/>
          </w:tcPr>
          <w:p>
            <w:pPr>
              <w:spacing w:line="400" w:lineRule="exact"/>
              <w:rPr>
                <w:sz w:val="24"/>
              </w:rPr>
            </w:pPr>
          </w:p>
        </w:tc>
        <w:tc>
          <w:tcPr>
            <w:tcW w:w="1260" w:type="dxa"/>
            <w:vMerge w:val="continue"/>
            <w:vAlign w:val="center"/>
          </w:tcPr>
          <w:p>
            <w:pPr>
              <w:spacing w:line="400" w:lineRule="exact"/>
              <w:jc w:val="center"/>
              <w:rPr>
                <w:sz w:val="24"/>
              </w:rPr>
            </w:pPr>
          </w:p>
        </w:tc>
        <w:tc>
          <w:tcPr>
            <w:tcW w:w="3575" w:type="dxa"/>
            <w:vAlign w:val="center"/>
          </w:tcPr>
          <w:p>
            <w:pPr>
              <w:spacing w:line="360" w:lineRule="exact"/>
              <w:rPr>
                <w:rFonts w:hint="eastAsia" w:eastAsia="仿宋_GB2312"/>
                <w:sz w:val="24"/>
                <w:lang w:eastAsia="zh-CN"/>
              </w:rPr>
            </w:pPr>
            <w:r>
              <w:rPr>
                <w:rFonts w:hint="eastAsia"/>
                <w:sz w:val="24"/>
                <w:lang w:val="en-US" w:eastAsia="zh-CN"/>
              </w:rPr>
              <w:t>（2</w:t>
            </w:r>
            <w:r>
              <w:rPr>
                <w:rFonts w:hint="eastAsia"/>
                <w:sz w:val="24"/>
              </w:rPr>
              <w:t>）国家市场监管行政处罚文书网查询结果</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184" w:type="dxa"/>
            <w:vAlign w:val="center"/>
          </w:tcPr>
          <w:p>
            <w:pPr>
              <w:spacing w:line="400" w:lineRule="exact"/>
              <w:jc w:val="center"/>
              <w:rPr>
                <w:sz w:val="24"/>
              </w:rPr>
            </w:pPr>
            <w:r>
              <w:rPr>
                <w:rFonts w:hint="eastAsia"/>
                <w:sz w:val="24"/>
              </w:rPr>
              <w:t>2</w:t>
            </w:r>
          </w:p>
        </w:tc>
        <w:tc>
          <w:tcPr>
            <w:tcW w:w="3541" w:type="dxa"/>
            <w:gridSpan w:val="2"/>
            <w:vAlign w:val="center"/>
          </w:tcPr>
          <w:p>
            <w:pPr>
              <w:spacing w:line="360" w:lineRule="exact"/>
              <w:rPr>
                <w:rFonts w:hint="eastAsia" w:eastAsia="仿宋_GB2312"/>
                <w:sz w:val="24"/>
                <w:lang w:eastAsia="zh-CN"/>
              </w:rPr>
            </w:pPr>
            <w:r>
              <w:rPr>
                <w:rFonts w:hint="eastAsia"/>
                <w:sz w:val="24"/>
              </w:rPr>
              <w:t>药品配送企业需严格执行“两票制”，中药饮片除外</w:t>
            </w:r>
            <w:r>
              <w:rPr>
                <w:rFonts w:hint="eastAsia"/>
                <w:sz w:val="24"/>
                <w:lang w:eastAsia="zh-CN"/>
              </w:rPr>
              <w:t>。</w:t>
            </w:r>
          </w:p>
        </w:tc>
        <w:tc>
          <w:tcPr>
            <w:tcW w:w="1260" w:type="dxa"/>
            <w:vAlign w:val="center"/>
          </w:tcPr>
          <w:p>
            <w:pPr>
              <w:spacing w:line="400" w:lineRule="exact"/>
              <w:jc w:val="center"/>
              <w:rPr>
                <w:sz w:val="24"/>
              </w:rPr>
            </w:pPr>
          </w:p>
        </w:tc>
        <w:tc>
          <w:tcPr>
            <w:tcW w:w="3575" w:type="dxa"/>
            <w:vAlign w:val="center"/>
          </w:tcPr>
          <w:p>
            <w:pPr>
              <w:spacing w:line="400" w:lineRule="exact"/>
              <w:rPr>
                <w:rFonts w:hint="eastAsia" w:eastAsia="仿宋_GB2312"/>
                <w:sz w:val="24"/>
                <w:lang w:eastAsia="zh-CN"/>
              </w:rPr>
            </w:pPr>
            <w:r>
              <w:rPr>
                <w:rFonts w:hint="eastAsia"/>
                <w:sz w:val="24"/>
              </w:rPr>
              <w:t>附佐证材料</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1184" w:type="dxa"/>
            <w:vAlign w:val="center"/>
          </w:tcPr>
          <w:p>
            <w:pPr>
              <w:spacing w:line="400" w:lineRule="exact"/>
              <w:jc w:val="center"/>
              <w:rPr>
                <w:sz w:val="24"/>
              </w:rPr>
            </w:pPr>
            <w:r>
              <w:rPr>
                <w:rFonts w:hint="eastAsia"/>
                <w:sz w:val="24"/>
              </w:rPr>
              <w:t>3</w:t>
            </w:r>
          </w:p>
        </w:tc>
        <w:tc>
          <w:tcPr>
            <w:tcW w:w="3541" w:type="dxa"/>
            <w:gridSpan w:val="2"/>
            <w:vAlign w:val="center"/>
          </w:tcPr>
          <w:p>
            <w:pPr>
              <w:spacing w:line="360" w:lineRule="exact"/>
              <w:rPr>
                <w:rFonts w:hint="eastAsia" w:eastAsia="仿宋_GB2312"/>
                <w:sz w:val="24"/>
                <w:lang w:eastAsia="zh-CN"/>
              </w:rPr>
            </w:pPr>
            <w:r>
              <w:rPr>
                <w:rFonts w:hint="eastAsia"/>
                <w:sz w:val="24"/>
              </w:rPr>
              <w:t>配送西药、中成药、饮片企业必须具有广东省药品交易系统或深圳药品交易平台的配送企业资质</w:t>
            </w:r>
            <w:r>
              <w:rPr>
                <w:rFonts w:hint="eastAsia"/>
                <w:sz w:val="24"/>
                <w:lang w:eastAsia="zh-CN"/>
              </w:rPr>
              <w:t>。</w:t>
            </w:r>
          </w:p>
        </w:tc>
        <w:tc>
          <w:tcPr>
            <w:tcW w:w="1260" w:type="dxa"/>
            <w:vAlign w:val="center"/>
          </w:tcPr>
          <w:p>
            <w:pPr>
              <w:spacing w:line="400" w:lineRule="exact"/>
              <w:jc w:val="center"/>
              <w:rPr>
                <w:sz w:val="24"/>
              </w:rPr>
            </w:pPr>
          </w:p>
        </w:tc>
        <w:tc>
          <w:tcPr>
            <w:tcW w:w="3575" w:type="dxa"/>
            <w:vAlign w:val="center"/>
          </w:tcPr>
          <w:p>
            <w:pPr>
              <w:spacing w:line="400" w:lineRule="exact"/>
              <w:rPr>
                <w:rFonts w:hint="eastAsia" w:eastAsia="仿宋_GB2312"/>
                <w:sz w:val="24"/>
                <w:lang w:eastAsia="zh-CN"/>
              </w:rPr>
            </w:pPr>
            <w:r>
              <w:rPr>
                <w:rFonts w:hint="eastAsia"/>
                <w:sz w:val="24"/>
              </w:rPr>
              <w:t>附佐证材料</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84" w:type="dxa"/>
            <w:vAlign w:val="center"/>
          </w:tcPr>
          <w:p>
            <w:pPr>
              <w:spacing w:line="400" w:lineRule="exact"/>
              <w:jc w:val="center"/>
              <w:rPr>
                <w:sz w:val="24"/>
              </w:rPr>
            </w:pPr>
            <w:r>
              <w:rPr>
                <w:rFonts w:hint="eastAsia"/>
                <w:sz w:val="24"/>
              </w:rPr>
              <w:t>4</w:t>
            </w:r>
          </w:p>
        </w:tc>
        <w:tc>
          <w:tcPr>
            <w:tcW w:w="3541" w:type="dxa"/>
            <w:gridSpan w:val="2"/>
            <w:vAlign w:val="center"/>
          </w:tcPr>
          <w:p>
            <w:pPr>
              <w:spacing w:line="360" w:lineRule="exact"/>
              <w:rPr>
                <w:sz w:val="24"/>
              </w:rPr>
            </w:pPr>
            <w:r>
              <w:rPr>
                <w:rFonts w:hint="eastAsia"/>
                <w:sz w:val="24"/>
              </w:rPr>
              <w:t>药品配送企业负责人是否存在同一人或者存在直接控股、管理关系的不同配送企业。</w:t>
            </w:r>
          </w:p>
        </w:tc>
        <w:tc>
          <w:tcPr>
            <w:tcW w:w="1260" w:type="dxa"/>
            <w:vAlign w:val="center"/>
          </w:tcPr>
          <w:p>
            <w:pPr>
              <w:spacing w:line="400" w:lineRule="exact"/>
              <w:jc w:val="center"/>
              <w:rPr>
                <w:sz w:val="24"/>
              </w:rPr>
            </w:pPr>
          </w:p>
        </w:tc>
        <w:tc>
          <w:tcPr>
            <w:tcW w:w="3575" w:type="dxa"/>
            <w:vAlign w:val="center"/>
          </w:tcPr>
          <w:p>
            <w:pPr>
              <w:spacing w:line="400" w:lineRule="exact"/>
              <w:rPr>
                <w:rFonts w:hint="eastAsia" w:eastAsia="仿宋_GB2312"/>
                <w:sz w:val="24"/>
                <w:lang w:eastAsia="zh-CN"/>
              </w:rPr>
            </w:pPr>
            <w:r>
              <w:rPr>
                <w:rFonts w:hint="eastAsia"/>
                <w:sz w:val="24"/>
              </w:rPr>
              <w:t>医疗机构人员审核</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restart"/>
            <w:vAlign w:val="center"/>
          </w:tcPr>
          <w:p>
            <w:pPr>
              <w:spacing w:line="400" w:lineRule="exact"/>
              <w:jc w:val="center"/>
              <w:rPr>
                <w:sz w:val="24"/>
              </w:rPr>
            </w:pPr>
            <w:r>
              <w:rPr>
                <w:rFonts w:hint="eastAsia"/>
                <w:sz w:val="24"/>
              </w:rPr>
              <w:t>5</w:t>
            </w:r>
          </w:p>
        </w:tc>
        <w:tc>
          <w:tcPr>
            <w:tcW w:w="1316" w:type="dxa"/>
            <w:vMerge w:val="restart"/>
            <w:vAlign w:val="center"/>
          </w:tcPr>
          <w:p>
            <w:pPr>
              <w:spacing w:line="360" w:lineRule="exact"/>
              <w:rPr>
                <w:sz w:val="24"/>
              </w:rPr>
            </w:pPr>
            <w:r>
              <w:rPr>
                <w:rFonts w:hint="eastAsia"/>
                <w:sz w:val="24"/>
              </w:rPr>
              <w:t>药品配送企业服务承诺</w:t>
            </w:r>
          </w:p>
        </w:tc>
        <w:tc>
          <w:tcPr>
            <w:tcW w:w="2225" w:type="dxa"/>
            <w:vAlign w:val="center"/>
          </w:tcPr>
          <w:p>
            <w:pPr>
              <w:spacing w:line="360" w:lineRule="exact"/>
              <w:rPr>
                <w:rFonts w:hint="eastAsia" w:eastAsia="仿宋_GB2312"/>
                <w:sz w:val="24"/>
                <w:lang w:eastAsia="zh-CN"/>
              </w:rPr>
            </w:pPr>
            <w:r>
              <w:rPr>
                <w:rFonts w:hint="eastAsia"/>
                <w:sz w:val="24"/>
              </w:rPr>
              <w:t>配送药品的质量保证书</w:t>
            </w:r>
            <w:r>
              <w:rPr>
                <w:rFonts w:hint="eastAsia"/>
                <w:sz w:val="24"/>
                <w:lang w:eastAsia="zh-CN"/>
              </w:rPr>
              <w:t>。</w:t>
            </w:r>
          </w:p>
        </w:tc>
        <w:tc>
          <w:tcPr>
            <w:tcW w:w="1260" w:type="dxa"/>
            <w:vAlign w:val="center"/>
          </w:tcPr>
          <w:p>
            <w:pPr>
              <w:spacing w:line="400" w:lineRule="exact"/>
              <w:jc w:val="center"/>
              <w:rPr>
                <w:sz w:val="24"/>
              </w:rPr>
            </w:pPr>
          </w:p>
        </w:tc>
        <w:tc>
          <w:tcPr>
            <w:tcW w:w="3575" w:type="dxa"/>
            <w:vMerge w:val="restart"/>
            <w:vAlign w:val="center"/>
          </w:tcPr>
          <w:p>
            <w:pPr>
              <w:spacing w:line="400" w:lineRule="exact"/>
              <w:rPr>
                <w:rFonts w:hint="eastAsia" w:eastAsia="仿宋_GB2312"/>
                <w:sz w:val="24"/>
                <w:lang w:eastAsia="zh-CN"/>
              </w:rPr>
            </w:pPr>
            <w:r>
              <w:rPr>
                <w:rFonts w:hint="eastAsia"/>
                <w:sz w:val="24"/>
              </w:rPr>
              <w:t>提供详细服务承诺，加盖企业公章</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continue"/>
            <w:vAlign w:val="center"/>
          </w:tcPr>
          <w:p>
            <w:pPr>
              <w:spacing w:line="400" w:lineRule="exact"/>
              <w:rPr>
                <w:sz w:val="24"/>
              </w:rPr>
            </w:pPr>
          </w:p>
        </w:tc>
        <w:tc>
          <w:tcPr>
            <w:tcW w:w="1316" w:type="dxa"/>
            <w:vMerge w:val="continue"/>
            <w:vAlign w:val="center"/>
          </w:tcPr>
          <w:p>
            <w:pPr>
              <w:spacing w:line="360" w:lineRule="exact"/>
              <w:rPr>
                <w:sz w:val="24"/>
              </w:rPr>
            </w:pPr>
          </w:p>
        </w:tc>
        <w:tc>
          <w:tcPr>
            <w:tcW w:w="2225" w:type="dxa"/>
            <w:vAlign w:val="center"/>
          </w:tcPr>
          <w:p>
            <w:pPr>
              <w:spacing w:line="360" w:lineRule="exact"/>
              <w:rPr>
                <w:rFonts w:hint="eastAsia" w:eastAsia="仿宋_GB2312"/>
                <w:sz w:val="24"/>
                <w:lang w:eastAsia="zh-CN"/>
              </w:rPr>
            </w:pPr>
            <w:r>
              <w:rPr>
                <w:rFonts w:hint="eastAsia"/>
                <w:sz w:val="24"/>
              </w:rPr>
              <w:t>配送药品的及时性、完成率、配送准确度的保证</w:t>
            </w:r>
            <w:r>
              <w:rPr>
                <w:rFonts w:hint="eastAsia"/>
                <w:sz w:val="24"/>
                <w:lang w:eastAsia="zh-CN"/>
              </w:rPr>
              <w:t>。</w:t>
            </w:r>
          </w:p>
        </w:tc>
        <w:tc>
          <w:tcPr>
            <w:tcW w:w="1260" w:type="dxa"/>
            <w:vAlign w:val="center"/>
          </w:tcPr>
          <w:p>
            <w:pPr>
              <w:spacing w:line="400" w:lineRule="exact"/>
              <w:jc w:val="center"/>
              <w:rPr>
                <w:sz w:val="24"/>
              </w:rPr>
            </w:pPr>
          </w:p>
        </w:tc>
        <w:tc>
          <w:tcPr>
            <w:tcW w:w="3575" w:type="dxa"/>
            <w:vMerge w:val="continue"/>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continue"/>
            <w:vAlign w:val="center"/>
          </w:tcPr>
          <w:p>
            <w:pPr>
              <w:spacing w:line="400" w:lineRule="exact"/>
              <w:rPr>
                <w:sz w:val="24"/>
              </w:rPr>
            </w:pPr>
          </w:p>
        </w:tc>
        <w:tc>
          <w:tcPr>
            <w:tcW w:w="1316" w:type="dxa"/>
            <w:vMerge w:val="continue"/>
            <w:vAlign w:val="center"/>
          </w:tcPr>
          <w:p>
            <w:pPr>
              <w:spacing w:line="400" w:lineRule="exact"/>
              <w:rPr>
                <w:sz w:val="24"/>
              </w:rPr>
            </w:pPr>
          </w:p>
        </w:tc>
        <w:tc>
          <w:tcPr>
            <w:tcW w:w="2225" w:type="dxa"/>
            <w:vAlign w:val="center"/>
          </w:tcPr>
          <w:p>
            <w:pPr>
              <w:spacing w:line="360" w:lineRule="exact"/>
              <w:rPr>
                <w:rFonts w:hint="eastAsia" w:eastAsia="仿宋_GB2312"/>
                <w:sz w:val="24"/>
                <w:lang w:eastAsia="zh-CN"/>
              </w:rPr>
            </w:pPr>
            <w:r>
              <w:rPr>
                <w:rFonts w:hint="eastAsia"/>
                <w:sz w:val="24"/>
              </w:rPr>
              <w:t>配送药品的售后服务保证</w:t>
            </w:r>
            <w:r>
              <w:rPr>
                <w:rFonts w:hint="eastAsia"/>
                <w:sz w:val="24"/>
                <w:lang w:eastAsia="zh-CN"/>
              </w:rPr>
              <w:t>。</w:t>
            </w:r>
          </w:p>
        </w:tc>
        <w:tc>
          <w:tcPr>
            <w:tcW w:w="1260" w:type="dxa"/>
            <w:vAlign w:val="center"/>
          </w:tcPr>
          <w:p>
            <w:pPr>
              <w:spacing w:line="400" w:lineRule="exact"/>
              <w:jc w:val="center"/>
              <w:rPr>
                <w:sz w:val="24"/>
              </w:rPr>
            </w:pPr>
          </w:p>
        </w:tc>
        <w:tc>
          <w:tcPr>
            <w:tcW w:w="3575" w:type="dxa"/>
            <w:vMerge w:val="continue"/>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continue"/>
            <w:vAlign w:val="center"/>
          </w:tcPr>
          <w:p>
            <w:pPr>
              <w:spacing w:line="400" w:lineRule="exact"/>
              <w:rPr>
                <w:sz w:val="24"/>
              </w:rPr>
            </w:pPr>
          </w:p>
        </w:tc>
        <w:tc>
          <w:tcPr>
            <w:tcW w:w="1316" w:type="dxa"/>
            <w:vMerge w:val="continue"/>
            <w:vAlign w:val="center"/>
          </w:tcPr>
          <w:p>
            <w:pPr>
              <w:spacing w:line="400" w:lineRule="exact"/>
              <w:rPr>
                <w:sz w:val="24"/>
              </w:rPr>
            </w:pPr>
          </w:p>
        </w:tc>
        <w:tc>
          <w:tcPr>
            <w:tcW w:w="2225" w:type="dxa"/>
            <w:vAlign w:val="center"/>
          </w:tcPr>
          <w:p>
            <w:pPr>
              <w:spacing w:line="360" w:lineRule="exact"/>
              <w:rPr>
                <w:rFonts w:hint="eastAsia" w:eastAsia="仿宋_GB2312"/>
                <w:sz w:val="24"/>
                <w:lang w:eastAsia="zh-CN"/>
              </w:rPr>
            </w:pPr>
            <w:r>
              <w:rPr>
                <w:rFonts w:hint="eastAsia"/>
                <w:sz w:val="24"/>
              </w:rPr>
              <w:t>其他自主服务承诺方案</w:t>
            </w:r>
            <w:r>
              <w:rPr>
                <w:rFonts w:hint="eastAsia"/>
                <w:sz w:val="24"/>
                <w:lang w:eastAsia="zh-CN"/>
              </w:rPr>
              <w:t>。</w:t>
            </w:r>
          </w:p>
        </w:tc>
        <w:tc>
          <w:tcPr>
            <w:tcW w:w="1260" w:type="dxa"/>
            <w:vAlign w:val="center"/>
          </w:tcPr>
          <w:p>
            <w:pPr>
              <w:spacing w:line="400" w:lineRule="exact"/>
              <w:jc w:val="center"/>
              <w:rPr>
                <w:sz w:val="24"/>
              </w:rPr>
            </w:pPr>
          </w:p>
        </w:tc>
        <w:tc>
          <w:tcPr>
            <w:tcW w:w="3575" w:type="dxa"/>
            <w:vMerge w:val="continue"/>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pPr>
              <w:spacing w:line="400" w:lineRule="exact"/>
              <w:rPr>
                <w:sz w:val="24"/>
              </w:rPr>
            </w:pPr>
            <w:r>
              <w:rPr>
                <w:rFonts w:hint="eastAsia"/>
                <w:sz w:val="24"/>
              </w:rPr>
              <w:t xml:space="preserve">   6</w:t>
            </w:r>
          </w:p>
        </w:tc>
        <w:tc>
          <w:tcPr>
            <w:tcW w:w="1316" w:type="dxa"/>
            <w:vAlign w:val="center"/>
          </w:tcPr>
          <w:p>
            <w:pPr>
              <w:spacing w:line="400" w:lineRule="exact"/>
              <w:rPr>
                <w:sz w:val="24"/>
              </w:rPr>
            </w:pPr>
            <w:r>
              <w:rPr>
                <w:rFonts w:hint="eastAsia" w:ascii="仿宋_GB2312"/>
                <w:sz w:val="24"/>
              </w:rPr>
              <w:t>基本设施设备资料</w:t>
            </w:r>
          </w:p>
        </w:tc>
        <w:tc>
          <w:tcPr>
            <w:tcW w:w="2225" w:type="dxa"/>
            <w:vAlign w:val="center"/>
          </w:tcPr>
          <w:p>
            <w:pPr>
              <w:spacing w:line="360" w:lineRule="exact"/>
              <w:rPr>
                <w:sz w:val="24"/>
              </w:rPr>
            </w:pPr>
            <w:r>
              <w:rPr>
                <w:rFonts w:hint="eastAsia"/>
                <w:sz w:val="24"/>
              </w:rPr>
              <w:t>1.企业办公场所、营业场所、仓库的产权证明或租赁合同、配送车辆行驶证等。</w:t>
            </w:r>
          </w:p>
          <w:p>
            <w:pPr>
              <w:spacing w:line="360" w:lineRule="exact"/>
              <w:rPr>
                <w:rFonts w:hint="eastAsia" w:eastAsia="仿宋_GB2312"/>
                <w:sz w:val="24"/>
                <w:lang w:eastAsia="zh-CN"/>
              </w:rPr>
            </w:pPr>
            <w:r>
              <w:rPr>
                <w:rFonts w:hint="eastAsia"/>
                <w:sz w:val="24"/>
              </w:rPr>
              <w:t>2.药品冷藏库不可另行租赁</w:t>
            </w:r>
            <w:r>
              <w:rPr>
                <w:rFonts w:hint="eastAsia"/>
                <w:sz w:val="24"/>
                <w:lang w:eastAsia="zh-CN"/>
              </w:rPr>
              <w:t>。</w:t>
            </w:r>
          </w:p>
        </w:tc>
        <w:tc>
          <w:tcPr>
            <w:tcW w:w="1260" w:type="dxa"/>
            <w:vAlign w:val="center"/>
          </w:tcPr>
          <w:p>
            <w:pPr>
              <w:spacing w:line="400" w:lineRule="exact"/>
              <w:jc w:val="center"/>
              <w:rPr>
                <w:sz w:val="24"/>
              </w:rPr>
            </w:pPr>
          </w:p>
        </w:tc>
        <w:tc>
          <w:tcPr>
            <w:tcW w:w="3575" w:type="dxa"/>
          </w:tcPr>
          <w:p>
            <w:pPr>
              <w:spacing w:line="400" w:lineRule="exact"/>
              <w:rPr>
                <w:sz w:val="24"/>
              </w:rPr>
            </w:pPr>
          </w:p>
          <w:p>
            <w:pPr>
              <w:spacing w:line="400" w:lineRule="exact"/>
              <w:rPr>
                <w:sz w:val="24"/>
              </w:rPr>
            </w:pPr>
          </w:p>
          <w:p>
            <w:pPr>
              <w:spacing w:line="400" w:lineRule="exact"/>
              <w:rPr>
                <w:rFonts w:hint="eastAsia" w:eastAsia="仿宋_GB2312"/>
                <w:sz w:val="24"/>
                <w:lang w:eastAsia="zh-CN"/>
              </w:rPr>
            </w:pPr>
            <w:r>
              <w:rPr>
                <w:rFonts w:hint="eastAsia"/>
                <w:sz w:val="24"/>
              </w:rPr>
              <w:t>附佐证材料</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pPr>
              <w:spacing w:line="400" w:lineRule="exact"/>
              <w:rPr>
                <w:sz w:val="24"/>
              </w:rPr>
            </w:pPr>
            <w:r>
              <w:rPr>
                <w:rFonts w:hint="eastAsia"/>
                <w:sz w:val="24"/>
              </w:rPr>
              <w:t xml:space="preserve">   7</w:t>
            </w:r>
          </w:p>
        </w:tc>
        <w:tc>
          <w:tcPr>
            <w:tcW w:w="1316" w:type="dxa"/>
            <w:vAlign w:val="center"/>
          </w:tcPr>
          <w:p>
            <w:pPr>
              <w:spacing w:line="400" w:lineRule="exact"/>
              <w:rPr>
                <w:rFonts w:ascii="仿宋_GB2312"/>
                <w:sz w:val="24"/>
              </w:rPr>
            </w:pPr>
            <w:r>
              <w:rPr>
                <w:rFonts w:hint="eastAsia"/>
                <w:sz w:val="24"/>
              </w:rPr>
              <w:t>药品管理信息化</w:t>
            </w:r>
          </w:p>
        </w:tc>
        <w:tc>
          <w:tcPr>
            <w:tcW w:w="2225" w:type="dxa"/>
            <w:vAlign w:val="center"/>
          </w:tcPr>
          <w:p>
            <w:pPr>
              <w:spacing w:line="360" w:lineRule="exact"/>
              <w:rPr>
                <w:sz w:val="24"/>
              </w:rPr>
            </w:pPr>
            <w:r>
              <w:rPr>
                <w:rFonts w:hint="eastAsia"/>
                <w:sz w:val="24"/>
              </w:rPr>
              <w:t>实现药品购进、储存、出库、配送等全过程实时追溯系统。</w:t>
            </w:r>
          </w:p>
        </w:tc>
        <w:tc>
          <w:tcPr>
            <w:tcW w:w="1260" w:type="dxa"/>
            <w:vAlign w:val="center"/>
          </w:tcPr>
          <w:p>
            <w:pPr>
              <w:spacing w:line="400" w:lineRule="exact"/>
              <w:jc w:val="center"/>
              <w:rPr>
                <w:sz w:val="24"/>
              </w:rPr>
            </w:pPr>
          </w:p>
        </w:tc>
        <w:tc>
          <w:tcPr>
            <w:tcW w:w="3575" w:type="dxa"/>
          </w:tcPr>
          <w:p>
            <w:pPr>
              <w:spacing w:line="400" w:lineRule="exact"/>
              <w:rPr>
                <w:rFonts w:hint="eastAsia" w:eastAsia="仿宋_GB2312"/>
                <w:sz w:val="24"/>
                <w:lang w:eastAsia="zh-CN"/>
              </w:rPr>
            </w:pPr>
            <w:r>
              <w:rPr>
                <w:rFonts w:hint="eastAsia"/>
                <w:sz w:val="24"/>
              </w:rPr>
              <w:t>附佐证材料（包括但不限于提供各信息系统板块界面截图）</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restart"/>
            <w:vAlign w:val="center"/>
          </w:tcPr>
          <w:p>
            <w:pPr>
              <w:spacing w:line="400" w:lineRule="exact"/>
              <w:ind w:firstLine="472" w:firstLineChars="200"/>
              <w:rPr>
                <w:sz w:val="24"/>
              </w:rPr>
            </w:pPr>
            <w:r>
              <w:rPr>
                <w:rFonts w:hint="eastAsia"/>
                <w:sz w:val="24"/>
              </w:rPr>
              <w:t>8</w:t>
            </w:r>
          </w:p>
        </w:tc>
        <w:tc>
          <w:tcPr>
            <w:tcW w:w="1316" w:type="dxa"/>
            <w:vMerge w:val="restart"/>
            <w:vAlign w:val="center"/>
          </w:tcPr>
          <w:p>
            <w:pPr>
              <w:spacing w:line="400" w:lineRule="exact"/>
              <w:rPr>
                <w:sz w:val="24"/>
              </w:rPr>
            </w:pPr>
            <w:r>
              <w:rPr>
                <w:rFonts w:hint="eastAsia"/>
                <w:sz w:val="24"/>
              </w:rPr>
              <w:t>药品质量控制管理</w:t>
            </w:r>
          </w:p>
          <w:p>
            <w:pPr>
              <w:spacing w:line="400" w:lineRule="exact"/>
              <w:rPr>
                <w:sz w:val="24"/>
              </w:rPr>
            </w:pPr>
          </w:p>
        </w:tc>
        <w:tc>
          <w:tcPr>
            <w:tcW w:w="2225" w:type="dxa"/>
            <w:vAlign w:val="center"/>
          </w:tcPr>
          <w:p>
            <w:pPr>
              <w:spacing w:line="360" w:lineRule="exact"/>
              <w:rPr>
                <w:sz w:val="24"/>
              </w:rPr>
            </w:pPr>
            <w:r>
              <w:rPr>
                <w:rFonts w:hint="eastAsia"/>
                <w:sz w:val="24"/>
              </w:rPr>
              <w:t>管理制度完备详细，确保药品在储存、运输、配送过程中的质量控制。</w:t>
            </w:r>
          </w:p>
        </w:tc>
        <w:tc>
          <w:tcPr>
            <w:tcW w:w="1260" w:type="dxa"/>
            <w:vAlign w:val="center"/>
          </w:tcPr>
          <w:p>
            <w:pPr>
              <w:spacing w:line="400" w:lineRule="exact"/>
              <w:jc w:val="center"/>
              <w:rPr>
                <w:sz w:val="24"/>
              </w:rPr>
            </w:pPr>
          </w:p>
        </w:tc>
        <w:tc>
          <w:tcPr>
            <w:tcW w:w="3575" w:type="dxa"/>
          </w:tcPr>
          <w:p>
            <w:pPr>
              <w:spacing w:line="360" w:lineRule="exact"/>
              <w:rPr>
                <w:sz w:val="24"/>
              </w:rPr>
            </w:pPr>
            <w:r>
              <w:rPr>
                <w:rFonts w:hint="eastAsia"/>
                <w:sz w:val="24"/>
              </w:rPr>
              <w:t>提供所有环节相关管理制度，可提供制度目录，经营管理记录，盖章企业公章。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continue"/>
            <w:vAlign w:val="center"/>
          </w:tcPr>
          <w:p>
            <w:pPr>
              <w:spacing w:line="400" w:lineRule="exact"/>
              <w:rPr>
                <w:sz w:val="24"/>
              </w:rPr>
            </w:pPr>
          </w:p>
        </w:tc>
        <w:tc>
          <w:tcPr>
            <w:tcW w:w="1316" w:type="dxa"/>
            <w:vMerge w:val="continue"/>
            <w:vAlign w:val="center"/>
          </w:tcPr>
          <w:p>
            <w:pPr>
              <w:spacing w:line="400" w:lineRule="exact"/>
              <w:rPr>
                <w:sz w:val="24"/>
              </w:rPr>
            </w:pPr>
          </w:p>
        </w:tc>
        <w:tc>
          <w:tcPr>
            <w:tcW w:w="2225" w:type="dxa"/>
            <w:vAlign w:val="center"/>
          </w:tcPr>
          <w:p>
            <w:pPr>
              <w:spacing w:line="360" w:lineRule="exact"/>
              <w:rPr>
                <w:sz w:val="24"/>
              </w:rPr>
            </w:pPr>
            <w:r>
              <w:rPr>
                <w:rFonts w:hint="eastAsia"/>
                <w:sz w:val="24"/>
              </w:rPr>
              <w:t>能严格控制运输和储存环境中的温湿度条件，具备冷链温度监控系统。</w:t>
            </w:r>
          </w:p>
        </w:tc>
        <w:tc>
          <w:tcPr>
            <w:tcW w:w="1260" w:type="dxa"/>
            <w:vAlign w:val="center"/>
          </w:tcPr>
          <w:p>
            <w:pPr>
              <w:spacing w:line="400" w:lineRule="exact"/>
              <w:jc w:val="center"/>
              <w:rPr>
                <w:sz w:val="24"/>
              </w:rPr>
            </w:pPr>
          </w:p>
        </w:tc>
        <w:tc>
          <w:tcPr>
            <w:tcW w:w="3575" w:type="dxa"/>
          </w:tcPr>
          <w:p>
            <w:pPr>
              <w:spacing w:line="400" w:lineRule="exact"/>
              <w:rPr>
                <w:sz w:val="24"/>
              </w:rPr>
            </w:pPr>
            <w:r>
              <w:rPr>
                <w:rFonts w:hint="eastAsia"/>
                <w:sz w:val="24"/>
              </w:rPr>
              <w:t>温度监控系统的证明材料。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500" w:type="dxa"/>
            <w:gridSpan w:val="2"/>
          </w:tcPr>
          <w:p>
            <w:pPr>
              <w:rPr>
                <w:sz w:val="24"/>
              </w:rPr>
            </w:pPr>
            <w:r>
              <w:rPr>
                <w:rFonts w:hint="eastAsia"/>
                <w:sz w:val="24"/>
              </w:rPr>
              <w:t>医疗机构复核结果</w:t>
            </w:r>
          </w:p>
        </w:tc>
        <w:tc>
          <w:tcPr>
            <w:tcW w:w="7060" w:type="dxa"/>
            <w:gridSpan w:val="3"/>
          </w:tcPr>
          <w:p>
            <w:pPr>
              <w:rPr>
                <w:sz w:val="24"/>
              </w:rPr>
            </w:pPr>
            <w:r>
              <w:rPr>
                <w:rFonts w:hint="eastAsia"/>
                <w:sz w:val="24"/>
              </w:rPr>
              <w:t>该配送企业条件是否符合我院配送要求：是□     否□</w:t>
            </w:r>
          </w:p>
        </w:tc>
      </w:tr>
    </w:tbl>
    <w:p/>
    <w:sectPr>
      <w:footerReference r:id="rId3" w:type="default"/>
      <w:footerReference r:id="rId4" w:type="even"/>
      <w:pgSz w:w="11906" w:h="16838"/>
      <w:pgMar w:top="1418" w:right="1474" w:bottom="1247" w:left="1588" w:header="851" w:footer="1400"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20" w:rightChars="100"/>
      <w:jc w:val="right"/>
      <w:rPr>
        <w:rFonts w:ascii="宋体" w:hAnsi="宋体" w:eastAsia="宋体" w:cs="宋体"/>
        <w:sz w:val="28"/>
      </w:rPr>
    </w:pPr>
    <w:r>
      <w:rPr>
        <w:rFonts w:hint="eastAsia" w:ascii="宋体" w:hAnsi="宋体" w:eastAsia="宋体" w:cs="宋体"/>
        <w:sz w:val="28"/>
      </w:rPr>
      <w:t xml:space="preserve">— </w:t>
    </w:r>
    <w:r>
      <w:rPr>
        <w:rFonts w:hint="eastAsia" w:ascii="宋体" w:hAnsi="宋体" w:eastAsia="宋体" w:cs="宋体"/>
        <w:sz w:val="28"/>
      </w:rPr>
      <w:fldChar w:fldCharType="begin"/>
    </w:r>
    <w:r>
      <w:rPr>
        <w:rFonts w:hint="eastAsia" w:ascii="宋体" w:hAnsi="宋体" w:eastAsia="宋体" w:cs="宋体"/>
        <w:sz w:val="28"/>
      </w:rPr>
      <w:instrText xml:space="preserve"> PAGE \* Arabic \* MERGEFORMAT </w:instrText>
    </w:r>
    <w:r>
      <w:rPr>
        <w:rFonts w:hint="eastAsia" w:ascii="宋体" w:hAnsi="宋体" w:eastAsia="宋体" w:cs="宋体"/>
        <w:sz w:val="28"/>
      </w:rPr>
      <w:fldChar w:fldCharType="separate"/>
    </w:r>
    <w:r>
      <w:rPr>
        <w:rFonts w:ascii="宋体" w:hAnsi="宋体" w:eastAsia="宋体" w:cs="宋体"/>
        <w:sz w:val="28"/>
      </w:rPr>
      <w:t>1</w:t>
    </w:r>
    <w:r>
      <w:rPr>
        <w:rFonts w:hint="eastAsia" w:ascii="宋体" w:hAnsi="宋体" w:eastAsia="宋体" w:cs="宋体"/>
        <w:sz w:val="28"/>
      </w:rPr>
      <w:fldChar w:fldCharType="end"/>
    </w:r>
    <w:r>
      <w:rPr>
        <w:rFonts w:hint="eastAsia" w:ascii="宋体" w:hAnsi="宋体" w:eastAsia="宋体" w:cs="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eastAsia="宋体" w:cs="宋体"/>
        <w:sz w:val="28"/>
      </w:rPr>
    </w:pPr>
    <w:r>
      <w:rPr>
        <w:rFonts w:hint="eastAsia" w:ascii="宋体" w:hAnsi="宋体" w:eastAsia="宋体" w:cs="宋体"/>
        <w:sz w:val="28"/>
      </w:rPr>
      <w:t xml:space="preserve">— </w:t>
    </w:r>
    <w:r>
      <w:rPr>
        <w:rFonts w:hint="eastAsia" w:ascii="宋体" w:hAnsi="宋体" w:eastAsia="宋体" w:cs="宋体"/>
        <w:sz w:val="28"/>
      </w:rPr>
      <w:fldChar w:fldCharType="begin"/>
    </w:r>
    <w:r>
      <w:rPr>
        <w:rFonts w:hint="eastAsia" w:ascii="宋体" w:hAnsi="宋体" w:eastAsia="宋体" w:cs="宋体"/>
        <w:sz w:val="28"/>
      </w:rPr>
      <w:instrText xml:space="preserve"> PAGE \* Arabic \* MERGEFORMAT </w:instrText>
    </w:r>
    <w:r>
      <w:rPr>
        <w:rFonts w:hint="eastAsia" w:ascii="宋体" w:hAnsi="宋体" w:eastAsia="宋体" w:cs="宋体"/>
        <w:sz w:val="28"/>
      </w:rPr>
      <w:fldChar w:fldCharType="separate"/>
    </w:r>
    <w:r>
      <w:rPr>
        <w:rFonts w:ascii="宋体" w:hAnsi="宋体" w:eastAsia="宋体" w:cs="宋体"/>
        <w:sz w:val="28"/>
      </w:rPr>
      <w:t>2</w:t>
    </w:r>
    <w:r>
      <w:rPr>
        <w:rFonts w:hint="eastAsia" w:ascii="宋体" w:hAnsi="宋体" w:eastAsia="宋体" w:cs="宋体"/>
        <w:sz w:val="28"/>
      </w:rPr>
      <w:fldChar w:fldCharType="end"/>
    </w:r>
    <w:r>
      <w:rPr>
        <w:rFonts w:hint="eastAsia" w:ascii="宋体" w:hAnsi="宋体" w:eastAsia="宋体" w:cs="宋体"/>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QxMmRkYjg1MWYxOTgzYmE0YjcwNjU0NzA5NzU1Y2UifQ=="/>
  </w:docVars>
  <w:rsids>
    <w:rsidRoot w:val="0033466C"/>
    <w:rsid w:val="0006354B"/>
    <w:rsid w:val="00150C56"/>
    <w:rsid w:val="0023048C"/>
    <w:rsid w:val="002B7B70"/>
    <w:rsid w:val="002D7D34"/>
    <w:rsid w:val="002E1BB4"/>
    <w:rsid w:val="0033466C"/>
    <w:rsid w:val="00335175"/>
    <w:rsid w:val="003E68F7"/>
    <w:rsid w:val="0049630B"/>
    <w:rsid w:val="00502E5A"/>
    <w:rsid w:val="00542B50"/>
    <w:rsid w:val="005B723E"/>
    <w:rsid w:val="005E5A53"/>
    <w:rsid w:val="00603EE9"/>
    <w:rsid w:val="006642AE"/>
    <w:rsid w:val="006D7C84"/>
    <w:rsid w:val="0072007F"/>
    <w:rsid w:val="007872C8"/>
    <w:rsid w:val="00851E73"/>
    <w:rsid w:val="00852DD9"/>
    <w:rsid w:val="00925091"/>
    <w:rsid w:val="00B00DC0"/>
    <w:rsid w:val="00B83CDA"/>
    <w:rsid w:val="00C810DB"/>
    <w:rsid w:val="00D52882"/>
    <w:rsid w:val="00D60C1C"/>
    <w:rsid w:val="00E028B1"/>
    <w:rsid w:val="00EC70CF"/>
    <w:rsid w:val="00F14927"/>
    <w:rsid w:val="00F16457"/>
    <w:rsid w:val="05964A65"/>
    <w:rsid w:val="05A65167"/>
    <w:rsid w:val="06545732"/>
    <w:rsid w:val="07A56FBB"/>
    <w:rsid w:val="0BEF4CA9"/>
    <w:rsid w:val="11E86AF6"/>
    <w:rsid w:val="15FB249C"/>
    <w:rsid w:val="1EB31687"/>
    <w:rsid w:val="1F08547A"/>
    <w:rsid w:val="239850F2"/>
    <w:rsid w:val="23D654A0"/>
    <w:rsid w:val="24BC1AA5"/>
    <w:rsid w:val="27710810"/>
    <w:rsid w:val="29542197"/>
    <w:rsid w:val="2ACA570F"/>
    <w:rsid w:val="2C804090"/>
    <w:rsid w:val="2CA133BC"/>
    <w:rsid w:val="2D297497"/>
    <w:rsid w:val="30000983"/>
    <w:rsid w:val="311E24C1"/>
    <w:rsid w:val="33B93FC7"/>
    <w:rsid w:val="33B977C6"/>
    <w:rsid w:val="380F5C07"/>
    <w:rsid w:val="392E6561"/>
    <w:rsid w:val="3B057795"/>
    <w:rsid w:val="3B385475"/>
    <w:rsid w:val="3E0C3B6F"/>
    <w:rsid w:val="3F466044"/>
    <w:rsid w:val="404364B8"/>
    <w:rsid w:val="465E707E"/>
    <w:rsid w:val="4B7F2C4C"/>
    <w:rsid w:val="4D5B3AF9"/>
    <w:rsid w:val="4E713B16"/>
    <w:rsid w:val="4FBD195C"/>
    <w:rsid w:val="52AA100F"/>
    <w:rsid w:val="586F19B8"/>
    <w:rsid w:val="5FE62E42"/>
    <w:rsid w:val="6388493C"/>
    <w:rsid w:val="65217819"/>
    <w:rsid w:val="6833299C"/>
    <w:rsid w:val="68B161D3"/>
    <w:rsid w:val="68D054EE"/>
    <w:rsid w:val="697F5FDF"/>
    <w:rsid w:val="6F962FBC"/>
    <w:rsid w:val="77713872"/>
    <w:rsid w:val="785030F6"/>
    <w:rsid w:val="7DBE77E9"/>
    <w:rsid w:val="7E6E2528"/>
    <w:rsid w:val="7F166A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Normal Indent"/>
    <w:autoRedefine/>
    <w:unhideWhenUsed/>
    <w:qFormat/>
    <w:uiPriority w:val="0"/>
    <w:pPr>
      <w:kinsoku w:val="0"/>
      <w:autoSpaceDE w:val="0"/>
      <w:autoSpaceDN w:val="0"/>
      <w:adjustRightInd w:val="0"/>
      <w:snapToGrid w:val="0"/>
      <w:ind w:firstLine="420" w:firstLineChars="200"/>
      <w:textAlignment w:val="baseline"/>
    </w:pPr>
    <w:rPr>
      <w:rFonts w:ascii="Arial" w:hAnsi="Arial" w:cs="Arial" w:eastAsiaTheme="minorEastAsia"/>
      <w:snapToGrid w:val="0"/>
      <w:color w:val="000000"/>
      <w:sz w:val="21"/>
      <w:szCs w:val="21"/>
      <w:lang w:val="en-US" w:eastAsia="zh-CN"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73fb982b-5c13-412a-92e5-0b97ccb3092d</errorID>
      <errorWord>自主服务</errorWord>
      <group>L1_Knowledge</group>
      <groupName>知识性问题</groupName>
      <ability>L2_Term</ability>
      <abilityName>专业术语</abilityName>
      <candidateList>
        <item>自助服务</item>
      </candidateList>
      <explain/>
      <paraID>7275FCE0</paraID>
      <start>2</start>
      <end>6</end>
      <status>unmodified</status>
      <modifiedWord/>
      <trackRevisions>false</trackRevisions>
    </reviewItem>
  </reviewItems>
  <config/>
</contractReview>
</file>

<file path=customXml/itemProps1.xml><?xml version="1.0" encoding="utf-8"?>
<ds:datastoreItem xmlns:ds="http://schemas.openxmlformats.org/officeDocument/2006/customXml" ds:itemID="{e78fd749-b678-457d-86b6-f4c6f315a709}">
  <ds:schemaRefs/>
</ds:datastoreItem>
</file>

<file path=docProps/app.xml><?xml version="1.0" encoding="utf-8"?>
<Properties xmlns="http://schemas.openxmlformats.org/officeDocument/2006/extended-properties" xmlns:vt="http://schemas.openxmlformats.org/officeDocument/2006/docPropsVTypes">
  <Template>Normal.dotm</Template>
  <Pages>3</Pages>
  <Words>866</Words>
  <Characters>868</Characters>
  <Lines>1</Lines>
  <Paragraphs>2</Paragraphs>
  <TotalTime>11</TotalTime>
  <ScaleCrop>false</ScaleCrop>
  <LinksUpToDate>false</LinksUpToDate>
  <CharactersWithSpaces>880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2025-11-24T10:54:00Z</dcterms:created>
  <dc:creator>Administrator</dc:creator>
  <cp:lastModifiedBy>小满</cp:lastModifiedBy>
  <cp:lastPrinted>2025-12-02T08:50:00Z</cp:lastPrinted>
  <dcterms:modified xsi:type="dcterms:W3CDTF">2025-12-12T07:37:31Z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C3392C6265464854A3C8FCB24400E27F</vt:lpwstr>
  </property>
  <property fmtid="{D5CDD505-2E9C-101B-9397-08002B2CF9AE}" pid="4" name="KSOTemplateDocerSaveRecord">
    <vt:lpwstr>eyJoZGlkIjoiN2RiNWQ5NGYzY2IxYzY2OGVkMjg0YWI2OWFlOGVkZmIiLCJ1c2VySWQiOiI0MDk2MDE5NTQifQ==</vt:lpwstr>
  </property>
</Properties>
</file>