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龙岗区妇幼保健院</w:t>
      </w:r>
    </w:p>
    <w:p>
      <w:pPr>
        <w:jc w:val="center"/>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社会采购代理机构管理规定</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合同服务期内，我院对代理机构实行动态调整机制，对代理机构数量固定为三家。</w:t>
      </w:r>
      <w:r>
        <w:rPr>
          <w:rFonts w:ascii="仿宋_GB2312" w:hAnsi="宋体" w:eastAsia="仿宋_GB2312" w:cs="仿宋_GB2312"/>
          <w:color w:val="000000"/>
          <w:kern w:val="0"/>
          <w:sz w:val="31"/>
          <w:szCs w:val="31"/>
          <w:lang w:val="en-US" w:eastAsia="zh-CN" w:bidi="ar"/>
        </w:rPr>
        <w:t>具体项目委托按代理机构排名和项目（包组）</w:t>
      </w:r>
      <w:r>
        <w:rPr>
          <w:rFonts w:hint="eastAsia" w:ascii="仿宋_GB2312" w:hAnsi="宋体" w:eastAsia="仿宋_GB2312" w:cs="仿宋_GB2312"/>
          <w:color w:val="000000"/>
          <w:kern w:val="0"/>
          <w:sz w:val="31"/>
          <w:szCs w:val="31"/>
          <w:lang w:val="en-US" w:eastAsia="zh-CN" w:bidi="ar"/>
        </w:rPr>
        <w:t>审核时间进行轮转选择，如遇紧急项目将根据轮转情况及代理机构的开标时间进行灵活调整。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此次遴选共选出五家代理机构，其中排名前三的作为中选代理机构，第四、五名作为备选代理机构</w:t>
      </w:r>
      <w:r>
        <w:rPr>
          <w:rFonts w:hint="eastAsia" w:ascii="仿宋_GB2312" w:hAnsi="仿宋_GB2312" w:eastAsia="仿宋_GB2312" w:cs="仿宋_GB2312"/>
          <w:sz w:val="32"/>
          <w:szCs w:val="32"/>
          <w:lang w:val="en-US" w:eastAsia="zh-CN"/>
        </w:rPr>
        <w:t>（如有效投标商数量不足5家，备选数量可灵活处理）</w:t>
      </w:r>
      <w:bookmarkStart w:id="0" w:name="_GoBack"/>
      <w:bookmarkEnd w:id="0"/>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对出现以下行为之一的代理机构予以剔除出库，由备选代理机构增补入库（按排名先后增补）；被我院剔除的代理机构禁止其三年内再次入库。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（一）被县级及以上人民政府财政部门责令限期改正、警告；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（二）在经营活动中有重大违法记录或严重的信用不良记录；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（三）与投标人串通，损害国家利益、医院利益和他人合法利益；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（四）无故不接受医院委托的采购代理业务，不能按协议要求完成受委托的采购代理业务；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（五）因自身工作不力，影响医院重要采购项目的进度及执行，给医院造成重大损失或恶劣影响；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（六）对有关行政监督部门依法责令改正的决定拒不执行或者以弄虚作假的方式隐瞒真相；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（七）擅自将受委托项目转让给其他采购代理机构；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（八）其他不被法律、法规和规章制度允许的行为。</w:t>
      </w:r>
    </w:p>
    <w:p>
      <w:pPr>
        <w:keepNext w:val="0"/>
        <w:keepLines w:val="0"/>
        <w:pageBreakBefore w:val="0"/>
        <w:widowControl w:val="0"/>
        <w:kinsoku/>
        <w:wordWrap/>
        <w:overflowPunct/>
        <w:topLinePunct w:val="0"/>
        <w:autoSpaceDE/>
        <w:autoSpaceDN/>
        <w:bidi w:val="0"/>
        <w:adjustRightInd/>
        <w:snapToGrid/>
        <w:ind w:firstLine="620" w:firstLineChars="200"/>
        <w:jc w:val="left"/>
        <w:textAlignment w:val="auto"/>
      </w:pPr>
      <w:r>
        <w:rPr>
          <w:rFonts w:ascii="仿宋_GB2312" w:hAnsi="宋体" w:eastAsia="仿宋_GB2312" w:cs="仿宋_GB2312"/>
          <w:color w:val="000000"/>
          <w:kern w:val="0"/>
          <w:sz w:val="31"/>
          <w:szCs w:val="31"/>
          <w:lang w:val="en-US" w:eastAsia="zh-CN" w:bidi="ar"/>
        </w:rPr>
        <w:t>代理机构在项目组织和实施过程中，存在除</w:t>
      </w:r>
      <w:r>
        <w:rPr>
          <w:rFonts w:hint="eastAsia" w:ascii="仿宋_GB2312" w:hAnsi="宋体" w:eastAsia="仿宋_GB2312" w:cs="仿宋_GB2312"/>
          <w:color w:val="000000"/>
          <w:kern w:val="0"/>
          <w:sz w:val="31"/>
          <w:szCs w:val="31"/>
          <w:lang w:val="en-US" w:eastAsia="zh-CN" w:bidi="ar"/>
        </w:rPr>
        <w:t>上述规定以外的其他不规范行为的，我院视情节严重情况暂停其一至六个月的项目受托资格。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105E064F"/>
    <w:rsid w:val="4BE32122"/>
    <w:rsid w:val="4C2B0CA7"/>
    <w:rsid w:val="52310016"/>
    <w:rsid w:val="5B047703"/>
    <w:rsid w:val="62756A7E"/>
    <w:rsid w:val="6A9A56E9"/>
    <w:rsid w:val="6B88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536</Characters>
  <Lines>0</Lines>
  <Paragraphs>0</Paragraphs>
  <TotalTime>0</TotalTime>
  <ScaleCrop>false</ScaleCrop>
  <LinksUpToDate>false</LinksUpToDate>
  <CharactersWithSpaces>536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2022-11-15T08:39:23Z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865555682BE44B739B27D17E88111ACA</vt:lpwstr>
  </property>
</Properties>
</file>