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深圳市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龙岗区应急管理局采购项目公告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龙岗区应急管理局</w:t>
      </w:r>
      <w:r>
        <w:rPr>
          <w:rFonts w:hint="default" w:ascii="仿宋_GB2312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专项整治隐患排查项目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现面向社会公开招标，欢迎有相应资质和能力的潜在投标人参加本次招标活动。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（一）采购项目名称：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龙岗区</w:t>
      </w:r>
      <w:r>
        <w:rPr>
          <w:rFonts w:hint="default" w:ascii="仿宋_GB2312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专项整治隐患排查项目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（二）服务地点：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龙岗区。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（三）项目概况：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协助龙岗区应急管理局开展202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年专项整治隐患排查工作，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发挥安委办综合协调和督查督办工作职能，派遣技术专家组成专家组，协助区安委办对各安委办成员单位安全生产领域开展专项督查工作，并拟制督导检查通报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（四）项目预算金额：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34.97万元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（五）项目期限：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2026年1月1日—2026年12月31日。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（六）评分方法：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综合评分法（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30分+服务方案30分+信用10分+经验30分=100分）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中标结果将在龙岗区应急管理局官网进行公示。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投标人要求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（一）资质要求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具有独立法人资格或具有独立承担民事责任能力的其它组织（提供营业执照或事业单位法人证书等法人证明扫描件，原件备查）；分公司作为总公司的分支机构，在投标时应以总公司的名义进行并提供总公司的授权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3.本项目不接受联合体招标。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（二）经验要求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近三年内承接过本项目同类型业绩经验，并提供佐证材料。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（一）投标资料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投标文件封面需注明项目名称，投标人名称，投标人地址，投标人联系人及联系电话（格式自拟）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报价单及服务方案（格式自拟）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资质证明材料：机构简介、营业执照复印件、营业范围、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相关资质证书（根据实际需求填写，提供复印件，并加盖单位公章）。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4.在《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政府采购投标及履约承诺函》作出声明并提交（详见附件1）。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.需提供《供应商基本情况表》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（详见附件2）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（二）投标时间、地点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1.投标文件接收开始时间：2025年12月4日上午9：00；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2.投标文件接收截止时间：2025年12月11日下午18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.投标文件接收地点：深圳市龙岗区中心城愉龙路30号龙岗区应急管理门卫室（采购联系人：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；联系电话：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0755-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28681906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（三）投标文件份数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投标文件一式三份，其中正本一份，副本两份（请密封在同一个文件袋中）。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深圳市龙岗区应急管理局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6C92"/>
    <w:rsid w:val="00D5D7B4"/>
    <w:rsid w:val="044E6C92"/>
    <w:rsid w:val="1B045D1A"/>
    <w:rsid w:val="35127A95"/>
    <w:rsid w:val="4C5C0911"/>
    <w:rsid w:val="58BE2FCB"/>
    <w:rsid w:val="6DFF1FCF"/>
    <w:rsid w:val="7218537A"/>
    <w:rsid w:val="9D754A1B"/>
    <w:rsid w:val="FFAF7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unhideWhenUsed/>
    <w:qFormat/>
    <w:uiPriority w:val="99"/>
    <w:pPr>
      <w:ind w:firstLine="420"/>
    </w:p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</w:style>
  <w:style w:type="paragraph" w:styleId="4">
    <w:name w:val="Body Text"/>
    <w:basedOn w:val="1"/>
    <w:next w:val="1"/>
    <w:unhideWhenUsed/>
    <w:qFormat/>
    <w:uiPriority w:val="0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1088</Characters>
  <Lines>0</Lines>
  <Paragraphs>0</Paragraphs>
  <TotalTime>0</TotalTime>
  <ScaleCrop>false</ScaleCrop>
  <LinksUpToDate>false</LinksUpToDate>
  <CharactersWithSpaces>1120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2025-12-03T07:49:00Z</dcterms:created>
  <dc:creator>何思雅</dc:creator>
  <cp:lastModifiedBy>林巧明</cp:lastModifiedBy>
  <dcterms:modified xsi:type="dcterms:W3CDTF">2025-12-04T15:12:19Z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A3CD013D6C574DC5971CC18EC3BFE0AF_13</vt:lpwstr>
  </property>
  <property fmtid="{D5CDD505-2E9C-101B-9397-08002B2CF9AE}" pid="4" name="KSOTemplateDocerSaveRecord">
    <vt:lpwstr>eyJoZGlkIjoiMTliMWY2ZDk2NTZhOGIxMWMwNjAwZDJhZWE2NzZjMWUifQ==</vt:lpwstr>
  </property>
</Properties>
</file>