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  <w:t>深圳市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  <w:t>龙岗区应急管理局采购项目公告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龙岗区应急管理局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6年治本攻坚行动专项督查项目。现面向社会公开招标，欢迎有相应资质和能力的潜在投标人参加本次招标活动。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（一）采购项目名称：</w:t>
      </w:r>
      <w:bookmarkStart w:id="0" w:name="_GoBack"/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6年治本攻坚行动专项督查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项目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（二）服务地点：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龙岗区。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（三）项目概况：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协助龙岗区应急管理局开展202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治本攻坚行动专项督查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工作，</w:t>
      </w:r>
      <w:r>
        <w:rPr>
          <w:rFonts w:hint="eastAsia" w:ascii="仿宋_GB2312" w:eastAsia="仿宋_GB2312"/>
          <w:bCs/>
          <w:sz w:val="32"/>
          <w:lang w:val="en-US" w:eastAsia="zh-CN"/>
        </w:rPr>
        <w:t>协调和督促推动安全生产治本攻坚三年行动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bCs/>
          <w:sz w:val="32"/>
          <w:lang w:val="en-US" w:eastAsia="zh-CN"/>
        </w:rPr>
        <w:t>主要任务包括：1.开展生产经营单位主要负责人安全教育培训行动；2.开展重大事故隐患判定标准体系提升行动；3.开展重大事故隐患动态清零行动；4.开展安全科技支撑和工程治理行动；5.开展生产经营单位从业人员安全素质能力提升行动；6.开展生产经营单位安全管理体系建设行动；7.开展安全生产精准执法和帮扶行动；8.开展全民安全素质提升行动；9.开展安全发展示范城市创建行动；10.开展重点行业领域标本兼治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（四）项目预算金额：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（五）项目期限：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2026年1月1日—2026年12月31日。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（六）评分方法：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综合评分法（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30分+服务方案30分+信用10分+经验30分=100分）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中标结果将在龙岗区应急管理局官网进行公示。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二、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投标人要求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（一）资质要求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具有独立法人资格或具有独立承担民事责任能力的其它组织（提供营业执照或事业单位法人证书等法人证明扫描件，原件备查）；分公司作为总公司的分支机构，在投标时应以总公司的名义进行并提供总公司的授权文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2.供应商在《政府采购投标及履约承诺函》中作出声明，符合声明中所承诺的事项。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3.本项目不接受联合体招标。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（注：“信用中国”“中国政府采购网”“深圳信用网”以及“深圳市政府采购监督网”为供应商信息的查询渠道，相关信息以开标当日查询结果为准。）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（二）经验要求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近三年内承接过本项目同类型业绩经验，并提供佐证材料。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投标方式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（一）投标资料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投标文件封面需注明项目名称，投标人名称，投标人地址，投标人联系人及联系电话（格式自拟）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报价单及服务方案（格式自拟）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资质证明材料：机构简介、营业执照复印件、营业范围、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相关资质证书（根据实际需求填写，提供复印件，并加盖单位公章）。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4.在《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政府采购投标及履约承诺函》作出声明并提交（详见附件1）。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.需提供《供应商基本情况表》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（详见附件2）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（二）投标时间、地点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1.投标文件接收开始时间：2025年12月4日上午9：00；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2.投标文件接收截止时间：2025年12月11日下午18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00；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.投标文件接收地点：深圳市龙岗区中心城愉龙路30号龙岗区应急管理门卫室（采购联系人：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；联系电话：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0755-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28681906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（三）投标文件份数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投标文件一式三份，其中正本一份，副本两份（请密封在同一个文件袋中）。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深圳市龙岗区应急管理局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E6C92"/>
    <w:rsid w:val="044E6C92"/>
    <w:rsid w:val="1B045D1A"/>
    <w:rsid w:val="3C1F08D4"/>
    <w:rsid w:val="58BE2FCB"/>
    <w:rsid w:val="5B6BD387"/>
    <w:rsid w:val="7218537A"/>
    <w:rsid w:val="79D7E5FA"/>
    <w:rsid w:val="DFEBBAB6"/>
    <w:rsid w:val="F5BA999F"/>
    <w:rsid w:val="FBDF02D5"/>
    <w:rsid w:val="FEF50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unhideWhenUsed/>
    <w:qFormat/>
    <w:uiPriority w:val="99"/>
    <w:pPr>
      <w:ind w:firstLine="420"/>
    </w:pPr>
  </w:style>
  <w:style w:type="paragraph" w:styleId="3">
    <w:name w:val="Normal Indent"/>
    <w:basedOn w:val="1"/>
    <w:next w:val="4"/>
    <w:unhideWhenUsed/>
    <w:qFormat/>
    <w:uiPriority w:val="99"/>
    <w:pPr>
      <w:ind w:firstLine="420"/>
    </w:pPr>
  </w:style>
  <w:style w:type="paragraph" w:styleId="4">
    <w:name w:val="Body Text"/>
    <w:basedOn w:val="1"/>
    <w:next w:val="1"/>
    <w:unhideWhenUsed/>
    <w:qFormat/>
    <w:uiPriority w:val="0"/>
    <w:pPr>
      <w:spacing w:beforeLines="0" w:after="120" w:afterLines="0"/>
    </w:pPr>
    <w:rPr>
      <w:rFonts w:hint="default"/>
      <w:sz w:val="21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2025-12-03T15:49:00Z</dcterms:created>
  <dc:creator>何思雅</dc:creator>
  <cp:lastModifiedBy>林巧明</cp:lastModifiedBy>
  <dcterms:modified xsi:type="dcterms:W3CDTF">2025-12-04T15:05:34Z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75EA1E18158F4C8FAABB016F250B1DE4_13</vt:lpwstr>
  </property>
  <property fmtid="{D5CDD505-2E9C-101B-9397-08002B2CF9AE}" pid="4" name="KSOTemplateDocerSaveRecord">
    <vt:lpwstr>eyJoZGlkIjoiMTliMWY2ZDk2NTZhOGIxMWMwNjAwZDJhZWE2NzZjMWUifQ==</vt:lpwstr>
  </property>
</Properties>
</file>