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龙岗中心医院非械字号医用</w:t>
      </w:r>
    </w:p>
    <w:p>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耗材采购招标文件信息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pPr>
              <w:tabs>
                <w:tab w:val="left" w:pos="1640"/>
              </w:tabs>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LGZXYYZBB20251017-1</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深圳市龙岗中心医院非械字号医用耗材采购</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货物类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widowControl/>
        <w:jc w:val="center"/>
        <w:outlineLvl w:val="1"/>
        <w:rPr>
          <w:rFonts w:hint="eastAsia" w:ascii="仿宋" w:hAnsi="仿宋" w:eastAsia="仿宋" w:cs="仿宋"/>
          <w:sz w:val="40"/>
          <w:szCs w:val="40"/>
          <w:highlight w:val="none"/>
        </w:rPr>
      </w:pPr>
    </w:p>
    <w:p>
      <w:pPr>
        <w:pStyle w:val="16"/>
        <w:widowControl/>
        <w:jc w:val="center"/>
        <w:outlineLvl w:val="1"/>
        <w:rPr>
          <w:rFonts w:hint="eastAsia" w:ascii="仿宋" w:hAnsi="仿宋" w:eastAsia="仿宋" w:cs="仿宋"/>
          <w:sz w:val="40"/>
          <w:szCs w:val="40"/>
          <w:highlight w:val="none"/>
        </w:rPr>
      </w:pPr>
    </w:p>
    <w:p>
      <w:pPr>
        <w:pStyle w:val="16"/>
        <w:widowControl/>
        <w:jc w:val="center"/>
        <w:outlineLvl w:val="1"/>
        <w:rPr>
          <w:rFonts w:hint="eastAsia" w:ascii="仿宋" w:hAnsi="仿宋" w:eastAsia="仿宋" w:cs="仿宋"/>
          <w:sz w:val="40"/>
          <w:szCs w:val="40"/>
          <w:highlight w:val="none"/>
        </w:rPr>
      </w:pPr>
    </w:p>
    <w:p>
      <w:pPr>
        <w:pStyle w:val="16"/>
        <w:widowControl/>
        <w:jc w:val="center"/>
        <w:outlineLvl w:val="1"/>
        <w:rPr>
          <w:rFonts w:hint="eastAsia" w:ascii="仿宋" w:hAnsi="仿宋" w:eastAsia="仿宋" w:cs="仿宋"/>
          <w:sz w:val="40"/>
          <w:szCs w:val="40"/>
          <w:highlight w:val="none"/>
        </w:rPr>
      </w:pPr>
    </w:p>
    <w:p>
      <w:pPr>
        <w:pStyle w:val="16"/>
        <w:widowControl/>
        <w:jc w:val="center"/>
        <w:outlineLvl w:val="1"/>
        <w:rPr>
          <w:rFonts w:hint="eastAsia" w:ascii="仿宋" w:hAnsi="仿宋" w:eastAsia="仿宋" w:cs="仿宋"/>
          <w:sz w:val="40"/>
          <w:szCs w:val="40"/>
          <w:highlight w:val="none"/>
        </w:rPr>
      </w:pPr>
    </w:p>
    <w:p>
      <w:pPr>
        <w:pStyle w:val="16"/>
        <w:widowControl/>
        <w:jc w:val="center"/>
        <w:outlineLvl w:val="1"/>
        <w:rPr>
          <w:rFonts w:hint="eastAsia" w:ascii="仿宋" w:hAnsi="仿宋" w:eastAsia="仿宋" w:cs="仿宋"/>
          <w:sz w:val="40"/>
          <w:szCs w:val="40"/>
          <w:highlight w:val="none"/>
        </w:rPr>
      </w:pPr>
    </w:p>
    <w:p>
      <w:pPr>
        <w:pStyle w:val="16"/>
        <w:widowControl/>
        <w:spacing w:before="280" w:beforeAutospacing="0"/>
        <w:jc w:val="center"/>
        <w:outlineLvl w:val="1"/>
        <w:rPr>
          <w:rFonts w:hint="eastAsia" w:ascii="仿宋" w:hAnsi="仿宋" w:eastAsia="仿宋" w:cs="仿宋"/>
          <w:b/>
          <w:bCs/>
          <w:color w:val="auto"/>
          <w:sz w:val="40"/>
          <w:szCs w:val="40"/>
          <w:highlight w:val="none"/>
        </w:rPr>
      </w:pPr>
    </w:p>
    <w:p>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8"/>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pPr>
        <w:pStyle w:val="49"/>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pPr>
        <w:pStyle w:val="49"/>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49"/>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49"/>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r>
        <w:rPr>
          <w:rFonts w:hint="eastAsia" w:ascii="仿宋" w:hAnsi="仿宋" w:eastAsia="仿宋" w:cs="仿宋"/>
          <w:b/>
          <w:bCs/>
          <w:color w:val="FF0000"/>
          <w:spacing w:val="-4"/>
          <w:kern w:val="0"/>
          <w:sz w:val="21"/>
          <w:szCs w:val="21"/>
          <w:lang w:eastAsia="zh-CN"/>
        </w:rPr>
        <w:t>。</w:t>
      </w:r>
    </w:p>
    <w:p>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4"/>
        <w:gridCol w:w="77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pPr>
        <w:pStyle w:val="16"/>
        <w:widowControl/>
        <w:spacing w:before="280" w:beforeAutospacing="0"/>
        <w:jc w:val="center"/>
        <w:outlineLvl w:val="1"/>
        <w:rPr>
          <w:rFonts w:hint="eastAsia" w:ascii="仿宋" w:hAnsi="仿宋" w:eastAsia="仿宋" w:cs="仿宋"/>
          <w:b/>
          <w:bCs/>
          <w:color w:val="auto"/>
          <w:sz w:val="40"/>
          <w:szCs w:val="40"/>
          <w:highlight w:val="none"/>
        </w:rPr>
      </w:pPr>
    </w:p>
    <w:p>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pPr>
        <w:pStyle w:val="16"/>
        <w:jc w:val="center"/>
        <w:outlineLvl w:val="1"/>
        <w:rPr>
          <w:rFonts w:hint="eastAsia" w:ascii="仿宋" w:hAnsi="仿宋" w:eastAsia="仿宋" w:cs="仿宋"/>
          <w:sz w:val="40"/>
          <w:szCs w:val="40"/>
          <w:highlight w:val="none"/>
        </w:rPr>
      </w:pPr>
    </w:p>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spacing w:after="1134"/>
        <w:jc w:val="center"/>
        <w:outlineLvl w:val="1"/>
        <w:rPr>
          <w:rFonts w:hint="eastAsia" w:ascii="仿宋" w:hAnsi="仿宋" w:eastAsia="仿宋" w:cs="仿宋"/>
          <w:b/>
          <w:bCs/>
          <w:sz w:val="32"/>
          <w:szCs w:val="32"/>
          <w:highlight w:val="none"/>
        </w:rPr>
      </w:pPr>
    </w:p>
    <w:p>
      <w:pPr>
        <w:pStyle w:val="16"/>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4998" w:type="pct"/>
        <w:jc w:val="center"/>
        <w:tblCellSpacing w:w="0" w:type="dxa"/>
        <w:tblLayout w:type="autofit"/>
        <w:tblCellMar>
          <w:top w:w="45" w:type="dxa"/>
          <w:left w:w="45" w:type="dxa"/>
          <w:bottom w:w="45" w:type="dxa"/>
          <w:right w:w="45" w:type="dxa"/>
        </w:tblCellMar>
      </w:tblPr>
      <w:tblGrid>
        <w:gridCol w:w="25"/>
        <w:gridCol w:w="555"/>
        <w:gridCol w:w="520"/>
        <w:gridCol w:w="1050"/>
        <w:gridCol w:w="837"/>
        <w:gridCol w:w="4536"/>
        <w:gridCol w:w="139"/>
        <w:gridCol w:w="673"/>
        <w:gridCol w:w="55"/>
      </w:tblGrid>
      <w:tr>
        <w:tblPrEx>
          <w:tblCellMar>
            <w:top w:w="45" w:type="dxa"/>
            <w:left w:w="45" w:type="dxa"/>
            <w:bottom w:w="45" w:type="dxa"/>
            <w:right w:w="45" w:type="dxa"/>
          </w:tblCellMar>
        </w:tblPrEx>
        <w:trPr>
          <w:gridAfter w:val="2"/>
          <w:wAfter w:w="432" w:type="pct"/>
          <w:tblCellSpacing w:w="0" w:type="dxa"/>
          <w:jc w:val="center"/>
        </w:trPr>
        <w:tc>
          <w:tcPr>
            <w:tcW w:w="4483" w:type="pct"/>
            <w:gridSpan w:val="6"/>
            <w:tcBorders>
              <w:top w:val="nil"/>
              <w:left w:val="nil"/>
              <w:bottom w:val="nil"/>
              <w:right w:val="nil"/>
            </w:tcBorders>
            <w:vAlign w:val="center"/>
          </w:tcPr>
          <w:p>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83" w:type="pct"/>
            <w:tcBorders>
              <w:top w:val="nil"/>
              <w:left w:val="nil"/>
              <w:bottom w:val="nil"/>
              <w:right w:val="nil"/>
            </w:tcBorders>
            <w:vAlign w:val="center"/>
          </w:tcPr>
          <w:p>
            <w:pPr>
              <w:rPr>
                <w:rFonts w:hint="eastAsia" w:ascii="仿宋" w:hAnsi="仿宋" w:eastAsia="仿宋" w:cs="仿宋"/>
                <w:b/>
                <w:bCs/>
                <w:sz w:val="24"/>
                <w:szCs w:val="24"/>
                <w:highlight w:val="none"/>
              </w:rPr>
            </w:pPr>
          </w:p>
        </w:tc>
      </w:tr>
      <w:tr>
        <w:tblPrEx>
          <w:tblCellMar>
            <w:top w:w="45" w:type="dxa"/>
            <w:left w:w="45" w:type="dxa"/>
            <w:bottom w:w="45" w:type="dxa"/>
            <w:right w:w="45" w:type="dxa"/>
          </w:tblCellMar>
        </w:tblPrEx>
        <w:trPr>
          <w:gridBefore w:val="1"/>
          <w:gridAfter w:val="1"/>
          <w:wBefore w:w="15" w:type="pct"/>
          <w:wAfter w:w="32" w:type="pct"/>
          <w:trHeight w:val="90" w:hRule="atLeast"/>
          <w:tblCellSpacing w:w="0" w:type="dxa"/>
          <w:jc w:val="center"/>
        </w:trPr>
        <w:tc>
          <w:tcPr>
            <w:tcW w:w="4952"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220"/>
            </w:tblGrid>
            <w:tr>
              <w:trPr>
                <w:tblCellSpacing w:w="0" w:type="dxa"/>
                <w:jc w:val="center"/>
              </w:trPr>
              <w:tc>
                <w:tcPr>
                  <w:tcW w:w="5000" w:type="pct"/>
                  <w:tcBorders>
                    <w:top w:val="nil"/>
                    <w:left w:val="nil"/>
                    <w:bottom w:val="nil"/>
                    <w:right w:val="nil"/>
                  </w:tcBorders>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bookmarkStart w:id="0" w:name="_Hlk71970739"/>
                  <w:r>
                    <w:rPr>
                      <w:rFonts w:hint="eastAsia" w:ascii="仿宋" w:hAnsi="仿宋" w:eastAsia="仿宋" w:cs="仿宋"/>
                      <w:color w:val="auto"/>
                      <w:kern w:val="0"/>
                      <w:sz w:val="24"/>
                      <w:szCs w:val="24"/>
                      <w:highlight w:val="none"/>
                      <w:lang w:eastAsia="zh-CN"/>
                    </w:rPr>
                    <w:t>（1）投标人提供的货物（以招标文件用户需求书“货物清单明细”的“货物名称”一栏为准）全部均由优惠主体制造，则对其投标总价给予10%的扣除，用扣除后的价格参与评审。满足多项优惠政策的企业，不重复享受多项价格扣除政策。</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yellow"/>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color w:val="auto"/>
                      <w:kern w:val="0"/>
                      <w:sz w:val="24"/>
                      <w:szCs w:val="24"/>
                      <w:highlight w:val="none"/>
                      <w:u w:val="single"/>
                      <w:lang w:val="en-US" w:eastAsia="zh-CN"/>
                    </w:rPr>
                    <w:t>批发业。</w:t>
                  </w:r>
                  <w:bookmarkEnd w:id="0"/>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pPr>
                    <w:pStyle w:val="16"/>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pPr>
              <w:rPr>
                <w:rFonts w:hint="eastAsia" w:ascii="仿宋" w:hAnsi="仿宋" w:eastAsia="仿宋" w:cs="仿宋"/>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6" w:type="pct"/>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3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1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6" w:type="pct"/>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3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1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6" w:type="pct"/>
            <w:gridSpan w:val="2"/>
            <w:vMerge w:val="restart"/>
            <w:tcBorders>
              <w:top w:val="single" w:color="auto" w:sz="4" w:space="0"/>
              <w:left w:val="single" w:color="auto" w:sz="4" w:space="0"/>
              <w:right w:val="single" w:color="auto" w:sz="4" w:space="0"/>
            </w:tcBorders>
            <w:vAlign w:val="center"/>
          </w:tcPr>
          <w:p>
            <w:pPr>
              <w:pStyle w:val="3"/>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3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1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6" w:type="pct"/>
            <w:gridSpan w:val="2"/>
            <w:vMerge w:val="continue"/>
            <w:tcBorders>
              <w:left w:val="single" w:color="auto" w:sz="4" w:space="0"/>
              <w:right w:val="single" w:color="auto" w:sz="4" w:space="0"/>
            </w:tcBorders>
            <w:vAlign w:val="center"/>
          </w:tcPr>
          <w:p>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0" w:type="pct"/>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6" w:type="pct"/>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18" w:type="pct"/>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6" w:type="pct"/>
            <w:gridSpan w:val="2"/>
            <w:vMerge w:val="continue"/>
            <w:tcBorders>
              <w:left w:val="single" w:color="auto" w:sz="4" w:space="0"/>
              <w:right w:val="single" w:color="auto" w:sz="4" w:space="0"/>
            </w:tcBorders>
            <w:vAlign w:val="center"/>
          </w:tcPr>
          <w:p>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偏离情况</w:t>
            </w:r>
          </w:p>
        </w:tc>
        <w:tc>
          <w:tcPr>
            <w:tcW w:w="4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 w:val="24"/>
                <w:highlight w:val="none"/>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32</w:t>
            </w:r>
          </w:p>
        </w:tc>
        <w:tc>
          <w:tcPr>
            <w:tcW w:w="3218" w:type="pct"/>
            <w:gridSpan w:val="4"/>
            <w:tcBorders>
              <w:top w:val="single" w:color="auto" w:sz="4" w:space="0"/>
              <w:left w:val="single" w:color="auto" w:sz="4" w:space="0"/>
              <w:bottom w:val="single" w:color="auto" w:sz="4" w:space="0"/>
              <w:right w:val="single" w:color="auto" w:sz="4" w:space="0"/>
            </w:tcBorders>
            <w:vAlign w:val="center"/>
          </w:tcPr>
          <w:p>
            <w:pPr>
              <w:pStyle w:val="4"/>
              <w:pageBreakBefore w:val="0"/>
              <w:widowControl/>
              <w:numPr>
                <w:ilvl w:val="0"/>
                <w:numId w:val="0"/>
              </w:numPr>
              <w:kinsoku/>
              <w:wordWrap/>
              <w:overflowPunct/>
              <w:topLinePunct w:val="0"/>
              <w:autoSpaceDE/>
              <w:autoSpaceDN/>
              <w:bidi w:val="0"/>
              <w:adjustRightInd w:val="0"/>
              <w:snapToGrid/>
              <w:spacing w:before="0" w:after="0" w:line="240" w:lineRule="auto"/>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pPr>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仿宋" w:hAnsi="仿宋" w:eastAsia="仿宋" w:cs="仿宋"/>
                <w:b/>
                <w:bCs/>
                <w:color w:val="000000" w:themeColor="text1"/>
                <w:sz w:val="24"/>
                <w:szCs w:val="24"/>
                <w:highlight w:val="yellow"/>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以投标文件《技术要求偏离表》响应招标要求情况为评分依据，完全符合招标要求的，得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32</w:t>
            </w:r>
            <w:r>
              <w:rPr>
                <w:rFonts w:hint="eastAsia" w:ascii="仿宋" w:hAnsi="仿宋" w:eastAsia="仿宋" w:cs="仿宋"/>
                <w:b w:val="0"/>
                <w:bCs w:val="0"/>
                <w:color w:val="000000" w:themeColor="text1"/>
                <w:sz w:val="24"/>
                <w:szCs w:val="24"/>
                <w:highlight w:val="none"/>
                <w14:textFill>
                  <w14:solidFill>
                    <w14:schemeClr w14:val="tx1"/>
                  </w14:solidFill>
                </w14:textFill>
              </w:rPr>
              <w:t>分，有一项▲号参数不符合招标要求（或缺漏）的扣</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0.25</w:t>
            </w:r>
            <w:r>
              <w:rPr>
                <w:rFonts w:hint="eastAsia" w:ascii="仿宋" w:hAnsi="仿宋" w:eastAsia="仿宋" w:cs="仿宋"/>
                <w:b w:val="0"/>
                <w:bCs w:val="0"/>
                <w:color w:val="000000" w:themeColor="text1"/>
                <w:sz w:val="24"/>
                <w:szCs w:val="24"/>
                <w:highlight w:val="none"/>
                <w14:textFill>
                  <w14:solidFill>
                    <w14:schemeClr w14:val="tx1"/>
                  </w14:solidFill>
                </w14:textFill>
              </w:rPr>
              <w:t>分。对其它一般参数条款响应为负偏离的，一项扣</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0.11</w:t>
            </w:r>
            <w:r>
              <w:rPr>
                <w:rFonts w:hint="eastAsia" w:ascii="仿宋" w:hAnsi="仿宋" w:eastAsia="仿宋" w:cs="仿宋"/>
                <w:b w:val="0"/>
                <w:bCs w:val="0"/>
                <w:color w:val="000000" w:themeColor="text1"/>
                <w:sz w:val="24"/>
                <w:szCs w:val="24"/>
                <w:highlight w:val="none"/>
                <w14:textFill>
                  <w14:solidFill>
                    <w14:schemeClr w14:val="tx1"/>
                  </w14:solidFill>
                </w14:textFill>
              </w:rPr>
              <w:t>分，扣完为止。</w:t>
            </w:r>
          </w:p>
          <w:p>
            <w:pPr>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pPr>
              <w:pageBreakBefore w:val="0"/>
              <w:numPr>
                <w:ilvl w:val="0"/>
                <w:numId w:val="0"/>
              </w:numPr>
              <w:kinsoku/>
              <w:wordWrap/>
              <w:overflowPunct/>
              <w:topLinePunct w:val="0"/>
              <w:autoSpaceDE/>
              <w:autoSpaceDN/>
              <w:bidi w:val="0"/>
              <w:adjustRightInd w:val="0"/>
              <w:snapToGrid w:val="0"/>
              <w:spacing w:line="240" w:lineRule="auto"/>
              <w:ind w:leftChars="0"/>
              <w:jc w:val="left"/>
              <w:rPr>
                <w:rFonts w:hint="eastAsia" w:ascii="仿宋" w:hAnsi="仿宋" w:eastAsia="仿宋" w:cs="仿宋"/>
                <w:sz w:val="24"/>
                <w:highlight w:val="none"/>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偏离表》</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7" w:hRule="atLeast"/>
          <w:tblCellSpacing w:w="0" w:type="dxa"/>
          <w:jc w:val="center"/>
        </w:trPr>
        <w:tc>
          <w:tcPr>
            <w:tcW w:w="346" w:type="pct"/>
            <w:gridSpan w:val="2"/>
            <w:vMerge w:val="continue"/>
            <w:tcBorders>
              <w:left w:val="single" w:color="auto" w:sz="4" w:space="0"/>
              <w:right w:val="single" w:color="auto" w:sz="4" w:space="0"/>
            </w:tcBorders>
            <w:vAlign w:val="center"/>
          </w:tcPr>
          <w:p>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626"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服务方案</w:t>
            </w:r>
          </w:p>
        </w:tc>
        <w:tc>
          <w:tcPr>
            <w:tcW w:w="49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c>
          <w:tcPr>
            <w:tcW w:w="3218" w:type="pct"/>
            <w:gridSpan w:val="4"/>
            <w:tcBorders>
              <w:top w:val="single" w:color="auto" w:sz="4" w:space="0"/>
              <w:left w:val="single" w:color="auto" w:sz="4" w:space="0"/>
              <w:bottom w:val="single" w:color="auto" w:sz="4" w:space="0"/>
              <w:right w:val="single" w:color="auto" w:sz="4" w:space="0"/>
            </w:tcBorders>
            <w:vAlign w:val="top"/>
          </w:tcPr>
          <w:p>
            <w:pPr>
              <w:pageBreakBefore w:val="0"/>
              <w:widowControl/>
              <w:numPr>
                <w:ilvl w:val="0"/>
                <w:numId w:val="0"/>
              </w:numPr>
              <w:kinsoku/>
              <w:overflowPunct/>
              <w:topLinePunct w:val="0"/>
              <w:autoSpaceDE/>
              <w:autoSpaceDN/>
              <w:bidi w:val="0"/>
              <w:snapToGrid/>
              <w:spacing w:line="32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投标人提供的服务方案包括但不限于以下内容：</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1.整体服务方案；</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2.服务响应体系；</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3.服务团队；</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4.服务承诺。</w:t>
            </w:r>
          </w:p>
          <w:p>
            <w:pPr>
              <w:pageBreakBefore w:val="0"/>
              <w:widowControl/>
              <w:numPr>
                <w:ilvl w:val="0"/>
                <w:numId w:val="0"/>
              </w:numPr>
              <w:kinsoku/>
              <w:overflowPunct/>
              <w:topLinePunct w:val="0"/>
              <w:autoSpaceDE/>
              <w:autoSpaceDN/>
              <w:bidi w:val="0"/>
              <w:snapToGrid/>
              <w:spacing w:line="320" w:lineRule="exac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（二）评分依据：</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1.每提供以上一项内容得</w:t>
            </w:r>
            <w:r>
              <w:rPr>
                <w:rFonts w:hint="default"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1.5</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分，最高得</w:t>
            </w:r>
            <w:r>
              <w:rPr>
                <w:rFonts w:hint="default"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6</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分，未提供不得分。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2.在此基础上，根据以下指标进行评分，本项最高加4分。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（1）方案内容详细、可操作性强，阐述的内容针对性强、具体、透彻，能结合项目特点制定方案，很好地满足需求，评价为优，加4分；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（2）方案内容较详细、可操作性较强，阐述的内容针对性较强、较具体，能结合项目特点制定方案，较好地满足需求，评价为良，加2.5分；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（3）方案内容仅简单重复（响应）采购需求，评价为中，加1分；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（4）方案内容不完整、不能满足采购需求、不可行的，以及未提供方案的，评价为差，不加分。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注：本项累计最高得10分，未提供证明材料或提供的材料不符合要求或专家无法凭所提供材料判断是否得分的情况，一律作不得分处理。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7" w:hRule="atLeast"/>
          <w:tblCellSpacing w:w="0" w:type="dxa"/>
          <w:jc w:val="center"/>
        </w:trPr>
        <w:tc>
          <w:tcPr>
            <w:tcW w:w="346" w:type="pct"/>
            <w:gridSpan w:val="2"/>
            <w:vMerge w:val="continue"/>
            <w:tcBorders>
              <w:left w:val="single" w:color="auto" w:sz="4" w:space="0"/>
              <w:right w:val="single" w:color="auto" w:sz="4" w:space="0"/>
            </w:tcBorders>
            <w:vAlign w:val="center"/>
          </w:tcPr>
          <w:p>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626"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质量保障措施</w:t>
            </w:r>
          </w:p>
        </w:tc>
        <w:tc>
          <w:tcPr>
            <w:tcW w:w="498"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c>
          <w:tcPr>
            <w:tcW w:w="3218" w:type="pct"/>
            <w:gridSpan w:val="4"/>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0"/>
              </w:numPr>
              <w:kinsoku/>
              <w:overflowPunct/>
              <w:topLinePunct w:val="0"/>
              <w:autoSpaceDE/>
              <w:autoSpaceDN/>
              <w:bidi w:val="0"/>
              <w:snapToGrid/>
              <w:spacing w:line="320" w:lineRule="exact"/>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（一）评分内容：</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投标人根据项目特点提供质量保障措施，包括但不限于以下内容：</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1.对供货的保障措施；</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2.产品质量的保障措施。</w:t>
            </w:r>
          </w:p>
          <w:p>
            <w:pP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（二）评分依据：</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1.每提供以上一项内容得3分，最高得6分，未提供不得分。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2.在此基础上，根据以下指标进行评分，本项最高加4分。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（1）方案内容详细、可操作性强，阐述的内容针对性强、具体，能结合项目特点制定方案，很好地满足需求，评价为优，加4分；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（2）方案内容较详细、可操作性较强，阐述的内容针对性较强、较具体，能结合项目特点制定方案，较好地满足需求，评价为良，加2.5分；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（3）方案内容仅简单重复（响应）采购需求，评价为中，加1分；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（4）方案内容不完整、不能满足采购需求、不可行的，以及未提供方案的，评价为差，不加分。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注：本项累计最高得10分，未提供证明材料或提供的材料不符合要求或专家无法凭所提供材料判断是否得分的情况，一律作不得分处理。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3" w:hRule="atLeast"/>
          <w:tblCellSpacing w:w="0" w:type="dxa"/>
          <w:jc w:val="center"/>
        </w:trPr>
        <w:tc>
          <w:tcPr>
            <w:tcW w:w="346" w:type="pct"/>
            <w:gridSpan w:val="2"/>
            <w:vMerge w:val="continue"/>
            <w:tcBorders>
              <w:left w:val="single" w:color="auto" w:sz="4" w:space="0"/>
              <w:bottom w:val="single" w:color="auto" w:sz="4" w:space="0"/>
              <w:right w:val="single" w:color="auto" w:sz="4" w:space="0"/>
            </w:tcBorders>
            <w:vAlign w:val="center"/>
          </w:tcPr>
          <w:p>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626"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样品</w:t>
            </w:r>
          </w:p>
        </w:tc>
        <w:tc>
          <w:tcPr>
            <w:tcW w:w="49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c>
          <w:tcPr>
            <w:tcW w:w="3218" w:type="pct"/>
            <w:gridSpan w:val="4"/>
            <w:tcBorders>
              <w:top w:val="single" w:color="auto" w:sz="4" w:space="0"/>
              <w:left w:val="single" w:color="auto" w:sz="4" w:space="0"/>
              <w:bottom w:val="single" w:color="auto" w:sz="4" w:space="0"/>
              <w:right w:val="single" w:color="auto" w:sz="4" w:space="0"/>
            </w:tcBorders>
            <w:vAlign w:val="top"/>
          </w:tcPr>
          <w:p>
            <w:pPr>
              <w:pageBreakBefore w:val="0"/>
              <w:widowControl/>
              <w:numPr>
                <w:ilvl w:val="0"/>
                <w:numId w:val="0"/>
              </w:numPr>
              <w:kinsoku/>
              <w:overflowPunct/>
              <w:topLinePunct w:val="0"/>
              <w:autoSpaceDE/>
              <w:autoSpaceDN/>
              <w:bidi w:val="0"/>
              <w:snapToGrid/>
              <w:spacing w:line="320" w:lineRule="exact"/>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（一）评分内容：</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投标人根据招标文件“样品要求表”的内容提供样品。</w:t>
            </w:r>
          </w:p>
          <w:p>
            <w:pPr>
              <w:pageBreakBefore w:val="0"/>
              <w:widowControl/>
              <w:numPr>
                <w:ilvl w:val="0"/>
                <w:numId w:val="0"/>
              </w:numPr>
              <w:kinsoku/>
              <w:overflowPunct/>
              <w:topLinePunct w:val="0"/>
              <w:autoSpaceDE/>
              <w:autoSpaceDN/>
              <w:bidi w:val="0"/>
              <w:snapToGrid/>
              <w:spacing w:line="320" w:lineRule="exact"/>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 xml:space="preserve">（二）评分依据： </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1.投标人提供全部样品得6分，每缺少一项样品扣1分，扣完为止。</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2.在此基础上，根据以下指标进行评分，本项最高加4分。</w:t>
            </w:r>
          </w:p>
          <w:p>
            <w:pP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（1）样品的材质、制作工艺、质量、包装情况等评价为</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优，</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加4分</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w:t>
            </w:r>
          </w:p>
          <w:p>
            <w:pP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（2）样品的材质、制作工艺、质量、包装情况等评价为</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良，</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加2.5分</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w:t>
            </w:r>
          </w:p>
          <w:p>
            <w:pP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（3）样品的材质、制作工艺、质量、包装情况等评价为中</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加1</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分；</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（4）样品的材质、制作工艺、质量、包装情况等评价为</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差，</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不加</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分</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w:t>
            </w:r>
          </w:p>
          <w:p>
            <w:pP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注：本项累计最高得10分。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46"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35"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21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6"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6"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18" w:type="pct"/>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tblCellSpacing w:w="0" w:type="dxa"/>
          <w:jc w:val="center"/>
        </w:trPr>
        <w:tc>
          <w:tcPr>
            <w:tcW w:w="346"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0" w:type="pct"/>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6"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同类销售业绩</w:t>
            </w:r>
          </w:p>
        </w:tc>
        <w:tc>
          <w:tcPr>
            <w:tcW w:w="49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3218" w:type="pct"/>
            <w:gridSpan w:val="4"/>
            <w:tcBorders>
              <w:top w:val="single" w:color="auto" w:sz="4" w:space="0"/>
              <w:left w:val="single" w:color="auto" w:sz="4" w:space="0"/>
              <w:bottom w:val="single" w:color="auto" w:sz="4" w:space="0"/>
              <w:right w:val="single" w:color="auto" w:sz="4" w:space="0"/>
            </w:tcBorders>
            <w:vAlign w:val="top"/>
          </w:tcPr>
          <w:p>
            <w:pPr>
              <w:pageBreakBefore w:val="0"/>
              <w:widowControl/>
              <w:kinsoku/>
              <w:wordWrap w:val="0"/>
              <w:overflowPunct/>
              <w:topLinePunct w:val="0"/>
              <w:autoSpaceDE/>
              <w:autoSpaceDN/>
              <w:bidi w:val="0"/>
              <w:snapToGrid/>
              <w:spacing w:line="320" w:lineRule="exact"/>
              <w:rPr>
                <w:rFonts w:hint="eastAsia" w:ascii="仿宋" w:hAnsi="仿宋" w:eastAsia="仿宋" w:cs="仿宋"/>
                <w:b/>
                <w:kern w:val="2"/>
                <w:sz w:val="24"/>
                <w:szCs w:val="24"/>
                <w:highlight w:val="none"/>
                <w:lang w:val="en-US" w:eastAsia="zh-CN" w:bidi="ar-SA"/>
              </w:rPr>
            </w:pPr>
            <w:r>
              <w:rPr>
                <w:rFonts w:hint="eastAsia" w:ascii="仿宋" w:hAnsi="仿宋" w:eastAsia="仿宋" w:cs="仿宋"/>
                <w:b/>
                <w:kern w:val="2"/>
                <w:sz w:val="24"/>
                <w:szCs w:val="24"/>
                <w:highlight w:val="none"/>
                <w:lang w:val="en-US" w:eastAsia="zh-CN" w:bidi="ar-SA"/>
              </w:rPr>
              <w:t>（一）评分内容：</w:t>
            </w:r>
          </w:p>
          <w:p>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投标人提供从2022年10月1日至本项目投标截止日（以合同签订日期为准）“货物清单明细”中任一产品业绩（项目履约验收完毕且合格）得</w:t>
            </w:r>
            <w:r>
              <w:rPr>
                <w:rFonts w:hint="default"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3</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b/>
                <w:kern w:val="2"/>
                <w:sz w:val="24"/>
                <w:szCs w:val="24"/>
                <w:highlight w:val="none"/>
                <w:lang w:val="en-US" w:eastAsia="zh-CN" w:bidi="ar-SA"/>
              </w:rPr>
            </w:pPr>
            <w:r>
              <w:rPr>
                <w:rFonts w:hint="eastAsia" w:ascii="仿宋" w:hAnsi="仿宋" w:eastAsia="仿宋" w:cs="仿宋"/>
                <w:b/>
                <w:kern w:val="2"/>
                <w:sz w:val="24"/>
                <w:szCs w:val="24"/>
                <w:highlight w:val="none"/>
                <w:lang w:val="en-US" w:eastAsia="zh-CN" w:bidi="ar-SA"/>
              </w:rPr>
              <w:t>（二）评分依据：</w:t>
            </w:r>
          </w:p>
          <w:p>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1.提供投标人的销售合同关键页（合同内容包含但不限于：签订合同双方的单位名称、合同项目名称、货物清单、签订合同双方的落款盖章、签订日期的关键页）和项目履约验收完毕且合格的证明材料。</w:t>
            </w:r>
          </w:p>
          <w:p>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以上资料均要求提供</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6"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10" w:type="pct"/>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626"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诚信</w:t>
            </w:r>
          </w:p>
        </w:tc>
        <w:tc>
          <w:tcPr>
            <w:tcW w:w="498"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1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pPr>
              <w:pStyle w:val="2"/>
              <w:keepNext w:val="0"/>
              <w:keepLines w:val="0"/>
              <w:suppressLineNumbers w:val="0"/>
              <w:spacing w:before="0" w:beforeAutospacing="0" w:after="0" w:afterAutospacing="0"/>
              <w:ind w:left="0" w:right="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pPr>
        <w:pStyle w:val="16"/>
        <w:keepNext w:val="0"/>
        <w:keepLines w:val="0"/>
        <w:widowControl/>
        <w:suppressLineNumbers w:val="0"/>
        <w:spacing w:before="0" w:beforeAutospacing="0" w:after="0" w:afterAutospacing="0" w:line="379" w:lineRule="auto"/>
        <w:ind w:left="0" w:leftChars="0" w:right="454" w:firstLine="0" w:firstLineChars="0"/>
        <w:jc w:val="both"/>
        <w:outlineLvl w:val="0"/>
        <w:rPr>
          <w:rFonts w:hint="eastAsia" w:ascii="仿宋" w:hAnsi="仿宋" w:eastAsia="仿宋" w:cs="仿宋"/>
          <w:b/>
          <w:bCs/>
          <w:color w:val="FF0000"/>
          <w:sz w:val="24"/>
          <w:szCs w:val="24"/>
          <w:highlight w:val="yellow"/>
        </w:rPr>
      </w:pPr>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4"/>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pPr>
        <w:spacing w:line="460" w:lineRule="exact"/>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（二）本项目不接受联合体投标，不接受投标人选用进口产品参与投标（由</w:t>
      </w:r>
    </w:p>
    <w:p>
      <w:pPr>
        <w:spacing w:line="4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同意承担因中标后用假劣产品代替合格优质产品进行供货或用“涨价”、“缺货”等理由拖延供货而直接影响招标单位的工作正常运转，甚至造成不良后果的全部责任。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综合评分法）方式进行采购；（2）仅有1家时，则本项目采用现场转为单一来源方式进行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综合评分法）方式进行采购；（2）仅有1家时，则本项目采用现场转为单一来源方式进行采购。</w:t>
      </w:r>
    </w:p>
    <w:p>
      <w:pPr>
        <w:spacing w:line="300" w:lineRule="auto"/>
        <w:jc w:val="center"/>
        <w:rPr>
          <w:rFonts w:hint="eastAsia" w:ascii="仿宋" w:hAnsi="仿宋" w:eastAsia="仿宋" w:cs="仿宋"/>
          <w:b/>
          <w:sz w:val="24"/>
          <w:szCs w:val="24"/>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pPr>
        <w:pStyle w:val="4"/>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4"/>
        <w:gridCol w:w="3138"/>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pPr>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LGZXYYZBB20251017-1</w:t>
            </w:r>
          </w:p>
        </w:tc>
        <w:tc>
          <w:tcPr>
            <w:tcW w:w="1848" w:type="pct"/>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深圳市龙岗中心医院非械字号医用耗材采购</w:t>
            </w:r>
          </w:p>
        </w:tc>
        <w:tc>
          <w:tcPr>
            <w:tcW w:w="1378" w:type="pct"/>
            <w:vAlign w:val="center"/>
          </w:tcPr>
          <w:p>
            <w:pPr>
              <w:jc w:val="center"/>
              <w:rPr>
                <w:rFonts w:hint="default" w:ascii="仿宋" w:hAnsi="仿宋" w:eastAsia="仿宋" w:cs="仿宋"/>
                <w:bCs/>
                <w:color w:val="auto"/>
                <w:sz w:val="24"/>
                <w:szCs w:val="24"/>
                <w:highlight w:val="none"/>
                <w:lang w:val="en-US" w:eastAsia="zh-CN"/>
              </w:rPr>
            </w:pPr>
            <w:r>
              <w:rPr>
                <w:rFonts w:hint="default"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val="en-US" w:eastAsia="zh-CN"/>
              </w:rPr>
              <w:t>99823</w:t>
            </w:r>
            <w:r>
              <w:rPr>
                <w:rFonts w:hint="default" w:ascii="仿宋" w:hAnsi="仿宋" w:eastAsia="仿宋" w:cs="仿宋"/>
                <w:bCs/>
                <w:color w:val="auto"/>
                <w:sz w:val="24"/>
                <w:szCs w:val="24"/>
                <w:highlight w:val="none"/>
                <w:lang w:val="en-US" w:eastAsia="zh-CN"/>
              </w:rPr>
              <w:t>.00</w:t>
            </w:r>
          </w:p>
        </w:tc>
      </w:tr>
    </w:tbl>
    <w:p>
      <w:pPr>
        <w:pStyle w:val="4"/>
        <w:numPr>
          <w:ilvl w:val="0"/>
          <w:numId w:val="0"/>
        </w:numPr>
        <w:spacing w:before="120" w:beforeLines="50" w:after="120" w:afterLines="50"/>
        <w:jc w:val="both"/>
        <w:rPr>
          <w:rFonts w:hint="eastAsia" w:ascii="仿宋" w:hAnsi="仿宋" w:eastAsia="仿宋" w:cs="仿宋"/>
          <w:b/>
          <w:bCs w:val="0"/>
          <w:kern w:val="0"/>
          <w:sz w:val="24"/>
          <w:szCs w:val="20"/>
          <w:lang w:val="en-US" w:eastAsia="zh-CN" w:bidi="ar-SA"/>
        </w:rPr>
      </w:pPr>
    </w:p>
    <w:p>
      <w:pPr>
        <w:pStyle w:val="4"/>
        <w:numPr>
          <w:ilvl w:val="0"/>
          <w:numId w:val="4"/>
        </w:numPr>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rPr>
        <w:t>货物需求明细</w:t>
      </w:r>
    </w:p>
    <w:tbl>
      <w:tblPr>
        <w:tblStyle w:val="19"/>
        <w:tblpPr w:leftFromText="180" w:rightFromText="180" w:vertAnchor="text" w:horzAnchor="page" w:tblpX="1781" w:tblpY="320"/>
        <w:tblOverlap w:val="never"/>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3354"/>
        <w:gridCol w:w="791"/>
        <w:gridCol w:w="1186"/>
        <w:gridCol w:w="1508"/>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45" w:type="dxa"/>
            <w:shd w:val="clear" w:color="auto" w:fill="auto"/>
            <w:vAlign w:val="center"/>
          </w:tcPr>
          <w:p>
            <w:pPr>
              <w:widowControl/>
              <w:jc w:val="center"/>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序号</w:t>
            </w:r>
          </w:p>
        </w:tc>
        <w:tc>
          <w:tcPr>
            <w:tcW w:w="3354" w:type="dxa"/>
            <w:shd w:val="clear" w:color="auto" w:fill="auto"/>
            <w:vAlign w:val="center"/>
          </w:tcPr>
          <w:p>
            <w:pPr>
              <w:widowControl/>
              <w:jc w:val="center"/>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货物名称（标的名称）</w:t>
            </w:r>
          </w:p>
        </w:tc>
        <w:tc>
          <w:tcPr>
            <w:tcW w:w="791" w:type="dxa"/>
            <w:shd w:val="clear" w:color="auto" w:fill="auto"/>
            <w:vAlign w:val="center"/>
          </w:tcPr>
          <w:p>
            <w:pPr>
              <w:widowControl/>
              <w:jc w:val="center"/>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单位</w:t>
            </w:r>
          </w:p>
        </w:tc>
        <w:tc>
          <w:tcPr>
            <w:tcW w:w="1186" w:type="dxa"/>
            <w:shd w:val="clear" w:color="auto" w:fill="auto"/>
            <w:vAlign w:val="center"/>
          </w:tcPr>
          <w:p>
            <w:pPr>
              <w:widowControl/>
              <w:jc w:val="center"/>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lang w:val="en-US" w:eastAsia="zh-CN"/>
              </w:rPr>
              <w:t>参考</w:t>
            </w:r>
            <w:r>
              <w:rPr>
                <w:rFonts w:hint="eastAsia" w:ascii="仿宋_GB2312" w:hAnsi="仿宋_GB2312" w:eastAsia="仿宋_GB2312" w:cs="仿宋_GB2312"/>
                <w:b/>
                <w:color w:val="auto"/>
                <w:kern w:val="0"/>
                <w:sz w:val="21"/>
                <w:szCs w:val="21"/>
                <w:highlight w:val="none"/>
              </w:rPr>
              <w:t>数量</w:t>
            </w:r>
          </w:p>
        </w:tc>
        <w:tc>
          <w:tcPr>
            <w:tcW w:w="1508" w:type="dxa"/>
            <w:shd w:val="clear" w:color="auto" w:fill="auto"/>
            <w:vAlign w:val="center"/>
          </w:tcPr>
          <w:p>
            <w:pPr>
              <w:widowControl/>
              <w:jc w:val="center"/>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lang w:val="en-US" w:eastAsia="zh-CN"/>
              </w:rPr>
              <w:t>最高单价</w:t>
            </w:r>
            <w:r>
              <w:rPr>
                <w:rFonts w:hint="eastAsia" w:ascii="仿宋_GB2312" w:hAnsi="仿宋_GB2312" w:eastAsia="仿宋_GB2312" w:cs="仿宋_GB2312"/>
                <w:b/>
                <w:color w:val="auto"/>
                <w:kern w:val="0"/>
                <w:sz w:val="21"/>
                <w:szCs w:val="21"/>
                <w:highlight w:val="none"/>
              </w:rPr>
              <w:t>限价（元）</w:t>
            </w:r>
          </w:p>
        </w:tc>
        <w:tc>
          <w:tcPr>
            <w:tcW w:w="1200" w:type="dxa"/>
            <w:shd w:val="clear" w:color="auto" w:fill="auto"/>
            <w:vAlign w:val="center"/>
          </w:tcPr>
          <w:p>
            <w:pPr>
              <w:widowControl/>
              <w:jc w:val="center"/>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000000"/>
                <w:kern w:val="0"/>
                <w:sz w:val="21"/>
                <w:szCs w:val="21"/>
                <w:lang w:bidi="ar"/>
              </w:rPr>
              <w:t>病历夹（</w:t>
            </w:r>
            <w:r>
              <w:rPr>
                <w:rFonts w:hint="eastAsia" w:ascii="仿宋_GB2312" w:hAnsi="仿宋_GB2312" w:eastAsia="仿宋_GB2312" w:cs="仿宋_GB2312"/>
                <w:kern w:val="0"/>
                <w:sz w:val="21"/>
                <w:szCs w:val="21"/>
              </w:rPr>
              <w:t>2.0mm）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病历夹（</w:t>
            </w:r>
            <w:r>
              <w:rPr>
                <w:rFonts w:hint="eastAsia" w:ascii="仿宋_GB2312" w:hAnsi="仿宋_GB2312" w:eastAsia="仿宋_GB2312" w:cs="仿宋_GB2312"/>
                <w:kern w:val="0"/>
                <w:sz w:val="21"/>
                <w:szCs w:val="21"/>
              </w:rPr>
              <w:t>1.5mm）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床头柜</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输液吊网</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洗耳球</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盐水接头</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移动餐桌/豪华升降餐台</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紫外线消毒灯管（</w:t>
            </w:r>
            <w:r>
              <w:rPr>
                <w:rFonts w:hint="eastAsia" w:ascii="仿宋_GB2312" w:hAnsi="仿宋_GB2312" w:eastAsia="仿宋_GB2312" w:cs="仿宋_GB2312"/>
                <w:color w:val="000000"/>
                <w:kern w:val="0"/>
                <w:sz w:val="21"/>
                <w:szCs w:val="21"/>
                <w:lang w:val="en-US" w:eastAsia="zh-CN" w:bidi="ar"/>
              </w:rPr>
              <w:t>36</w:t>
            </w:r>
            <w:r>
              <w:rPr>
                <w:rFonts w:hint="eastAsia" w:ascii="仿宋_GB2312" w:hAnsi="仿宋_GB2312" w:eastAsia="仿宋_GB2312" w:cs="仿宋_GB2312"/>
                <w:color w:val="000000"/>
                <w:kern w:val="0"/>
                <w:sz w:val="21"/>
                <w:szCs w:val="21"/>
                <w:lang w:bidi="ar"/>
              </w:rPr>
              <w:t>W）</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条</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紫外线消毒灯管（30W）</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条</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highlight w:val="none"/>
                <w:lang w:bidi="ar"/>
              </w:rPr>
              <w:t>坐厕椅（</w:t>
            </w:r>
            <w:r>
              <w:rPr>
                <w:rFonts w:hint="eastAsia" w:ascii="仿宋_GB2312" w:hAnsi="仿宋_GB2312" w:eastAsia="仿宋_GB2312" w:cs="仿宋_GB2312"/>
                <w:color w:val="000000"/>
                <w:kern w:val="0"/>
                <w:sz w:val="21"/>
                <w:szCs w:val="21"/>
                <w:highlight w:val="none"/>
                <w:lang w:val="en-US" w:eastAsia="zh-CN" w:bidi="ar"/>
              </w:rPr>
              <w:t>大</w:t>
            </w:r>
            <w:r>
              <w:rPr>
                <w:rFonts w:hint="eastAsia" w:ascii="仿宋_GB2312" w:hAnsi="仿宋_GB2312" w:eastAsia="仿宋_GB2312" w:cs="仿宋_GB2312"/>
                <w:color w:val="000000"/>
                <w:kern w:val="0"/>
                <w:sz w:val="21"/>
                <w:szCs w:val="21"/>
                <w:highlight w:val="none"/>
                <w:lang w:bidi="ar"/>
              </w:rPr>
              <w:t>）</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290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highlight w:val="none"/>
                <w:lang w:bidi="ar"/>
              </w:rPr>
              <w:t>坐厕椅（</w:t>
            </w:r>
            <w:r>
              <w:rPr>
                <w:rFonts w:hint="eastAsia" w:ascii="仿宋_GB2312" w:hAnsi="仿宋_GB2312" w:eastAsia="仿宋_GB2312" w:cs="仿宋_GB2312"/>
                <w:color w:val="000000"/>
                <w:kern w:val="0"/>
                <w:sz w:val="21"/>
                <w:szCs w:val="21"/>
                <w:highlight w:val="none"/>
                <w:lang w:val="en-US" w:eastAsia="zh-CN" w:bidi="ar"/>
              </w:rPr>
              <w:t>小</w:t>
            </w:r>
            <w:r>
              <w:rPr>
                <w:rFonts w:hint="eastAsia" w:ascii="仿宋_GB2312" w:hAnsi="仿宋_GB2312" w:eastAsia="仿宋_GB2312" w:cs="仿宋_GB2312"/>
                <w:color w:val="000000"/>
                <w:kern w:val="0"/>
                <w:sz w:val="21"/>
                <w:szCs w:val="21"/>
                <w:highlight w:val="none"/>
                <w:lang w:bidi="ar"/>
              </w:rPr>
              <w:t>）</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198</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highlight w:val="none"/>
                <w:lang w:bidi="ar"/>
              </w:rPr>
              <w:t>一次性使用尿杯（大号）</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250000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0.18</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一次性使用尿杯（中号）</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30000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0.18</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大便样品杯（大便采集皿）</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0.6</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一次性使用试管（软管）</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0.1</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一次性使用试管（硬管，16mm）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0.23</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一次性使用试管（硬管，15mm）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0.22</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一次性使用服药杯</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组</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0.7</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一次性药杯盖</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0.15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出诊箱（铝，14寸）</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出诊箱（铝，16寸）</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110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砂轮</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包</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单孔冷光手术灯（无影灯）</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680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000000"/>
                <w:kern w:val="0"/>
                <w:sz w:val="21"/>
                <w:szCs w:val="21"/>
                <w:lang w:bidi="ar"/>
              </w:rPr>
              <w:t>电子身高体重</w:t>
            </w:r>
            <w:r>
              <w:rPr>
                <w:rFonts w:hint="eastAsia" w:ascii="仿宋_GB2312" w:hAnsi="仿宋_GB2312" w:eastAsia="仿宋_GB2312" w:cs="仿宋_GB2312"/>
                <w:color w:val="000000"/>
                <w:kern w:val="0"/>
                <w:sz w:val="21"/>
                <w:szCs w:val="21"/>
                <w:lang w:val="en-US" w:eastAsia="zh-CN" w:bidi="ar"/>
              </w:rPr>
              <w:t>秤</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机械身高体重</w:t>
            </w:r>
            <w:r>
              <w:rPr>
                <w:rFonts w:hint="eastAsia" w:ascii="仿宋_GB2312" w:hAnsi="仿宋_GB2312" w:eastAsia="仿宋_GB2312" w:cs="仿宋_GB2312"/>
                <w:color w:val="000000"/>
                <w:kern w:val="0"/>
                <w:sz w:val="21"/>
                <w:szCs w:val="21"/>
                <w:lang w:val="en-US" w:eastAsia="zh-CN" w:bidi="ar"/>
              </w:rPr>
              <w:t>秤</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电子婴儿</w:t>
            </w:r>
            <w:r>
              <w:rPr>
                <w:rFonts w:hint="eastAsia" w:ascii="仿宋_GB2312" w:hAnsi="仿宋_GB2312" w:eastAsia="仿宋_GB2312" w:cs="仿宋_GB2312"/>
                <w:color w:val="000000"/>
                <w:kern w:val="0"/>
                <w:sz w:val="21"/>
                <w:szCs w:val="21"/>
                <w:lang w:eastAsia="zh-CN" w:bidi="ar"/>
              </w:rPr>
              <w:t>秤</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3100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电子婴儿</w:t>
            </w:r>
            <w:r>
              <w:rPr>
                <w:rFonts w:hint="eastAsia" w:ascii="仿宋_GB2312" w:hAnsi="仿宋_GB2312" w:eastAsia="仿宋_GB2312" w:cs="仿宋_GB2312"/>
                <w:color w:val="000000"/>
                <w:kern w:val="0"/>
                <w:sz w:val="21"/>
                <w:szCs w:val="21"/>
                <w:lang w:eastAsia="zh-CN" w:bidi="ar"/>
              </w:rPr>
              <w:t>秤</w:t>
            </w:r>
            <w:r>
              <w:rPr>
                <w:rFonts w:hint="eastAsia" w:ascii="仿宋_GB2312" w:hAnsi="仿宋_GB2312" w:eastAsia="仿宋_GB2312" w:cs="仿宋_GB2312"/>
                <w:color w:val="000000"/>
                <w:kern w:val="0"/>
                <w:sz w:val="21"/>
                <w:szCs w:val="21"/>
                <w:lang w:bidi="ar"/>
              </w:rPr>
              <w:t>（量床）</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930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复合面料氧气袋</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过床板（过床易）</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835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折叠担架</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付</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650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全不锈钢输液（泵）架</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375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色盲检查图</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除颤仪打印纸（心电图纸）</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除颤仪打印纸（心电图纸，30m）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除颤仪打印纸（心电图纸，20m）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胎监纸（100mm）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胎监纸（90mm）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热敏打印纸（生化分析仪，50mm</w:t>
            </w:r>
            <w:r>
              <w:rPr>
                <w:rFonts w:hint="eastAsia" w:ascii="仿宋" w:hAnsi="仿宋" w:eastAsia="仿宋" w:cs="仿宋"/>
                <w:color w:val="000000"/>
                <w:kern w:val="0"/>
                <w:sz w:val="21"/>
                <w:szCs w:val="21"/>
                <w:lang w:bidi="ar"/>
              </w:rPr>
              <w:t>*20m</w:t>
            </w:r>
            <w:r>
              <w:rPr>
                <w:rFonts w:hint="eastAsia" w:ascii="仿宋_GB2312" w:hAnsi="仿宋_GB2312" w:eastAsia="仿宋_GB2312" w:cs="仿宋_GB2312"/>
                <w:color w:val="000000"/>
                <w:kern w:val="0"/>
                <w:sz w:val="21"/>
                <w:szCs w:val="21"/>
                <w:lang w:bidi="ar"/>
              </w:rPr>
              <w:t>）</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热敏打印纸（生化分析仪，80mm</w:t>
            </w:r>
            <w:r>
              <w:rPr>
                <w:rFonts w:hint="eastAsia" w:ascii="仿宋" w:hAnsi="仿宋" w:eastAsia="仿宋" w:cs="仿宋"/>
                <w:color w:val="000000"/>
                <w:kern w:val="0"/>
                <w:sz w:val="21"/>
                <w:szCs w:val="21"/>
                <w:lang w:bidi="ar"/>
              </w:rPr>
              <w:t>*20m</w:t>
            </w:r>
            <w:r>
              <w:rPr>
                <w:rFonts w:hint="eastAsia" w:ascii="仿宋_GB2312" w:hAnsi="仿宋_GB2312" w:eastAsia="仿宋_GB2312" w:cs="仿宋_GB2312"/>
                <w:color w:val="000000"/>
                <w:kern w:val="0"/>
                <w:sz w:val="21"/>
                <w:szCs w:val="21"/>
                <w:lang w:bidi="ar"/>
              </w:rPr>
              <w:t>）</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十二导心电图记录纸（无格，210mm*140mm-20P）</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十二导心电图记录纸（有格，210mm*140mm-20P）</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十二导心电图记录纸（110mm*140mm-20P）</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十二导心电图记录纸（平板运动纸）</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yellow"/>
              </w:rPr>
            </w:pPr>
            <w:r>
              <w:rPr>
                <w:rFonts w:hint="eastAsia" w:ascii="仿宋_GB2312" w:hAnsi="仿宋_GB2312" w:eastAsia="仿宋_GB2312" w:cs="仿宋_GB2312"/>
                <w:color w:val="000000"/>
                <w:kern w:val="0"/>
                <w:sz w:val="21"/>
                <w:szCs w:val="21"/>
                <w:highlight w:val="none"/>
                <w:lang w:bidi="ar"/>
              </w:rPr>
              <w:t>十二导心电图纸</w:t>
            </w:r>
            <w:r>
              <w:rPr>
                <w:rFonts w:hint="eastAsia" w:ascii="仿宋_GB2312" w:hAnsi="仿宋_GB2312" w:eastAsia="仿宋_GB2312" w:cs="仿宋_GB2312"/>
                <w:color w:val="000000"/>
                <w:kern w:val="0"/>
                <w:sz w:val="21"/>
                <w:szCs w:val="21"/>
                <w:highlight w:val="none"/>
                <w:lang w:eastAsia="zh-CN" w:bidi="ar"/>
              </w:rPr>
              <w:t>（</w:t>
            </w:r>
            <w:r>
              <w:rPr>
                <w:rFonts w:hint="eastAsia" w:ascii="仿宋_GB2312" w:hAnsi="仿宋_GB2312" w:eastAsia="仿宋_GB2312" w:cs="仿宋_GB2312"/>
                <w:color w:val="000000"/>
                <w:kern w:val="0"/>
                <w:sz w:val="21"/>
                <w:szCs w:val="21"/>
                <w:highlight w:val="none"/>
                <w:lang w:bidi="ar"/>
              </w:rPr>
              <w:t>210mm*30m</w:t>
            </w:r>
            <w:r>
              <w:rPr>
                <w:rFonts w:hint="eastAsia" w:ascii="仿宋_GB2312" w:hAnsi="仿宋_GB2312" w:eastAsia="仿宋_GB2312" w:cs="仿宋_GB2312"/>
                <w:color w:val="000000"/>
                <w:kern w:val="0"/>
                <w:sz w:val="21"/>
                <w:szCs w:val="21"/>
                <w:highlight w:val="none"/>
                <w:lang w:eastAsia="zh-CN" w:bidi="ar"/>
              </w:rPr>
              <w:t>）</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yellow"/>
              </w:rPr>
            </w:pPr>
            <w:r>
              <w:rPr>
                <w:rFonts w:hint="eastAsia" w:ascii="仿宋_GB2312" w:hAnsi="仿宋_GB2312" w:eastAsia="仿宋_GB2312" w:cs="仿宋_GB2312"/>
                <w:color w:val="000000"/>
                <w:kern w:val="0"/>
                <w:sz w:val="21"/>
                <w:szCs w:val="21"/>
                <w:highlight w:val="none"/>
                <w:lang w:bidi="ar"/>
              </w:rPr>
              <w:t>十二导心电图纸</w:t>
            </w:r>
            <w:r>
              <w:rPr>
                <w:rFonts w:hint="eastAsia" w:ascii="仿宋_GB2312" w:hAnsi="仿宋_GB2312" w:eastAsia="仿宋_GB2312" w:cs="仿宋_GB2312"/>
                <w:color w:val="000000"/>
                <w:kern w:val="0"/>
                <w:sz w:val="21"/>
                <w:szCs w:val="21"/>
                <w:highlight w:val="none"/>
                <w:lang w:eastAsia="zh-CN" w:bidi="ar"/>
              </w:rPr>
              <w:t>（</w:t>
            </w:r>
            <w:r>
              <w:rPr>
                <w:rFonts w:hint="eastAsia" w:ascii="仿宋_GB2312" w:hAnsi="仿宋_GB2312" w:eastAsia="仿宋_GB2312" w:cs="仿宋_GB2312"/>
                <w:color w:val="000000"/>
                <w:kern w:val="0"/>
                <w:sz w:val="21"/>
                <w:szCs w:val="21"/>
                <w:highlight w:val="none"/>
                <w:lang w:bidi="ar"/>
              </w:rPr>
              <w:t>210mm*295mm-200P</w:t>
            </w:r>
            <w:r>
              <w:rPr>
                <w:rFonts w:hint="eastAsia" w:ascii="仿宋_GB2312" w:hAnsi="仿宋_GB2312" w:eastAsia="仿宋_GB2312" w:cs="仿宋_GB2312"/>
                <w:color w:val="000000"/>
                <w:kern w:val="0"/>
                <w:sz w:val="21"/>
                <w:szCs w:val="21"/>
                <w:highlight w:val="none"/>
                <w:lang w:eastAsia="zh-CN" w:bidi="ar"/>
              </w:rPr>
              <w:t>）</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心电图纸（80mm）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心电图纸（63mm）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心电图纸（50mm）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心电图纸（112mm）</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艾灸盒（单孔）</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艾灸盒（双孔）</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艾灸盒（三孔）</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艾灸盒（四孔）</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艾灸盒（六孔）</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lang w:val="en-US"/>
              </w:rPr>
            </w:pPr>
            <w:r>
              <w:rPr>
                <w:rFonts w:hint="eastAsia" w:ascii="仿宋_GB2312" w:hAnsi="仿宋_GB2312" w:eastAsia="仿宋_GB2312" w:cs="仿宋_GB2312"/>
                <w:color w:val="000000"/>
                <w:kern w:val="0"/>
                <w:sz w:val="21"/>
                <w:szCs w:val="21"/>
                <w:lang w:bidi="ar"/>
              </w:rPr>
              <w:t>拔火罐（1号）</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拔火罐（2号）</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拔火罐（3号）</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拔火罐（4号）</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拔火罐（5号）</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刮痧板</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一次性枕套</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40000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0.98</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不锈钢托脚架</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污物车</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三折屏风</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付</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四折屏风</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付</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66</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氧气瓶推车</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67</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药箱</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265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68</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冰袋</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0.3</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69</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一次性抽过滤瓶</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手术帽</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顶</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19.5</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71</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验光仪额托纸</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包</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3354"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龙骨督脉铺灸器</w:t>
            </w:r>
          </w:p>
        </w:tc>
        <w:tc>
          <w:tcPr>
            <w:tcW w:w="79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18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50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383</w:t>
            </w:r>
          </w:p>
        </w:tc>
        <w:tc>
          <w:tcPr>
            <w:tcW w:w="120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拒绝进口</w:t>
            </w:r>
          </w:p>
        </w:tc>
      </w:tr>
    </w:tbl>
    <w:p>
      <w:pPr>
        <w:pStyle w:val="4"/>
        <w:spacing w:before="120" w:beforeLines="50" w:after="120" w:afterLines="50"/>
        <w:ind w:firstLine="482" w:firstLineChars="200"/>
        <w:jc w:val="left"/>
        <w:rPr>
          <w:rFonts w:hint="eastAsia" w:ascii="仿宋" w:hAnsi="仿宋" w:eastAsia="仿宋" w:cs="仿宋"/>
          <w:b/>
          <w:bCs w:val="0"/>
          <w:kern w:val="0"/>
          <w:sz w:val="24"/>
          <w:szCs w:val="24"/>
          <w:highlight w:val="none"/>
          <w:u w:val="none"/>
          <w:lang w:bidi="ar"/>
        </w:rPr>
      </w:pPr>
      <w:r>
        <w:rPr>
          <w:rFonts w:hint="eastAsia" w:ascii="仿宋" w:hAnsi="仿宋" w:eastAsia="仿宋" w:cs="仿宋"/>
          <w:szCs w:val="24"/>
          <w:highlight w:val="none"/>
        </w:rPr>
        <w:t>备注：</w:t>
      </w:r>
      <w:r>
        <w:rPr>
          <w:rFonts w:hint="eastAsia" w:ascii="仿宋" w:hAnsi="仿宋" w:eastAsia="仿宋" w:cs="仿宋"/>
          <w:b/>
          <w:bCs w:val="0"/>
          <w:kern w:val="0"/>
          <w:sz w:val="24"/>
          <w:szCs w:val="24"/>
          <w:highlight w:val="none"/>
          <w:u w:val="none"/>
          <w:lang w:val="en-US" w:eastAsia="zh-CN" w:bidi="ar"/>
        </w:rPr>
        <w:t>1.</w:t>
      </w:r>
      <w:r>
        <w:rPr>
          <w:rFonts w:hint="eastAsia" w:ascii="仿宋" w:hAnsi="仿宋" w:eastAsia="仿宋" w:cs="仿宋"/>
          <w:b/>
          <w:bCs w:val="0"/>
          <w:kern w:val="0"/>
          <w:sz w:val="24"/>
          <w:szCs w:val="24"/>
          <w:highlight w:val="none"/>
          <w:u w:val="none"/>
          <w:lang w:bidi="ar"/>
        </w:rPr>
        <w:t>以上</w:t>
      </w:r>
      <w:r>
        <w:rPr>
          <w:rFonts w:hint="eastAsia" w:ascii="仿宋" w:hAnsi="仿宋" w:eastAsia="仿宋" w:cs="仿宋"/>
          <w:b/>
          <w:bCs w:val="0"/>
          <w:kern w:val="0"/>
          <w:sz w:val="24"/>
          <w:szCs w:val="24"/>
          <w:highlight w:val="none"/>
          <w:u w:val="none"/>
          <w:lang w:val="en-US" w:eastAsia="zh-CN" w:bidi="ar"/>
        </w:rPr>
        <w:t>参考数量</w:t>
      </w:r>
      <w:r>
        <w:rPr>
          <w:rFonts w:hint="eastAsia" w:ascii="仿宋" w:hAnsi="仿宋" w:eastAsia="仿宋" w:cs="仿宋"/>
          <w:b/>
          <w:bCs w:val="0"/>
          <w:kern w:val="0"/>
          <w:sz w:val="24"/>
          <w:szCs w:val="24"/>
          <w:highlight w:val="none"/>
          <w:u w:val="none"/>
          <w:lang w:bidi="ar"/>
        </w:rPr>
        <w:t>为招标估算量，实际需求以中标后采购人给中标人实际下单的数量为准。</w:t>
      </w:r>
    </w:p>
    <w:p>
      <w:pPr>
        <w:pStyle w:val="4"/>
        <w:spacing w:before="120" w:beforeLines="50" w:after="120" w:afterLines="50"/>
        <w:ind w:firstLine="482" w:firstLineChars="2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u w:val="none"/>
          <w:lang w:val="en-US" w:eastAsia="zh-CN" w:bidi="ar"/>
        </w:rPr>
        <w:t>2.本项目</w:t>
      </w:r>
      <w:r>
        <w:rPr>
          <w:rFonts w:hint="eastAsia" w:ascii="仿宋" w:hAnsi="仿宋" w:eastAsia="仿宋" w:cs="仿宋"/>
          <w:kern w:val="0"/>
          <w:sz w:val="24"/>
          <w:szCs w:val="24"/>
          <w:highlight w:val="none"/>
          <w:u w:val="none"/>
          <w:lang w:bidi="ar"/>
        </w:rPr>
        <w:t>执行总价限额制，</w:t>
      </w:r>
      <w:r>
        <w:rPr>
          <w:rFonts w:hint="eastAsia" w:ascii="仿宋" w:hAnsi="仿宋" w:eastAsia="仿宋" w:cs="仿宋"/>
          <w:kern w:val="0"/>
          <w:sz w:val="24"/>
          <w:szCs w:val="24"/>
          <w:highlight w:val="none"/>
          <w:u w:val="none"/>
          <w:lang w:val="en-US" w:eastAsia="zh-CN" w:bidi="ar"/>
        </w:rPr>
        <w:t>年度</w:t>
      </w:r>
      <w:r>
        <w:rPr>
          <w:rFonts w:hint="eastAsia" w:ascii="仿宋" w:hAnsi="仿宋" w:eastAsia="仿宋" w:cs="仿宋"/>
          <w:kern w:val="0"/>
          <w:sz w:val="24"/>
          <w:szCs w:val="24"/>
          <w:highlight w:val="none"/>
          <w:u w:val="none"/>
          <w:lang w:bidi="ar"/>
        </w:rPr>
        <w:t>最高支付上限不超过</w:t>
      </w:r>
      <w:r>
        <w:rPr>
          <w:rFonts w:hint="default"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val="en-US" w:eastAsia="zh-CN"/>
        </w:rPr>
        <w:t>99823</w:t>
      </w:r>
      <w:r>
        <w:rPr>
          <w:rFonts w:hint="default" w:ascii="仿宋" w:hAnsi="仿宋" w:eastAsia="仿宋" w:cs="仿宋"/>
          <w:bCs/>
          <w:color w:val="auto"/>
          <w:sz w:val="24"/>
          <w:szCs w:val="24"/>
          <w:highlight w:val="none"/>
          <w:lang w:val="en-US" w:eastAsia="zh-CN"/>
        </w:rPr>
        <w:t>.00</w:t>
      </w:r>
      <w:r>
        <w:rPr>
          <w:rFonts w:hint="eastAsia" w:ascii="仿宋" w:hAnsi="仿宋" w:eastAsia="仿宋" w:cs="仿宋"/>
          <w:kern w:val="0"/>
          <w:sz w:val="24"/>
          <w:szCs w:val="24"/>
          <w:highlight w:val="none"/>
          <w:u w:val="none"/>
          <w:lang w:bidi="ar"/>
        </w:rPr>
        <w:t>元，结算</w:t>
      </w:r>
      <w:r>
        <w:rPr>
          <w:rFonts w:hint="eastAsia" w:ascii="仿宋" w:hAnsi="仿宋" w:eastAsia="仿宋" w:cs="仿宋"/>
          <w:kern w:val="0"/>
          <w:sz w:val="24"/>
          <w:szCs w:val="24"/>
          <w:highlight w:val="none"/>
          <w:u w:val="none"/>
          <w:lang w:val="en-US" w:eastAsia="zh-CN" w:bidi="ar"/>
        </w:rPr>
        <w:t>金额</w:t>
      </w:r>
      <w:r>
        <w:rPr>
          <w:rFonts w:hint="eastAsia" w:ascii="仿宋" w:hAnsi="仿宋" w:eastAsia="仿宋" w:cs="仿宋"/>
          <w:kern w:val="0"/>
          <w:sz w:val="24"/>
          <w:szCs w:val="24"/>
          <w:highlight w:val="none"/>
          <w:u w:val="none"/>
          <w:lang w:bidi="ar"/>
        </w:rPr>
        <w:t>以实际发生送货入库为准。</w:t>
      </w:r>
    </w:p>
    <w:p>
      <w:pPr>
        <w:pStyle w:val="4"/>
        <w:spacing w:before="120" w:beforeLines="50" w:after="120" w:afterLines="50"/>
        <w:ind w:firstLine="482" w:firstLineChars="200"/>
        <w:jc w:val="left"/>
        <w:rPr>
          <w:rFonts w:hint="eastAsia" w:ascii="仿宋" w:hAnsi="仿宋" w:eastAsia="仿宋" w:cs="仿宋"/>
          <w:szCs w:val="24"/>
          <w:highlight w:val="none"/>
        </w:rPr>
      </w:pP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 xml:space="preserve">.备注栏注明“拒绝进口”的产品不接受投标人选用进口产品参与投标；注明“接受进口”的产品允许投标人选用进口产品参与投标，但不排斥国内产品。 </w:t>
      </w:r>
    </w:p>
    <w:p>
      <w:pPr>
        <w:pStyle w:val="4"/>
        <w:spacing w:before="120" w:beforeLines="50" w:after="120" w:afterLines="50"/>
        <w:ind w:firstLine="482" w:firstLineChars="200"/>
        <w:jc w:val="left"/>
        <w:rPr>
          <w:rFonts w:hint="eastAsia" w:ascii="仿宋" w:hAnsi="仿宋" w:eastAsia="仿宋" w:cs="仿宋"/>
          <w:szCs w:val="24"/>
          <w:highlight w:val="none"/>
        </w:rPr>
      </w:pP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pStyle w:val="4"/>
        <w:spacing w:before="120" w:beforeLines="50" w:after="120" w:afterLines="50"/>
        <w:ind w:firstLine="482" w:firstLineChars="200"/>
        <w:jc w:val="left"/>
        <w:rPr>
          <w:rFonts w:hint="eastAsia" w:ascii="仿宋" w:hAnsi="仿宋" w:eastAsia="仿宋" w:cs="仿宋"/>
          <w:szCs w:val="24"/>
          <w:highlight w:val="none"/>
          <w:u w:val="single"/>
        </w:rPr>
      </w:pPr>
      <w:r>
        <w:rPr>
          <w:rFonts w:hint="eastAsia" w:ascii="仿宋" w:hAnsi="仿宋" w:eastAsia="仿宋" w:cs="仿宋"/>
          <w:szCs w:val="24"/>
          <w:highlight w:val="none"/>
          <w:lang w:val="en-US" w:eastAsia="zh-CN"/>
        </w:rPr>
        <w:t>5</w:t>
      </w:r>
      <w:r>
        <w:rPr>
          <w:rFonts w:hint="eastAsia" w:ascii="仿宋" w:hAnsi="仿宋" w:eastAsia="仿宋" w:cs="仿宋"/>
          <w:szCs w:val="24"/>
          <w:highlight w:val="none"/>
        </w:rPr>
        <w:t>.本项目核心产品为</w:t>
      </w:r>
      <w:r>
        <w:rPr>
          <w:rFonts w:hint="eastAsia" w:ascii="仿宋" w:hAnsi="仿宋" w:eastAsia="仿宋" w:cs="仿宋"/>
          <w:szCs w:val="24"/>
          <w:highlight w:val="none"/>
          <w:u w:val="single"/>
        </w:rPr>
        <w:t>：序号61 一次性枕套。</w:t>
      </w:r>
    </w:p>
    <w:p>
      <w:pPr>
        <w:pStyle w:val="4"/>
        <w:spacing w:before="120" w:beforeLines="50" w:after="120" w:afterLines="50"/>
        <w:jc w:val="both"/>
        <w:rPr>
          <w:rFonts w:hint="eastAsia" w:ascii="仿宋" w:hAnsi="仿宋" w:eastAsia="仿宋" w:cs="仿宋"/>
          <w:szCs w:val="24"/>
          <w:highlight w:val="none"/>
        </w:rPr>
      </w:pPr>
    </w:p>
    <w:p>
      <w:pPr>
        <w:pStyle w:val="4"/>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9" w:type="pct"/>
            <w:vAlign w:val="center"/>
          </w:tcPr>
          <w:p>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70" w:type="pct"/>
            <w:vAlign w:val="top"/>
          </w:tcPr>
          <w:p>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70" w:type="pct"/>
            <w:vAlign w:val="top"/>
          </w:tcPr>
          <w:p>
            <w:pPr>
              <w:rPr>
                <w:rFonts w:hint="eastAsia" w:ascii="仿宋" w:hAnsi="仿宋" w:eastAsia="仿宋" w:cs="仿宋"/>
                <w:kern w:val="0"/>
                <w:sz w:val="24"/>
                <w:szCs w:val="24"/>
                <w:highlight w:val="none"/>
              </w:rPr>
            </w:pPr>
            <w:r>
              <w:rPr>
                <w:rFonts w:hint="eastAsia"/>
                <w:color w:val="auto"/>
                <w:highlight w:val="none"/>
              </w:rPr>
              <w:t>★1.1 货物免费保修期至少</w:t>
            </w:r>
            <w:r>
              <w:rPr>
                <w:rFonts w:hint="eastAsia" w:eastAsia="宋体"/>
                <w:color w:val="auto"/>
                <w:highlight w:val="none"/>
                <w:u w:val="single"/>
                <w:lang w:val="en-US" w:eastAsia="zh-CN"/>
              </w:rPr>
              <w:t>2</w:t>
            </w:r>
            <w:r>
              <w:rPr>
                <w:rFonts w:hint="eastAsia"/>
                <w:color w:val="auto"/>
                <w:highlight w:val="none"/>
              </w:rPr>
              <w:t>年，</w:t>
            </w:r>
            <w:r>
              <w:rPr>
                <w:rFonts w:hint="eastAsia" w:eastAsia="宋体"/>
                <w:color w:val="auto"/>
                <w:highlight w:val="none"/>
              </w:rPr>
              <w:t xml:space="preserve"> </w:t>
            </w:r>
            <w:r>
              <w:rPr>
                <w:rFonts w:hint="eastAsia"/>
                <w:color w:val="auto"/>
                <w:highlight w:val="none"/>
              </w:rPr>
              <w:t>时间自最终验收合格并交付使用之日起计算，由中标人提供产品保修文件。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4570" w:type="pct"/>
            <w:vAlign w:val="top"/>
          </w:tcPr>
          <w:p>
            <w:pPr>
              <w:rPr>
                <w:rFonts w:hint="eastAsia" w:ascii="仿宋" w:hAnsi="仿宋" w:eastAsia="仿宋" w:cs="仿宋"/>
                <w:sz w:val="24"/>
                <w:szCs w:val="24"/>
                <w:highlight w:val="none"/>
              </w:rPr>
            </w:pPr>
            <w:r>
              <w:rPr>
                <w:rFonts w:ascii="宋体" w:hAnsi="宋体" w:eastAsia="宋体" w:cs="宋体"/>
                <w:color w:val="auto"/>
                <w:highlight w:val="none"/>
              </w:rPr>
              <w:t>★1.1服务期限：</w:t>
            </w:r>
            <w:r>
              <w:rPr>
                <w:rFonts w:hint="eastAsia" w:ascii="宋体" w:hAnsi="宋体" w:eastAsia="宋体" w:cs="宋体"/>
                <w:bCs/>
                <w:color w:val="auto"/>
                <w:kern w:val="2"/>
                <w:sz w:val="21"/>
                <w:szCs w:val="21"/>
                <w:highlight w:val="none"/>
                <w:lang w:val="en-US" w:eastAsia="zh-CN" w:bidi="ar-SA"/>
              </w:rPr>
              <w:t>自合同签订之日起1年</w:t>
            </w:r>
            <w:r>
              <w:rPr>
                <w:rFonts w:ascii="宋体" w:hAnsi="宋体" w:eastAsia="宋体" w:cs="宋体"/>
                <w:color w:val="auto"/>
                <w:highlight w:val="none"/>
              </w:rPr>
              <w:t>。供货期内保持单价不变，按实际用量结算，合同期满后，采购</w:t>
            </w:r>
            <w:r>
              <w:rPr>
                <w:rFonts w:hint="eastAsia" w:ascii="宋体" w:hAnsi="宋体" w:eastAsia="宋体" w:cs="宋体"/>
                <w:color w:val="auto"/>
                <w:highlight w:val="none"/>
                <w:lang w:val="en-US" w:eastAsia="zh-CN"/>
              </w:rPr>
              <w:t>人</w:t>
            </w:r>
            <w:r>
              <w:rPr>
                <w:rFonts w:ascii="宋体" w:hAnsi="宋体" w:eastAsia="宋体" w:cs="宋体"/>
                <w:color w:val="auto"/>
                <w:highlight w:val="none"/>
              </w:rPr>
              <w:t>根据中标单位的履约情况及产品质量可续签下一个年度合同，续签合同履行期限最长不超过</w:t>
            </w:r>
            <w:r>
              <w:rPr>
                <w:rFonts w:hint="eastAsia" w:ascii="宋体" w:hAnsi="宋体" w:eastAsia="宋体" w:cs="宋体"/>
                <w:color w:val="auto"/>
                <w:highlight w:val="none"/>
                <w:lang w:val="en-US" w:eastAsia="zh-CN"/>
              </w:rPr>
              <w:t>12</w:t>
            </w:r>
            <w:r>
              <w:rPr>
                <w:rFonts w:ascii="宋体" w:hAnsi="宋体" w:eastAsia="宋体" w:cs="宋体"/>
                <w:color w:val="auto"/>
                <w:highlight w:val="none"/>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4570" w:type="pct"/>
            <w:vAlign w:val="top"/>
          </w:tcPr>
          <w:p>
            <w:pPr>
              <w:rPr>
                <w:rFonts w:hint="eastAsia" w:ascii="仿宋" w:hAnsi="仿宋" w:eastAsia="仿宋" w:cs="仿宋"/>
                <w:sz w:val="24"/>
                <w:szCs w:val="24"/>
                <w:highlight w:val="none"/>
              </w:rPr>
            </w:pPr>
            <w:r>
              <w:rPr>
                <w:rFonts w:hint="eastAsia" w:ascii="宋体" w:hAnsi="宋体" w:eastAsia="宋体" w:cs="宋体"/>
                <w:color w:val="auto"/>
                <w:highlight w:val="none"/>
              </w:rPr>
              <w:t>★1.2交货期：签订合同后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根据实际采购需求，在</w:t>
            </w:r>
            <w:r>
              <w:rPr>
                <w:rFonts w:hint="eastAsia" w:ascii="宋体" w:hAnsi="宋体" w:eastAsia="宋体" w:cs="宋体"/>
                <w:color w:val="auto"/>
                <w:highlight w:val="none"/>
                <w:lang w:val="en-US" w:eastAsia="zh-CN"/>
              </w:rPr>
              <w:t>收到采购人通知后</w:t>
            </w:r>
            <w:r>
              <w:rPr>
                <w:rFonts w:ascii="宋体" w:hAnsi="宋体" w:eastAsia="宋体" w:cs="宋体"/>
                <w:color w:val="auto"/>
                <w:highlight w:val="none"/>
              </w:rPr>
              <w:t>72</w:t>
            </w:r>
            <w:r>
              <w:rPr>
                <w:rFonts w:hint="eastAsia" w:ascii="宋体" w:hAnsi="宋体" w:eastAsia="宋体" w:cs="宋体"/>
                <w:color w:val="auto"/>
                <w:highlight w:val="none"/>
              </w:rPr>
              <w:t>小时以内送达。如需订制品在3</w:t>
            </w:r>
            <w:r>
              <w:rPr>
                <w:rFonts w:ascii="宋体" w:hAnsi="宋体" w:eastAsia="宋体" w:cs="宋体"/>
                <w:color w:val="auto"/>
                <w:highlight w:val="none"/>
              </w:rPr>
              <w:t>0天内交货。</w:t>
            </w:r>
            <w:r>
              <w:rPr>
                <w:rFonts w:hint="eastAsia" w:ascii="宋体" w:hAnsi="宋体" w:eastAsia="宋体" w:cs="宋体"/>
                <w:color w:val="auto"/>
                <w:highlight w:val="none"/>
              </w:rPr>
              <w:t>逾期交货采购人有权按照相关规定处罚。中标人应按照采购人每月的采购需求数量，做到分批分次不定时送货。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570" w:type="pct"/>
            <w:vAlign w:val="top"/>
          </w:tcPr>
          <w:p>
            <w:pPr>
              <w:rPr>
                <w:rFonts w:hint="eastAsia" w:ascii="宋体" w:hAnsi="宋体" w:eastAsia="宋体" w:cs="宋体"/>
                <w:bCs/>
                <w:color w:val="000000"/>
                <w:sz w:val="21"/>
                <w:szCs w:val="21"/>
                <w:highlight w:val="none"/>
                <w:lang w:eastAsia="zh-CN"/>
              </w:rPr>
            </w:pPr>
            <w:r>
              <w:rPr>
                <w:rFonts w:hint="eastAsia" w:ascii="宋体" w:hAnsi="宋体" w:eastAsia="宋体" w:cs="宋体"/>
                <w:bCs/>
                <w:sz w:val="21"/>
                <w:szCs w:val="21"/>
                <w:highlight w:val="none"/>
              </w:rPr>
              <w:t>★</w:t>
            </w:r>
            <w:r>
              <w:rPr>
                <w:rFonts w:hint="eastAsia" w:ascii="宋体" w:hAnsi="宋体" w:eastAsia="宋体" w:cs="宋体"/>
                <w:bCs/>
                <w:color w:val="000000"/>
                <w:sz w:val="21"/>
                <w:szCs w:val="21"/>
                <w:highlight w:val="none"/>
              </w:rPr>
              <w:t>报价要求</w:t>
            </w:r>
            <w:r>
              <w:rPr>
                <w:rFonts w:hint="eastAsia" w:ascii="宋体" w:hAnsi="宋体" w:eastAsia="宋体" w:cs="宋体"/>
                <w:bCs/>
                <w:color w:val="00000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9.1 报价方式：折扣率报价，投标人的报价应包括人工费、税费、运输费、货物费等所有的费用。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9.2 </w:t>
            </w:r>
            <w:r>
              <w:rPr>
                <w:rFonts w:hint="eastAsia" w:ascii="宋体" w:hAnsi="宋体" w:eastAsia="宋体" w:cs="宋体"/>
                <w:sz w:val="21"/>
                <w:szCs w:val="21"/>
                <w:highlight w:val="none"/>
                <w:lang w:val="zh-CN"/>
              </w:rPr>
              <w:t>“折扣率”应为小数</w:t>
            </w:r>
            <w:r>
              <w:rPr>
                <w:rFonts w:hint="eastAsia" w:ascii="宋体" w:hAnsi="宋体" w:eastAsia="宋体" w:cs="宋体"/>
                <w:bCs/>
                <w:sz w:val="21"/>
                <w:szCs w:val="21"/>
                <w:highlight w:val="none"/>
              </w:rPr>
              <w:t>，如0.71、0.72（保留小数点后两位，超过小数点后两位的</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不作四舍五入，即直接去除第三位小数点）。</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9.3 不得报区间值（如0.70-0.80）。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9.4 0＜折扣率≤1。</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9.5 投标人参与投标只允许填报一个“折扣率”，不允许填报2个（或以上）的“折扣率”。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9.6结算</w:t>
            </w:r>
            <w:r>
              <w:rPr>
                <w:rFonts w:hint="eastAsia" w:ascii="宋体" w:hAnsi="宋体" w:cs="宋体"/>
                <w:bCs/>
                <w:sz w:val="21"/>
                <w:szCs w:val="21"/>
                <w:highlight w:val="none"/>
                <w:lang w:val="en-US" w:eastAsia="zh-CN"/>
              </w:rPr>
              <w:t>单</w:t>
            </w:r>
            <w:r>
              <w:rPr>
                <w:rFonts w:hint="eastAsia" w:ascii="宋体" w:hAnsi="宋体" w:eastAsia="宋体" w:cs="宋体"/>
                <w:bCs/>
                <w:sz w:val="21"/>
                <w:szCs w:val="21"/>
                <w:highlight w:val="none"/>
              </w:rPr>
              <w:t>价=</w:t>
            </w:r>
            <w:r>
              <w:rPr>
                <w:rFonts w:hint="eastAsia" w:ascii="宋体" w:hAnsi="宋体" w:eastAsia="宋体" w:cs="宋体"/>
                <w:b w:val="0"/>
                <w:bCs w:val="0"/>
                <w:i w:val="0"/>
                <w:iCs w:val="0"/>
                <w:color w:val="000000"/>
                <w:kern w:val="0"/>
                <w:sz w:val="21"/>
                <w:szCs w:val="21"/>
                <w:u w:val="none"/>
                <w:lang w:val="en-US" w:eastAsia="zh-CN" w:bidi="ar"/>
              </w:rPr>
              <w:t>最高单价限价</w:t>
            </w:r>
            <w:r>
              <w:rPr>
                <w:rFonts w:hint="eastAsia" w:ascii="宋体" w:hAnsi="宋体" w:eastAsia="宋体" w:cs="宋体"/>
                <w:bCs/>
                <w:sz w:val="21"/>
                <w:szCs w:val="21"/>
                <w:highlight w:val="none"/>
              </w:rPr>
              <w:t>*折扣率</w:t>
            </w:r>
            <w:r>
              <w:rPr>
                <w:rFonts w:hint="eastAsia" w:ascii="宋体" w:hAnsi="宋体" w:eastAsia="宋体" w:cs="宋体"/>
                <w:b/>
                <w:bCs w:val="0"/>
                <w:sz w:val="21"/>
                <w:szCs w:val="21"/>
                <w:highlight w:val="none"/>
              </w:rPr>
              <w:t>（结算单价保留小数点后两位，超过小数点后两位的</w:t>
            </w:r>
            <w:r>
              <w:rPr>
                <w:rFonts w:hint="eastAsia" w:ascii="宋体" w:hAnsi="宋体" w:cs="宋体"/>
                <w:b/>
                <w:bCs w:val="0"/>
                <w:sz w:val="21"/>
                <w:szCs w:val="21"/>
                <w:highlight w:val="none"/>
                <w:lang w:eastAsia="zh-CN"/>
              </w:rPr>
              <w:t>，</w:t>
            </w:r>
            <w:r>
              <w:rPr>
                <w:rFonts w:hint="eastAsia" w:ascii="宋体" w:hAnsi="宋体" w:eastAsia="宋体" w:cs="宋体"/>
                <w:b/>
                <w:bCs w:val="0"/>
                <w:sz w:val="21"/>
                <w:szCs w:val="21"/>
                <w:highlight w:val="none"/>
              </w:rPr>
              <w:t>不作四舍五入，即直接去除第三位小数点）</w:t>
            </w:r>
            <w:r>
              <w:rPr>
                <w:rFonts w:hint="eastAsia" w:ascii="宋体" w:hAnsi="宋体" w:eastAsia="宋体" w:cs="宋体"/>
                <w:bCs/>
                <w:sz w:val="21"/>
                <w:szCs w:val="21"/>
                <w:highlight w:val="none"/>
              </w:rPr>
              <w:t>。</w:t>
            </w:r>
          </w:p>
          <w:p>
            <w:pPr>
              <w:pStyle w:val="2"/>
              <w:rPr>
                <w:rFonts w:hint="eastAsia"/>
                <w:lang w:eastAsia="zh-CN"/>
              </w:rPr>
            </w:pPr>
            <w:r>
              <w:rPr>
                <w:rFonts w:hint="eastAsia" w:ascii="宋体" w:hAnsi="宋体" w:eastAsia="宋体" w:cs="宋体"/>
                <w:bCs/>
                <w:sz w:val="21"/>
                <w:szCs w:val="21"/>
                <w:highlight w:val="none"/>
              </w:rPr>
              <w:t>9.7结算价=结算</w:t>
            </w:r>
            <w:r>
              <w:rPr>
                <w:rFonts w:hint="eastAsia" w:ascii="宋体" w:hAnsi="宋体" w:cs="宋体"/>
                <w:bCs/>
                <w:sz w:val="21"/>
                <w:szCs w:val="21"/>
                <w:highlight w:val="none"/>
                <w:lang w:val="en-US" w:eastAsia="zh-CN"/>
              </w:rPr>
              <w:t>单</w:t>
            </w:r>
            <w:r>
              <w:rPr>
                <w:rFonts w:hint="eastAsia" w:ascii="宋体" w:hAnsi="宋体" w:eastAsia="宋体" w:cs="宋体"/>
                <w:bCs/>
                <w:sz w:val="21"/>
                <w:szCs w:val="21"/>
                <w:highlight w:val="none"/>
              </w:rPr>
              <w:t>价*实际采购数量。</w:t>
            </w:r>
          </w:p>
        </w:tc>
      </w:tr>
    </w:tbl>
    <w:p>
      <w:pPr>
        <w:pStyle w:val="6"/>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pPr>
        <w:rPr>
          <w:rFonts w:hint="eastAsia" w:ascii="仿宋" w:hAnsi="仿宋" w:eastAsia="仿宋" w:cs="仿宋"/>
          <w:b/>
          <w:bCs/>
          <w:sz w:val="24"/>
          <w:highlight w:val="none"/>
        </w:rPr>
      </w:pPr>
    </w:p>
    <w:p>
      <w:pPr>
        <w:jc w:val="left"/>
        <w:outlineLvl w:val="0"/>
        <w:rPr>
          <w:rFonts w:hint="eastAsia" w:ascii="仿宋" w:hAnsi="仿宋" w:eastAsia="仿宋" w:cs="仿宋"/>
          <w:b/>
          <w:bCs w:val="0"/>
          <w:kern w:val="0"/>
          <w:sz w:val="24"/>
          <w:szCs w:val="24"/>
          <w:highlight w:val="none"/>
          <w:lang w:val="en-US" w:eastAsia="zh-CN" w:bidi="ar-SA"/>
        </w:rPr>
      </w:pPr>
    </w:p>
    <w:p>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四、技术要求</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说明： 1、评分时，如对一项招标技术要求（以划分框为准，一个划分框作为一项招标技术要求）中的内容存在两处（或以上）负偏离的，在评分时只作一项负偏离扣分。</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2、带“★”指标项为实质性条款，如出现负偏离，将被视为未实质性满足招标文件要求作投标无效处理；带“▲”指标项为重要参数条款，负偏离时依相关评分准则内容作重点扣分处理。</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3、招标技术要求中指标项要求提供证明材料的需按照要求提供证明材料，未要求提供证明资料无需提供相关证明资料。</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4、涉及区间的技术要求，除特别注明以外，均包含首尾两端本数，所投产品参数区间范围涵盖对应的区间即认定为满足该项技术要求，产品参数区间与招标要求不一致的均视为负偏离。例：</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（1）“20L”（凡是响应内容与该数值不一致者，均视为负偏离）；</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（2）“H≥6m”（凡是响应内容存在小于6m可能情形的均视为负偏离）；</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（3）区间要求为0-20ML，只要响应的不是广于等于“0-20ML”，如投标文件响应为 0-15ML、1-12ML 、 9-20ML 、6-21ML 、9ML 等情形均视为负偏离。</w:t>
      </w:r>
    </w:p>
    <w:tbl>
      <w:tblPr>
        <w:tblStyle w:val="19"/>
        <w:tblW w:w="507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1719"/>
        <w:gridCol w:w="5798"/>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5" w:type="pct"/>
            <w:shd w:val="clear" w:color="auto" w:fill="BEBEBE"/>
            <w:vAlign w:val="center"/>
          </w:tcPr>
          <w:p>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994" w:type="pct"/>
            <w:shd w:val="clear" w:color="auto" w:fill="BEBEBE"/>
            <w:vAlign w:val="center"/>
          </w:tcPr>
          <w:p>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货物名称</w:t>
            </w:r>
          </w:p>
        </w:tc>
        <w:tc>
          <w:tcPr>
            <w:tcW w:w="3354" w:type="pct"/>
            <w:shd w:val="clear" w:color="auto" w:fill="BEBEBE"/>
            <w:vAlign w:val="center"/>
          </w:tcPr>
          <w:p>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技术要求</w:t>
            </w:r>
          </w:p>
        </w:tc>
        <w:tc>
          <w:tcPr>
            <w:tcW w:w="295" w:type="pct"/>
            <w:shd w:val="clear" w:color="auto" w:fill="BEBEBE"/>
            <w:vAlign w:val="center"/>
          </w:tcPr>
          <w:p>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病历夹（</w:t>
            </w:r>
            <w:r>
              <w:rPr>
                <w:rFonts w:hint="eastAsia" w:ascii="仿宋" w:hAnsi="仿宋" w:eastAsia="仿宋" w:cs="仿宋"/>
                <w:kern w:val="0"/>
                <w:sz w:val="21"/>
                <w:szCs w:val="21"/>
                <w:highlight w:val="none"/>
              </w:rPr>
              <w:t>2.0mm）</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1.1材质：ABS塑料；</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1.2尺寸：长325mm*宽230mm*厚2.0mm（±5mm）；</w:t>
            </w:r>
          </w:p>
          <w:p>
            <w:pP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000000"/>
                <w:kern w:val="0"/>
                <w:sz w:val="21"/>
                <w:szCs w:val="21"/>
                <w:highlight w:val="none"/>
                <w:lang w:bidi="ar"/>
              </w:rPr>
              <w:t>1.3性能：多色可选，耐热、耐磨、耐油。</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病历夹（</w:t>
            </w:r>
            <w:r>
              <w:rPr>
                <w:rFonts w:hint="eastAsia" w:ascii="仿宋" w:hAnsi="仿宋" w:eastAsia="仿宋" w:cs="仿宋"/>
                <w:kern w:val="0"/>
                <w:sz w:val="21"/>
                <w:szCs w:val="21"/>
                <w:highlight w:val="none"/>
              </w:rPr>
              <w:t>1.5mm）</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2.1材质：ABS塑料；</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2.2尺寸：长325mm*宽230mm*厚1.5mm（±5mm）；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2.3性能：多色可选，耐热、耐磨、耐油。</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床头柜</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3.1材质：ABS塑料；</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3.2规格：长480mm*宽480mm*高790mm（±15mm）；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3.3颜色：多色，按科室需求定制；</w:t>
            </w:r>
          </w:p>
          <w:p>
            <w:pPr>
              <w:textAlignment w:val="center"/>
              <w:rPr>
                <w:rFonts w:hint="eastAsia" w:ascii="仿宋" w:hAnsi="仿宋" w:eastAsia="仿宋" w:cs="仿宋"/>
                <w:sz w:val="21"/>
                <w:szCs w:val="21"/>
                <w:lang w:val="en-US"/>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3.4性能：承重≥70kg，带抽屉、杂物挂钩和储物柜，耐磨、耐蚀、抗压。</w:t>
            </w:r>
          </w:p>
        </w:tc>
        <w:tc>
          <w:tcPr>
            <w:tcW w:w="295" w:type="pct"/>
            <w:vAlign w:val="center"/>
          </w:tcPr>
          <w:p>
            <w:pP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输液吊网</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4.1材质：304不锈钢；</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4.2规格：多规格可选；</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4.3颜色：多色可选；</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4.4性能：坚固耐用。</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洗耳球</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5.1材质：天然橡胶；</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5.2规格：多规格可选；</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5.3颜色：多色可选；</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5.4拉伸强度：≥6Mpa；</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5.5性能：抗老化不脱落、不发沾不褪色。</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盐水接头</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6.1材质：玻璃；</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6.2规格：多规格可选；</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6.3颜色：白色透明；</w:t>
            </w:r>
          </w:p>
          <w:p>
            <w:pPr>
              <w:textAlignment w:val="center"/>
              <w:rPr>
                <w:rFonts w:hint="eastAsia" w:ascii="仿宋" w:hAnsi="仿宋" w:eastAsia="仿宋" w:cs="仿宋"/>
                <w:sz w:val="21"/>
                <w:szCs w:val="21"/>
                <w:lang w:val="en-US"/>
              </w:rPr>
            </w:pPr>
            <w:r>
              <w:rPr>
                <w:rFonts w:hint="eastAsia" w:ascii="仿宋" w:hAnsi="仿宋" w:eastAsia="仿宋" w:cs="仿宋"/>
                <w:color w:val="000000"/>
                <w:kern w:val="0"/>
                <w:sz w:val="21"/>
                <w:szCs w:val="21"/>
                <w:lang w:bidi="ar"/>
              </w:rPr>
              <w:t>6.4性能：光滑透明无毛刺。</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7</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移动餐桌/豪华升降餐台</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7.1材质：ABS塑料、铝合金；</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7.2规格：长800mm*宽320mm*高（650mm-900mm）（±20mm）；</w:t>
            </w:r>
          </w:p>
          <w:p>
            <w:pPr>
              <w:textAlignment w:val="center"/>
              <w:rPr>
                <w:rFonts w:hint="eastAsia" w:ascii="仿宋" w:hAnsi="仿宋" w:eastAsia="仿宋" w:cs="仿宋"/>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7.3性能：承重≥25g，可通过液压气动升降装置调节桌面高度，静音万向带刹车功能。</w:t>
            </w:r>
          </w:p>
        </w:tc>
        <w:tc>
          <w:tcPr>
            <w:tcW w:w="295" w:type="pct"/>
            <w:vAlign w:val="center"/>
          </w:tcPr>
          <w:p>
            <w:pP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8</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紫外线消毒灯管（</w:t>
            </w:r>
            <w:r>
              <w:rPr>
                <w:rFonts w:hint="eastAsia" w:ascii="仿宋" w:hAnsi="仿宋" w:eastAsia="仿宋" w:cs="仿宋"/>
                <w:color w:val="000000"/>
                <w:kern w:val="0"/>
                <w:sz w:val="21"/>
                <w:szCs w:val="21"/>
                <w:lang w:val="en-US" w:eastAsia="zh-CN" w:bidi="ar"/>
              </w:rPr>
              <w:t>36</w:t>
            </w:r>
            <w:r>
              <w:rPr>
                <w:rFonts w:hint="eastAsia" w:ascii="仿宋" w:hAnsi="仿宋" w:eastAsia="仿宋" w:cs="仿宋"/>
                <w:color w:val="000000"/>
                <w:kern w:val="0"/>
                <w:sz w:val="21"/>
                <w:szCs w:val="21"/>
                <w:lang w:bidi="ar"/>
              </w:rPr>
              <w:t>W）</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8.1功率：</w:t>
            </w:r>
            <w:r>
              <w:rPr>
                <w:rFonts w:hint="eastAsia" w:ascii="仿宋" w:hAnsi="仿宋" w:eastAsia="仿宋" w:cs="仿宋"/>
                <w:color w:val="000000"/>
                <w:kern w:val="0"/>
                <w:sz w:val="21"/>
                <w:szCs w:val="21"/>
                <w:lang w:val="en-US" w:eastAsia="zh-CN" w:bidi="ar"/>
              </w:rPr>
              <w:t>36</w:t>
            </w:r>
            <w:r>
              <w:rPr>
                <w:rFonts w:hint="eastAsia" w:ascii="仿宋" w:hAnsi="仿宋" w:eastAsia="仿宋" w:cs="仿宋"/>
                <w:color w:val="000000"/>
                <w:kern w:val="0"/>
                <w:sz w:val="21"/>
                <w:szCs w:val="21"/>
                <w:lang w:bidi="ar"/>
              </w:rPr>
              <w:t>W；</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8.2</w:t>
            </w:r>
            <w:r>
              <w:rPr>
                <w:rFonts w:hint="eastAsia" w:ascii="仿宋" w:hAnsi="仿宋" w:eastAsia="仿宋" w:cs="仿宋"/>
                <w:color w:val="000000"/>
                <w:kern w:val="0"/>
                <w:sz w:val="21"/>
                <w:szCs w:val="21"/>
                <w:lang w:val="en-US" w:eastAsia="zh-CN" w:bidi="ar"/>
              </w:rPr>
              <w:t>辐射照度</w:t>
            </w:r>
            <w:r>
              <w:rPr>
                <w:rFonts w:hint="eastAsia" w:ascii="仿宋" w:hAnsi="仿宋" w:eastAsia="仿宋" w:cs="仿宋"/>
                <w:color w:val="000000"/>
                <w:kern w:val="0"/>
                <w:sz w:val="21"/>
                <w:szCs w:val="21"/>
                <w:lang w:bidi="ar"/>
              </w:rPr>
              <w:t>：≥1</w:t>
            </w:r>
            <w:r>
              <w:rPr>
                <w:rFonts w:hint="eastAsia" w:ascii="仿宋" w:hAnsi="仿宋" w:eastAsia="仿宋" w:cs="仿宋"/>
                <w:color w:val="000000"/>
                <w:kern w:val="0"/>
                <w:sz w:val="21"/>
                <w:szCs w:val="21"/>
                <w:lang w:val="en-US" w:eastAsia="zh-CN" w:bidi="ar"/>
              </w:rPr>
              <w:t>35</w:t>
            </w:r>
            <w:r>
              <w:rPr>
                <w:rFonts w:hint="eastAsia" w:ascii="仿宋" w:hAnsi="仿宋" w:eastAsia="仿宋" w:cs="仿宋"/>
                <w:color w:val="000000"/>
                <w:kern w:val="0"/>
                <w:sz w:val="21"/>
                <w:szCs w:val="21"/>
                <w:lang w:bidi="ar"/>
              </w:rPr>
              <w:t>uw/cm</w:t>
            </w:r>
            <w:r>
              <w:rPr>
                <w:rFonts w:hint="eastAsia" w:ascii="仿宋" w:hAnsi="仿宋" w:eastAsia="仿宋" w:cs="仿宋"/>
                <w:color w:val="000000"/>
                <w:kern w:val="0"/>
                <w:sz w:val="21"/>
                <w:szCs w:val="21"/>
                <w:vertAlign w:val="superscript"/>
                <w:lang w:bidi="ar"/>
              </w:rPr>
              <w:t>2</w:t>
            </w:r>
            <w:r>
              <w:rPr>
                <w:rFonts w:hint="eastAsia" w:ascii="仿宋" w:hAnsi="仿宋" w:eastAsia="仿宋" w:cs="仿宋"/>
                <w:color w:val="000000"/>
                <w:kern w:val="0"/>
                <w:sz w:val="21"/>
                <w:szCs w:val="21"/>
                <w:lang w:bidi="ar"/>
              </w:rPr>
              <w:t>；</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8.3</w:t>
            </w:r>
            <w:r>
              <w:rPr>
                <w:rFonts w:hint="eastAsia" w:ascii="仿宋" w:hAnsi="仿宋" w:eastAsia="仿宋" w:cs="仿宋"/>
                <w:color w:val="000000"/>
                <w:kern w:val="0"/>
                <w:sz w:val="21"/>
                <w:szCs w:val="21"/>
                <w:lang w:val="en-US" w:eastAsia="zh-CN" w:bidi="ar"/>
              </w:rPr>
              <w:t>平均寿命</w:t>
            </w:r>
            <w:r>
              <w:rPr>
                <w:rFonts w:hint="eastAsia" w:ascii="仿宋" w:hAnsi="仿宋" w:eastAsia="仿宋" w:cs="仿宋"/>
                <w:color w:val="000000"/>
                <w:kern w:val="0"/>
                <w:sz w:val="21"/>
                <w:szCs w:val="21"/>
                <w:lang w:bidi="ar"/>
              </w:rPr>
              <w:t>：≥</w:t>
            </w:r>
            <w:r>
              <w:rPr>
                <w:rFonts w:hint="eastAsia" w:ascii="仿宋" w:hAnsi="仿宋" w:eastAsia="仿宋" w:cs="仿宋"/>
                <w:color w:val="000000"/>
                <w:kern w:val="0"/>
                <w:sz w:val="21"/>
                <w:szCs w:val="21"/>
                <w:lang w:val="en-US" w:eastAsia="zh-CN" w:bidi="ar"/>
              </w:rPr>
              <w:t>5000</w:t>
            </w:r>
            <w:r>
              <w:rPr>
                <w:rFonts w:hint="default" w:ascii="仿宋" w:hAnsi="仿宋" w:eastAsia="仿宋" w:cs="仿宋"/>
                <w:color w:val="000000"/>
                <w:kern w:val="0"/>
                <w:sz w:val="21"/>
                <w:szCs w:val="21"/>
                <w:lang w:eastAsia="zh-CN" w:bidi="ar"/>
              </w:rPr>
              <w:t>h</w:t>
            </w:r>
            <w:r>
              <w:rPr>
                <w:rFonts w:hint="eastAsia" w:ascii="仿宋" w:hAnsi="仿宋" w:eastAsia="仿宋" w:cs="仿宋"/>
                <w:color w:val="000000"/>
                <w:kern w:val="0"/>
                <w:sz w:val="21"/>
                <w:szCs w:val="21"/>
                <w:lang w:bidi="ar"/>
              </w:rPr>
              <w:t>；</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8.4性能：符合国家行业标准。</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9</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紫外线消毒灯管（30W）</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9.1功率：30W；</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9.2</w:t>
            </w:r>
            <w:r>
              <w:rPr>
                <w:rFonts w:hint="eastAsia" w:ascii="仿宋" w:hAnsi="仿宋" w:eastAsia="仿宋" w:cs="仿宋"/>
                <w:color w:val="000000"/>
                <w:kern w:val="0"/>
                <w:sz w:val="21"/>
                <w:szCs w:val="21"/>
                <w:lang w:val="en-US" w:eastAsia="zh-CN" w:bidi="ar"/>
              </w:rPr>
              <w:t>辐射照度</w:t>
            </w:r>
            <w:r>
              <w:rPr>
                <w:rFonts w:hint="eastAsia" w:ascii="仿宋" w:hAnsi="仿宋" w:eastAsia="仿宋" w:cs="仿宋"/>
                <w:color w:val="000000"/>
                <w:kern w:val="0"/>
                <w:sz w:val="21"/>
                <w:szCs w:val="21"/>
                <w:lang w:bidi="ar"/>
              </w:rPr>
              <w:t>：≥100uw/cm</w:t>
            </w:r>
            <w:r>
              <w:rPr>
                <w:rFonts w:hint="eastAsia" w:ascii="仿宋" w:hAnsi="仿宋" w:eastAsia="仿宋" w:cs="仿宋"/>
                <w:color w:val="000000"/>
                <w:kern w:val="0"/>
                <w:sz w:val="21"/>
                <w:szCs w:val="21"/>
                <w:vertAlign w:val="superscript"/>
                <w:lang w:bidi="ar"/>
              </w:rPr>
              <w:t>2</w:t>
            </w:r>
            <w:r>
              <w:rPr>
                <w:rFonts w:hint="eastAsia" w:ascii="仿宋" w:hAnsi="仿宋" w:eastAsia="仿宋" w:cs="仿宋"/>
                <w:color w:val="000000"/>
                <w:kern w:val="0"/>
                <w:sz w:val="21"/>
                <w:szCs w:val="21"/>
                <w:lang w:bidi="ar"/>
              </w:rPr>
              <w:t>；</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9.3</w:t>
            </w:r>
            <w:r>
              <w:rPr>
                <w:rFonts w:hint="eastAsia" w:ascii="仿宋" w:hAnsi="仿宋" w:eastAsia="仿宋" w:cs="仿宋"/>
                <w:color w:val="000000"/>
                <w:kern w:val="0"/>
                <w:sz w:val="21"/>
                <w:szCs w:val="21"/>
                <w:lang w:val="en-US" w:eastAsia="zh-CN" w:bidi="ar"/>
              </w:rPr>
              <w:t>平均寿命</w:t>
            </w:r>
            <w:r>
              <w:rPr>
                <w:rFonts w:hint="eastAsia" w:ascii="仿宋" w:hAnsi="仿宋" w:eastAsia="仿宋" w:cs="仿宋"/>
                <w:color w:val="000000"/>
                <w:kern w:val="0"/>
                <w:sz w:val="21"/>
                <w:szCs w:val="21"/>
                <w:lang w:bidi="ar"/>
              </w:rPr>
              <w:t>：≥</w:t>
            </w:r>
            <w:r>
              <w:rPr>
                <w:rFonts w:hint="eastAsia" w:ascii="仿宋" w:hAnsi="仿宋" w:eastAsia="仿宋" w:cs="仿宋"/>
                <w:color w:val="000000"/>
                <w:kern w:val="0"/>
                <w:sz w:val="21"/>
                <w:szCs w:val="21"/>
                <w:lang w:val="en-US" w:eastAsia="zh-CN" w:bidi="ar"/>
              </w:rPr>
              <w:t>5000</w:t>
            </w:r>
            <w:r>
              <w:rPr>
                <w:rFonts w:hint="default" w:ascii="仿宋" w:hAnsi="仿宋" w:eastAsia="仿宋" w:cs="仿宋"/>
                <w:color w:val="000000"/>
                <w:kern w:val="0"/>
                <w:sz w:val="21"/>
                <w:szCs w:val="21"/>
                <w:lang w:eastAsia="zh-CN" w:bidi="ar"/>
              </w:rPr>
              <w:t>h</w:t>
            </w:r>
            <w:r>
              <w:rPr>
                <w:rFonts w:hint="eastAsia" w:ascii="仿宋" w:hAnsi="仿宋" w:eastAsia="仿宋" w:cs="仿宋"/>
                <w:color w:val="000000"/>
                <w:kern w:val="0"/>
                <w:sz w:val="21"/>
                <w:szCs w:val="21"/>
                <w:lang w:bidi="ar"/>
              </w:rPr>
              <w:t>；</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9.4性能：符合国家行业标准。</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10</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坐厕椅（</w:t>
            </w:r>
            <w:r>
              <w:rPr>
                <w:rFonts w:hint="eastAsia" w:ascii="仿宋" w:hAnsi="仿宋" w:eastAsia="仿宋" w:cs="仿宋"/>
                <w:color w:val="000000"/>
                <w:kern w:val="0"/>
                <w:sz w:val="21"/>
                <w:szCs w:val="21"/>
                <w:highlight w:val="none"/>
                <w:lang w:val="en-US" w:eastAsia="zh-CN" w:bidi="ar"/>
              </w:rPr>
              <w:t>大</w:t>
            </w:r>
            <w:r>
              <w:rPr>
                <w:rFonts w:hint="eastAsia" w:ascii="仿宋" w:hAnsi="仿宋" w:eastAsia="仿宋" w:cs="仿宋"/>
                <w:color w:val="000000"/>
                <w:kern w:val="0"/>
                <w:sz w:val="21"/>
                <w:szCs w:val="21"/>
                <w:highlight w:val="none"/>
                <w:lang w:bidi="ar"/>
              </w:rPr>
              <w:t>）</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10.1材质：钢管、塑料、橡胶；</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10.2规格：长550mm*宽400mm*高600mm（±10mm）；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10.3高度调节范围：最小调节高度≤600mm，最大调节高度≥750mm；</w:t>
            </w:r>
          </w:p>
          <w:p>
            <w:pPr>
              <w:textAlignment w:val="center"/>
              <w:rPr>
                <w:rFonts w:hint="eastAsia" w:ascii="仿宋" w:hAnsi="仿宋" w:eastAsia="仿宋" w:cs="仿宋"/>
                <w:sz w:val="21"/>
                <w:szCs w:val="21"/>
                <w:lang w:val="en-US"/>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10.4性能：承重≥100kg，可调节高度，可折叠扶手和脚踏板，可拆卸座圈和便桶。</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11</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坐厕椅（</w:t>
            </w:r>
            <w:r>
              <w:rPr>
                <w:rFonts w:hint="eastAsia" w:ascii="仿宋" w:hAnsi="仿宋" w:eastAsia="仿宋" w:cs="仿宋"/>
                <w:color w:val="000000"/>
                <w:kern w:val="0"/>
                <w:sz w:val="21"/>
                <w:szCs w:val="21"/>
                <w:highlight w:val="none"/>
                <w:lang w:val="en-US" w:eastAsia="zh-CN" w:bidi="ar"/>
              </w:rPr>
              <w:t>小</w:t>
            </w:r>
            <w:r>
              <w:rPr>
                <w:rFonts w:hint="eastAsia" w:ascii="仿宋" w:hAnsi="仿宋" w:eastAsia="仿宋" w:cs="仿宋"/>
                <w:color w:val="000000"/>
                <w:kern w:val="0"/>
                <w:sz w:val="21"/>
                <w:szCs w:val="21"/>
                <w:highlight w:val="none"/>
                <w:lang w:bidi="ar"/>
              </w:rPr>
              <w:t>）</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11.1材质：钢管、塑料、橡胶；</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11.2规格：长530mm*宽480mm *高780mm（±10mm）；</w:t>
            </w:r>
          </w:p>
          <w:p>
            <w:pPr>
              <w:pStyle w:val="2"/>
              <w:rPr>
                <w:rFonts w:hint="eastAsia" w:ascii="仿宋" w:hAnsi="仿宋" w:eastAsia="仿宋" w:cs="仿宋"/>
                <w:sz w:val="21"/>
                <w:szCs w:val="21"/>
                <w:lang w:val="en-US"/>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11.3性能：承重≥100kg，可折叠收纳。</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12</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一次性使用尿杯（大号）</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12.1材质：PVC塑料；</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12.2颜色：乳白色；</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12.3规格：≥40ml</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12.4性能：带手柄与倾倒口，不易破损。</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13</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一次性使用尿杯（中号）</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13.1材质：PVC塑料；</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13.2颜色：乳白色；</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13.3规格：≥30ml</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13.4性能：带手柄与倾倒口，不易破损。</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14</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大便样品杯（大便采集皿）</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14.1材质：PS聚苯乙烯；</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14.2颜色：杯身白色透明；</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14.3规格：≥40ml；</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14.4性能：杯身带刻度，螺旋盖样式，密封性强，耐酸、耐碱、耐高温和抗压抗摔。</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15</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一次性使用试管（软管）</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15.1材质：PE聚乙烯；</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15.2颜色：白色透明；</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15.3规格：≥12mm*100mm</w:t>
            </w:r>
            <w:r>
              <w:rPr>
                <w:rFonts w:hint="eastAsia" w:ascii="仿宋" w:hAnsi="仿宋" w:eastAsia="仿宋" w:cs="仿宋"/>
                <w:kern w:val="0"/>
                <w:sz w:val="21"/>
                <w:szCs w:val="21"/>
                <w:highlight w:val="none"/>
              </w:rPr>
              <w:t>；</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15.4性能：具备良好柔韧性、耐穿刺和强密封性。</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一次性使用试管（硬管，16mm）</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16.1材质：PE塑料；</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16.2颜色：白色透明；</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16.3规格：≥16mm*100mm；</w:t>
            </w:r>
          </w:p>
          <w:p>
            <w:pPr>
              <w:pStyle w:val="2"/>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16.4性能：高透明度、密封性强。</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17</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一次性使用试管（硬管，15mm）</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17.1材质：PE塑料；</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17.2颜色：白色透明；</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17.3规格：≥15mm*100mm；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17.4性能：高透明度、密封性强。</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18</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一次性使用服药杯</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18.1材质：医用聚丙烯材料；</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18.2颜色：多色可选；</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18.3规格：≥40*68mm(3个/组)；</w:t>
            </w:r>
          </w:p>
          <w:p>
            <w:pPr>
              <w:pStyle w:val="2"/>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18.4性能：密封性好、结实耐用。</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19</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一次性药杯盖</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19.1材质：医用聚丙烯材料</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19.2颜色：白色</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19.3规格：与“序号18一次性使用服药杯”配套使用</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出诊箱（铝，14寸）</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20.1材质：铝合金、纤维板、PE材质；</w:t>
            </w:r>
          </w:p>
          <w:p>
            <w:pPr>
              <w:textAlignment w:val="center"/>
              <w:rPr>
                <w:rFonts w:hint="eastAsia" w:ascii="仿宋" w:hAnsi="仿宋" w:eastAsia="仿宋" w:cs="仿宋"/>
                <w:color w:val="000000" w:themeColor="text1"/>
                <w:kern w:val="0"/>
                <w:sz w:val="21"/>
                <w:szCs w:val="21"/>
                <w:highlight w:val="none"/>
                <w:lang w:bidi="ar"/>
                <w14:textFill>
                  <w14:solidFill>
                    <w14:schemeClr w14:val="tx1"/>
                  </w14:solidFill>
                </w14:textFill>
              </w:rPr>
            </w:pPr>
            <w:r>
              <w:rPr>
                <w:rFonts w:hint="eastAsia" w:ascii="仿宋" w:hAnsi="仿宋" w:eastAsia="仿宋" w:cs="仿宋"/>
                <w:color w:val="000000" w:themeColor="text1"/>
                <w:kern w:val="0"/>
                <w:sz w:val="21"/>
                <w:szCs w:val="21"/>
                <w:highlight w:val="none"/>
                <w:lang w:bidi="ar"/>
                <w14:textFill>
                  <w14:solidFill>
                    <w14:schemeClr w14:val="tx1"/>
                  </w14:solidFill>
                </w14:textFill>
              </w:rPr>
              <w:t>20.2规格：360*190*220mm</w:t>
            </w:r>
            <w:r>
              <w:rPr>
                <w:rFonts w:hint="eastAsia" w:ascii="仿宋" w:hAnsi="仿宋" w:eastAsia="仿宋" w:cs="仿宋"/>
                <w:color w:val="000000"/>
                <w:kern w:val="0"/>
                <w:sz w:val="21"/>
                <w:szCs w:val="21"/>
                <w:highlight w:val="none"/>
                <w:lang w:bidi="ar"/>
              </w:rPr>
              <w:t>（±10mm）</w:t>
            </w:r>
            <w:r>
              <w:rPr>
                <w:rFonts w:hint="eastAsia" w:ascii="仿宋" w:hAnsi="仿宋" w:eastAsia="仿宋" w:cs="仿宋"/>
                <w:color w:val="000000" w:themeColor="text1"/>
                <w:kern w:val="0"/>
                <w:sz w:val="21"/>
                <w:szCs w:val="21"/>
                <w:highlight w:val="none"/>
                <w:lang w:bidi="ar"/>
                <w14:textFill>
                  <w14:solidFill>
                    <w14:schemeClr w14:val="tx1"/>
                  </w14:solidFill>
                </w14:textFill>
              </w:rPr>
              <w:t>；</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20.3性能：内置分格托盘，坚固耐用、防潮避光。</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21</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出诊箱（铝，16寸）</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21.1材质：铝合金、纤维板、PE材质；</w:t>
            </w:r>
          </w:p>
          <w:p>
            <w:pPr>
              <w:textAlignment w:val="center"/>
              <w:rPr>
                <w:rFonts w:hint="eastAsia" w:ascii="仿宋" w:hAnsi="仿宋" w:eastAsia="仿宋" w:cs="仿宋"/>
                <w:color w:val="000000" w:themeColor="text1"/>
                <w:kern w:val="0"/>
                <w:sz w:val="21"/>
                <w:szCs w:val="21"/>
                <w:highlight w:val="none"/>
                <w:lang w:bidi="ar"/>
                <w14:textFill>
                  <w14:solidFill>
                    <w14:schemeClr w14:val="tx1"/>
                  </w14:solidFill>
                </w14:textFill>
              </w:rPr>
            </w:pPr>
            <w:r>
              <w:rPr>
                <w:rFonts w:hint="eastAsia" w:ascii="仿宋" w:hAnsi="仿宋" w:eastAsia="仿宋" w:cs="仿宋"/>
                <w:color w:val="000000" w:themeColor="text1"/>
                <w:kern w:val="0"/>
                <w:sz w:val="21"/>
                <w:szCs w:val="21"/>
                <w:highlight w:val="none"/>
                <w:lang w:bidi="ar"/>
                <w14:textFill>
                  <w14:solidFill>
                    <w14:schemeClr w14:val="tx1"/>
                  </w14:solidFill>
                </w14:textFill>
              </w:rPr>
              <w:t>21.2规格：380*220*230mm</w:t>
            </w:r>
            <w:r>
              <w:rPr>
                <w:rFonts w:hint="eastAsia" w:ascii="仿宋" w:hAnsi="仿宋" w:eastAsia="仿宋" w:cs="仿宋"/>
                <w:color w:val="000000"/>
                <w:kern w:val="0"/>
                <w:sz w:val="21"/>
                <w:szCs w:val="21"/>
                <w:highlight w:val="none"/>
                <w:lang w:bidi="ar"/>
              </w:rPr>
              <w:t>（±10mm）</w:t>
            </w:r>
            <w:r>
              <w:rPr>
                <w:rFonts w:hint="eastAsia" w:ascii="仿宋" w:hAnsi="仿宋" w:eastAsia="仿宋" w:cs="仿宋"/>
                <w:color w:val="000000" w:themeColor="text1"/>
                <w:kern w:val="0"/>
                <w:sz w:val="21"/>
                <w:szCs w:val="21"/>
                <w:highlight w:val="none"/>
                <w:lang w:bidi="ar"/>
                <w14:textFill>
                  <w14:solidFill>
                    <w14:schemeClr w14:val="tx1"/>
                  </w14:solidFill>
                </w14:textFill>
              </w:rPr>
              <w:t>；</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21.3性能：内置分格托盘，坚固耐用、防潮避光。</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22</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砂轮</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22.1材质：金刚砂；</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22.2规格：直径20mm-30mm、开孔款；</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22.3破碎率：≤2%；</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22.4性能：可切割玻璃瓶盖，中间带孔可系绳子。</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23</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单孔冷光手术灯（无影灯）</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23.1照度：≥12000LX；</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23.2色温：3500k±500k；</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23.3规格：高≥1200mm；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23.4性能：可调节灯头方向、灯头高度，符合国家行业标准。</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994" w:type="pct"/>
            <w:vAlign w:val="center"/>
          </w:tcPr>
          <w:p>
            <w:pPr>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000000"/>
                <w:kern w:val="0"/>
                <w:sz w:val="21"/>
                <w:szCs w:val="21"/>
                <w:lang w:bidi="ar"/>
              </w:rPr>
              <w:t>电子身高体重</w:t>
            </w:r>
            <w:r>
              <w:rPr>
                <w:rFonts w:hint="eastAsia" w:ascii="仿宋" w:hAnsi="仿宋" w:eastAsia="仿宋" w:cs="仿宋"/>
                <w:color w:val="000000"/>
                <w:kern w:val="0"/>
                <w:sz w:val="21"/>
                <w:szCs w:val="21"/>
                <w:lang w:val="en-US" w:eastAsia="zh-CN" w:bidi="ar"/>
              </w:rPr>
              <w:t>秤</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24.1材质：铁、不锈钢、铝、塑料；</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24.2规格：最大</w:t>
            </w:r>
            <w:r>
              <w:rPr>
                <w:rFonts w:hint="eastAsia" w:ascii="仿宋_GB2312" w:hAnsi="仿宋_GB2312" w:eastAsia="仿宋_GB2312" w:cs="仿宋_GB2312"/>
                <w:color w:val="000000"/>
                <w:kern w:val="0"/>
                <w:sz w:val="21"/>
                <w:szCs w:val="21"/>
                <w:highlight w:val="none"/>
                <w:lang w:val="en-US" w:eastAsia="zh-CN" w:bidi="ar"/>
              </w:rPr>
              <w:t>秤</w:t>
            </w:r>
            <w:r>
              <w:rPr>
                <w:rFonts w:hint="eastAsia" w:ascii="仿宋" w:hAnsi="仿宋" w:eastAsia="仿宋" w:cs="仿宋"/>
                <w:color w:val="000000"/>
                <w:kern w:val="0"/>
                <w:sz w:val="21"/>
                <w:szCs w:val="21"/>
                <w:highlight w:val="none"/>
                <w:lang w:bidi="ar"/>
              </w:rPr>
              <w:t>重≥180kg，最小高度≤60cm，最大高度≥190cm;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24.3误差值：身高≤1cm、体重≤50g.</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24.4性能：可通过电源或电池供电使用，准确计量体重、身高，液晶屏显示体重计量内容。</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25</w:t>
            </w:r>
          </w:p>
        </w:tc>
        <w:tc>
          <w:tcPr>
            <w:tcW w:w="994" w:type="pct"/>
            <w:vAlign w:val="center"/>
          </w:tcPr>
          <w:p>
            <w:pPr>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000000"/>
                <w:kern w:val="0"/>
                <w:sz w:val="21"/>
                <w:szCs w:val="21"/>
                <w:lang w:bidi="ar"/>
              </w:rPr>
              <w:t>机械身高体重</w:t>
            </w:r>
            <w:r>
              <w:rPr>
                <w:rFonts w:hint="eastAsia" w:ascii="仿宋" w:hAnsi="仿宋" w:eastAsia="仿宋" w:cs="仿宋"/>
                <w:color w:val="000000"/>
                <w:kern w:val="0"/>
                <w:sz w:val="21"/>
                <w:szCs w:val="21"/>
                <w:lang w:val="en-US" w:eastAsia="zh-CN" w:bidi="ar"/>
              </w:rPr>
              <w:t>秤</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25.1材质：铁、塑料；</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25.2规格：最大</w:t>
            </w:r>
            <w:r>
              <w:rPr>
                <w:rFonts w:hint="eastAsia" w:ascii="仿宋_GB2312" w:hAnsi="仿宋_GB2312" w:eastAsia="仿宋_GB2312" w:cs="仿宋_GB2312"/>
                <w:color w:val="000000"/>
                <w:kern w:val="0"/>
                <w:sz w:val="21"/>
                <w:szCs w:val="21"/>
                <w:highlight w:val="none"/>
                <w:lang w:val="en-US" w:eastAsia="zh-CN" w:bidi="ar"/>
              </w:rPr>
              <w:t>秤</w:t>
            </w:r>
            <w:r>
              <w:rPr>
                <w:rFonts w:hint="eastAsia" w:ascii="仿宋" w:hAnsi="仿宋" w:eastAsia="仿宋" w:cs="仿宋"/>
                <w:color w:val="000000"/>
                <w:kern w:val="0"/>
                <w:sz w:val="21"/>
                <w:szCs w:val="21"/>
                <w:highlight w:val="none"/>
                <w:lang w:bidi="ar"/>
              </w:rPr>
              <w:t>重≥180kg，最小高度≤60cm，最大高度≥190cm;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25.3误差值：身高≤1cm、体重≤50g；</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25.4性能：准确计量体重、身高，刻度显示盘显示体重计量内容，支架连接杆可折叠。</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26</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电子婴儿</w:t>
            </w:r>
            <w:r>
              <w:rPr>
                <w:rFonts w:hint="eastAsia" w:ascii="仿宋" w:hAnsi="仿宋" w:eastAsia="仿宋" w:cs="仿宋"/>
                <w:color w:val="000000"/>
                <w:kern w:val="0"/>
                <w:sz w:val="21"/>
                <w:szCs w:val="21"/>
                <w:highlight w:val="none"/>
                <w:lang w:eastAsia="zh-CN" w:bidi="ar"/>
              </w:rPr>
              <w:t>秤</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26.1材质：ABS塑料；</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26.2规格：最大</w:t>
            </w:r>
            <w:r>
              <w:rPr>
                <w:rFonts w:hint="eastAsia" w:ascii="仿宋" w:hAnsi="仿宋" w:eastAsia="仿宋" w:cs="仿宋"/>
                <w:color w:val="000000"/>
                <w:kern w:val="0"/>
                <w:sz w:val="21"/>
                <w:szCs w:val="21"/>
                <w:highlight w:val="none"/>
                <w:lang w:eastAsia="zh-CN" w:bidi="ar"/>
              </w:rPr>
              <w:t>秤</w:t>
            </w:r>
            <w:r>
              <w:rPr>
                <w:rFonts w:hint="eastAsia" w:ascii="仿宋" w:hAnsi="仿宋" w:eastAsia="仿宋" w:cs="仿宋"/>
                <w:color w:val="000000"/>
                <w:kern w:val="0"/>
                <w:sz w:val="21"/>
                <w:szCs w:val="21"/>
                <w:highlight w:val="none"/>
                <w:lang w:bidi="ar"/>
              </w:rPr>
              <w:t>重≥15kg；</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26.3分度值：≤5g；</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26.4性能：可通过电源或电池供电使用，婴儿在动态状况下能够自动准确取平均数值，可直观查看体重数据信息。</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27</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电子婴儿</w:t>
            </w:r>
            <w:r>
              <w:rPr>
                <w:rFonts w:hint="eastAsia" w:ascii="仿宋_GB2312" w:hAnsi="仿宋_GB2312" w:eastAsia="仿宋_GB2312" w:cs="仿宋_GB2312"/>
                <w:color w:val="000000"/>
                <w:kern w:val="0"/>
                <w:sz w:val="21"/>
                <w:szCs w:val="21"/>
                <w:lang w:val="en-US" w:eastAsia="zh-CN" w:bidi="ar"/>
              </w:rPr>
              <w:t>秤</w:t>
            </w:r>
            <w:r>
              <w:rPr>
                <w:rFonts w:hint="eastAsia" w:ascii="仿宋" w:hAnsi="仿宋" w:eastAsia="仿宋" w:cs="仿宋"/>
                <w:color w:val="000000"/>
                <w:kern w:val="0"/>
                <w:sz w:val="21"/>
                <w:szCs w:val="21"/>
                <w:highlight w:val="none"/>
                <w:lang w:bidi="ar"/>
              </w:rPr>
              <w:t>（量床）</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27.1材质：冷轧钢</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27.2规格：体重测量范围≤20kg，身高测量范围≤93cm；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27.3误差值：身高≤1mm、体重≤5g；</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27.4性能：通过电源供电使用，可计量婴儿体重、身高并直观精确显示测量结果数据，可调节水平状态。</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28</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复合面料氧气袋</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28.1材质：PVC复合尼龙绸、橡胶，材质无毒、无害、健康环保；</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28.2容量：≥40L；</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28.3相关要求符合国家行业标准。</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29</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过床板（过床易）</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29.1材质：特制尼龙（防液体渗透）</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sz w:val="21"/>
                <w:szCs w:val="21"/>
                <w:highlight w:val="none"/>
              </w:rPr>
              <w:t>29.2</w:t>
            </w:r>
            <w:r>
              <w:rPr>
                <w:rFonts w:hint="eastAsia" w:ascii="仿宋" w:hAnsi="仿宋" w:eastAsia="仿宋" w:cs="仿宋"/>
                <w:color w:val="000000"/>
                <w:kern w:val="0"/>
                <w:sz w:val="21"/>
                <w:szCs w:val="21"/>
                <w:highlight w:val="none"/>
                <w:lang w:bidi="ar"/>
              </w:rPr>
              <w:t>规格：1700mm（±10mm）；</w:t>
            </w:r>
          </w:p>
          <w:p>
            <w:pPr>
              <w:pStyle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29.3性能：可防止水、汗水、药水及血液等渗透，抗压牢固、不易变形、可折叠。</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30</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折叠担架</w:t>
            </w:r>
          </w:p>
        </w:tc>
        <w:tc>
          <w:tcPr>
            <w:tcW w:w="3354" w:type="pct"/>
            <w:vAlign w:val="center"/>
          </w:tcPr>
          <w:p>
            <w:pPr>
              <w:pStyle w:val="2"/>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30.1材质：铝合金、牛津布；</w:t>
            </w:r>
          </w:p>
          <w:p>
            <w:pPr>
              <w:pStyle w:val="2"/>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30.2规格：总长≥1900mm，布长≥1700mm，宽≥500mm；</w:t>
            </w:r>
          </w:p>
          <w:p>
            <w:pPr>
              <w:pStyle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30.3性能：承重≥130kg，轻巧、可靠、结实耐用。</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31</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全不锈钢输液（泵）架</w:t>
            </w:r>
          </w:p>
        </w:tc>
        <w:tc>
          <w:tcPr>
            <w:tcW w:w="3354" w:type="pct"/>
            <w:vAlign w:val="center"/>
          </w:tcPr>
          <w:p>
            <w:pPr>
              <w:pStyle w:val="2"/>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31.1材质：304不锈钢；</w:t>
            </w:r>
          </w:p>
          <w:p>
            <w:pPr>
              <w:pStyle w:val="2"/>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31.2规格：高度≥230cm，管材厚度≥1.2mm，挂钩≥4个，底座≥5脚；</w:t>
            </w:r>
          </w:p>
          <w:p>
            <w:pPr>
              <w:pStyle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31.3性能：主架可伸缩，自带不锈钢泵盘以及辅助推手、底座自带万向静音轮（带刹车）。</w:t>
            </w:r>
          </w:p>
        </w:tc>
        <w:tc>
          <w:tcPr>
            <w:tcW w:w="295" w:type="pct"/>
            <w:vAlign w:val="center"/>
          </w:tcPr>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32</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色盲检查图</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32.1产品规格：人民卫生出版社第六版（最新版）；</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32.2开本：889*1194mm（±5mm）、32开；</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32.3字数：≥</w:t>
            </w:r>
            <w:r>
              <w:rPr>
                <w:rFonts w:hint="eastAsia" w:ascii="仿宋" w:hAnsi="仿宋" w:eastAsia="仿宋" w:cs="仿宋"/>
                <w:color w:val="000000"/>
                <w:kern w:val="0"/>
                <w:sz w:val="21"/>
                <w:szCs w:val="21"/>
                <w:lang w:eastAsia="zh-CN" w:bidi="ar"/>
              </w:rPr>
              <w:t>67000</w:t>
            </w:r>
            <w:r>
              <w:rPr>
                <w:rFonts w:hint="eastAsia" w:ascii="仿宋" w:hAnsi="仿宋" w:eastAsia="仿宋" w:cs="仿宋"/>
                <w:color w:val="000000"/>
                <w:kern w:val="0"/>
                <w:sz w:val="21"/>
                <w:szCs w:val="21"/>
                <w:lang w:bidi="ar"/>
              </w:rPr>
              <w:t>字；</w:t>
            </w:r>
          </w:p>
          <w:p>
            <w:pPr>
              <w:pStyle w:val="2"/>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32.4产品颜色：封面黑色。</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33</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除颤仪打印纸（心电图纸）</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33.1规格：90mm*90mm-200P（±1mm）；</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33.2款式：红色有格；</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33.3性能：纸面平滑、端面平整、纸面光洁、无粉尘。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34</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除颤仪打印纸（心电图纸，30m）</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34.1规格：57mm*30m（±1mm）；</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34.2款式：红色有格；</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34.3性能：纸面平滑、端面平整、纸面光洁、无粉尘。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35</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除颤仪打印纸（心电图纸，20m）</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35.1规格：57mm*20m（±1mm）；</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35.2款式：红色有格；</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35.3性能：纸面平滑、端面平整、纸面光洁、无粉尘。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36</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胎监纸（100mm）</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36.1规格：112mm*100mm-150P（±1mm）；</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36.2颜色：红色有格；</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36.3性能：纸面平滑、端面平整、纸面光洁、无粉尘。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37</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胎监纸（90mm）</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w:t>
            </w:r>
            <w:r>
              <w:rPr>
                <w:rFonts w:hint="eastAsia" w:ascii="仿宋" w:hAnsi="仿宋" w:eastAsia="仿宋" w:cs="仿宋"/>
                <w:color w:val="000000"/>
                <w:kern w:val="0"/>
                <w:sz w:val="21"/>
                <w:szCs w:val="21"/>
                <w:lang w:val="en-US" w:eastAsia="zh-CN" w:bidi="ar"/>
              </w:rPr>
              <w:t>7</w:t>
            </w:r>
            <w:r>
              <w:rPr>
                <w:rFonts w:hint="eastAsia" w:ascii="仿宋" w:hAnsi="仿宋" w:eastAsia="仿宋" w:cs="仿宋"/>
                <w:color w:val="000000"/>
                <w:kern w:val="0"/>
                <w:sz w:val="21"/>
                <w:szCs w:val="21"/>
                <w:lang w:bidi="ar"/>
              </w:rPr>
              <w:t>.1规格：152mm*90mm-150P（±1mm）；</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w:t>
            </w:r>
            <w:r>
              <w:rPr>
                <w:rFonts w:hint="eastAsia" w:ascii="仿宋" w:hAnsi="仿宋" w:eastAsia="仿宋" w:cs="仿宋"/>
                <w:color w:val="000000"/>
                <w:kern w:val="0"/>
                <w:sz w:val="21"/>
                <w:szCs w:val="21"/>
                <w:lang w:val="en-US" w:eastAsia="zh-CN" w:bidi="ar"/>
              </w:rPr>
              <w:t>7</w:t>
            </w:r>
            <w:r>
              <w:rPr>
                <w:rFonts w:hint="eastAsia" w:ascii="仿宋" w:hAnsi="仿宋" w:eastAsia="仿宋" w:cs="仿宋"/>
                <w:color w:val="000000"/>
                <w:kern w:val="0"/>
                <w:sz w:val="21"/>
                <w:szCs w:val="21"/>
                <w:lang w:bidi="ar"/>
              </w:rPr>
              <w:t>.2颜色：红色有格；</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3</w:t>
            </w:r>
            <w:r>
              <w:rPr>
                <w:rFonts w:hint="eastAsia" w:ascii="仿宋" w:hAnsi="仿宋" w:eastAsia="仿宋" w:cs="仿宋"/>
                <w:color w:val="000000"/>
                <w:kern w:val="0"/>
                <w:sz w:val="21"/>
                <w:szCs w:val="21"/>
                <w:lang w:val="en-US" w:eastAsia="zh-CN" w:bidi="ar"/>
              </w:rPr>
              <w:t>7</w:t>
            </w:r>
            <w:r>
              <w:rPr>
                <w:rFonts w:hint="eastAsia" w:ascii="仿宋" w:hAnsi="仿宋" w:eastAsia="仿宋" w:cs="仿宋"/>
                <w:color w:val="000000"/>
                <w:kern w:val="0"/>
                <w:sz w:val="21"/>
                <w:szCs w:val="21"/>
                <w:lang w:bidi="ar"/>
              </w:rPr>
              <w:t>.3性能：纸面平滑、端面平整、纸面光洁、无粉尘。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38</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热敏打印纸（生化分析仪，50mm*20m）</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38.1规格：50mm*20m（±1mm）；</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38.2颜色：白色；</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38.3性能：纸面平滑、端面平整、纸面光洁、无粉尘。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39</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热敏打印纸（生化分析仪，80mm*20m）</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39.1规格：80mm*20m（±1mm）；</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39.2颜色：白色；</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39.3性能：纸面平滑、端面平整、纸面光洁、无粉尘。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十二导心电图记录纸（无格，210mm*140mm-20P）</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40.1规格：210mm*140mm-20P（±1mm）/无格</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40.2款式：白色无格；</w:t>
            </w:r>
          </w:p>
          <w:p>
            <w:pPr>
              <w:pStyle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40.3性能：纸面平滑、端面平整、纸面光洁、无粉尘。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41</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十二导心电图记录纸（有格，210mm*140mm-20P）</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41.1规格：210mm*140mm-20P（±1mm）/有格</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41.2款式：红色有格；</w:t>
            </w:r>
          </w:p>
          <w:p>
            <w:pPr>
              <w:pStyle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41.3性能：纸面平滑、端面平整、纸面光洁、无粉尘。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42</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十二导心电图记录纸（110mm*140mm-20P）</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42.1规格：110mm*140mm-20P（±1mm）</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42.2款式：红色、白色、有格、无格；</w:t>
            </w:r>
          </w:p>
          <w:p>
            <w:pPr>
              <w:pStyle w:val="2"/>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42.3性能：纸面平滑、端面平整、纸面光洁、无粉尘。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43</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十二导心电图记录纸（平板运动纸）</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43.1规格：215mm*280mm-200P（±1mm）</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43.2款式：红色、有格；</w:t>
            </w:r>
          </w:p>
          <w:p>
            <w:pPr>
              <w:pStyle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43.3性能：纸面平滑、端面平整、纸面光洁、无粉尘。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44</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十二导心电图纸</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bidi="ar"/>
              </w:rPr>
              <w:t>210mm*30m</w:t>
            </w:r>
            <w:r>
              <w:rPr>
                <w:rFonts w:hint="eastAsia" w:ascii="仿宋" w:hAnsi="仿宋" w:eastAsia="仿宋" w:cs="仿宋"/>
                <w:color w:val="000000"/>
                <w:kern w:val="0"/>
                <w:sz w:val="21"/>
                <w:szCs w:val="21"/>
                <w:highlight w:val="none"/>
                <w:lang w:eastAsia="zh-CN" w:bidi="ar"/>
              </w:rPr>
              <w:t>）</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44.1规格：210mm*30m（±1mm）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44.2款式：红色、有格；</w:t>
            </w:r>
          </w:p>
          <w:p>
            <w:pPr>
              <w:pStyle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44.3性能：纸面平滑、端面平整、纸面光洁、无粉尘。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45</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十二导心电图纸</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bidi="ar"/>
              </w:rPr>
              <w:t>210mm*295mm-200P</w:t>
            </w:r>
            <w:r>
              <w:rPr>
                <w:rFonts w:hint="eastAsia" w:ascii="仿宋" w:hAnsi="仿宋" w:eastAsia="仿宋" w:cs="仿宋"/>
                <w:color w:val="000000"/>
                <w:kern w:val="0"/>
                <w:sz w:val="21"/>
                <w:szCs w:val="21"/>
                <w:highlight w:val="none"/>
                <w:lang w:eastAsia="zh-CN" w:bidi="ar"/>
              </w:rPr>
              <w:t>）</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45.1规格：210mm*295mm-200P（±1mm）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45.2款式：红色、有格；</w:t>
            </w:r>
          </w:p>
          <w:p>
            <w:pPr>
              <w:pStyle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45.3性能：纸面平滑、端面平整、纸面光洁、无粉尘。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46</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心电图纸（80mm）</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46.1规格：80mm*20m（±1mm）；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46.2款式：白色、红色，有格、无格；</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46.3性能：纸面平滑、端面平整、纸面光洁、无粉尘。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47</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心电图纸（63mm）</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47.1规格：63mm*30m（±1mm）；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47.2款式：白色、红色，有格、无格；</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47.3性能：纸面平滑、端面平整、纸面光洁、无粉尘。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48</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心电图纸（50mm）</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48.1规格：50mm*20m（±1mm）；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48.2款式：白色、红色，有格、无格；</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48.3性能：纸面平滑、端面平整、纸面光洁、无粉尘。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49</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心电图纸（112mm）</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49.1规格：112mm*27m（±1mm）；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49.2款式：白色、红色，有格、无格；</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49.3性能：纸面平滑、端面平整、纸面光洁、无粉尘。</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50</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艾灸盒（单孔）</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50.1材质：天然实木、不锈钢、不锈钢钢网；</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50.2规格：93*93*85mm（±5mm）；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50.3性能：可自如调节艾灸温度，可防止艾灸途中艾灰掉落，可调节松紧绑带进行艾灸。</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51</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艾灸盒（双孔）</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51.1材质：天然实木、不锈钢、不锈钢钢网；</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51.2规格：140*90*85mm（±5mm）；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51.3性能：可自如调节艾灸温度，可防止艾灸途中艾灰掉落，可调节松紧绑带进行艾灸。</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52</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艾灸盒（三孔）</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52.1材质：天然实木、不锈钢、不锈钢钢网；</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52.2规格：185*90*85mm（±5mm）；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52.3性能：可自如调节艾灸温度，可防止艾灸途中艾灰掉落，可调节松紧绑带进行艾灸。</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53</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艾灸盒（四孔）</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53.1材质：天然实木、不锈钢、不锈钢钢网；</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53.2规格：140*140*85mm（±5mm）；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53.3性能：可自如调节艾灸温度，可防止艾灸途中艾灰掉落，可调节松紧绑带进行艾灸。</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54</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艾灸盒（六孔）</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54.1材质：天然实木、不锈钢、不锈钢钢网；</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54.2规格：185*140*85mm（±5mm）；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54.3性能：可自如调节艾灸温度，可防止艾灸途中艾灰掉落，可调节松紧绑带进行艾灸。</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55</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拔火罐（1号）</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55.1材质：玻璃；</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 xml:space="preserve">55.2规格：32*47*62mm（±5mm）； </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55.3厚度：≥5mm；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55.4性能：罐口光滑圆润无毛刺，耐热、抗爆。</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56</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拔火罐（2号）</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56.1材质：玻璃；</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56.2规格：35*50*71mm（±5mm）；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56.3厚度：≥5mm；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56.4性能：罐口光滑圆润无毛刺，耐热、抗爆。</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57</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拔火罐（3号）</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57.1材质：玻璃；</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57.2规格：45*60*80mm（±5mm）；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57.3厚度：≥5mm；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57.4性能：罐口光滑圆润无毛刺，耐热、抗爆。</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58</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拔火罐（4号）</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58.1材质：玻璃；</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58.2规格：45*65*85mm（±5mm）；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58.3厚度：≥5mm；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58.4性能：罐口光滑圆润无毛刺，耐热、抗爆。</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59</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拔火罐（5号）</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59.1材质：玻璃；</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59.2规格：55*70*97mm（±5mm）；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59.3厚度：≥5mm；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59.4性能：罐口光滑圆润无毛刺，耐热、抗爆。</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60</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刮痧板</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60.1材质：牛角；</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60.2规格：5.8*9.8*5.8cm（±5mm）；</w:t>
            </w:r>
          </w:p>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60.3形状：刀型；</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highlight w:val="none"/>
                <w:lang w:bidi="ar"/>
              </w:rPr>
              <w:t>60.4性能：产品整体圆滑、无棱角且耐用不易碎。</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61</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一次性枕套</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61.1材质：无纺布；</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61.2规格：650*430mm（±5mm）；</w:t>
            </w:r>
          </w:p>
          <w:p>
            <w:pPr>
              <w:pStyle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61.3性能：耐撕拉，不易破，不起球。</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62</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不锈钢托脚架</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 xml:space="preserve">62.1材质：不锈钢 </w:t>
            </w:r>
          </w:p>
          <w:p>
            <w:pPr>
              <w:pStyle w:val="2"/>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62.2规格：400*400*400</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600mm（±40mm）；</w:t>
            </w:r>
          </w:p>
          <w:p>
            <w:pPr>
              <w:pStyle w:val="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62.3性能：承重≥20kg，可调节高度。</w:t>
            </w:r>
          </w:p>
        </w:tc>
        <w:tc>
          <w:tcPr>
            <w:tcW w:w="295" w:type="pct"/>
            <w:vAlign w:val="center"/>
          </w:tcPr>
          <w:p>
            <w:pP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63</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污物车</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63.1材质：不锈钢、帆布；</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63.2规格：550*800mm（±50mm）；</w:t>
            </w:r>
          </w:p>
          <w:p>
            <w:pPr>
              <w:pStyle w:val="2"/>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63.3性能：防渗透，可拆卸。</w:t>
            </w:r>
          </w:p>
        </w:tc>
        <w:tc>
          <w:tcPr>
            <w:tcW w:w="295" w:type="pct"/>
            <w:vAlign w:val="center"/>
          </w:tcPr>
          <w:p>
            <w:pP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64</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三折屏风</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64.1材质：不锈钢、防水布；</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64.2规格：50cm（*3）*180cm（±5cm）；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64.3性能：可折叠，带轮可移动，不易倾倒。</w:t>
            </w:r>
          </w:p>
        </w:tc>
        <w:tc>
          <w:tcPr>
            <w:tcW w:w="295" w:type="pct"/>
            <w:vAlign w:val="center"/>
          </w:tcPr>
          <w:p>
            <w:pP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65</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四折屏风</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65.1材质：不锈钢、防水布；</w:t>
            </w:r>
          </w:p>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65.2规格：50cm（*4）*180cm（±5cm）；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65.3性能：可折叠，带轮可移动，不易倾倒。</w:t>
            </w:r>
          </w:p>
        </w:tc>
        <w:tc>
          <w:tcPr>
            <w:tcW w:w="295" w:type="pct"/>
            <w:vAlign w:val="center"/>
          </w:tcPr>
          <w:p>
            <w:pP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highlight w:val="none"/>
                <w:lang w:bidi="ar"/>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66</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氧气瓶推车</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66.1材质：铝合金；</w:t>
            </w:r>
          </w:p>
          <w:p>
            <w:pPr>
              <w:pStyle w:val="2"/>
              <w:rPr>
                <w:rFonts w:hint="eastAsia" w:ascii="仿宋" w:hAnsi="仿宋" w:eastAsia="仿宋" w:cs="仿宋"/>
                <w:sz w:val="21"/>
                <w:szCs w:val="21"/>
                <w:lang w:bidi="ar"/>
              </w:rPr>
            </w:pPr>
            <w:r>
              <w:rPr>
                <w:rFonts w:hint="eastAsia" w:ascii="仿宋" w:hAnsi="仿宋" w:eastAsia="仿宋" w:cs="仿宋"/>
                <w:color w:val="000000"/>
                <w:kern w:val="0"/>
                <w:sz w:val="21"/>
                <w:szCs w:val="21"/>
                <w:lang w:bidi="ar"/>
              </w:rPr>
              <w:t>66.2规格：170mm*200mm*900</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1100mm（+5mm）；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66.3性能：</w:t>
            </w:r>
            <w:r>
              <w:rPr>
                <w:rFonts w:hint="eastAsia" w:ascii="仿宋" w:hAnsi="仿宋" w:eastAsia="仿宋" w:cs="仿宋"/>
                <w:color w:val="000000"/>
                <w:kern w:val="0"/>
                <w:sz w:val="21"/>
                <w:szCs w:val="21"/>
                <w:lang w:val="en-US" w:eastAsia="zh-CN" w:bidi="ar"/>
              </w:rPr>
              <w:t>至少可</w:t>
            </w:r>
            <w:r>
              <w:rPr>
                <w:rFonts w:hint="eastAsia" w:ascii="仿宋" w:hAnsi="仿宋" w:eastAsia="仿宋" w:cs="仿宋"/>
                <w:color w:val="000000"/>
                <w:kern w:val="0"/>
                <w:sz w:val="21"/>
                <w:szCs w:val="21"/>
                <w:lang w:bidi="ar"/>
              </w:rPr>
              <w:t>承载10L氧气瓶，可调节推手高度。</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67</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药箱</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67.1材质：铝合金；</w:t>
            </w:r>
          </w:p>
          <w:p>
            <w:pPr>
              <w:pStyle w:val="2"/>
              <w:rPr>
                <w:rFonts w:hint="eastAsia" w:ascii="仿宋" w:hAnsi="仿宋" w:eastAsia="仿宋" w:cs="仿宋"/>
                <w:sz w:val="21"/>
                <w:szCs w:val="21"/>
                <w:lang w:bidi="ar"/>
              </w:rPr>
            </w:pPr>
            <w:r>
              <w:rPr>
                <w:rFonts w:hint="eastAsia" w:ascii="仿宋" w:hAnsi="仿宋" w:eastAsia="仿宋" w:cs="仿宋"/>
                <w:color w:val="000000"/>
                <w:kern w:val="0"/>
                <w:sz w:val="21"/>
                <w:szCs w:val="21"/>
                <w:lang w:bidi="ar"/>
              </w:rPr>
              <w:t>67.2规格：≥14寸；</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 xml:space="preserve">67.3性能：可背带，带隔板，支持双层存放。 </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68</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冰袋</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68.1材质：PE；</w:t>
            </w:r>
          </w:p>
          <w:p>
            <w:pPr>
              <w:pStyle w:val="2"/>
              <w:rPr>
                <w:rFonts w:hint="eastAsia" w:ascii="仿宋" w:hAnsi="仿宋" w:eastAsia="仿宋" w:cs="仿宋"/>
                <w:sz w:val="21"/>
                <w:szCs w:val="21"/>
                <w:lang w:bidi="ar"/>
              </w:rPr>
            </w:pPr>
            <w:r>
              <w:rPr>
                <w:rFonts w:hint="eastAsia" w:ascii="仿宋" w:hAnsi="仿宋" w:eastAsia="仿宋" w:cs="仿宋"/>
                <w:color w:val="000000"/>
                <w:kern w:val="0"/>
                <w:sz w:val="21"/>
                <w:szCs w:val="21"/>
                <w:lang w:bidi="ar"/>
              </w:rPr>
              <w:t>68.2规格：容量200ml，100mm*160mm（+5mm）；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68.3性能：不易破损，可循环使用。</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69</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一次性抽过滤瓶</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69.1材质：PP；</w:t>
            </w:r>
          </w:p>
          <w:p>
            <w:pPr>
              <w:pStyle w:val="2"/>
              <w:rPr>
                <w:rFonts w:hint="eastAsia" w:ascii="仿宋" w:hAnsi="仿宋" w:eastAsia="仿宋" w:cs="仿宋"/>
                <w:sz w:val="21"/>
                <w:szCs w:val="21"/>
                <w:lang w:bidi="ar"/>
              </w:rPr>
            </w:pPr>
            <w:r>
              <w:rPr>
                <w:rFonts w:hint="eastAsia" w:ascii="仿宋" w:hAnsi="仿宋" w:eastAsia="仿宋" w:cs="仿宋"/>
                <w:color w:val="000000"/>
                <w:kern w:val="0"/>
                <w:sz w:val="21"/>
                <w:szCs w:val="21"/>
                <w:lang w:bidi="ar"/>
              </w:rPr>
              <w:t>69.2规格：容量100ml</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滤膜直径50mm（+5mm）；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bidi="ar"/>
              </w:rPr>
              <w:t>69.3性能：带容量刻度，适配于自动抽滤机ZL200。</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70</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手术帽</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70.1材质：棉；</w:t>
            </w:r>
          </w:p>
          <w:p>
            <w:pPr>
              <w:pStyle w:val="2"/>
              <w:rPr>
                <w:rFonts w:hint="eastAsia" w:ascii="仿宋" w:hAnsi="仿宋" w:eastAsia="仿宋" w:cs="仿宋"/>
                <w:sz w:val="21"/>
                <w:szCs w:val="21"/>
                <w:lang w:bidi="ar"/>
              </w:rPr>
            </w:pPr>
            <w:r>
              <w:rPr>
                <w:rFonts w:hint="eastAsia" w:ascii="仿宋" w:hAnsi="仿宋" w:eastAsia="仿宋" w:cs="仿宋"/>
                <w:color w:val="000000"/>
                <w:kern w:val="0"/>
                <w:sz w:val="21"/>
                <w:szCs w:val="21"/>
                <w:lang w:bidi="ar"/>
              </w:rPr>
              <w:t>70.2规格：均码；</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70.3性能：可调节，材质柔软。</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71</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验光仪额托纸</w:t>
            </w:r>
          </w:p>
        </w:tc>
        <w:tc>
          <w:tcPr>
            <w:tcW w:w="3354" w:type="pct"/>
            <w:vAlign w:val="center"/>
          </w:tcPr>
          <w:p>
            <w:pP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71.1材质：原木纸浆；</w:t>
            </w:r>
          </w:p>
          <w:p>
            <w:pPr>
              <w:pStyle w:val="2"/>
              <w:rPr>
                <w:rFonts w:hint="eastAsia" w:ascii="仿宋" w:hAnsi="仿宋" w:eastAsia="仿宋" w:cs="仿宋"/>
                <w:sz w:val="21"/>
                <w:szCs w:val="21"/>
                <w:lang w:bidi="ar"/>
              </w:rPr>
            </w:pPr>
            <w:r>
              <w:rPr>
                <w:rFonts w:hint="eastAsia" w:ascii="仿宋" w:hAnsi="仿宋" w:eastAsia="仿宋" w:cs="仿宋"/>
                <w:color w:val="000000"/>
                <w:kern w:val="0"/>
                <w:sz w:val="21"/>
                <w:szCs w:val="21"/>
                <w:lang w:bidi="ar"/>
              </w:rPr>
              <w:t>71.2规格：131*33*17mm（+2mm）；</w:t>
            </w:r>
            <w:r>
              <w:rPr>
                <w:rFonts w:hint="eastAsia" w:ascii="仿宋" w:hAnsi="仿宋" w:eastAsia="仿宋" w:cs="仿宋"/>
                <w:sz w:val="21"/>
                <w:szCs w:val="21"/>
                <w:lang w:bidi="ar"/>
              </w:rPr>
              <w:t xml:space="preserve"> </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71.3性能：无异味、无致敏性、表面光滑。</w:t>
            </w:r>
          </w:p>
        </w:tc>
        <w:tc>
          <w:tcPr>
            <w:tcW w:w="295" w:type="pct"/>
            <w:vAlign w:val="center"/>
          </w:tcPr>
          <w:p>
            <w:pPr>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5" w:type="pct"/>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72</w:t>
            </w:r>
          </w:p>
        </w:tc>
        <w:tc>
          <w:tcPr>
            <w:tcW w:w="994" w:type="pct"/>
            <w:vAlign w:val="center"/>
          </w:tcPr>
          <w:p>
            <w:pPr>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bidi="ar"/>
              </w:rPr>
              <w:t>龙骨督脉铺灸器</w:t>
            </w:r>
          </w:p>
        </w:tc>
        <w:tc>
          <w:tcPr>
            <w:tcW w:w="3354" w:type="pct"/>
            <w:vAlign w:val="center"/>
          </w:tcPr>
          <w:p>
            <w:pP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72</w:t>
            </w:r>
            <w:r>
              <w:rPr>
                <w:rFonts w:hint="eastAsia" w:ascii="仿宋" w:hAnsi="仿宋" w:eastAsia="仿宋" w:cs="仿宋"/>
                <w:color w:val="000000"/>
                <w:kern w:val="0"/>
                <w:sz w:val="21"/>
                <w:szCs w:val="21"/>
                <w:lang w:bidi="ar"/>
              </w:rPr>
              <w:t>.1材质：实木、不锈钢；</w:t>
            </w:r>
          </w:p>
          <w:p>
            <w:pPr>
              <w:pStyle w:val="2"/>
              <w:rPr>
                <w:rFonts w:hint="eastAsia" w:ascii="仿宋" w:hAnsi="仿宋" w:eastAsia="仿宋" w:cs="仿宋"/>
                <w:sz w:val="21"/>
                <w:szCs w:val="21"/>
                <w:lang w:bidi="ar"/>
              </w:rPr>
            </w:pPr>
            <w:r>
              <w:rPr>
                <w:rFonts w:hint="eastAsia" w:ascii="仿宋" w:hAnsi="仿宋" w:eastAsia="仿宋" w:cs="仿宋"/>
                <w:color w:val="000000"/>
                <w:kern w:val="0"/>
                <w:sz w:val="21"/>
                <w:szCs w:val="21"/>
                <w:lang w:val="en-US" w:eastAsia="zh-CN" w:bidi="ar"/>
              </w:rPr>
              <w:t>72</w:t>
            </w:r>
            <w:r>
              <w:rPr>
                <w:rFonts w:hint="eastAsia" w:ascii="仿宋" w:hAnsi="仿宋" w:eastAsia="仿宋" w:cs="仿宋"/>
                <w:color w:val="000000"/>
                <w:kern w:val="0"/>
                <w:sz w:val="21"/>
                <w:szCs w:val="21"/>
                <w:lang w:bidi="ar"/>
              </w:rPr>
              <w:t>.2规格：61*15*9cm（+5mm）；</w:t>
            </w:r>
          </w:p>
          <w:p>
            <w:pPr>
              <w:textAlignment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val="en-US" w:eastAsia="zh-CN" w:bidi="ar"/>
              </w:rPr>
              <w:t>72</w:t>
            </w:r>
            <w:r>
              <w:rPr>
                <w:rFonts w:hint="eastAsia" w:ascii="仿宋" w:hAnsi="仿宋" w:eastAsia="仿宋" w:cs="仿宋"/>
                <w:color w:val="000000"/>
                <w:kern w:val="0"/>
                <w:sz w:val="21"/>
                <w:szCs w:val="21"/>
                <w:lang w:bidi="ar"/>
              </w:rPr>
              <w:t>.3性能：无油漆、曲度可调节。</w:t>
            </w:r>
          </w:p>
        </w:tc>
        <w:tc>
          <w:tcPr>
            <w:tcW w:w="295" w:type="pct"/>
            <w:vAlign w:val="center"/>
          </w:tcPr>
          <w:p>
            <w:pPr>
              <w:rPr>
                <w:rFonts w:hint="eastAsia" w:ascii="仿宋" w:hAnsi="仿宋" w:eastAsia="仿宋" w:cs="仿宋"/>
                <w:color w:val="auto"/>
                <w:sz w:val="21"/>
                <w:szCs w:val="21"/>
                <w:highlight w:val="none"/>
              </w:rPr>
            </w:pPr>
          </w:p>
        </w:tc>
      </w:tr>
    </w:tbl>
    <w:p>
      <w:pPr>
        <w:pStyle w:val="3"/>
        <w:ind w:left="0" w:leftChars="0" w:firstLine="422" w:firstLineChars="175"/>
        <w:rPr>
          <w:rFonts w:hint="eastAsia" w:ascii="仿宋" w:hAnsi="仿宋" w:eastAsia="仿宋" w:cs="仿宋"/>
          <w:b/>
          <w:bCs w:val="0"/>
          <w:kern w:val="0"/>
          <w:sz w:val="24"/>
          <w:szCs w:val="24"/>
          <w:lang w:val="en-US" w:eastAsia="zh-CN" w:bidi="ar-SA"/>
        </w:rPr>
      </w:pPr>
    </w:p>
    <w:p>
      <w:pPr>
        <w:pStyle w:val="3"/>
        <w:ind w:left="0" w:leftChars="0" w:firstLine="422" w:firstLineChars="175"/>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五、样品要求表</w:t>
      </w:r>
    </w:p>
    <w:tbl>
      <w:tblPr>
        <w:tblStyle w:val="1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750"/>
        <w:gridCol w:w="1360"/>
        <w:gridCol w:w="2080"/>
        <w:gridCol w:w="25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样品编</w:t>
            </w:r>
            <w:r>
              <w:rPr>
                <w:rFonts w:hint="eastAsia" w:ascii="宋体" w:hAnsi="宋体" w:eastAsia="宋体" w:cs="宋体"/>
                <w:b/>
                <w:bCs/>
                <w:color w:val="auto"/>
                <w:sz w:val="21"/>
                <w:szCs w:val="21"/>
                <w:highlight w:val="none"/>
              </w:rPr>
              <w:t>号</w:t>
            </w:r>
          </w:p>
        </w:tc>
        <w:tc>
          <w:tcPr>
            <w:tcW w:w="102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105" w:firstLineChars="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样品名称</w:t>
            </w:r>
          </w:p>
        </w:tc>
        <w:tc>
          <w:tcPr>
            <w:tcW w:w="79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105" w:firstLineChars="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数量要求</w:t>
            </w:r>
          </w:p>
        </w:tc>
        <w:tc>
          <w:tcPr>
            <w:tcW w:w="122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rPr>
              <w:t>样品规格</w:t>
            </w:r>
          </w:p>
        </w:tc>
        <w:tc>
          <w:tcPr>
            <w:tcW w:w="1487"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rPr>
              <w:t>样品制作的标准和要求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lang w:val="en-US" w:eastAsia="zh-CN"/>
              </w:rPr>
              <w:t>1</w:t>
            </w:r>
          </w:p>
        </w:tc>
        <w:tc>
          <w:tcPr>
            <w:tcW w:w="1027" w:type="pct"/>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一次性使用尿杯（大号）</w:t>
            </w:r>
          </w:p>
        </w:tc>
        <w:tc>
          <w:tcPr>
            <w:tcW w:w="798" w:type="pct"/>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2个</w:t>
            </w:r>
          </w:p>
        </w:tc>
        <w:tc>
          <w:tcPr>
            <w:tcW w:w="122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c>
          <w:tcPr>
            <w:tcW w:w="148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027" w:type="pct"/>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一次性枕套</w:t>
            </w:r>
          </w:p>
        </w:tc>
        <w:tc>
          <w:tcPr>
            <w:tcW w:w="798" w:type="pct"/>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2个</w:t>
            </w:r>
          </w:p>
        </w:tc>
        <w:tc>
          <w:tcPr>
            <w:tcW w:w="122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c>
          <w:tcPr>
            <w:tcW w:w="148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027" w:type="pct"/>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热敏打印纸（生化分析仪，5</w:t>
            </w:r>
            <w:r>
              <w:rPr>
                <w:rFonts w:hint="default" w:ascii="宋体" w:hAnsi="宋体" w:eastAsia="宋体" w:cs="宋体"/>
                <w:i w:val="0"/>
                <w:iCs w:val="0"/>
                <w:color w:val="000000"/>
                <w:kern w:val="0"/>
                <w:sz w:val="22"/>
                <w:szCs w:val="22"/>
                <w:u w:val="none"/>
                <w:lang w:eastAsia="zh-CN" w:bidi="ar"/>
              </w:rPr>
              <w:t>0mm</w:t>
            </w:r>
            <w:r>
              <w:rPr>
                <w:rFonts w:hint="eastAsia" w:ascii="仿宋" w:hAnsi="仿宋" w:eastAsia="仿宋" w:cs="仿宋"/>
                <w:color w:val="000000"/>
                <w:kern w:val="0"/>
                <w:sz w:val="21"/>
                <w:szCs w:val="21"/>
                <w:lang w:bidi="ar"/>
              </w:rPr>
              <w:t>*20m</w:t>
            </w:r>
            <w:r>
              <w:rPr>
                <w:rFonts w:hint="eastAsia" w:ascii="宋体" w:hAnsi="宋体" w:eastAsia="宋体" w:cs="宋体"/>
                <w:i w:val="0"/>
                <w:iCs w:val="0"/>
                <w:color w:val="000000"/>
                <w:kern w:val="0"/>
                <w:sz w:val="22"/>
                <w:szCs w:val="22"/>
                <w:u w:val="none"/>
                <w:lang w:val="en-US" w:eastAsia="zh-CN" w:bidi="ar"/>
              </w:rPr>
              <w:t>）</w:t>
            </w:r>
          </w:p>
        </w:tc>
        <w:tc>
          <w:tcPr>
            <w:tcW w:w="798" w:type="pct"/>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2卷</w:t>
            </w:r>
          </w:p>
        </w:tc>
        <w:tc>
          <w:tcPr>
            <w:tcW w:w="122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c>
          <w:tcPr>
            <w:tcW w:w="148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02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i w:val="0"/>
                <w:iCs w:val="0"/>
                <w:color w:val="auto"/>
                <w:kern w:val="0"/>
                <w:sz w:val="21"/>
                <w:szCs w:val="21"/>
                <w:u w:val="none"/>
                <w:lang w:val="en-US" w:eastAsia="zh-CN" w:bidi="ar"/>
              </w:rPr>
              <w:t>十二导心电图记录纸（平板运动纸）</w:t>
            </w:r>
          </w:p>
        </w:tc>
        <w:tc>
          <w:tcPr>
            <w:tcW w:w="79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color w:val="auto"/>
                <w:sz w:val="21"/>
                <w:szCs w:val="21"/>
                <w:highlight w:val="none"/>
                <w:lang w:val="en-US"/>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2本</w:t>
            </w:r>
          </w:p>
        </w:tc>
        <w:tc>
          <w:tcPr>
            <w:tcW w:w="122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c>
          <w:tcPr>
            <w:tcW w:w="148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102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一次性使用服药杯</w:t>
            </w:r>
          </w:p>
        </w:tc>
        <w:tc>
          <w:tcPr>
            <w:tcW w:w="79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color w:val="auto"/>
                <w:sz w:val="21"/>
                <w:szCs w:val="21"/>
                <w:highlight w:val="none"/>
                <w:lang w:val="en-US"/>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2组</w:t>
            </w:r>
          </w:p>
        </w:tc>
        <w:tc>
          <w:tcPr>
            <w:tcW w:w="122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c>
          <w:tcPr>
            <w:tcW w:w="148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102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艾灸盒</w:t>
            </w:r>
            <w:r>
              <w:rPr>
                <w:rFonts w:hint="eastAsia" w:ascii="宋体" w:hAnsi="宋体" w:eastAsia="宋体" w:cs="宋体"/>
                <w:i w:val="0"/>
                <w:iCs w:val="0"/>
                <w:color w:val="000000"/>
                <w:kern w:val="0"/>
                <w:sz w:val="22"/>
                <w:szCs w:val="22"/>
                <w:u w:val="none"/>
                <w:lang w:val="en-US" w:eastAsia="zh-CN" w:bidi="ar"/>
              </w:rPr>
              <w:t>（双孔）</w:t>
            </w:r>
          </w:p>
        </w:tc>
        <w:tc>
          <w:tcPr>
            <w:tcW w:w="79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color w:val="auto"/>
                <w:sz w:val="21"/>
                <w:szCs w:val="21"/>
                <w:highlight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2个</w:t>
            </w:r>
          </w:p>
        </w:tc>
        <w:tc>
          <w:tcPr>
            <w:tcW w:w="122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c>
          <w:tcPr>
            <w:tcW w:w="148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详见用户需求书</w:t>
            </w:r>
          </w:p>
        </w:tc>
      </w:tr>
    </w:tbl>
    <w:p>
      <w:pPr>
        <w:pStyle w:val="9"/>
        <w:ind w:firstLine="420" w:firstLineChars="200"/>
        <w:rPr>
          <w:rFonts w:hint="eastAsia" w:ascii="仿宋" w:hAnsi="仿宋" w:eastAsia="宋体" w:cs="仿宋"/>
          <w:b/>
          <w:bCs w:val="0"/>
          <w:kern w:val="0"/>
          <w:sz w:val="24"/>
          <w:szCs w:val="24"/>
          <w:lang w:val="en-US" w:eastAsia="zh-CN" w:bidi="ar-SA"/>
        </w:rPr>
      </w:pPr>
      <w:r>
        <w:rPr>
          <w:rFonts w:hint="eastAsia" w:ascii="宋体" w:hAnsi="宋体" w:eastAsia="宋体" w:cs="宋体"/>
          <w:b w:val="0"/>
          <w:bCs w:val="0"/>
          <w:color w:val="auto"/>
          <w:kern w:val="2"/>
          <w:sz w:val="21"/>
          <w:szCs w:val="21"/>
          <w:lang w:val="en-US" w:eastAsia="zh-CN" w:bidi="ar-SA"/>
        </w:rPr>
        <w:t>（一）</w:t>
      </w:r>
      <w:r>
        <w:rPr>
          <w:rFonts w:hint="eastAsia" w:ascii="宋体" w:hAnsi="宋体" w:eastAsia="宋体" w:cs="宋体"/>
          <w:color w:val="auto"/>
          <w:sz w:val="21"/>
          <w:szCs w:val="21"/>
        </w:rPr>
        <w:t>投标人应将密封的投标样品在</w:t>
      </w:r>
      <w:r>
        <w:rPr>
          <w:rFonts w:hint="eastAsia"/>
          <w:lang w:val="en-US" w:eastAsia="zh-CN"/>
        </w:rPr>
        <w:t>开标前</w:t>
      </w:r>
      <w:r>
        <w:rPr>
          <w:rFonts w:hint="eastAsia" w:ascii="宋体" w:hAnsi="宋体" w:eastAsia="宋体" w:cs="宋体"/>
          <w:color w:val="auto"/>
          <w:sz w:val="21"/>
          <w:szCs w:val="21"/>
        </w:rPr>
        <w:t>送达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或邮寄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深圳市龙岗中心医院5栋101招标办</w:t>
      </w:r>
      <w:r>
        <w:rPr>
          <w:rFonts w:hint="eastAsia" w:ascii="宋体" w:hAnsi="宋体" w:eastAsia="宋体" w:cs="宋体"/>
          <w:color w:val="auto"/>
          <w:sz w:val="21"/>
          <w:szCs w:val="21"/>
        </w:rPr>
        <w:t>，逾期送达或者不按照招标文件要求密封的投标样品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w:t>
      </w:r>
      <w:r>
        <w:rPr>
          <w:rFonts w:hint="eastAsia" w:ascii="宋体" w:hAnsi="宋体" w:eastAsia="宋体" w:cs="宋体"/>
          <w:color w:val="auto"/>
          <w:sz w:val="21"/>
          <w:szCs w:val="21"/>
          <w:lang w:val="en-US" w:eastAsia="zh-CN"/>
        </w:rPr>
        <w:t>有权</w:t>
      </w:r>
      <w:r>
        <w:rPr>
          <w:rFonts w:hint="eastAsia" w:ascii="宋体" w:hAnsi="宋体" w:eastAsia="宋体" w:cs="宋体"/>
          <w:color w:val="auto"/>
          <w:sz w:val="21"/>
          <w:szCs w:val="21"/>
        </w:rPr>
        <w:t>拒收。</w:t>
      </w:r>
    </w:p>
    <w:p>
      <w:pPr>
        <w:numPr>
          <w:ilvl w:val="0"/>
          <w:numId w:val="0"/>
        </w:numPr>
        <w:adjustRightInd w:val="0"/>
        <w:snapToGrid w:val="0"/>
        <w:spacing w:line="360" w:lineRule="auto"/>
        <w:ind w:left="0" w:leftChars="0" w:firstLine="42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（二）</w:t>
      </w:r>
      <w:r>
        <w:rPr>
          <w:rFonts w:hint="eastAsia" w:asciiTheme="minorEastAsia" w:hAnsiTheme="minorEastAsia" w:eastAsiaTheme="minorEastAsia" w:cstheme="minorEastAsia"/>
          <w:kern w:val="0"/>
          <w:sz w:val="21"/>
          <w:szCs w:val="21"/>
          <w14:ligatures w14:val="none"/>
        </w:rPr>
        <w:t>投标样品上需标注“项目名称及项目编号、样品编号、样品名称”等信息。需要安装的投标样品</w:t>
      </w:r>
      <w:r>
        <w:rPr>
          <w:rFonts w:hint="eastAsia" w:asciiTheme="minorEastAsia" w:hAnsiTheme="minorEastAsia" w:eastAsiaTheme="minorEastAsia" w:cstheme="minorEastAsia"/>
          <w:kern w:val="0"/>
          <w:sz w:val="21"/>
          <w:szCs w:val="21"/>
          <w:lang w:val="en-US" w:eastAsia="zh-CN"/>
          <w14:ligatures w14:val="none"/>
        </w:rPr>
        <w:t>须</w:t>
      </w:r>
      <w:bookmarkStart w:id="10" w:name="_GoBack"/>
      <w:bookmarkEnd w:id="10"/>
      <w:r>
        <w:rPr>
          <w:rFonts w:hint="eastAsia" w:asciiTheme="minorEastAsia" w:hAnsiTheme="minorEastAsia" w:eastAsiaTheme="minorEastAsia" w:cstheme="minorEastAsia"/>
          <w:kern w:val="0"/>
          <w:sz w:val="21"/>
          <w:szCs w:val="21"/>
          <w14:ligatures w14:val="none"/>
        </w:rPr>
        <w:t>为安装完整的成品，由投标</w:t>
      </w:r>
      <w:r>
        <w:rPr>
          <w:rFonts w:hint="eastAsia" w:asciiTheme="minorEastAsia" w:hAnsiTheme="minorEastAsia" w:eastAsiaTheme="minorEastAsia" w:cstheme="minorEastAsia"/>
          <w:kern w:val="0"/>
          <w:sz w:val="21"/>
          <w:szCs w:val="21"/>
          <w:lang w:val="en-US" w:eastAsia="zh-CN"/>
          <w14:ligatures w14:val="none"/>
        </w:rPr>
        <w:t>人</w:t>
      </w:r>
      <w:r>
        <w:rPr>
          <w:rFonts w:hint="eastAsia" w:asciiTheme="minorEastAsia" w:hAnsiTheme="minorEastAsia" w:eastAsiaTheme="minorEastAsia" w:cstheme="minorEastAsia"/>
          <w:kern w:val="0"/>
          <w:sz w:val="21"/>
          <w:szCs w:val="21"/>
          <w14:ligatures w14:val="none"/>
        </w:rPr>
        <w:t>自行组织安装。</w:t>
      </w:r>
    </w:p>
    <w:p>
      <w:pPr>
        <w:numPr>
          <w:ilvl w:val="0"/>
          <w:numId w:val="0"/>
        </w:numPr>
        <w:adjustRightInd w:val="0"/>
        <w:snapToGrid w:val="0"/>
        <w:spacing w:line="360" w:lineRule="auto"/>
        <w:ind w:firstLine="420"/>
        <w:rPr>
          <w:rFonts w:hint="eastAsia"/>
          <w:highlight w:val="none"/>
          <w:lang w:val="en-US" w:eastAsia="zh-CN"/>
        </w:rPr>
      </w:pPr>
      <w:r>
        <w:rPr>
          <w:rFonts w:hint="eastAsia" w:ascii="宋体" w:hAnsi="宋体" w:eastAsia="宋体" w:cs="宋体"/>
          <w:color w:val="auto"/>
          <w:kern w:val="2"/>
          <w:sz w:val="21"/>
          <w:szCs w:val="21"/>
          <w:lang w:val="en-US" w:eastAsia="zh-CN" w:bidi="ar-SA"/>
        </w:rPr>
        <w:t>（三）</w:t>
      </w:r>
      <w:r>
        <w:rPr>
          <w:rFonts w:hint="eastAsia" w:asciiTheme="minorEastAsia" w:hAnsiTheme="minorEastAsia" w:eastAsiaTheme="minorEastAsia" w:cstheme="minorEastAsia"/>
          <w:kern w:val="0"/>
          <w:sz w:val="21"/>
          <w:szCs w:val="21"/>
          <w:shd w:val="clear"/>
          <w:lang w:eastAsia="zh-CN"/>
        </w:rPr>
        <w:t>在采购任务完成后，中标人的样品</w:t>
      </w:r>
      <w:r>
        <w:rPr>
          <w:rFonts w:hint="eastAsia" w:asciiTheme="minorEastAsia" w:hAnsiTheme="minorEastAsia" w:eastAsiaTheme="minorEastAsia" w:cstheme="minorEastAsia"/>
          <w:kern w:val="0"/>
          <w:sz w:val="21"/>
          <w:szCs w:val="21"/>
          <w:shd w:val="clear"/>
          <w:lang w:val="en-US" w:eastAsia="zh-CN"/>
        </w:rPr>
        <w:t>由采购人保管、</w:t>
      </w:r>
      <w:r>
        <w:rPr>
          <w:rFonts w:hint="eastAsia" w:asciiTheme="minorEastAsia" w:hAnsiTheme="minorEastAsia" w:eastAsiaTheme="minorEastAsia" w:cstheme="minorEastAsia"/>
          <w:kern w:val="0"/>
          <w:sz w:val="21"/>
          <w:szCs w:val="21"/>
          <w:shd w:val="clear"/>
          <w:lang w:eastAsia="zh-CN"/>
        </w:rPr>
        <w:t>封存，作为履约验收的参考依据。未中标的投标人应在本项目中标公告发布</w:t>
      </w:r>
      <w:r>
        <w:rPr>
          <w:rFonts w:hint="eastAsia" w:asciiTheme="minorEastAsia" w:hAnsiTheme="minorEastAsia" w:eastAsiaTheme="minorEastAsia" w:cstheme="minorEastAsia"/>
          <w:kern w:val="0"/>
          <w:sz w:val="21"/>
          <w:szCs w:val="21"/>
          <w:shd w:val="clear"/>
          <w:lang w:val="en-US" w:eastAsia="zh-CN"/>
        </w:rPr>
        <w:t>后的3个工作日内，自行前来我院取回投标样品。若3个工作日后投标人仍未取回样品，则默认为投标人同意由采购人处置相关样品。</w:t>
      </w:r>
    </w:p>
    <w:p>
      <w:pPr>
        <w:numPr>
          <w:ilvl w:val="0"/>
          <w:numId w:val="0"/>
        </w:numPr>
        <w:ind w:firstLine="482" w:firstLineChars="200"/>
        <w:jc w:val="left"/>
        <w:outlineLvl w:val="9"/>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六、</w:t>
      </w:r>
      <w:r>
        <w:rPr>
          <w:rFonts w:hint="eastAsia" w:ascii="仿宋" w:hAnsi="仿宋" w:eastAsia="仿宋" w:cs="仿宋"/>
          <w:b/>
          <w:bCs w:val="0"/>
          <w:kern w:val="0"/>
          <w:sz w:val="24"/>
          <w:szCs w:val="24"/>
          <w:highlight w:val="none"/>
          <w:lang w:val="en-US" w:eastAsia="zh-CN" w:bidi="ar-SA"/>
        </w:rPr>
        <w:t>商务要求：以下条款中带“★”的为实质性响应条款，需投标人响应，除带“★”条款外的其他条款为必须满足条款，无需投标人响应，均作为采购合同条款，任何供应商中标（成交）后均须满足。</w:t>
      </w:r>
    </w:p>
    <w:tbl>
      <w:tblPr>
        <w:tblStyle w:val="19"/>
        <w:tblW w:w="8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
        <w:gridCol w:w="1341"/>
        <w:gridCol w:w="6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12" w:type="dxa"/>
            <w:vAlign w:val="center"/>
          </w:tcPr>
          <w:p>
            <w:pPr>
              <w:jc w:val="center"/>
              <w:rPr>
                <w:rFonts w:ascii="宋体" w:hAnsi="宋体" w:cs="宋体"/>
                <w:b/>
                <w:color w:val="auto"/>
                <w:highlight w:val="none"/>
              </w:rPr>
            </w:pPr>
            <w:r>
              <w:rPr>
                <w:rFonts w:hint="eastAsia" w:ascii="宋体" w:hAnsi="宋体" w:eastAsia="宋体" w:cs="宋体"/>
                <w:b/>
                <w:color w:val="auto"/>
                <w:highlight w:val="none"/>
              </w:rPr>
              <w:t>序号</w:t>
            </w:r>
          </w:p>
        </w:tc>
        <w:tc>
          <w:tcPr>
            <w:tcW w:w="1341" w:type="dxa"/>
            <w:vAlign w:val="center"/>
          </w:tcPr>
          <w:p>
            <w:pPr>
              <w:jc w:val="center"/>
              <w:rPr>
                <w:rFonts w:ascii="宋体" w:hAnsi="宋体" w:cs="宋体"/>
                <w:b/>
                <w:color w:val="auto"/>
                <w:highlight w:val="none"/>
              </w:rPr>
            </w:pPr>
            <w:r>
              <w:rPr>
                <w:rFonts w:hint="eastAsia" w:ascii="宋体" w:hAnsi="宋体" w:cs="宋体"/>
                <w:b/>
                <w:color w:val="auto"/>
                <w:highlight w:val="none"/>
              </w:rPr>
              <w:t>商务需求项</w:t>
            </w:r>
          </w:p>
        </w:tc>
        <w:tc>
          <w:tcPr>
            <w:tcW w:w="6710" w:type="dxa"/>
            <w:vAlign w:val="center"/>
          </w:tcPr>
          <w:p>
            <w:pPr>
              <w:jc w:val="center"/>
              <w:rPr>
                <w:rFonts w:hint="eastAsia" w:ascii="宋体" w:hAnsi="宋体" w:eastAsia="宋体" w:cs="宋体"/>
                <w:b/>
                <w:color w:val="auto"/>
                <w:highlight w:val="none"/>
                <w:lang w:eastAsia="zh-CN"/>
              </w:rPr>
            </w:pPr>
            <w:r>
              <w:rPr>
                <w:rFonts w:hint="eastAsia" w:ascii="宋体" w:hAnsi="宋体" w:eastAsia="宋体" w:cs="宋体"/>
                <w:b/>
                <w:color w:val="auto"/>
                <w:highlight w:val="none"/>
              </w:rPr>
              <w:t>招标商务</w:t>
            </w:r>
            <w:r>
              <w:rPr>
                <w:rFonts w:hint="eastAsia" w:ascii="宋体" w:hAnsi="宋体" w:eastAsia="宋体" w:cs="宋体"/>
                <w:b/>
                <w:color w:val="auto"/>
                <w:highlight w:val="none"/>
                <w:lang w:val="en-US"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8963" w:type="dxa"/>
            <w:gridSpan w:val="3"/>
          </w:tcPr>
          <w:p>
            <w:pPr>
              <w:rPr>
                <w:rFonts w:ascii="宋体" w:hAnsi="宋体" w:cs="宋体"/>
                <w:b/>
                <w:color w:val="auto"/>
                <w:highlight w:val="none"/>
              </w:rPr>
            </w:pPr>
            <w:r>
              <w:rPr>
                <w:rFonts w:hint="eastAsia" w:ascii="宋体" w:hAnsi="宋体" w:eastAsia="宋体" w:cs="宋体"/>
                <w:b/>
                <w:color w:val="auto"/>
                <w:highlight w:val="none"/>
              </w:rPr>
              <w:t>（一）免费保修期内售后服务要求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2" w:type="dxa"/>
            <w:vAlign w:val="center"/>
          </w:tcPr>
          <w:p>
            <w:pPr>
              <w:jc w:val="center"/>
              <w:rPr>
                <w:rFonts w:ascii="宋体" w:hAnsi="宋体" w:cs="宋体"/>
                <w:b/>
                <w:color w:val="auto"/>
                <w:highlight w:val="none"/>
              </w:rPr>
            </w:pPr>
            <w:r>
              <w:rPr>
                <w:rFonts w:hint="eastAsia" w:ascii="宋体" w:hAnsi="宋体" w:eastAsia="宋体" w:cs="宋体"/>
                <w:b/>
                <w:color w:val="auto"/>
                <w:highlight w:val="none"/>
              </w:rPr>
              <w:t>1</w:t>
            </w:r>
          </w:p>
        </w:tc>
        <w:tc>
          <w:tcPr>
            <w:tcW w:w="1341" w:type="dxa"/>
            <w:vAlign w:val="center"/>
          </w:tcPr>
          <w:p>
            <w:pPr>
              <w:rPr>
                <w:rFonts w:ascii="宋体" w:hAnsi="宋体" w:cs="宋体"/>
                <w:color w:val="auto"/>
                <w:highlight w:val="none"/>
              </w:rPr>
            </w:pPr>
            <w:r>
              <w:rPr>
                <w:rFonts w:hint="eastAsia" w:ascii="宋体" w:hAnsi="宋体" w:eastAsia="宋体" w:cs="宋体"/>
                <w:color w:val="auto"/>
                <w:highlight w:val="none"/>
              </w:rPr>
              <w:t>免费保修期</w:t>
            </w:r>
          </w:p>
        </w:tc>
        <w:tc>
          <w:tcPr>
            <w:tcW w:w="6710" w:type="dxa"/>
          </w:tcPr>
          <w:p>
            <w:pPr>
              <w:rPr>
                <w:color w:val="auto"/>
                <w:highlight w:val="none"/>
              </w:rPr>
            </w:pPr>
            <w:r>
              <w:rPr>
                <w:rFonts w:hint="eastAsia"/>
                <w:color w:val="auto"/>
                <w:highlight w:val="none"/>
              </w:rPr>
              <w:t>★1.1 货物免费保修期至少</w:t>
            </w:r>
            <w:r>
              <w:rPr>
                <w:rFonts w:hint="eastAsia" w:eastAsia="宋体"/>
                <w:color w:val="auto"/>
                <w:highlight w:val="none"/>
                <w:u w:val="single"/>
              </w:rPr>
              <w:t xml:space="preserve">  </w:t>
            </w:r>
            <w:r>
              <w:rPr>
                <w:rFonts w:hint="eastAsia" w:eastAsia="宋体"/>
                <w:color w:val="auto"/>
                <w:highlight w:val="none"/>
                <w:u w:val="single"/>
                <w:lang w:val="en-US" w:eastAsia="zh-CN"/>
              </w:rPr>
              <w:t>2</w:t>
            </w:r>
            <w:r>
              <w:rPr>
                <w:rFonts w:hint="eastAsia" w:eastAsia="宋体"/>
                <w:color w:val="auto"/>
                <w:highlight w:val="none"/>
                <w:u w:val="single"/>
              </w:rPr>
              <w:t xml:space="preserve">  </w:t>
            </w:r>
            <w:r>
              <w:rPr>
                <w:rFonts w:hint="eastAsia"/>
                <w:color w:val="auto"/>
                <w:highlight w:val="none"/>
              </w:rPr>
              <w:t>年，</w:t>
            </w:r>
            <w:r>
              <w:rPr>
                <w:rFonts w:hint="eastAsia" w:eastAsia="宋体"/>
                <w:color w:val="auto"/>
                <w:highlight w:val="none"/>
              </w:rPr>
              <w:t xml:space="preserve"> </w:t>
            </w:r>
            <w:r>
              <w:rPr>
                <w:rFonts w:hint="eastAsia"/>
                <w:color w:val="auto"/>
                <w:highlight w:val="none"/>
              </w:rPr>
              <w:t>时间自最终验收合格并交付使用之日起计算，由中标人提供产品保修文件。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912" w:type="dxa"/>
            <w:vMerge w:val="restart"/>
            <w:vAlign w:val="center"/>
          </w:tcPr>
          <w:p>
            <w:pPr>
              <w:pStyle w:val="2"/>
              <w:jc w:val="center"/>
              <w:rPr>
                <w:color w:val="auto"/>
                <w:highlight w:val="none"/>
              </w:rPr>
            </w:pPr>
            <w:r>
              <w:rPr>
                <w:rFonts w:hint="eastAsia" w:ascii="宋体" w:hAnsi="宋体" w:eastAsia="宋体" w:cs="宋体"/>
                <w:b/>
                <w:color w:val="auto"/>
                <w:highlight w:val="none"/>
              </w:rPr>
              <w:t>2</w:t>
            </w:r>
          </w:p>
        </w:tc>
        <w:tc>
          <w:tcPr>
            <w:tcW w:w="1341" w:type="dxa"/>
            <w:vMerge w:val="restart"/>
            <w:vAlign w:val="center"/>
          </w:tcPr>
          <w:p>
            <w:pPr>
              <w:pStyle w:val="2"/>
              <w:rPr>
                <w:color w:val="auto"/>
                <w:highlight w:val="none"/>
              </w:rPr>
            </w:pPr>
            <w:r>
              <w:rPr>
                <w:rFonts w:hint="eastAsia" w:ascii="宋体" w:hAnsi="宋体" w:eastAsia="宋体" w:cs="宋体"/>
                <w:color w:val="auto"/>
                <w:highlight w:val="none"/>
              </w:rPr>
              <w:t>维修响应及故障解决时间</w:t>
            </w:r>
          </w:p>
        </w:tc>
        <w:tc>
          <w:tcPr>
            <w:tcW w:w="6710" w:type="dxa"/>
          </w:tcPr>
          <w:p>
            <w:pPr>
              <w:rPr>
                <w:rFonts w:hint="eastAsia" w:eastAsia="宋体"/>
                <w:color w:val="auto"/>
                <w:highlight w:val="none"/>
              </w:rPr>
            </w:pPr>
            <w:r>
              <w:rPr>
                <w:rFonts w:hint="eastAsia" w:eastAsia="宋体"/>
                <w:color w:val="auto"/>
                <w:highlight w:val="none"/>
                <w:lang w:val="en-US" w:eastAsia="zh-CN"/>
              </w:rPr>
              <w:t>2</w:t>
            </w:r>
            <w:r>
              <w:rPr>
                <w:rFonts w:hint="eastAsia"/>
                <w:color w:val="auto"/>
                <w:highlight w:val="none"/>
              </w:rPr>
              <w:t>.2 质保期内，一旦</w:t>
            </w:r>
            <w:r>
              <w:rPr>
                <w:rFonts w:hint="eastAsia" w:eastAsia="宋体"/>
                <w:color w:val="auto"/>
                <w:highlight w:val="none"/>
                <w:u w:val="single"/>
              </w:rPr>
              <w:t>货物</w:t>
            </w:r>
            <w:r>
              <w:rPr>
                <w:rFonts w:hint="eastAsia"/>
                <w:color w:val="auto"/>
                <w:highlight w:val="none"/>
              </w:rPr>
              <w:t>发生质量问题，免费维修，中标人保证在接到通知</w:t>
            </w:r>
            <w:r>
              <w:rPr>
                <w:rFonts w:hint="eastAsia"/>
                <w:color w:val="auto"/>
                <w:highlight w:val="none"/>
                <w:u w:val="single"/>
              </w:rPr>
              <w:t xml:space="preserve"> </w:t>
            </w:r>
            <w:r>
              <w:rPr>
                <w:rFonts w:hint="eastAsia" w:eastAsia="宋体"/>
                <w:color w:val="auto"/>
                <w:highlight w:val="none"/>
                <w:u w:val="single"/>
                <w:lang w:val="en-US" w:eastAsia="zh-CN"/>
              </w:rPr>
              <w:t>1</w:t>
            </w:r>
            <w:r>
              <w:rPr>
                <w:rFonts w:hint="eastAsia"/>
                <w:color w:val="auto"/>
                <w:highlight w:val="none"/>
                <w:u w:val="single"/>
              </w:rPr>
              <w:t xml:space="preserve">  </w:t>
            </w:r>
            <w:r>
              <w:rPr>
                <w:rFonts w:hint="eastAsia"/>
                <w:color w:val="auto"/>
                <w:highlight w:val="none"/>
              </w:rPr>
              <w:t>小时内响应，</w:t>
            </w:r>
            <w:r>
              <w:rPr>
                <w:rFonts w:hint="eastAsia"/>
                <w:color w:val="auto"/>
                <w:highlight w:val="none"/>
                <w:u w:val="single"/>
              </w:rPr>
              <w:t xml:space="preserve"> </w:t>
            </w:r>
            <w:r>
              <w:rPr>
                <w:rFonts w:hint="eastAsia" w:eastAsia="宋体"/>
                <w:color w:val="auto"/>
                <w:highlight w:val="none"/>
                <w:u w:val="single"/>
                <w:lang w:val="en-US" w:eastAsia="zh-CN"/>
              </w:rPr>
              <w:t>12</w:t>
            </w:r>
            <w:r>
              <w:rPr>
                <w:rFonts w:hint="eastAsia"/>
                <w:color w:val="auto"/>
                <w:highlight w:val="none"/>
                <w:u w:val="single"/>
              </w:rPr>
              <w:t xml:space="preserve">  </w:t>
            </w:r>
            <w:r>
              <w:rPr>
                <w:rFonts w:hint="eastAsia"/>
                <w:color w:val="auto"/>
                <w:highlight w:val="none"/>
              </w:rPr>
              <w:t>小时内赶到现场进行修理，</w:t>
            </w:r>
            <w:r>
              <w:rPr>
                <w:rFonts w:hint="eastAsia"/>
                <w:color w:val="auto"/>
                <w:highlight w:val="none"/>
                <w:u w:val="single"/>
              </w:rPr>
              <w:t xml:space="preserve"> </w:t>
            </w:r>
            <w:r>
              <w:rPr>
                <w:rFonts w:hint="eastAsia" w:eastAsia="宋体"/>
                <w:color w:val="auto"/>
                <w:highlight w:val="none"/>
                <w:u w:val="single"/>
                <w:lang w:val="en-US" w:eastAsia="zh-CN"/>
              </w:rPr>
              <w:t>24</w:t>
            </w:r>
            <w:r>
              <w:rPr>
                <w:rFonts w:hint="eastAsia"/>
                <w:color w:val="auto"/>
                <w:highlight w:val="none"/>
                <w:u w:val="single"/>
              </w:rPr>
              <w:t xml:space="preserve">  </w:t>
            </w:r>
            <w:r>
              <w:rPr>
                <w:rFonts w:hint="eastAsia"/>
                <w:color w:val="auto"/>
                <w:highlight w:val="none"/>
              </w:rPr>
              <w:t>小时维修不好提供备用产品给采购人使用。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912" w:type="dxa"/>
            <w:vMerge w:val="continue"/>
            <w:vAlign w:val="center"/>
          </w:tcPr>
          <w:p>
            <w:pPr>
              <w:pStyle w:val="2"/>
              <w:rPr>
                <w:rFonts w:hint="eastAsia" w:eastAsia="宋体"/>
                <w:color w:val="auto"/>
                <w:highlight w:val="none"/>
              </w:rPr>
            </w:pPr>
          </w:p>
        </w:tc>
        <w:tc>
          <w:tcPr>
            <w:tcW w:w="1341" w:type="dxa"/>
            <w:vMerge w:val="continue"/>
            <w:vAlign w:val="center"/>
          </w:tcPr>
          <w:p>
            <w:pPr>
              <w:pStyle w:val="2"/>
              <w:rPr>
                <w:rFonts w:hint="eastAsia" w:eastAsia="宋体"/>
                <w:color w:val="auto"/>
                <w:highlight w:val="none"/>
              </w:rPr>
            </w:pPr>
          </w:p>
        </w:tc>
        <w:tc>
          <w:tcPr>
            <w:tcW w:w="6710" w:type="dxa"/>
          </w:tcPr>
          <w:p>
            <w:pPr>
              <w:rPr>
                <w:rFonts w:hint="eastAsia" w:eastAsia="宋体"/>
                <w:color w:val="auto"/>
                <w:highlight w:val="none"/>
              </w:rPr>
            </w:pPr>
            <w:r>
              <w:rPr>
                <w:rFonts w:hint="eastAsia" w:eastAsia="宋体"/>
                <w:color w:val="auto"/>
                <w:highlight w:val="none"/>
                <w:lang w:val="en-US" w:eastAsia="zh-CN"/>
              </w:rPr>
              <w:t>2</w:t>
            </w:r>
            <w:r>
              <w:rPr>
                <w:rFonts w:hint="eastAsia" w:eastAsia="宋体"/>
                <w:color w:val="auto"/>
                <w:highlight w:val="none"/>
              </w:rPr>
              <w:t xml:space="preserve">.3 </w:t>
            </w:r>
            <w:r>
              <w:rPr>
                <w:rFonts w:hint="eastAsia"/>
                <w:color w:val="auto"/>
                <w:highlight w:val="none"/>
              </w:rPr>
              <w:t>免费保修期内，非人为原因而出现产品质量及安装问题，由</w:t>
            </w:r>
            <w:r>
              <w:rPr>
                <w:rFonts w:hint="eastAsia" w:eastAsia="宋体"/>
                <w:color w:val="auto"/>
                <w:highlight w:val="none"/>
              </w:rPr>
              <w:t>中标人</w:t>
            </w:r>
            <w:r>
              <w:rPr>
                <w:rFonts w:hint="eastAsia"/>
                <w:color w:val="auto"/>
                <w:highlight w:val="none"/>
              </w:rPr>
              <w:t>负责包修、包换或包退，并承担因此而产生的一切费用。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912" w:type="dxa"/>
            <w:vMerge w:val="continue"/>
            <w:vAlign w:val="center"/>
          </w:tcPr>
          <w:p>
            <w:pPr>
              <w:pStyle w:val="2"/>
              <w:rPr>
                <w:rFonts w:hint="eastAsia" w:eastAsia="宋体"/>
                <w:color w:val="auto"/>
                <w:highlight w:val="none"/>
              </w:rPr>
            </w:pPr>
          </w:p>
        </w:tc>
        <w:tc>
          <w:tcPr>
            <w:tcW w:w="1341" w:type="dxa"/>
            <w:vMerge w:val="continue"/>
            <w:vAlign w:val="center"/>
          </w:tcPr>
          <w:p>
            <w:pPr>
              <w:pStyle w:val="2"/>
              <w:rPr>
                <w:rFonts w:hint="eastAsia" w:eastAsia="宋体"/>
                <w:color w:val="auto"/>
                <w:highlight w:val="none"/>
              </w:rPr>
            </w:pPr>
          </w:p>
        </w:tc>
        <w:tc>
          <w:tcPr>
            <w:tcW w:w="6710" w:type="dxa"/>
          </w:tcPr>
          <w:p>
            <w:pPr>
              <w:pStyle w:val="2"/>
              <w:rPr>
                <w:rFonts w:hint="eastAsia" w:eastAsia="宋体"/>
                <w:color w:val="auto"/>
                <w:highlight w:val="none"/>
              </w:rPr>
            </w:pPr>
            <w:r>
              <w:rPr>
                <w:rFonts w:hint="eastAsia" w:eastAsia="宋体"/>
                <w:color w:val="auto"/>
                <w:highlight w:val="none"/>
                <w:lang w:val="en-US" w:eastAsia="zh-CN"/>
              </w:rPr>
              <w:t>2</w:t>
            </w:r>
            <w:r>
              <w:rPr>
                <w:rFonts w:hint="eastAsia" w:eastAsia="宋体"/>
                <w:color w:val="auto"/>
                <w:highlight w:val="none"/>
              </w:rPr>
              <w:t xml:space="preserve">.4 </w:t>
            </w:r>
            <w:r>
              <w:rPr>
                <w:rFonts w:hint="eastAsia"/>
                <w:color w:val="auto"/>
                <w:highlight w:val="none"/>
              </w:rPr>
              <w:t>所有货物质保服务方式均为</w:t>
            </w:r>
            <w:r>
              <w:rPr>
                <w:rFonts w:hint="eastAsia" w:eastAsia="宋体"/>
                <w:color w:val="auto"/>
                <w:highlight w:val="none"/>
              </w:rPr>
              <w:t>中标人</w:t>
            </w:r>
            <w:r>
              <w:rPr>
                <w:rFonts w:hint="eastAsia"/>
                <w:color w:val="auto"/>
                <w:highlight w:val="none"/>
              </w:rPr>
              <w:t>上门服务，即由</w:t>
            </w:r>
            <w:r>
              <w:rPr>
                <w:rFonts w:hint="eastAsia" w:eastAsia="宋体"/>
                <w:color w:val="auto"/>
                <w:highlight w:val="none"/>
              </w:rPr>
              <w:t>中标人</w:t>
            </w:r>
            <w:r>
              <w:rPr>
                <w:rFonts w:hint="eastAsia"/>
                <w:color w:val="auto"/>
                <w:highlight w:val="none"/>
              </w:rPr>
              <w:t>派员到货物使用现场维修，由此产生的一切费用均由</w:t>
            </w:r>
            <w:r>
              <w:rPr>
                <w:rFonts w:hint="eastAsia" w:eastAsia="宋体"/>
                <w:color w:val="auto"/>
                <w:highlight w:val="none"/>
              </w:rPr>
              <w:t>中标人</w:t>
            </w:r>
            <w:r>
              <w:rPr>
                <w:rFonts w:hint="eastAsia"/>
                <w:color w:val="auto"/>
                <w:highlight w:val="none"/>
              </w:rPr>
              <w:t>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912" w:type="dxa"/>
            <w:vAlign w:val="center"/>
          </w:tcPr>
          <w:p>
            <w:pPr>
              <w:jc w:val="center"/>
              <w:rPr>
                <w:rFonts w:ascii="宋体" w:hAnsi="宋体" w:cs="宋体"/>
                <w:b/>
                <w:color w:val="auto"/>
                <w:highlight w:val="none"/>
              </w:rPr>
            </w:pPr>
            <w:r>
              <w:rPr>
                <w:rFonts w:hint="eastAsia" w:ascii="宋体" w:hAnsi="宋体" w:eastAsia="宋体" w:cs="宋体"/>
                <w:b/>
                <w:color w:val="auto"/>
                <w:highlight w:val="none"/>
              </w:rPr>
              <w:t>3</w:t>
            </w:r>
          </w:p>
        </w:tc>
        <w:tc>
          <w:tcPr>
            <w:tcW w:w="1341" w:type="dxa"/>
          </w:tcPr>
          <w:p>
            <w:pPr>
              <w:rPr>
                <w:rFonts w:ascii="宋体" w:hAnsi="宋体" w:cs="宋体"/>
                <w:color w:val="auto"/>
                <w:highlight w:val="none"/>
              </w:rPr>
            </w:pPr>
            <w:r>
              <w:rPr>
                <w:rFonts w:hint="eastAsia" w:ascii="宋体" w:hAnsi="宋体" w:eastAsia="宋体" w:cs="宋体"/>
                <w:color w:val="auto"/>
                <w:highlight w:val="none"/>
              </w:rPr>
              <w:t>发生质量问题的处理方式</w:t>
            </w:r>
          </w:p>
        </w:tc>
        <w:tc>
          <w:tcPr>
            <w:tcW w:w="6710" w:type="dxa"/>
          </w:tcPr>
          <w:p>
            <w:pPr>
              <w:rPr>
                <w:rFonts w:ascii="宋体" w:hAnsi="宋体" w:cs="宋体"/>
                <w:color w:val="auto"/>
                <w:highlight w:val="none"/>
              </w:rPr>
            </w:pPr>
            <w:r>
              <w:rPr>
                <w:rFonts w:hint="eastAsia" w:ascii="宋体" w:hAnsi="宋体" w:eastAsia="宋体" w:cs="宋体"/>
                <w:color w:val="auto"/>
                <w:highlight w:val="none"/>
              </w:rPr>
              <w:t>免费保修期内，如果有因质量问题而引起的损坏，中标人应对产品予以维修或更换，全部服务费和更换产品或配件的费用由中标人承担，中标人如不能修理或不能调换，按产品原价赔偿处理。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912" w:type="dxa"/>
            <w:vAlign w:val="center"/>
          </w:tcPr>
          <w:p>
            <w:pPr>
              <w:widowControl/>
              <w:jc w:val="center"/>
              <w:rPr>
                <w:rFonts w:hint="eastAsia" w:ascii="宋体" w:hAnsi="宋体" w:eastAsia="宋体" w:cs="宋体"/>
                <w:b/>
                <w:color w:val="auto"/>
                <w:highlight w:val="none"/>
              </w:rPr>
            </w:pPr>
            <w:r>
              <w:rPr>
                <w:rFonts w:hint="eastAsia" w:cs="宋体" w:asciiTheme="majorEastAsia" w:hAnsiTheme="majorEastAsia" w:eastAsiaTheme="majorEastAsia"/>
                <w:bCs/>
                <w:kern w:val="0"/>
                <w:szCs w:val="21"/>
              </w:rPr>
              <w:t>4</w:t>
            </w:r>
          </w:p>
        </w:tc>
        <w:tc>
          <w:tcPr>
            <w:tcW w:w="1341" w:type="dxa"/>
            <w:vAlign w:val="center"/>
          </w:tcPr>
          <w:p>
            <w:pPr>
              <w:widowControl/>
              <w:jc w:val="center"/>
              <w:rPr>
                <w:rFonts w:hint="eastAsia" w:ascii="宋体" w:hAnsi="宋体" w:eastAsia="宋体" w:cs="宋体"/>
                <w:color w:val="auto"/>
                <w:highlight w:val="none"/>
              </w:rPr>
            </w:pPr>
            <w:r>
              <w:rPr>
                <w:rFonts w:hint="eastAsia" w:cs="宋体" w:asciiTheme="majorEastAsia" w:hAnsiTheme="majorEastAsia" w:eastAsiaTheme="majorEastAsia"/>
                <w:kern w:val="0"/>
                <w:szCs w:val="21"/>
              </w:rPr>
              <w:t>其他</w:t>
            </w:r>
          </w:p>
        </w:tc>
        <w:tc>
          <w:tcPr>
            <w:tcW w:w="6710" w:type="dxa"/>
            <w:vAlign w:val="center"/>
          </w:tcPr>
          <w:p>
            <w:pPr>
              <w:widowControl/>
              <w:jc w:val="left"/>
              <w:rPr>
                <w:rFonts w:hint="eastAsia" w:cs="宋体" w:asciiTheme="minorEastAsia" w:hAnsiTheme="minorEastAsia" w:eastAsiaTheme="minorEastAsia"/>
                <w:color w:val="auto"/>
                <w:sz w:val="24"/>
                <w:highlight w:val="none"/>
              </w:rPr>
            </w:pPr>
            <w:r>
              <w:rPr>
                <w:rFonts w:hint="eastAsia" w:cs="宋体" w:asciiTheme="majorEastAsia" w:hAnsiTheme="majorEastAsia" w:eastAsiaTheme="majorEastAsia"/>
                <w:bCs/>
                <w:kern w:val="0"/>
                <w:szCs w:val="21"/>
                <w:lang w:val="en-US" w:eastAsia="zh-CN"/>
              </w:rPr>
              <w:t>中</w:t>
            </w:r>
            <w:r>
              <w:rPr>
                <w:rFonts w:hint="eastAsia" w:cs="宋体" w:asciiTheme="majorEastAsia" w:hAnsiTheme="majorEastAsia" w:eastAsiaTheme="majorEastAsia"/>
                <w:bCs/>
                <w:kern w:val="0"/>
                <w:szCs w:val="21"/>
              </w:rPr>
              <w:t>标人应按其投标文件中的承诺，进行其他售后服务工作。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8963" w:type="dxa"/>
            <w:gridSpan w:val="3"/>
          </w:tcPr>
          <w:p>
            <w:pPr>
              <w:rPr>
                <w:rFonts w:ascii="宋体" w:hAnsi="宋体" w:cs="宋体"/>
                <w:b/>
                <w:color w:val="auto"/>
                <w:highlight w:val="none"/>
              </w:rPr>
            </w:pPr>
            <w:r>
              <w:rPr>
                <w:rFonts w:hint="eastAsia" w:ascii="宋体" w:hAnsi="宋体" w:eastAsia="宋体" w:cs="宋体"/>
                <w:b/>
                <w:color w:val="auto"/>
                <w:highlight w:val="none"/>
              </w:rPr>
              <w:t>（二）免费保修期外售后服务要求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912" w:type="dxa"/>
            <w:vAlign w:val="center"/>
          </w:tcPr>
          <w:p>
            <w:pPr>
              <w:jc w:val="center"/>
              <w:rPr>
                <w:rFonts w:ascii="宋体" w:hAnsi="宋体" w:cs="宋体"/>
                <w:b/>
                <w:color w:val="auto"/>
                <w:highlight w:val="none"/>
              </w:rPr>
            </w:pPr>
            <w:r>
              <w:rPr>
                <w:rFonts w:hint="eastAsia" w:ascii="宋体" w:hAnsi="宋体" w:eastAsia="宋体" w:cs="宋体"/>
                <w:b/>
                <w:color w:val="auto"/>
                <w:highlight w:val="none"/>
              </w:rPr>
              <w:t>1</w:t>
            </w:r>
          </w:p>
        </w:tc>
        <w:tc>
          <w:tcPr>
            <w:tcW w:w="1341" w:type="dxa"/>
          </w:tcPr>
          <w:p>
            <w:pPr>
              <w:rPr>
                <w:rFonts w:ascii="宋体" w:hAnsi="宋体" w:cs="宋体"/>
                <w:b/>
                <w:color w:val="auto"/>
                <w:highlight w:val="none"/>
              </w:rPr>
            </w:pPr>
            <w:r>
              <w:rPr>
                <w:rFonts w:hint="eastAsia" w:ascii="宋体" w:hAnsi="宋体" w:eastAsia="宋体" w:cs="宋体"/>
                <w:color w:val="auto"/>
                <w:highlight w:val="none"/>
              </w:rPr>
              <w:t>免费保修期外售后服务</w:t>
            </w:r>
          </w:p>
        </w:tc>
        <w:tc>
          <w:tcPr>
            <w:tcW w:w="6710" w:type="dxa"/>
          </w:tcPr>
          <w:p>
            <w:pPr>
              <w:rPr>
                <w:rFonts w:ascii="宋体" w:hAnsi="宋体" w:cs="宋体"/>
                <w:color w:val="auto"/>
                <w:highlight w:val="none"/>
              </w:rPr>
            </w:pPr>
            <w:r>
              <w:rPr>
                <w:rFonts w:hint="eastAsia" w:ascii="宋体" w:hAnsi="宋体" w:eastAsia="宋体" w:cs="宋体"/>
                <w:color w:val="auto"/>
                <w:highlight w:val="none"/>
              </w:rPr>
              <w:t>免费保修期后继续支持维修，并按成本价标准收取维修及零件费用。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8963" w:type="dxa"/>
            <w:gridSpan w:val="3"/>
          </w:tcPr>
          <w:p>
            <w:pPr>
              <w:rPr>
                <w:rFonts w:ascii="宋体" w:hAnsi="宋体" w:cs="宋体"/>
                <w:b/>
                <w:color w:val="auto"/>
                <w:highlight w:val="none"/>
              </w:rPr>
            </w:pPr>
            <w:r>
              <w:rPr>
                <w:rFonts w:hint="eastAsia" w:ascii="宋体" w:hAnsi="宋体" w:eastAsia="宋体" w:cs="宋体"/>
                <w:b/>
                <w:color w:val="auto"/>
                <w:highlight w:val="none"/>
              </w:rPr>
              <w:t>（三）其他商务要求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912" w:type="dxa"/>
            <w:vMerge w:val="restart"/>
            <w:vAlign w:val="center"/>
          </w:tcPr>
          <w:p>
            <w:pPr>
              <w:jc w:val="center"/>
              <w:rPr>
                <w:rFonts w:ascii="宋体" w:hAnsi="宋体" w:cs="宋体"/>
                <w:b/>
                <w:color w:val="auto"/>
                <w:highlight w:val="none"/>
              </w:rPr>
            </w:pPr>
            <w:r>
              <w:rPr>
                <w:rFonts w:hint="eastAsia" w:ascii="宋体" w:hAnsi="宋体" w:eastAsia="宋体" w:cs="宋体"/>
                <w:b/>
                <w:color w:val="auto"/>
                <w:highlight w:val="none"/>
              </w:rPr>
              <w:t>1</w:t>
            </w:r>
          </w:p>
        </w:tc>
        <w:tc>
          <w:tcPr>
            <w:tcW w:w="1341" w:type="dxa"/>
            <w:vMerge w:val="restart"/>
            <w:vAlign w:val="center"/>
          </w:tcPr>
          <w:p>
            <w:pPr>
              <w:jc w:val="center"/>
              <w:rPr>
                <w:rFonts w:ascii="宋体" w:hAnsi="宋体" w:cs="宋体"/>
                <w:color w:val="auto"/>
                <w:highlight w:val="none"/>
              </w:rPr>
            </w:pPr>
            <w:r>
              <w:rPr>
                <w:rFonts w:hint="eastAsia" w:ascii="宋体" w:hAnsi="宋体" w:eastAsia="宋体" w:cs="宋体"/>
                <w:color w:val="auto"/>
                <w:highlight w:val="none"/>
              </w:rPr>
              <w:t>关于交货</w:t>
            </w:r>
          </w:p>
        </w:tc>
        <w:tc>
          <w:tcPr>
            <w:tcW w:w="6710" w:type="dxa"/>
          </w:tcPr>
          <w:p>
            <w:pPr>
              <w:rPr>
                <w:rFonts w:ascii="宋体" w:hAnsi="宋体" w:eastAsia="宋体" w:cs="宋体"/>
                <w:color w:val="auto"/>
                <w:highlight w:val="none"/>
              </w:rPr>
            </w:pPr>
            <w:r>
              <w:rPr>
                <w:rFonts w:ascii="宋体" w:hAnsi="宋体" w:eastAsia="宋体" w:cs="宋体"/>
                <w:color w:val="auto"/>
                <w:highlight w:val="none"/>
              </w:rPr>
              <w:t>★1.1服务期限：</w:t>
            </w:r>
            <w:r>
              <w:rPr>
                <w:rFonts w:hint="eastAsia" w:ascii="宋体" w:hAnsi="宋体" w:eastAsia="宋体" w:cs="宋体"/>
                <w:bCs/>
                <w:color w:val="auto"/>
                <w:kern w:val="2"/>
                <w:sz w:val="21"/>
                <w:szCs w:val="21"/>
                <w:highlight w:val="none"/>
                <w:lang w:val="en-US" w:eastAsia="zh-CN" w:bidi="ar-SA"/>
              </w:rPr>
              <w:t>自合同签订之日起</w:t>
            </w:r>
            <w:r>
              <w:rPr>
                <w:rFonts w:hint="eastAsia" w:ascii="宋体" w:hAnsi="宋体" w:eastAsia="宋体" w:cs="宋体"/>
                <w:color w:val="auto"/>
                <w:highlight w:val="none"/>
                <w:u w:val="single"/>
                <w:lang w:val="en-US" w:eastAsia="zh-CN"/>
              </w:rPr>
              <w:t>1</w:t>
            </w:r>
            <w:r>
              <w:rPr>
                <w:rFonts w:ascii="宋体" w:hAnsi="宋体" w:eastAsia="宋体" w:cs="宋体"/>
                <w:color w:val="auto"/>
                <w:highlight w:val="none"/>
              </w:rPr>
              <w:t>年。供货期内保持单价不变，按实际用量结算，合同期满后，采购</w:t>
            </w:r>
            <w:r>
              <w:rPr>
                <w:rFonts w:hint="eastAsia" w:ascii="宋体" w:hAnsi="宋体" w:eastAsia="宋体" w:cs="宋体"/>
                <w:color w:val="auto"/>
                <w:highlight w:val="none"/>
                <w:lang w:val="en-US" w:eastAsia="zh-CN"/>
              </w:rPr>
              <w:t>人</w:t>
            </w:r>
            <w:r>
              <w:rPr>
                <w:rFonts w:ascii="宋体" w:hAnsi="宋体" w:eastAsia="宋体" w:cs="宋体"/>
                <w:color w:val="auto"/>
                <w:highlight w:val="none"/>
              </w:rPr>
              <w:t>根据中标单位的履约情况及产品质量可续签下一个年度合同，续签合同履行期限最长不超过</w:t>
            </w:r>
            <w:r>
              <w:rPr>
                <w:rFonts w:hint="eastAsia" w:ascii="宋体" w:hAnsi="宋体" w:eastAsia="宋体" w:cs="宋体"/>
                <w:color w:val="auto"/>
                <w:highlight w:val="none"/>
                <w:lang w:val="en-US" w:eastAsia="zh-CN"/>
              </w:rPr>
              <w:t>12</w:t>
            </w:r>
            <w:r>
              <w:rPr>
                <w:rFonts w:ascii="宋体" w:hAnsi="宋体" w:eastAsia="宋体" w:cs="宋体"/>
                <w:color w:val="auto"/>
                <w:highlight w:val="none"/>
              </w:rPr>
              <w:t>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912" w:type="dxa"/>
            <w:vMerge w:val="continue"/>
            <w:vAlign w:val="center"/>
          </w:tcPr>
          <w:p>
            <w:pPr>
              <w:jc w:val="center"/>
              <w:rPr>
                <w:rFonts w:ascii="宋体" w:hAnsi="宋体" w:cs="宋体"/>
                <w:b/>
                <w:color w:val="auto"/>
                <w:highlight w:val="none"/>
              </w:rPr>
            </w:pPr>
          </w:p>
        </w:tc>
        <w:tc>
          <w:tcPr>
            <w:tcW w:w="1341" w:type="dxa"/>
            <w:vMerge w:val="continue"/>
            <w:vAlign w:val="center"/>
          </w:tcPr>
          <w:p>
            <w:pPr>
              <w:jc w:val="center"/>
              <w:rPr>
                <w:rFonts w:ascii="宋体" w:hAnsi="宋体" w:cs="宋体"/>
                <w:color w:val="auto"/>
                <w:highlight w:val="none"/>
              </w:rPr>
            </w:pPr>
          </w:p>
        </w:tc>
        <w:tc>
          <w:tcPr>
            <w:tcW w:w="6710" w:type="dxa"/>
          </w:tcPr>
          <w:p>
            <w:pPr>
              <w:rPr>
                <w:rFonts w:ascii="宋体" w:hAnsi="宋体" w:eastAsia="宋体" w:cs="宋体"/>
                <w:color w:val="auto"/>
                <w:highlight w:val="none"/>
              </w:rPr>
            </w:pPr>
            <w:r>
              <w:rPr>
                <w:rFonts w:hint="eastAsia" w:ascii="宋体" w:hAnsi="宋体" w:eastAsia="宋体" w:cs="宋体"/>
                <w:color w:val="auto"/>
                <w:highlight w:val="none"/>
              </w:rPr>
              <w:t>★1.2交货期：签订合同后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根据实际采购需求，在</w:t>
            </w:r>
            <w:r>
              <w:rPr>
                <w:rFonts w:hint="eastAsia" w:ascii="宋体" w:hAnsi="宋体" w:eastAsia="宋体" w:cs="宋体"/>
                <w:color w:val="auto"/>
                <w:highlight w:val="none"/>
                <w:lang w:val="en-US" w:eastAsia="zh-CN"/>
              </w:rPr>
              <w:t>收到采购人通知后</w:t>
            </w:r>
            <w:r>
              <w:rPr>
                <w:rFonts w:ascii="宋体" w:hAnsi="宋体" w:eastAsia="宋体" w:cs="宋体"/>
                <w:color w:val="auto"/>
                <w:highlight w:val="none"/>
              </w:rPr>
              <w:t>72</w:t>
            </w:r>
            <w:r>
              <w:rPr>
                <w:rFonts w:hint="eastAsia" w:ascii="宋体" w:hAnsi="宋体" w:eastAsia="宋体" w:cs="宋体"/>
                <w:color w:val="auto"/>
                <w:highlight w:val="none"/>
              </w:rPr>
              <w:t>小时以内送达。如需订制品在3</w:t>
            </w:r>
            <w:r>
              <w:rPr>
                <w:rFonts w:ascii="宋体" w:hAnsi="宋体" w:eastAsia="宋体" w:cs="宋体"/>
                <w:color w:val="auto"/>
                <w:highlight w:val="none"/>
              </w:rPr>
              <w:t>0天内交货。</w:t>
            </w:r>
            <w:r>
              <w:rPr>
                <w:rFonts w:hint="eastAsia" w:ascii="宋体" w:hAnsi="宋体" w:eastAsia="宋体" w:cs="宋体"/>
                <w:color w:val="auto"/>
                <w:highlight w:val="none"/>
              </w:rPr>
              <w:t>逾期交货采购人有权按照相关规定处罚。中标人应按照采购人每月的采购需求数量，做到分批分次不定时送货。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12" w:type="dxa"/>
            <w:vMerge w:val="continue"/>
            <w:vAlign w:val="center"/>
          </w:tcPr>
          <w:p>
            <w:pPr>
              <w:jc w:val="center"/>
              <w:rPr>
                <w:rFonts w:ascii="宋体" w:hAnsi="宋体" w:cs="宋体"/>
                <w:b/>
                <w:color w:val="auto"/>
                <w:highlight w:val="none"/>
              </w:rPr>
            </w:pPr>
          </w:p>
        </w:tc>
        <w:tc>
          <w:tcPr>
            <w:tcW w:w="1341" w:type="dxa"/>
            <w:vMerge w:val="continue"/>
            <w:vAlign w:val="center"/>
          </w:tcPr>
          <w:p>
            <w:pPr>
              <w:jc w:val="center"/>
              <w:rPr>
                <w:rFonts w:ascii="宋体" w:hAnsi="宋体" w:cs="宋体"/>
                <w:color w:val="auto"/>
                <w:highlight w:val="none"/>
              </w:rPr>
            </w:pPr>
          </w:p>
        </w:tc>
        <w:tc>
          <w:tcPr>
            <w:tcW w:w="6710" w:type="dxa"/>
          </w:tcPr>
          <w:p>
            <w:pPr>
              <w:rPr>
                <w:rFonts w:ascii="宋体" w:hAnsi="宋体" w:cs="宋体"/>
                <w:color w:val="auto"/>
                <w:highlight w:val="none"/>
              </w:rPr>
            </w:pPr>
            <w:r>
              <w:rPr>
                <w:rFonts w:hint="eastAsia" w:ascii="宋体" w:hAnsi="宋体" w:eastAsia="宋体" w:cs="宋体"/>
                <w:color w:val="auto"/>
                <w:highlight w:val="none"/>
              </w:rPr>
              <w:t>1.3商品运输：合同中所有的商品均须由中标人自行运往采购单位指定地点，不论商品从何处购置、采用何种方式运输，采购单位不承担任何责任及相关费用。中标人应自行处理商品质量和数量短缺等问题。中标人应委派技术人员进行现场安装、调试，并提供货物安装调试的一切技术支持。安装调试的具体时间由采购人提前3天通知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trPr>
        <w:tc>
          <w:tcPr>
            <w:tcW w:w="912" w:type="dxa"/>
            <w:vMerge w:val="continue"/>
            <w:vAlign w:val="center"/>
          </w:tcPr>
          <w:p>
            <w:pPr>
              <w:jc w:val="center"/>
              <w:rPr>
                <w:rFonts w:ascii="宋体" w:hAnsi="宋体" w:cs="宋体"/>
                <w:b/>
                <w:color w:val="auto"/>
                <w:highlight w:val="none"/>
              </w:rPr>
            </w:pPr>
          </w:p>
        </w:tc>
        <w:tc>
          <w:tcPr>
            <w:tcW w:w="1341" w:type="dxa"/>
            <w:vMerge w:val="continue"/>
            <w:vAlign w:val="center"/>
          </w:tcPr>
          <w:p>
            <w:pPr>
              <w:jc w:val="center"/>
              <w:rPr>
                <w:rFonts w:ascii="宋体" w:hAnsi="宋体" w:cs="宋体"/>
                <w:color w:val="auto"/>
                <w:highlight w:val="none"/>
              </w:rPr>
            </w:pPr>
          </w:p>
        </w:tc>
        <w:tc>
          <w:tcPr>
            <w:tcW w:w="6710" w:type="dxa"/>
          </w:tcPr>
          <w:p>
            <w:pPr>
              <w:spacing w:line="34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cs="宋体"/>
                <w:color w:val="auto"/>
                <w:highlight w:val="none"/>
              </w:rPr>
              <w:t>4</w:t>
            </w:r>
            <w:r>
              <w:rPr>
                <w:rFonts w:hint="eastAsia" w:ascii="宋体" w:hAnsi="宋体" w:eastAsia="宋体" w:cs="宋体"/>
                <w:color w:val="auto"/>
                <w:highlight w:val="none"/>
              </w:rPr>
              <w:t>交货（具体）地点：产品交付、检验、安装使用地点为采购人指定地点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深圳市龙岗中心医院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912" w:type="dxa"/>
            <w:vMerge w:val="continue"/>
            <w:vAlign w:val="center"/>
          </w:tcPr>
          <w:p>
            <w:pPr>
              <w:jc w:val="center"/>
              <w:rPr>
                <w:rFonts w:ascii="宋体" w:hAnsi="宋体" w:cs="宋体"/>
                <w:b/>
                <w:color w:val="auto"/>
                <w:highlight w:val="none"/>
              </w:rPr>
            </w:pPr>
          </w:p>
        </w:tc>
        <w:tc>
          <w:tcPr>
            <w:tcW w:w="1341" w:type="dxa"/>
            <w:vMerge w:val="continue"/>
            <w:vAlign w:val="center"/>
          </w:tcPr>
          <w:p>
            <w:pPr>
              <w:jc w:val="center"/>
              <w:rPr>
                <w:rFonts w:ascii="宋体" w:hAnsi="宋体" w:cs="宋体"/>
                <w:color w:val="auto"/>
                <w:highlight w:val="none"/>
              </w:rPr>
            </w:pPr>
          </w:p>
        </w:tc>
        <w:tc>
          <w:tcPr>
            <w:tcW w:w="6710" w:type="dxa"/>
          </w:tcPr>
          <w:p>
            <w:pPr>
              <w:spacing w:line="340" w:lineRule="exact"/>
              <w:rPr>
                <w:color w:val="auto"/>
                <w:highlight w:val="none"/>
              </w:rPr>
            </w:pPr>
            <w:r>
              <w:rPr>
                <w:rFonts w:hint="eastAsia"/>
                <w:color w:val="auto"/>
                <w:highlight w:val="none"/>
              </w:rPr>
              <w:t>1.5</w:t>
            </w:r>
            <w:r>
              <w:rPr>
                <w:rFonts w:hint="eastAsia" w:eastAsia="宋体"/>
                <w:color w:val="auto"/>
                <w:highlight w:val="none"/>
              </w:rPr>
              <w:t xml:space="preserve"> </w:t>
            </w:r>
            <w:r>
              <w:rPr>
                <w:rFonts w:hint="eastAsia" w:eastAsia="宋体"/>
                <w:color w:val="auto"/>
                <w:highlight w:val="none"/>
                <w:lang w:val="en-US" w:eastAsia="zh-CN"/>
              </w:rPr>
              <w:t>中标人</w:t>
            </w:r>
            <w:r>
              <w:rPr>
                <w:rFonts w:hint="eastAsia"/>
                <w:color w:val="auto"/>
                <w:highlight w:val="none"/>
              </w:rPr>
              <w:t>应提供全套、完整的书面技术资料</w:t>
            </w:r>
            <w:r>
              <w:rPr>
                <w:rFonts w:hint="eastAsia" w:eastAsia="宋体"/>
                <w:color w:val="auto"/>
                <w:highlight w:val="none"/>
              </w:rPr>
              <w:t>包括但</w:t>
            </w:r>
            <w:r>
              <w:rPr>
                <w:rFonts w:hint="eastAsia"/>
                <w:color w:val="auto"/>
                <w:highlight w:val="none"/>
              </w:rPr>
              <w:t>不限于如下技术文件和资料：</w:t>
            </w:r>
          </w:p>
          <w:p>
            <w:pPr>
              <w:spacing w:line="340" w:lineRule="exact"/>
              <w:rPr>
                <w:color w:val="auto"/>
                <w:highlight w:val="none"/>
              </w:rPr>
            </w:pPr>
            <w:r>
              <w:rPr>
                <w:rFonts w:hint="eastAsia" w:eastAsia="宋体"/>
                <w:color w:val="auto"/>
                <w:highlight w:val="none"/>
              </w:rPr>
              <w:t>1.5.</w:t>
            </w:r>
            <w:r>
              <w:rPr>
                <w:rFonts w:hint="eastAsia" w:eastAsia="宋体"/>
                <w:color w:val="auto"/>
                <w:highlight w:val="none"/>
                <w:lang w:val="en-US" w:eastAsia="zh-CN"/>
              </w:rPr>
              <w:t>1</w:t>
            </w:r>
            <w:r>
              <w:rPr>
                <w:rFonts w:hint="eastAsia"/>
                <w:color w:val="auto"/>
                <w:highlight w:val="none"/>
              </w:rPr>
              <w:t>产品使用说明书</w:t>
            </w:r>
            <w:r>
              <w:rPr>
                <w:rFonts w:hint="eastAsia" w:eastAsia="宋体"/>
                <w:color w:val="auto"/>
                <w:highlight w:val="none"/>
                <w:lang w:eastAsia="zh-CN"/>
              </w:rPr>
              <w:t>（</w:t>
            </w:r>
            <w:r>
              <w:rPr>
                <w:rFonts w:hint="eastAsia" w:eastAsia="宋体"/>
                <w:color w:val="auto"/>
                <w:highlight w:val="none"/>
                <w:lang w:val="en-US" w:eastAsia="zh-CN"/>
              </w:rPr>
              <w:t>如有）</w:t>
            </w:r>
            <w:r>
              <w:rPr>
                <w:rFonts w:hint="eastAsia"/>
                <w:color w:val="auto"/>
                <w:highlight w:val="none"/>
              </w:rPr>
              <w:t>；</w:t>
            </w:r>
          </w:p>
          <w:p>
            <w:pPr>
              <w:spacing w:line="340" w:lineRule="exact"/>
              <w:rPr>
                <w:color w:val="auto"/>
                <w:highlight w:val="none"/>
              </w:rPr>
            </w:pPr>
            <w:r>
              <w:rPr>
                <w:rFonts w:hint="eastAsia" w:eastAsia="宋体"/>
                <w:color w:val="auto"/>
                <w:highlight w:val="none"/>
              </w:rPr>
              <w:t>1.5.</w:t>
            </w:r>
            <w:r>
              <w:rPr>
                <w:rFonts w:hint="eastAsia" w:eastAsia="宋体"/>
                <w:color w:val="auto"/>
                <w:highlight w:val="none"/>
                <w:lang w:val="en-US" w:eastAsia="zh-CN"/>
              </w:rPr>
              <w:t>2</w:t>
            </w:r>
            <w:r>
              <w:rPr>
                <w:rFonts w:hint="eastAsia"/>
                <w:color w:val="auto"/>
                <w:highlight w:val="none"/>
              </w:rPr>
              <w:t>产品出厂检验合格证</w:t>
            </w:r>
            <w:r>
              <w:rPr>
                <w:rFonts w:hint="eastAsia" w:eastAsia="宋体"/>
                <w:color w:val="auto"/>
                <w:highlight w:val="none"/>
                <w:lang w:eastAsia="zh-CN"/>
              </w:rPr>
              <w:t>（</w:t>
            </w:r>
            <w:r>
              <w:rPr>
                <w:rFonts w:hint="eastAsia" w:eastAsia="宋体"/>
                <w:color w:val="auto"/>
                <w:highlight w:val="none"/>
                <w:lang w:val="en-US" w:eastAsia="zh-CN"/>
              </w:rPr>
              <w:t>如有）</w:t>
            </w:r>
            <w:r>
              <w:rPr>
                <w:rFonts w:hint="eastAsia"/>
                <w:color w:val="auto"/>
                <w:highlight w:val="none"/>
              </w:rPr>
              <w:t>；</w:t>
            </w:r>
          </w:p>
          <w:p>
            <w:pPr>
              <w:spacing w:line="340" w:lineRule="exact"/>
              <w:rPr>
                <w:color w:val="auto"/>
                <w:highlight w:val="none"/>
              </w:rPr>
            </w:pPr>
            <w:r>
              <w:rPr>
                <w:rFonts w:hint="eastAsia" w:eastAsia="宋体"/>
                <w:color w:val="auto"/>
                <w:highlight w:val="none"/>
              </w:rPr>
              <w:t>1.5.</w:t>
            </w:r>
            <w:r>
              <w:rPr>
                <w:rFonts w:hint="eastAsia" w:eastAsia="宋体"/>
                <w:color w:val="auto"/>
                <w:highlight w:val="none"/>
                <w:lang w:val="en-US" w:eastAsia="zh-CN"/>
              </w:rPr>
              <w:t>3</w:t>
            </w:r>
            <w:r>
              <w:rPr>
                <w:rFonts w:hint="eastAsia"/>
                <w:color w:val="auto"/>
                <w:highlight w:val="none"/>
              </w:rPr>
              <w:t>产品到货清单；</w:t>
            </w:r>
          </w:p>
          <w:p>
            <w:pPr>
              <w:spacing w:line="340" w:lineRule="exact"/>
              <w:rPr>
                <w:color w:val="auto"/>
                <w:highlight w:val="none"/>
              </w:rPr>
            </w:pPr>
            <w:r>
              <w:rPr>
                <w:rFonts w:hint="eastAsia" w:eastAsia="宋体"/>
                <w:color w:val="auto"/>
                <w:highlight w:val="none"/>
              </w:rPr>
              <w:t>1.5.</w:t>
            </w:r>
            <w:r>
              <w:rPr>
                <w:rFonts w:hint="eastAsia" w:eastAsia="宋体"/>
                <w:color w:val="auto"/>
                <w:highlight w:val="none"/>
                <w:lang w:val="en-US" w:eastAsia="zh-CN"/>
              </w:rPr>
              <w:t>4</w:t>
            </w:r>
            <w:r>
              <w:rPr>
                <w:rFonts w:hint="eastAsia"/>
                <w:color w:val="auto"/>
                <w:highlight w:val="none"/>
              </w:rPr>
              <w:t>产品保修证明</w:t>
            </w:r>
            <w:r>
              <w:rPr>
                <w:rFonts w:hint="eastAsia" w:eastAsia="宋体"/>
                <w:color w:val="auto"/>
                <w:highlight w:val="none"/>
                <w:lang w:eastAsia="zh-CN"/>
              </w:rPr>
              <w:t>（</w:t>
            </w:r>
            <w:r>
              <w:rPr>
                <w:rFonts w:hint="eastAsia" w:eastAsia="宋体"/>
                <w:color w:val="auto"/>
                <w:highlight w:val="none"/>
                <w:lang w:val="en-US" w:eastAsia="zh-CN"/>
              </w:rPr>
              <w:t>如有）</w:t>
            </w:r>
            <w:r>
              <w:rPr>
                <w:rFonts w:hint="eastAsia"/>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912" w:type="dxa"/>
            <w:vMerge w:val="restart"/>
            <w:vAlign w:val="center"/>
          </w:tcPr>
          <w:p>
            <w:pPr>
              <w:jc w:val="center"/>
              <w:rPr>
                <w:rFonts w:ascii="宋体" w:hAnsi="宋体" w:cs="宋体"/>
                <w:b/>
                <w:color w:val="auto"/>
                <w:highlight w:val="none"/>
              </w:rPr>
            </w:pPr>
            <w:r>
              <w:rPr>
                <w:rFonts w:hint="eastAsia" w:ascii="宋体" w:hAnsi="宋体" w:eastAsia="宋体" w:cs="宋体"/>
                <w:b/>
                <w:color w:val="auto"/>
                <w:highlight w:val="none"/>
              </w:rPr>
              <w:t>2</w:t>
            </w:r>
          </w:p>
        </w:tc>
        <w:tc>
          <w:tcPr>
            <w:tcW w:w="1341" w:type="dxa"/>
            <w:vMerge w:val="restart"/>
            <w:vAlign w:val="center"/>
          </w:tcPr>
          <w:p>
            <w:pPr>
              <w:jc w:val="center"/>
              <w:rPr>
                <w:rFonts w:ascii="宋体" w:hAnsi="宋体" w:cs="宋体"/>
                <w:color w:val="auto"/>
                <w:highlight w:val="none"/>
              </w:rPr>
            </w:pPr>
            <w:r>
              <w:rPr>
                <w:rFonts w:hint="eastAsia" w:ascii="宋体" w:hAnsi="宋体" w:eastAsia="宋体" w:cs="宋体"/>
                <w:color w:val="auto"/>
                <w:highlight w:val="none"/>
              </w:rPr>
              <w:t>关于验收</w:t>
            </w:r>
          </w:p>
        </w:tc>
        <w:tc>
          <w:tcPr>
            <w:tcW w:w="6710" w:type="dxa"/>
          </w:tcPr>
          <w:p>
            <w:pPr>
              <w:spacing w:line="340" w:lineRule="exact"/>
              <w:rPr>
                <w:rFonts w:ascii="宋体" w:hAnsi="宋体" w:cs="宋体"/>
                <w:color w:val="auto"/>
                <w:highlight w:val="none"/>
              </w:rPr>
            </w:pPr>
            <w:r>
              <w:rPr>
                <w:rFonts w:hint="eastAsia" w:ascii="宋体" w:hAnsi="宋体" w:eastAsia="宋体" w:cs="宋体"/>
                <w:color w:val="auto"/>
                <w:highlight w:val="none"/>
              </w:rPr>
              <w:t>2.1中标人交付的</w:t>
            </w:r>
            <w:r>
              <w:rPr>
                <w:rFonts w:hint="eastAsia" w:eastAsia="宋体"/>
                <w:color w:val="auto"/>
                <w:highlight w:val="none"/>
                <w:u w:val="single"/>
              </w:rPr>
              <w:t>货物</w:t>
            </w:r>
            <w:r>
              <w:rPr>
                <w:rFonts w:hint="eastAsia" w:ascii="宋体" w:hAnsi="宋体" w:eastAsia="宋体" w:cs="宋体"/>
                <w:color w:val="auto"/>
                <w:highlight w:val="none"/>
              </w:rPr>
              <w:t>制作应当完全符合采购人要求的设计方案、材质、数量和规格，中标人不得少提供货物。中标人提供的</w:t>
            </w:r>
            <w:r>
              <w:rPr>
                <w:rFonts w:hint="eastAsia" w:eastAsia="宋体"/>
                <w:color w:val="auto"/>
                <w:highlight w:val="none"/>
                <w:u w:val="single"/>
              </w:rPr>
              <w:t>货物</w:t>
            </w:r>
            <w:r>
              <w:rPr>
                <w:rFonts w:hint="eastAsia" w:ascii="宋体" w:hAnsi="宋体" w:eastAsia="宋体" w:cs="宋体"/>
                <w:color w:val="auto"/>
                <w:highlight w:val="none"/>
              </w:rPr>
              <w:t>制作不符合招投标文件和合同规定的，采购人有权拒绝验收，由此引起的风险及费用由中标人承担。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912" w:type="dxa"/>
            <w:vMerge w:val="continue"/>
            <w:vAlign w:val="center"/>
          </w:tcPr>
          <w:p>
            <w:pPr>
              <w:spacing w:line="340" w:lineRule="exact"/>
              <w:rPr>
                <w:color w:val="auto"/>
                <w:highlight w:val="none"/>
              </w:rPr>
            </w:pPr>
          </w:p>
        </w:tc>
        <w:tc>
          <w:tcPr>
            <w:tcW w:w="1341" w:type="dxa"/>
            <w:vMerge w:val="continue"/>
            <w:vAlign w:val="center"/>
          </w:tcPr>
          <w:p>
            <w:pPr>
              <w:spacing w:line="340" w:lineRule="exact"/>
              <w:rPr>
                <w:color w:val="auto"/>
                <w:highlight w:val="none"/>
              </w:rPr>
            </w:pPr>
          </w:p>
        </w:tc>
        <w:tc>
          <w:tcPr>
            <w:tcW w:w="6710" w:type="dxa"/>
          </w:tcPr>
          <w:p>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2.2由采购人与中标人双方共同对</w:t>
            </w:r>
            <w:r>
              <w:rPr>
                <w:rFonts w:hint="eastAsia" w:eastAsia="宋体"/>
                <w:color w:val="auto"/>
                <w:highlight w:val="none"/>
                <w:u w:val="single"/>
              </w:rPr>
              <w:t>货物</w:t>
            </w:r>
            <w:r>
              <w:rPr>
                <w:rFonts w:hint="eastAsia" w:ascii="宋体" w:hAnsi="宋体" w:eastAsia="宋体" w:cs="宋体"/>
                <w:color w:val="auto"/>
                <w:highlight w:val="none"/>
              </w:rPr>
              <w:t>进行验收，若验收不合格则采购人有权退货，中标人应无条件退换货。验收合格后交付采购人使用。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atLeast"/>
        </w:trPr>
        <w:tc>
          <w:tcPr>
            <w:tcW w:w="912" w:type="dxa"/>
            <w:vMerge w:val="continue"/>
            <w:vAlign w:val="center"/>
          </w:tcPr>
          <w:p>
            <w:pPr>
              <w:spacing w:line="340" w:lineRule="exact"/>
              <w:rPr>
                <w:rFonts w:hint="eastAsia" w:ascii="宋体" w:hAnsi="宋体" w:eastAsia="宋体" w:cs="宋体"/>
                <w:color w:val="auto"/>
                <w:highlight w:val="none"/>
              </w:rPr>
            </w:pPr>
          </w:p>
        </w:tc>
        <w:tc>
          <w:tcPr>
            <w:tcW w:w="1341" w:type="dxa"/>
            <w:vMerge w:val="continue"/>
            <w:vAlign w:val="center"/>
          </w:tcPr>
          <w:p>
            <w:pPr>
              <w:spacing w:line="340" w:lineRule="exact"/>
              <w:rPr>
                <w:rFonts w:hint="eastAsia" w:ascii="宋体" w:hAnsi="宋体" w:eastAsia="宋体" w:cs="宋体"/>
                <w:color w:val="auto"/>
                <w:highlight w:val="none"/>
              </w:rPr>
            </w:pPr>
          </w:p>
        </w:tc>
        <w:tc>
          <w:tcPr>
            <w:tcW w:w="6710" w:type="dxa"/>
          </w:tcPr>
          <w:p>
            <w:pPr>
              <w:spacing w:line="340" w:lineRule="exact"/>
              <w:rPr>
                <w:rFonts w:ascii="宋体" w:hAnsi="宋体" w:cs="宋体"/>
                <w:color w:val="auto"/>
                <w:highlight w:val="none"/>
              </w:rPr>
            </w:pPr>
            <w:r>
              <w:rPr>
                <w:rFonts w:hint="eastAsia" w:ascii="宋体" w:hAnsi="宋体" w:eastAsia="宋体" w:cs="宋体"/>
                <w:color w:val="auto"/>
                <w:highlight w:val="none"/>
              </w:rPr>
              <w:t>2.3当满足以下条件时，采购人才向中标人签发验收报告/送货单：</w:t>
            </w:r>
          </w:p>
          <w:p>
            <w:pPr>
              <w:spacing w:line="340" w:lineRule="exact"/>
              <w:rPr>
                <w:rFonts w:ascii="宋体" w:hAnsi="宋体" w:cs="宋体"/>
                <w:color w:val="auto"/>
                <w:highlight w:val="none"/>
              </w:rPr>
            </w:pPr>
            <w:r>
              <w:rPr>
                <w:rFonts w:hint="eastAsia" w:ascii="宋体" w:hAnsi="宋体" w:eastAsia="宋体" w:cs="宋体"/>
                <w:color w:val="auto"/>
                <w:highlight w:val="none"/>
              </w:rPr>
              <w:t>2.3.1中标人已按照合同规定提供了全部产品及完整的技术资料。</w:t>
            </w:r>
          </w:p>
          <w:p>
            <w:pPr>
              <w:spacing w:line="340" w:lineRule="exact"/>
              <w:rPr>
                <w:rFonts w:ascii="宋体" w:hAnsi="宋体" w:cs="宋体"/>
                <w:color w:val="auto"/>
                <w:highlight w:val="none"/>
              </w:rPr>
            </w:pPr>
            <w:r>
              <w:rPr>
                <w:rFonts w:hint="eastAsia" w:ascii="宋体" w:hAnsi="宋体" w:eastAsia="宋体" w:cs="宋体"/>
                <w:color w:val="auto"/>
                <w:highlight w:val="none"/>
              </w:rPr>
              <w:t>2.3.2货物符合招标文件技术规格书的要求，性能满足要求。</w:t>
            </w:r>
          </w:p>
          <w:p>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需要</w:t>
            </w:r>
            <w:r>
              <w:rPr>
                <w:rFonts w:hint="eastAsia" w:ascii="宋体" w:hAnsi="宋体" w:eastAsia="宋体" w:cs="宋体"/>
                <w:color w:val="auto"/>
                <w:highlight w:val="none"/>
              </w:rPr>
              <w:t>检测的需按照“招标文件”要求进行抽检或检测合格。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912" w:type="dxa"/>
            <w:vAlign w:val="center"/>
          </w:tcPr>
          <w:p>
            <w:pPr>
              <w:jc w:val="center"/>
              <w:rPr>
                <w:rFonts w:ascii="宋体" w:hAnsi="宋体" w:cs="宋体"/>
                <w:b/>
                <w:color w:val="auto"/>
                <w:highlight w:val="none"/>
              </w:rPr>
            </w:pPr>
            <w:r>
              <w:rPr>
                <w:rFonts w:hint="eastAsia" w:ascii="宋体" w:hAnsi="宋体" w:eastAsia="宋体" w:cs="宋体"/>
                <w:b/>
                <w:color w:val="auto"/>
                <w:highlight w:val="none"/>
              </w:rPr>
              <w:t>3</w:t>
            </w:r>
          </w:p>
        </w:tc>
        <w:tc>
          <w:tcPr>
            <w:tcW w:w="1341" w:type="dxa"/>
            <w:vAlign w:val="center"/>
          </w:tcPr>
          <w:p>
            <w:pPr>
              <w:jc w:val="center"/>
              <w:rPr>
                <w:rFonts w:ascii="宋体" w:hAnsi="宋体" w:cs="宋体"/>
                <w:color w:val="auto"/>
                <w:highlight w:val="none"/>
              </w:rPr>
            </w:pPr>
            <w:r>
              <w:rPr>
                <w:rFonts w:hint="eastAsia" w:ascii="宋体" w:hAnsi="宋体" w:eastAsia="宋体" w:cs="宋体"/>
                <w:color w:val="auto"/>
                <w:highlight w:val="none"/>
              </w:rPr>
              <w:t>付款方式</w:t>
            </w:r>
          </w:p>
        </w:tc>
        <w:tc>
          <w:tcPr>
            <w:tcW w:w="6710" w:type="dxa"/>
            <w:vAlign w:val="center"/>
          </w:tcPr>
          <w:p>
            <w:pPr>
              <w:rPr>
                <w:rFonts w:hint="default" w:asciiTheme="minorEastAsia" w:hAnsiTheme="minorEastAsia" w:eastAsiaTheme="minorEastAsia" w:cstheme="minorEastAsia"/>
                <w:color w:val="000000"/>
                <w:kern w:val="0"/>
                <w:sz w:val="24"/>
                <w:szCs w:val="24"/>
                <w:highlight w:val="none"/>
                <w:lang w:val="en-US" w:eastAsia="zh-CN"/>
              </w:rPr>
            </w:pPr>
            <w:r>
              <w:rPr>
                <w:rFonts w:hint="eastAsia" w:cs="宋体" w:asciiTheme="majorEastAsia" w:hAnsiTheme="majorEastAsia" w:eastAsiaTheme="majorEastAsia"/>
                <w:color w:val="000000" w:themeColor="text1"/>
                <w:kern w:val="0"/>
                <w:szCs w:val="21"/>
                <w14:textFill>
                  <w14:solidFill>
                    <w14:schemeClr w14:val="tx1"/>
                  </w14:solidFill>
                </w14:textFill>
              </w:rPr>
              <w:t>采用货到验收的付款方式，每月结算一次，中标人出具验收清单，按月开具验收合格结算金额的合法发票，采购人在收到供应商合法发票后</w:t>
            </w:r>
            <w:r>
              <w:rPr>
                <w:rFonts w:hint="eastAsia" w:cs="宋体" w:asciiTheme="majorEastAsia" w:hAnsiTheme="majorEastAsia" w:eastAsiaTheme="majorEastAsia"/>
                <w:color w:val="000000" w:themeColor="text1"/>
                <w:kern w:val="0"/>
                <w:szCs w:val="21"/>
                <w:lang w:eastAsia="zh-CN"/>
                <w14:textFill>
                  <w14:solidFill>
                    <w14:schemeClr w14:val="tx1"/>
                  </w14:solidFill>
                </w14:textFill>
              </w:rPr>
              <w:t>，按照相应时间规定</w:t>
            </w:r>
            <w:r>
              <w:rPr>
                <w:rFonts w:hint="eastAsia" w:cs="宋体" w:asciiTheme="majorEastAsia" w:hAnsiTheme="majorEastAsia" w:eastAsiaTheme="majorEastAsia"/>
                <w:color w:val="000000" w:themeColor="text1"/>
                <w:kern w:val="0"/>
                <w:szCs w:val="21"/>
                <w14:textFill>
                  <w14:solidFill>
                    <w14:schemeClr w14:val="tx1"/>
                  </w14:solidFill>
                </w14:textFill>
              </w:rPr>
              <w:t>以转账方式支付当月货款</w:t>
            </w:r>
            <w:r>
              <w:rPr>
                <w:rFonts w:hint="eastAsia" w:ascii="宋体" w:hAnsi="宋体" w:eastAsia="宋体" w:cs="宋体"/>
                <w:color w:val="auto"/>
                <w:kern w:val="2"/>
                <w:szCs w:val="21"/>
                <w:highlight w:val="none"/>
              </w:rPr>
              <w:t>。</w:t>
            </w:r>
            <w:r>
              <w:rPr>
                <w:rFonts w:hint="eastAsia" w:ascii="宋体" w:hAnsi="宋体" w:eastAsia="宋体" w:cs="宋体"/>
                <w:color w:val="auto"/>
                <w:sz w:val="21"/>
                <w:szCs w:val="21"/>
                <w:highlight w:val="none"/>
              </w:rPr>
              <w:t>如为财政资金的按有关规定付款。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912" w:type="dxa"/>
            <w:vAlign w:val="center"/>
          </w:tcPr>
          <w:p>
            <w:pPr>
              <w:jc w:val="center"/>
              <w:rPr>
                <w:rFonts w:ascii="宋体" w:hAnsi="宋体" w:cs="宋体"/>
                <w:color w:val="auto"/>
                <w:highlight w:val="none"/>
              </w:rPr>
            </w:pPr>
            <w:r>
              <w:rPr>
                <w:rFonts w:hint="eastAsia" w:ascii="宋体" w:hAnsi="宋体" w:eastAsia="宋体" w:cs="宋体"/>
                <w:b/>
                <w:color w:val="auto"/>
                <w:highlight w:val="none"/>
              </w:rPr>
              <w:t>4</w:t>
            </w:r>
          </w:p>
        </w:tc>
        <w:tc>
          <w:tcPr>
            <w:tcW w:w="1341" w:type="dxa"/>
            <w:vAlign w:val="center"/>
          </w:tcPr>
          <w:p>
            <w:pPr>
              <w:jc w:val="center"/>
              <w:rPr>
                <w:rFonts w:ascii="宋体" w:hAnsi="宋体" w:cs="宋体"/>
                <w:color w:val="auto"/>
                <w:highlight w:val="none"/>
              </w:rPr>
            </w:pPr>
            <w:r>
              <w:rPr>
                <w:rFonts w:hint="eastAsia" w:ascii="宋体" w:hAnsi="宋体" w:eastAsia="宋体" w:cs="宋体"/>
                <w:color w:val="auto"/>
                <w:highlight w:val="none"/>
              </w:rPr>
              <w:t>关于知识产权</w:t>
            </w:r>
          </w:p>
        </w:tc>
        <w:tc>
          <w:tcPr>
            <w:tcW w:w="6710" w:type="dxa"/>
          </w:tcPr>
          <w:p>
            <w:pPr>
              <w:rPr>
                <w:rFonts w:ascii="宋体" w:hAnsi="宋体" w:cs="宋体"/>
                <w:color w:val="auto"/>
                <w:highlight w:val="none"/>
              </w:rPr>
            </w:pPr>
            <w:r>
              <w:rPr>
                <w:rFonts w:hint="eastAsia" w:ascii="宋体" w:hAnsi="宋体" w:eastAsia="宋体" w:cs="宋体"/>
                <w:color w:val="auto"/>
                <w:highlight w:val="none"/>
              </w:rPr>
              <w:t>4.1提供的货物必须是合法厂家生产和经销的原包装产品（包括零配件），必须具备生产日期、厂名、厂址、产品合格证等。</w:t>
            </w:r>
          </w:p>
          <w:p>
            <w:pPr>
              <w:rPr>
                <w:rFonts w:ascii="宋体" w:hAnsi="宋体" w:cs="宋体"/>
                <w:b/>
                <w:color w:val="auto"/>
                <w:highlight w:val="none"/>
              </w:rPr>
            </w:pPr>
            <w:r>
              <w:rPr>
                <w:rFonts w:hint="eastAsia" w:ascii="宋体" w:hAnsi="宋体" w:eastAsia="宋体" w:cs="宋体"/>
                <w:color w:val="auto"/>
                <w:highlight w:val="none"/>
              </w:rPr>
              <w:t>4.2采购人在中华人民共和国境内使用该货物或货物的任何一部分时，免受第三方提出的侵犯其专利权、商标权或工业设计权等知识产权的起诉或司法干预。如果发生上述起诉或干预，则其法律责任均由中标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912" w:type="dxa"/>
            <w:vAlign w:val="center"/>
          </w:tcPr>
          <w:p>
            <w:pPr>
              <w:jc w:val="center"/>
              <w:rPr>
                <w:rFonts w:ascii="宋体" w:hAnsi="宋体" w:cs="宋体"/>
                <w:b/>
                <w:color w:val="auto"/>
                <w:highlight w:val="none"/>
              </w:rPr>
            </w:pPr>
            <w:r>
              <w:rPr>
                <w:rFonts w:hint="eastAsia" w:ascii="宋体" w:hAnsi="宋体" w:eastAsia="宋体" w:cs="宋体"/>
                <w:b/>
                <w:color w:val="auto"/>
                <w:highlight w:val="none"/>
              </w:rPr>
              <w:t>5</w:t>
            </w:r>
          </w:p>
        </w:tc>
        <w:tc>
          <w:tcPr>
            <w:tcW w:w="1341" w:type="dxa"/>
            <w:vAlign w:val="center"/>
          </w:tcPr>
          <w:p>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关于商检</w:t>
            </w:r>
          </w:p>
        </w:tc>
        <w:tc>
          <w:tcPr>
            <w:tcW w:w="6710" w:type="dxa"/>
          </w:tcPr>
          <w:p>
            <w:pPr>
              <w:rPr>
                <w:rFonts w:ascii="宋体" w:hAnsi="宋体" w:cs="宋体"/>
                <w:color w:val="auto"/>
                <w:highlight w:val="none"/>
              </w:rPr>
            </w:pPr>
            <w:r>
              <w:rPr>
                <w:rFonts w:hint="eastAsia" w:ascii="宋体" w:hAnsi="宋体" w:eastAsia="宋体" w:cs="宋体"/>
                <w:color w:val="auto"/>
                <w:highlight w:val="none"/>
              </w:rPr>
              <w:t>依据相关法律法规要求，如所提供的货物需由国家商检部门进行商检的，商检、检疫费用由中标人承担。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912" w:type="dxa"/>
            <w:vAlign w:val="center"/>
          </w:tcPr>
          <w:p>
            <w:pPr>
              <w:jc w:val="center"/>
              <w:rPr>
                <w:rFonts w:ascii="宋体" w:hAnsi="宋体" w:cs="宋体"/>
                <w:b/>
                <w:color w:val="auto"/>
                <w:highlight w:val="none"/>
              </w:rPr>
            </w:pPr>
            <w:r>
              <w:rPr>
                <w:rFonts w:hint="eastAsia" w:ascii="宋体" w:hAnsi="宋体" w:eastAsia="宋体" w:cs="宋体"/>
                <w:b/>
                <w:color w:val="auto"/>
                <w:highlight w:val="none"/>
              </w:rPr>
              <w:t>6</w:t>
            </w:r>
          </w:p>
        </w:tc>
        <w:tc>
          <w:tcPr>
            <w:tcW w:w="1341" w:type="dxa"/>
            <w:vAlign w:val="center"/>
          </w:tcPr>
          <w:p>
            <w:pPr>
              <w:jc w:val="center"/>
              <w:rPr>
                <w:rFonts w:ascii="宋体" w:hAnsi="宋体" w:cs="宋体"/>
                <w:color w:val="auto"/>
                <w:highlight w:val="none"/>
              </w:rPr>
            </w:pPr>
            <w:r>
              <w:rPr>
                <w:rFonts w:hint="eastAsia" w:ascii="宋体" w:hAnsi="宋体" w:eastAsia="宋体" w:cs="宋体"/>
                <w:color w:val="auto"/>
                <w:highlight w:val="none"/>
              </w:rPr>
              <w:t>基本要求</w:t>
            </w:r>
          </w:p>
        </w:tc>
        <w:tc>
          <w:tcPr>
            <w:tcW w:w="6710" w:type="dxa"/>
          </w:tcPr>
          <w:p>
            <w:pPr>
              <w:rPr>
                <w:rFonts w:ascii="宋体" w:hAnsi="宋体" w:cs="宋体"/>
                <w:color w:val="auto"/>
                <w:highlight w:val="none"/>
              </w:rPr>
            </w:pPr>
            <w:r>
              <w:rPr>
                <w:rFonts w:hint="eastAsia" w:ascii="宋体" w:hAnsi="宋体" w:eastAsia="宋体" w:cs="宋体"/>
                <w:color w:val="auto"/>
                <w:highlight w:val="none"/>
              </w:rPr>
              <w:t>6.1每项</w:t>
            </w:r>
            <w:r>
              <w:rPr>
                <w:rFonts w:hint="eastAsia" w:eastAsia="宋体"/>
                <w:color w:val="auto"/>
                <w:highlight w:val="none"/>
                <w:u w:val="single"/>
              </w:rPr>
              <w:t>货物</w:t>
            </w:r>
            <w:r>
              <w:rPr>
                <w:rFonts w:hint="eastAsia" w:ascii="宋体" w:hAnsi="宋体" w:eastAsia="宋体" w:cs="宋体"/>
                <w:color w:val="auto"/>
                <w:highlight w:val="none"/>
              </w:rPr>
              <w:t>的制作需在采购人规定的时间前完成方案设计、制作。</w:t>
            </w:r>
          </w:p>
          <w:p>
            <w:pPr>
              <w:rPr>
                <w:rFonts w:hint="eastAsia" w:ascii="宋体" w:hAnsi="宋体" w:eastAsia="宋体" w:cs="宋体"/>
                <w:color w:val="auto"/>
                <w:highlight w:val="none"/>
                <w:lang w:eastAsia="zh-CN"/>
              </w:rPr>
            </w:pPr>
            <w:r>
              <w:rPr>
                <w:rFonts w:hint="eastAsia" w:ascii="宋体" w:hAnsi="宋体" w:eastAsia="宋体" w:cs="宋体"/>
                <w:color w:val="auto"/>
                <w:highlight w:val="none"/>
              </w:rPr>
              <w:t>6.2采购人反复提出修改意见导致中标人工作不能按时完成时，可按延长时间顺延执行</w:t>
            </w:r>
            <w:r>
              <w:rPr>
                <w:rFonts w:hint="eastAsia" w:ascii="宋体" w:hAnsi="宋体" w:eastAsia="宋体" w:cs="宋体"/>
                <w:color w:val="auto"/>
                <w:highlight w:val="none"/>
                <w:lang w:eastAsia="zh-CN"/>
              </w:rPr>
              <w:t>。</w:t>
            </w:r>
          </w:p>
          <w:p>
            <w:pPr>
              <w:rPr>
                <w:rFonts w:ascii="宋体" w:hAnsi="宋体" w:cs="宋体"/>
                <w:color w:val="auto"/>
                <w:highlight w:val="none"/>
              </w:rPr>
            </w:pPr>
            <w:r>
              <w:rPr>
                <w:rFonts w:hint="eastAsia" w:ascii="宋体" w:hAnsi="宋体" w:eastAsia="宋体" w:cs="宋体"/>
                <w:color w:val="auto"/>
                <w:highlight w:val="none"/>
              </w:rPr>
              <w:t>6.3中标人未能按采购合同供货及提供服务给采购人造成的直接损失，按本项目中标金额的5%承担违约责任。</w:t>
            </w:r>
          </w:p>
          <w:p>
            <w:pPr>
              <w:rPr>
                <w:rFonts w:ascii="宋体" w:hAnsi="宋体" w:cs="宋体"/>
                <w:color w:val="auto"/>
                <w:highlight w:val="none"/>
              </w:rPr>
            </w:pPr>
            <w:r>
              <w:rPr>
                <w:rFonts w:hint="eastAsia" w:ascii="宋体" w:hAnsi="宋体" w:eastAsia="宋体" w:cs="宋体"/>
                <w:color w:val="auto"/>
                <w:highlight w:val="none"/>
              </w:rPr>
              <w:t>6.4在供货服务期内，如出现用户单位对协议供货、服务等投诉问题，经调查属实，将追究中标人的责任。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912" w:type="dxa"/>
            <w:vMerge w:val="restart"/>
            <w:vAlign w:val="center"/>
          </w:tcPr>
          <w:p>
            <w:pPr>
              <w:jc w:val="center"/>
              <w:rPr>
                <w:rFonts w:hint="eastAsia" w:eastAsia="宋体"/>
                <w:color w:val="auto"/>
                <w:highlight w:val="none"/>
                <w:lang w:eastAsia="zh-CN"/>
              </w:rPr>
            </w:pPr>
            <w:r>
              <w:rPr>
                <w:rFonts w:hint="eastAsia" w:eastAsia="宋体"/>
                <w:b/>
                <w:color w:val="auto"/>
                <w:highlight w:val="none"/>
                <w:lang w:val="en-US" w:eastAsia="zh-CN"/>
              </w:rPr>
              <w:t>7</w:t>
            </w:r>
          </w:p>
        </w:tc>
        <w:tc>
          <w:tcPr>
            <w:tcW w:w="1341" w:type="dxa"/>
            <w:vMerge w:val="restart"/>
            <w:vAlign w:val="center"/>
          </w:tcPr>
          <w:p>
            <w:pPr>
              <w:jc w:val="center"/>
              <w:rPr>
                <w:b/>
                <w:color w:val="auto"/>
                <w:highlight w:val="none"/>
              </w:rPr>
            </w:pPr>
            <w:r>
              <w:rPr>
                <w:rFonts w:hint="eastAsia"/>
                <w:color w:val="auto"/>
                <w:highlight w:val="none"/>
              </w:rPr>
              <w:t>关于违约</w:t>
            </w:r>
          </w:p>
        </w:tc>
        <w:tc>
          <w:tcPr>
            <w:tcW w:w="67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eastAsia="宋体"/>
                <w:color w:val="auto"/>
                <w:highlight w:val="none"/>
              </w:rPr>
            </w:pPr>
            <w:r>
              <w:rPr>
                <w:rFonts w:hint="eastAsia" w:ascii="宋体" w:hAnsi="宋体" w:eastAsia="宋体" w:cs="宋体"/>
                <w:color w:val="auto"/>
                <w:sz w:val="21"/>
                <w:szCs w:val="21"/>
                <w:highlight w:val="none"/>
                <w:lang w:val="en-US" w:eastAsia="zh-CN" w:bidi="ar-SA"/>
              </w:rPr>
              <w:t>7.1中标人不能交货的，需偿付不能交货部分货款的30%的违约金并按主管部门相关规定处理。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912" w:type="dxa"/>
            <w:vMerge w:val="continue"/>
            <w:vAlign w:val="center"/>
          </w:tcPr>
          <w:p>
            <w:pPr>
              <w:pStyle w:val="2"/>
            </w:pPr>
          </w:p>
        </w:tc>
        <w:tc>
          <w:tcPr>
            <w:tcW w:w="1341" w:type="dxa"/>
            <w:vMerge w:val="continue"/>
            <w:vAlign w:val="center"/>
          </w:tcPr>
          <w:p>
            <w:pPr>
              <w:pStyle w:val="2"/>
            </w:pPr>
          </w:p>
        </w:tc>
        <w:tc>
          <w:tcPr>
            <w:tcW w:w="67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eastAsia="宋体"/>
                <w:color w:val="auto"/>
                <w:highlight w:val="none"/>
              </w:rPr>
            </w:pPr>
            <w:r>
              <w:rPr>
                <w:rFonts w:hint="eastAsia" w:ascii="宋体" w:hAnsi="宋体" w:eastAsia="宋体" w:cs="宋体"/>
                <w:color w:val="auto"/>
                <w:sz w:val="21"/>
                <w:szCs w:val="21"/>
                <w:highlight w:val="none"/>
                <w:lang w:val="en-US" w:eastAsia="zh-CN" w:bidi="ar-SA"/>
              </w:rPr>
              <w:t>7.2中标人逾期交货的，自逾期之日起，每逾期一日，应向采购人偿付逾期交货部分货款的 万分之五 作为违约金，并承担采购人因此所受的直接损失。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912" w:type="dxa"/>
            <w:vMerge w:val="continue"/>
            <w:vAlign w:val="center"/>
          </w:tcPr>
          <w:p>
            <w:pPr>
              <w:pStyle w:val="2"/>
              <w:rPr>
                <w:rFonts w:hint="default" w:eastAsia="宋体"/>
                <w:color w:val="auto"/>
                <w:highlight w:val="none"/>
              </w:rPr>
            </w:pPr>
          </w:p>
        </w:tc>
        <w:tc>
          <w:tcPr>
            <w:tcW w:w="1341" w:type="dxa"/>
            <w:vMerge w:val="continue"/>
            <w:vAlign w:val="center"/>
          </w:tcPr>
          <w:p>
            <w:pPr>
              <w:pStyle w:val="2"/>
              <w:rPr>
                <w:rFonts w:hint="default" w:eastAsia="宋体"/>
                <w:color w:val="auto"/>
                <w:highlight w:val="none"/>
              </w:rPr>
            </w:pPr>
          </w:p>
        </w:tc>
        <w:tc>
          <w:tcPr>
            <w:tcW w:w="67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eastAsia="宋体"/>
                <w:color w:val="auto"/>
                <w:highlight w:val="none"/>
              </w:rPr>
            </w:pPr>
            <w:r>
              <w:rPr>
                <w:rFonts w:hint="eastAsia" w:ascii="宋体" w:hAnsi="宋体" w:eastAsia="宋体" w:cs="宋体"/>
                <w:color w:val="auto"/>
                <w:sz w:val="21"/>
                <w:szCs w:val="21"/>
                <w:highlight w:val="none"/>
                <w:lang w:val="en-US" w:eastAsia="zh-CN" w:bidi="ar-SA"/>
              </w:rPr>
              <w:t>7.3中标人所交付产品不符合其投标承诺的，或在投标阶段为了中标而盲目虚假承诺、低价恶性竞争，在履约阶段则通过偷工减料、以次充好而获取利润的，将扣除货款并</w:t>
            </w:r>
            <w:r>
              <w:rPr>
                <w:rFonts w:hint="eastAsia" w:ascii="宋体" w:hAnsi="宋体" w:cs="宋体"/>
                <w:color w:val="auto"/>
                <w:sz w:val="21"/>
                <w:szCs w:val="21"/>
                <w:highlight w:val="none"/>
                <w:lang w:val="en-US" w:eastAsia="zh-CN" w:bidi="ar-SA"/>
              </w:rPr>
              <w:t>报相关部门处理</w:t>
            </w:r>
            <w:r>
              <w:rPr>
                <w:rFonts w:hint="eastAsia" w:ascii="宋体" w:hAnsi="宋体" w:eastAsia="宋体" w:cs="宋体"/>
                <w:color w:val="auto"/>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912" w:type="dxa"/>
            <w:vMerge w:val="restart"/>
            <w:vAlign w:val="center"/>
          </w:tcPr>
          <w:p>
            <w:pPr>
              <w:jc w:val="center"/>
              <w:rPr>
                <w:rFonts w:hint="eastAsia" w:eastAsia="宋体"/>
                <w:color w:val="auto"/>
                <w:highlight w:val="none"/>
                <w:lang w:eastAsia="zh-CN"/>
              </w:rPr>
            </w:pPr>
            <w:r>
              <w:rPr>
                <w:rFonts w:hint="eastAsia" w:eastAsia="宋体"/>
                <w:color w:val="auto"/>
                <w:highlight w:val="none"/>
                <w:lang w:val="en-US" w:eastAsia="zh-CN"/>
              </w:rPr>
              <w:t>8</w:t>
            </w:r>
          </w:p>
        </w:tc>
        <w:tc>
          <w:tcPr>
            <w:tcW w:w="13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eastAsia="宋体"/>
                <w:b/>
                <w:color w:val="auto"/>
                <w:highlight w:val="none"/>
                <w:lang w:eastAsia="zh-CN"/>
              </w:rPr>
            </w:pPr>
            <w:r>
              <w:rPr>
                <w:rFonts w:hint="eastAsia" w:ascii="宋体" w:hAnsi="宋体" w:eastAsia="宋体" w:cs="宋体"/>
                <w:bCs/>
                <w:color w:val="auto"/>
                <w:sz w:val="21"/>
                <w:szCs w:val="21"/>
                <w:highlight w:val="none"/>
                <w:lang w:val="en-US" w:eastAsia="zh-CN" w:bidi="ar-SA"/>
              </w:rPr>
              <w:t>关于生产</w:t>
            </w:r>
          </w:p>
        </w:tc>
        <w:tc>
          <w:tcPr>
            <w:tcW w:w="67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宋体" w:hAnsi="宋体" w:eastAsia="宋体"/>
                <w:color w:val="auto"/>
                <w:highlight w:val="none"/>
              </w:rPr>
            </w:pPr>
            <w:r>
              <w:rPr>
                <w:rFonts w:hint="eastAsia" w:ascii="宋体" w:hAnsi="宋体" w:eastAsia="宋体" w:cs="宋体"/>
                <w:color w:val="auto"/>
                <w:sz w:val="21"/>
                <w:szCs w:val="21"/>
                <w:highlight w:val="none"/>
                <w:lang w:val="en-US" w:eastAsia="zh-CN" w:bidi="ar-SA"/>
              </w:rPr>
              <w:t>8.1中标人中标后项目不转包，未经采购人同意不进行分包。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912" w:type="dxa"/>
            <w:vMerge w:val="continue"/>
            <w:vAlign w:val="center"/>
          </w:tcPr>
          <w:p>
            <w:pPr>
              <w:jc w:val="center"/>
              <w:rPr>
                <w:color w:val="auto"/>
                <w:highlight w:val="none"/>
              </w:rPr>
            </w:pPr>
          </w:p>
        </w:tc>
        <w:tc>
          <w:tcPr>
            <w:tcW w:w="13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b/>
                <w:color w:val="auto"/>
                <w:highlight w:val="none"/>
              </w:rPr>
            </w:pPr>
          </w:p>
        </w:tc>
        <w:tc>
          <w:tcPr>
            <w:tcW w:w="67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ascii="宋体" w:hAnsi="宋体"/>
                <w:color w:val="auto"/>
                <w:highlight w:val="none"/>
              </w:rPr>
            </w:pPr>
            <w:r>
              <w:rPr>
                <w:rFonts w:hint="eastAsia" w:ascii="宋体" w:hAnsi="宋体" w:eastAsia="宋体" w:cs="宋体"/>
                <w:color w:val="auto"/>
                <w:sz w:val="21"/>
                <w:szCs w:val="21"/>
                <w:highlight w:val="none"/>
                <w:lang w:val="en-US" w:eastAsia="zh-CN" w:bidi="ar-SA"/>
              </w:rPr>
              <w:t>8.2中标人需提供拟选用的货物等供采购人确认。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9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color w:val="auto"/>
                <w:sz w:val="24"/>
                <w:highlight w:val="none"/>
              </w:rPr>
            </w:pPr>
            <w:r>
              <w:rPr>
                <w:rFonts w:hint="eastAsia" w:ascii="宋体" w:hAnsi="宋体" w:eastAsia="宋体" w:cs="宋体"/>
                <w:bCs/>
                <w:kern w:val="0"/>
                <w:sz w:val="21"/>
                <w:szCs w:val="21"/>
                <w:highlight w:val="none"/>
                <w:lang w:val="en-US" w:eastAsia="zh-CN"/>
              </w:rPr>
              <w:t>9</w:t>
            </w:r>
          </w:p>
        </w:tc>
        <w:tc>
          <w:tcPr>
            <w:tcW w:w="134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asciiTheme="minorEastAsia" w:hAnsiTheme="minorEastAsia" w:eastAsiaTheme="minorEastAsia"/>
                <w:b/>
                <w:color w:val="auto"/>
                <w:sz w:val="24"/>
                <w:highlight w:val="none"/>
              </w:rPr>
            </w:pPr>
            <w:r>
              <w:rPr>
                <w:rFonts w:hint="eastAsia" w:ascii="宋体" w:hAnsi="宋体" w:eastAsia="宋体" w:cs="宋体"/>
                <w:bCs/>
                <w:sz w:val="21"/>
                <w:szCs w:val="21"/>
                <w:highlight w:val="none"/>
              </w:rPr>
              <w:t>★</w:t>
            </w:r>
            <w:r>
              <w:rPr>
                <w:rFonts w:hint="eastAsia" w:ascii="宋体" w:hAnsi="宋体" w:eastAsia="宋体" w:cs="宋体"/>
                <w:bCs/>
                <w:color w:val="000000"/>
                <w:sz w:val="21"/>
                <w:szCs w:val="21"/>
                <w:highlight w:val="none"/>
              </w:rPr>
              <w:t>报价要求</w:t>
            </w:r>
          </w:p>
        </w:tc>
        <w:tc>
          <w:tcPr>
            <w:tcW w:w="6710"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9.1 报价方式：折扣率报价，投标人的报价应包括人工费、税费、运输费、货物费等所有的费用。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9.2 </w:t>
            </w:r>
            <w:r>
              <w:rPr>
                <w:rFonts w:hint="eastAsia" w:ascii="宋体" w:hAnsi="宋体" w:eastAsia="宋体" w:cs="宋体"/>
                <w:sz w:val="21"/>
                <w:szCs w:val="21"/>
                <w:highlight w:val="none"/>
                <w:lang w:val="zh-CN"/>
              </w:rPr>
              <w:t>“折扣率”应为小数</w:t>
            </w:r>
            <w:r>
              <w:rPr>
                <w:rFonts w:hint="eastAsia" w:ascii="宋体" w:hAnsi="宋体" w:eastAsia="宋体" w:cs="宋体"/>
                <w:bCs/>
                <w:sz w:val="21"/>
                <w:szCs w:val="21"/>
                <w:highlight w:val="none"/>
              </w:rPr>
              <w:t>，如0.71、0.72（保留小数点后两位，超过小数点后两位的</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不作四舍五入，即直接去除第三位小数点）。</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9.3 不得报区间值（如0.70-0.80）。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9.4 0＜折扣率≤1。</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9.5 投标人参与投标只允许填报一个“折扣率”，不允许填报2个（或以上）的“折扣率”。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9.6结算</w:t>
            </w:r>
            <w:r>
              <w:rPr>
                <w:rFonts w:hint="eastAsia" w:ascii="宋体" w:hAnsi="宋体" w:cs="宋体"/>
                <w:bCs/>
                <w:sz w:val="21"/>
                <w:szCs w:val="21"/>
                <w:highlight w:val="none"/>
                <w:lang w:val="en-US" w:eastAsia="zh-CN"/>
              </w:rPr>
              <w:t>单</w:t>
            </w:r>
            <w:r>
              <w:rPr>
                <w:rFonts w:hint="eastAsia" w:ascii="宋体" w:hAnsi="宋体" w:eastAsia="宋体" w:cs="宋体"/>
                <w:bCs/>
                <w:sz w:val="21"/>
                <w:szCs w:val="21"/>
                <w:highlight w:val="none"/>
              </w:rPr>
              <w:t>价=</w:t>
            </w:r>
            <w:r>
              <w:rPr>
                <w:rFonts w:hint="eastAsia" w:ascii="宋体" w:hAnsi="宋体" w:eastAsia="宋体" w:cs="宋体"/>
                <w:b w:val="0"/>
                <w:bCs w:val="0"/>
                <w:i w:val="0"/>
                <w:iCs w:val="0"/>
                <w:color w:val="000000"/>
                <w:kern w:val="0"/>
                <w:sz w:val="21"/>
                <w:szCs w:val="21"/>
                <w:u w:val="none"/>
                <w:lang w:val="en-US" w:eastAsia="zh-CN" w:bidi="ar"/>
              </w:rPr>
              <w:t>最高单价限价</w:t>
            </w:r>
            <w:r>
              <w:rPr>
                <w:rFonts w:hint="eastAsia" w:ascii="宋体" w:hAnsi="宋体" w:eastAsia="宋体" w:cs="宋体"/>
                <w:bCs/>
                <w:sz w:val="21"/>
                <w:szCs w:val="21"/>
                <w:highlight w:val="none"/>
              </w:rPr>
              <w:t>*折扣率</w:t>
            </w:r>
            <w:r>
              <w:rPr>
                <w:rFonts w:hint="eastAsia" w:ascii="宋体" w:hAnsi="宋体" w:eastAsia="宋体" w:cs="宋体"/>
                <w:b/>
                <w:bCs w:val="0"/>
                <w:sz w:val="21"/>
                <w:szCs w:val="21"/>
                <w:highlight w:val="none"/>
              </w:rPr>
              <w:t>（结算单价保留小数点后两位，超过小数点后两位的</w:t>
            </w:r>
            <w:r>
              <w:rPr>
                <w:rFonts w:hint="eastAsia" w:ascii="宋体" w:hAnsi="宋体" w:cs="宋体"/>
                <w:b/>
                <w:bCs w:val="0"/>
                <w:sz w:val="21"/>
                <w:szCs w:val="21"/>
                <w:highlight w:val="none"/>
                <w:lang w:eastAsia="zh-CN"/>
              </w:rPr>
              <w:t>，</w:t>
            </w:r>
            <w:r>
              <w:rPr>
                <w:rFonts w:hint="eastAsia" w:ascii="宋体" w:hAnsi="宋体" w:eastAsia="宋体" w:cs="宋体"/>
                <w:b/>
                <w:bCs w:val="0"/>
                <w:sz w:val="21"/>
                <w:szCs w:val="21"/>
                <w:highlight w:val="none"/>
              </w:rPr>
              <w:t>不作四舍五入，即直接去除第三位小数点）</w:t>
            </w:r>
            <w:r>
              <w:rPr>
                <w:rFonts w:hint="eastAsia" w:ascii="宋体" w:hAnsi="宋体" w:eastAsia="宋体" w:cs="宋体"/>
                <w:bCs/>
                <w:sz w:val="21"/>
                <w:szCs w:val="21"/>
                <w:highlight w:val="none"/>
              </w:rPr>
              <w:t>。</w:t>
            </w:r>
          </w:p>
          <w:p>
            <w:pPr>
              <w:widowControl/>
              <w:jc w:val="left"/>
              <w:rPr>
                <w:rFonts w:hint="eastAsia"/>
              </w:rPr>
            </w:pPr>
            <w:r>
              <w:rPr>
                <w:rFonts w:hint="eastAsia" w:ascii="宋体" w:hAnsi="宋体" w:eastAsia="宋体" w:cs="宋体"/>
                <w:bCs/>
                <w:sz w:val="21"/>
                <w:szCs w:val="21"/>
                <w:highlight w:val="none"/>
              </w:rPr>
              <w:t>9.7结算价=结算</w:t>
            </w:r>
            <w:r>
              <w:rPr>
                <w:rFonts w:hint="eastAsia" w:ascii="宋体" w:hAnsi="宋体" w:cs="宋体"/>
                <w:bCs/>
                <w:sz w:val="21"/>
                <w:szCs w:val="21"/>
                <w:highlight w:val="none"/>
                <w:lang w:val="en-US" w:eastAsia="zh-CN"/>
              </w:rPr>
              <w:t>单</w:t>
            </w:r>
            <w:r>
              <w:rPr>
                <w:rFonts w:hint="eastAsia" w:ascii="宋体" w:hAnsi="宋体" w:eastAsia="宋体" w:cs="宋体"/>
                <w:bCs/>
                <w:sz w:val="21"/>
                <w:szCs w:val="21"/>
                <w:highlight w:val="none"/>
              </w:rPr>
              <w:t>价*实际采购数量。</w:t>
            </w:r>
          </w:p>
        </w:tc>
      </w:tr>
    </w:tbl>
    <w:p>
      <w:pPr>
        <w:numPr>
          <w:ilvl w:val="0"/>
          <w:numId w:val="0"/>
        </w:numPr>
        <w:jc w:val="both"/>
        <w:outlineLvl w:val="0"/>
        <w:rPr>
          <w:rFonts w:hint="eastAsia" w:ascii="仿宋" w:hAnsi="仿宋" w:eastAsia="仿宋" w:cs="仿宋"/>
          <w:b/>
          <w:bCs w:val="0"/>
          <w:kern w:val="0"/>
          <w:sz w:val="24"/>
          <w:szCs w:val="24"/>
          <w:highlight w:val="none"/>
          <w:lang w:val="en-US" w:eastAsia="zh-CN" w:bidi="ar-SA"/>
        </w:rPr>
      </w:pPr>
    </w:p>
    <w:p>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七、其他重要条款</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pPr>
        <w:pStyle w:val="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pPr>
        <w:outlineLvl w:val="2"/>
        <w:rPr>
          <w:rFonts w:hint="eastAsia" w:ascii="仿宋" w:hAnsi="仿宋" w:eastAsia="仿宋" w:cs="仿宋"/>
          <w:sz w:val="24"/>
          <w:szCs w:val="24"/>
          <w:highlight w:val="none"/>
        </w:rPr>
      </w:pPr>
      <w:r>
        <w:rPr>
          <w:rStyle w:val="34"/>
          <w:rFonts w:hint="eastAsia" w:ascii="仿宋" w:hAnsi="仿宋" w:eastAsia="仿宋" w:cs="仿宋"/>
          <w:b/>
          <w:bCs w:val="0"/>
          <w:sz w:val="24"/>
          <w:szCs w:val="24"/>
          <w:highlight w:val="none"/>
        </w:rPr>
        <w:t>投标文件组成</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8.合同条款及格式</w:t>
      </w:r>
    </w:p>
    <w:p>
      <w:pPr>
        <w:pStyle w:val="27"/>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9.投标人认为需要加以说明的其他内容</w:t>
      </w: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4"/>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pPr>
        <w:pStyle w:val="2"/>
        <w:rPr>
          <w:rFonts w:hint="eastAsia" w:ascii="仿宋" w:hAnsi="仿宋" w:eastAsia="仿宋" w:cs="仿宋"/>
          <w:highlight w:val="none"/>
        </w:rPr>
      </w:pPr>
    </w:p>
    <w:p>
      <w:pPr>
        <w:keepNext/>
        <w:keepLines/>
        <w:spacing w:line="360" w:lineRule="auto"/>
        <w:outlineLvl w:val="3"/>
        <w:rPr>
          <w:rFonts w:hint="eastAsia" w:ascii="仿宋" w:hAnsi="仿宋" w:eastAsia="仿宋" w:cs="仿宋"/>
          <w:b/>
          <w:bCs/>
          <w:sz w:val="24"/>
          <w:szCs w:val="24"/>
          <w:highlight w:val="none"/>
        </w:rPr>
      </w:pPr>
      <w:bookmarkStart w:id="1" w:name="_Toc24797"/>
      <w:bookmarkStart w:id="2" w:name="_Toc24698"/>
      <w:bookmarkStart w:id="3" w:name="_Toc18075"/>
      <w:bookmarkStart w:id="4" w:name="_Toc5828"/>
      <w:r>
        <w:rPr>
          <w:rFonts w:hint="eastAsia" w:ascii="仿宋" w:hAnsi="仿宋" w:eastAsia="仿宋" w:cs="仿宋"/>
          <w:b/>
          <w:bCs/>
          <w:sz w:val="24"/>
          <w:szCs w:val="24"/>
          <w:highlight w:val="none"/>
        </w:rPr>
        <w:t>一、评标指引表</w:t>
      </w:r>
      <w:bookmarkEnd w:id="1"/>
      <w:bookmarkEnd w:id="2"/>
      <w:bookmarkEnd w:id="3"/>
      <w:bookmarkEnd w:id="4"/>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pPr>
              <w:adjustRightInd w:val="0"/>
              <w:snapToGrid w:val="0"/>
              <w:spacing w:line="36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pPr>
              <w:adjustRightInd w:val="0"/>
              <w:snapToGrid w:val="0"/>
              <w:spacing w:line="360" w:lineRule="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spacing w:line="360" w:lineRule="auto"/>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restart"/>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spacing w:line="360" w:lineRule="auto"/>
              <w:rPr>
                <w:rFonts w:hint="eastAsia" w:ascii="仿宋" w:hAnsi="仿宋" w:eastAsia="仿宋" w:cs="仿宋"/>
                <w:b/>
                <w:sz w:val="24"/>
                <w:szCs w:val="24"/>
                <w:highlight w:val="none"/>
              </w:rPr>
            </w:pPr>
          </w:p>
        </w:tc>
        <w:tc>
          <w:tcPr>
            <w:tcW w:w="1255" w:type="dxa"/>
            <w:vMerge w:val="continue"/>
          </w:tcPr>
          <w:p>
            <w:pPr>
              <w:spacing w:line="360" w:lineRule="auto"/>
              <w:rPr>
                <w:rFonts w:hint="eastAsia" w:ascii="仿宋" w:hAnsi="仿宋" w:eastAsia="仿宋" w:cs="仿宋"/>
                <w:b/>
                <w:sz w:val="24"/>
                <w:szCs w:val="24"/>
                <w:highlight w:val="none"/>
              </w:rPr>
            </w:pPr>
          </w:p>
        </w:tc>
        <w:tc>
          <w:tcPr>
            <w:tcW w:w="1927"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pPr>
        <w:numPr>
          <w:ilvl w:val="0"/>
          <w:numId w:val="5"/>
        </w:num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pPr>
        <w:pStyle w:val="7"/>
        <w:ind w:left="0" w:leftChars="0" w:firstLine="0" w:firstLineChars="0"/>
        <w:rPr>
          <w:rFonts w:hint="eastAsia" w:ascii="仿宋" w:hAnsi="仿宋" w:eastAsia="仿宋" w:cs="仿宋"/>
          <w:b w:val="0"/>
          <w:i w:val="0"/>
          <w:caps w:val="0"/>
          <w:spacing w:val="0"/>
          <w:w w:val="100"/>
          <w:sz w:val="28"/>
          <w:highlight w:val="none"/>
        </w:rPr>
      </w:pPr>
    </w:p>
    <w:p>
      <w:pPr>
        <w:pStyle w:val="2"/>
        <w:rPr>
          <w:rFonts w:hint="eastAsia" w:ascii="仿宋" w:hAnsi="仿宋" w:eastAsia="仿宋" w:cs="仿宋"/>
          <w:highlight w:val="none"/>
        </w:rPr>
      </w:pPr>
    </w:p>
    <w:p>
      <w:pPr>
        <w:pStyle w:val="17"/>
        <w:rPr>
          <w:rFonts w:hint="eastAsia" w:ascii="仿宋" w:hAnsi="仿宋" w:eastAsia="仿宋" w:cs="仿宋"/>
          <w:highlight w:val="none"/>
        </w:rPr>
      </w:pPr>
    </w:p>
    <w:p>
      <w:pPr>
        <w:rPr>
          <w:rFonts w:hint="eastAsia" w:ascii="仿宋" w:hAnsi="仿宋" w:eastAsia="仿宋" w:cs="仿宋"/>
          <w:highlight w:val="none"/>
        </w:rPr>
      </w:pPr>
    </w:p>
    <w:p>
      <w:pPr>
        <w:pStyle w:val="27"/>
        <w:rPr>
          <w:rFonts w:hint="eastAsia" w:ascii="仿宋" w:hAnsi="仿宋" w:eastAsia="仿宋" w:cs="仿宋"/>
          <w:highlight w:val="none"/>
        </w:rPr>
      </w:pPr>
    </w:p>
    <w:p>
      <w:pPr>
        <w:numPr>
          <w:ilvl w:val="0"/>
          <w:numId w:val="0"/>
        </w:numPr>
        <w:jc w:val="both"/>
        <w:rPr>
          <w:rFonts w:hint="eastAsia" w:ascii="仿宋" w:hAnsi="仿宋" w:eastAsia="仿宋" w:cs="仿宋"/>
          <w:b/>
          <w:bCs w:val="0"/>
          <w:kern w:val="2"/>
          <w:sz w:val="24"/>
          <w:szCs w:val="24"/>
          <w:highlight w:val="none"/>
          <w:lang w:val="en-US" w:eastAsia="zh-CN"/>
        </w:rPr>
      </w:pPr>
      <w:bookmarkStart w:id="5" w:name="_Toc13843"/>
      <w:r>
        <w:rPr>
          <w:rFonts w:hint="eastAsia" w:ascii="仿宋" w:hAnsi="仿宋" w:eastAsia="仿宋" w:cs="仿宋"/>
          <w:b/>
          <w:bCs w:val="0"/>
          <w:kern w:val="2"/>
          <w:sz w:val="24"/>
          <w:szCs w:val="24"/>
          <w:highlight w:val="none"/>
          <w:lang w:val="en-US" w:eastAsia="zh-CN"/>
        </w:rPr>
        <w:t>二、投标函</w:t>
      </w:r>
      <w:bookmarkEnd w:id="5"/>
    </w:p>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pPr>
        <w:pStyle w:val="2"/>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2"/>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pPr>
        <w:ind w:left="540" w:leftChars="257"/>
        <w:rPr>
          <w:rFonts w:hint="eastAsia" w:ascii="仿宋" w:hAnsi="仿宋" w:eastAsia="仿宋" w:cs="仿宋"/>
          <w:color w:val="auto"/>
          <w:sz w:val="24"/>
          <w:szCs w:val="24"/>
          <w:highlight w:val="none"/>
        </w:rPr>
      </w:pP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numPr>
          <w:ilvl w:val="0"/>
          <w:numId w:val="0"/>
        </w:numPr>
        <w:jc w:val="both"/>
        <w:rPr>
          <w:rFonts w:hint="eastAsia" w:ascii="仿宋" w:hAnsi="仿宋" w:eastAsia="仿宋" w:cs="仿宋"/>
          <w:b/>
          <w:bCs w:val="0"/>
          <w:kern w:val="2"/>
          <w:sz w:val="24"/>
          <w:szCs w:val="24"/>
          <w:highlight w:val="yellow"/>
          <w:lang w:val="en-US" w:eastAsia="zh-CN"/>
        </w:rPr>
      </w:pPr>
      <w:r>
        <w:rPr>
          <w:rFonts w:hint="eastAsia" w:ascii="仿宋" w:hAnsi="仿宋" w:eastAsia="仿宋" w:cs="仿宋"/>
          <w:b/>
          <w:bCs w:val="0"/>
          <w:kern w:val="2"/>
          <w:sz w:val="24"/>
          <w:szCs w:val="24"/>
          <w:highlight w:val="yellow"/>
          <w:lang w:val="en-US" w:eastAsia="zh-CN" w:bidi="ar-SA"/>
        </w:rPr>
        <w:t>三、</w:t>
      </w:r>
      <w:r>
        <w:rPr>
          <w:rFonts w:hint="eastAsia" w:ascii="仿宋" w:hAnsi="仿宋" w:eastAsia="仿宋" w:cs="仿宋"/>
          <w:b/>
          <w:bCs w:val="0"/>
          <w:kern w:val="2"/>
          <w:sz w:val="24"/>
          <w:szCs w:val="24"/>
          <w:highlight w:val="yellow"/>
          <w:lang w:val="en-US" w:eastAsia="zh-CN"/>
        </w:rPr>
        <w:t>报价明细表</w:t>
      </w:r>
    </w:p>
    <w:p>
      <w:pPr>
        <w:numPr>
          <w:ilvl w:val="0"/>
          <w:numId w:val="0"/>
        </w:numPr>
        <w:tabs>
          <w:tab w:val="left" w:pos="720"/>
        </w:tabs>
        <w:ind w:firstLine="3132" w:firstLineChars="1300"/>
        <w:rPr>
          <w:rFonts w:hint="eastAsia" w:ascii="仿宋" w:hAnsi="仿宋" w:eastAsia="仿宋" w:cs="仿宋"/>
          <w:b/>
          <w:kern w:val="2"/>
          <w:sz w:val="24"/>
          <w:szCs w:val="21"/>
          <w:lang w:val="en-US" w:eastAsia="zh-CN" w:bidi="ar-SA"/>
        </w:rPr>
      </w:pPr>
    </w:p>
    <w:p>
      <w:pPr>
        <w:numPr>
          <w:ilvl w:val="0"/>
          <w:numId w:val="0"/>
        </w:num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kern w:val="2"/>
          <w:sz w:val="24"/>
          <w:szCs w:val="21"/>
          <w:lang w:val="en-US" w:eastAsia="zh-CN" w:bidi="ar-SA"/>
        </w:rPr>
        <w:t>（一）</w:t>
      </w:r>
      <w:r>
        <w:rPr>
          <w:rFonts w:hint="eastAsia" w:ascii="仿宋" w:hAnsi="仿宋" w:eastAsia="仿宋" w:cs="仿宋"/>
          <w:b/>
          <w:sz w:val="24"/>
          <w:highlight w:val="none"/>
        </w:rPr>
        <w:t>分项报价表</w:t>
      </w:r>
    </w:p>
    <w:tbl>
      <w:tblPr>
        <w:tblStyle w:val="19"/>
        <w:tblpPr w:leftFromText="180" w:rightFromText="180" w:vertAnchor="text" w:horzAnchor="page" w:tblpX="865" w:tblpY="1184"/>
        <w:tblOverlap w:val="never"/>
        <w:tblW w:w="102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1204"/>
        <w:gridCol w:w="1380"/>
        <w:gridCol w:w="852"/>
        <w:gridCol w:w="1035"/>
        <w:gridCol w:w="1065"/>
        <w:gridCol w:w="1185"/>
        <w:gridCol w:w="640"/>
        <w:gridCol w:w="867"/>
        <w:gridCol w:w="550"/>
        <w:gridCol w:w="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trPr>
        <w:tc>
          <w:tcPr>
            <w:tcW w:w="745" w:type="dxa"/>
            <w:shd w:val="clear" w:color="auto" w:fill="auto"/>
            <w:vAlign w:val="center"/>
          </w:tcPr>
          <w:p>
            <w:pPr>
              <w:widowControl/>
              <w:jc w:val="center"/>
              <w:rPr>
                <w:rFonts w:hint="eastAsia" w:ascii="仿宋_GB2312" w:hAnsi="仿宋_GB2312" w:eastAsia="仿宋_GB2312" w:cs="仿宋_GB2312"/>
                <w:b/>
                <w:bCs w:val="0"/>
                <w:color w:val="FF0000"/>
                <w:kern w:val="0"/>
                <w:sz w:val="21"/>
                <w:szCs w:val="21"/>
                <w:highlight w:val="none"/>
              </w:rPr>
            </w:pPr>
            <w:r>
              <w:rPr>
                <w:rFonts w:hint="eastAsia" w:ascii="仿宋_GB2312" w:hAnsi="仿宋_GB2312" w:eastAsia="仿宋_GB2312" w:cs="仿宋_GB2312"/>
                <w:b/>
                <w:bCs w:val="0"/>
                <w:color w:val="FF0000"/>
                <w:kern w:val="0"/>
                <w:sz w:val="21"/>
                <w:szCs w:val="21"/>
                <w:highlight w:val="none"/>
              </w:rPr>
              <w:t>序号</w:t>
            </w:r>
          </w:p>
        </w:tc>
        <w:tc>
          <w:tcPr>
            <w:tcW w:w="1204" w:type="dxa"/>
            <w:shd w:val="clear" w:color="auto" w:fill="auto"/>
            <w:vAlign w:val="center"/>
          </w:tcPr>
          <w:p>
            <w:pPr>
              <w:widowControl/>
              <w:jc w:val="center"/>
              <w:rPr>
                <w:rFonts w:hint="eastAsia" w:ascii="仿宋_GB2312" w:hAnsi="仿宋_GB2312" w:eastAsia="仿宋_GB2312" w:cs="仿宋_GB2312"/>
                <w:b/>
                <w:bCs w:val="0"/>
                <w:color w:val="FF0000"/>
                <w:kern w:val="0"/>
                <w:sz w:val="21"/>
                <w:szCs w:val="21"/>
                <w:highlight w:val="none"/>
              </w:rPr>
            </w:pPr>
            <w:r>
              <w:rPr>
                <w:rFonts w:hint="eastAsia" w:ascii="仿宋" w:hAnsi="仿宋" w:eastAsia="仿宋" w:cs="仿宋"/>
                <w:b/>
                <w:bCs w:val="0"/>
                <w:color w:val="FF0000"/>
                <w:sz w:val="24"/>
                <w:szCs w:val="24"/>
                <w:highlight w:val="none"/>
              </w:rPr>
              <w:t>采购计划编号</w:t>
            </w:r>
          </w:p>
        </w:tc>
        <w:tc>
          <w:tcPr>
            <w:tcW w:w="1380" w:type="dxa"/>
            <w:shd w:val="clear" w:color="auto" w:fill="auto"/>
            <w:vAlign w:val="center"/>
          </w:tcPr>
          <w:p>
            <w:pPr>
              <w:widowControl/>
              <w:jc w:val="center"/>
              <w:rPr>
                <w:rFonts w:hint="eastAsia" w:ascii="仿宋_GB2312" w:hAnsi="仿宋_GB2312" w:eastAsia="仿宋_GB2312" w:cs="仿宋_GB2312"/>
                <w:b/>
                <w:bCs w:val="0"/>
                <w:color w:val="FF0000"/>
                <w:kern w:val="0"/>
                <w:sz w:val="21"/>
                <w:szCs w:val="21"/>
                <w:highlight w:val="none"/>
              </w:rPr>
            </w:pPr>
            <w:r>
              <w:rPr>
                <w:rFonts w:hint="eastAsia" w:ascii="仿宋_GB2312" w:hAnsi="仿宋_GB2312" w:eastAsia="仿宋_GB2312" w:cs="仿宋_GB2312"/>
                <w:b/>
                <w:bCs w:val="0"/>
                <w:color w:val="FF0000"/>
                <w:kern w:val="0"/>
                <w:sz w:val="21"/>
                <w:szCs w:val="21"/>
                <w:highlight w:val="none"/>
              </w:rPr>
              <w:t>货物名称（标的名称）</w:t>
            </w:r>
          </w:p>
        </w:tc>
        <w:tc>
          <w:tcPr>
            <w:tcW w:w="852" w:type="dxa"/>
            <w:shd w:val="clear" w:color="auto" w:fill="auto"/>
            <w:vAlign w:val="center"/>
          </w:tcPr>
          <w:p>
            <w:pPr>
              <w:jc w:val="center"/>
              <w:rPr>
                <w:rFonts w:hint="eastAsia" w:ascii="仿宋_GB2312" w:hAnsi="仿宋_GB2312" w:eastAsia="仿宋_GB2312" w:cs="仿宋_GB2312"/>
                <w:b/>
                <w:bCs w:val="0"/>
                <w:color w:val="FF0000"/>
                <w:kern w:val="0"/>
                <w:sz w:val="21"/>
                <w:szCs w:val="21"/>
                <w:highlight w:val="none"/>
              </w:rPr>
            </w:pPr>
            <w:r>
              <w:rPr>
                <w:rFonts w:hint="eastAsia" w:ascii="仿宋" w:hAnsi="仿宋" w:eastAsia="仿宋" w:cs="仿宋"/>
                <w:b/>
                <w:bCs w:val="0"/>
                <w:color w:val="FF0000"/>
                <w:sz w:val="24"/>
                <w:szCs w:val="24"/>
                <w:highlight w:val="none"/>
              </w:rPr>
              <w:t>规格</w:t>
            </w:r>
          </w:p>
        </w:tc>
        <w:tc>
          <w:tcPr>
            <w:tcW w:w="1035" w:type="dxa"/>
            <w:shd w:val="clear" w:color="auto" w:fill="auto"/>
            <w:vAlign w:val="center"/>
          </w:tcPr>
          <w:p>
            <w:pPr>
              <w:jc w:val="center"/>
              <w:rPr>
                <w:rFonts w:hint="eastAsia" w:ascii="仿宋_GB2312" w:hAnsi="仿宋_GB2312" w:eastAsia="仿宋_GB2312" w:cs="仿宋_GB2312"/>
                <w:b/>
                <w:bCs w:val="0"/>
                <w:color w:val="FF0000"/>
                <w:kern w:val="0"/>
                <w:sz w:val="21"/>
                <w:szCs w:val="21"/>
                <w:highlight w:val="none"/>
              </w:rPr>
            </w:pPr>
            <w:r>
              <w:rPr>
                <w:rFonts w:hint="eastAsia" w:ascii="仿宋" w:hAnsi="仿宋" w:eastAsia="仿宋" w:cs="仿宋"/>
                <w:b/>
                <w:bCs w:val="0"/>
                <w:color w:val="FF0000"/>
                <w:sz w:val="24"/>
                <w:szCs w:val="24"/>
                <w:highlight w:val="none"/>
              </w:rPr>
              <w:t>品牌/型号</w:t>
            </w:r>
          </w:p>
        </w:tc>
        <w:tc>
          <w:tcPr>
            <w:tcW w:w="1065" w:type="dxa"/>
            <w:shd w:val="clear" w:color="auto" w:fill="auto"/>
            <w:vAlign w:val="center"/>
          </w:tcPr>
          <w:p>
            <w:pPr>
              <w:jc w:val="center"/>
              <w:rPr>
                <w:rFonts w:hint="eastAsia" w:ascii="仿宋_GB2312" w:hAnsi="仿宋_GB2312" w:eastAsia="仿宋_GB2312" w:cs="仿宋_GB2312"/>
                <w:b/>
                <w:bCs w:val="0"/>
                <w:color w:val="FF0000"/>
                <w:kern w:val="0"/>
                <w:sz w:val="21"/>
                <w:szCs w:val="21"/>
                <w:highlight w:val="none"/>
              </w:rPr>
            </w:pPr>
            <w:r>
              <w:rPr>
                <w:rFonts w:hint="eastAsia" w:ascii="仿宋" w:hAnsi="仿宋" w:eastAsia="仿宋" w:cs="仿宋"/>
                <w:b/>
                <w:bCs w:val="0"/>
                <w:color w:val="FF0000"/>
                <w:sz w:val="24"/>
                <w:szCs w:val="24"/>
                <w:highlight w:val="none"/>
              </w:rPr>
              <w:t>原产地</w:t>
            </w:r>
          </w:p>
        </w:tc>
        <w:tc>
          <w:tcPr>
            <w:tcW w:w="1185" w:type="dxa"/>
            <w:shd w:val="clear" w:color="auto" w:fill="auto"/>
            <w:vAlign w:val="center"/>
          </w:tcPr>
          <w:p>
            <w:pPr>
              <w:jc w:val="center"/>
              <w:rPr>
                <w:rFonts w:hint="eastAsia" w:ascii="仿宋_GB2312" w:hAnsi="仿宋_GB2312" w:eastAsia="仿宋_GB2312" w:cs="仿宋_GB2312"/>
                <w:b/>
                <w:bCs w:val="0"/>
                <w:color w:val="FF0000"/>
                <w:kern w:val="0"/>
                <w:sz w:val="21"/>
                <w:szCs w:val="21"/>
                <w:highlight w:val="none"/>
              </w:rPr>
            </w:pPr>
            <w:r>
              <w:rPr>
                <w:rFonts w:hint="eastAsia" w:ascii="仿宋" w:hAnsi="仿宋" w:eastAsia="仿宋" w:cs="仿宋"/>
                <w:b/>
                <w:bCs w:val="0"/>
                <w:color w:val="FF0000"/>
                <w:sz w:val="24"/>
                <w:szCs w:val="24"/>
                <w:highlight w:val="none"/>
              </w:rPr>
              <w:t>制造商名称</w:t>
            </w:r>
          </w:p>
        </w:tc>
        <w:tc>
          <w:tcPr>
            <w:tcW w:w="640" w:type="dxa"/>
            <w:shd w:val="clear" w:color="auto" w:fill="auto"/>
            <w:vAlign w:val="center"/>
          </w:tcPr>
          <w:p>
            <w:pPr>
              <w:widowControl/>
              <w:jc w:val="center"/>
              <w:rPr>
                <w:rFonts w:hint="eastAsia" w:ascii="仿宋_GB2312" w:hAnsi="仿宋_GB2312" w:eastAsia="仿宋_GB2312" w:cs="仿宋_GB2312"/>
                <w:b/>
                <w:bCs w:val="0"/>
                <w:color w:val="FF0000"/>
                <w:kern w:val="0"/>
                <w:sz w:val="21"/>
                <w:szCs w:val="21"/>
                <w:highlight w:val="none"/>
              </w:rPr>
            </w:pPr>
            <w:r>
              <w:rPr>
                <w:rFonts w:hint="eastAsia" w:ascii="仿宋_GB2312" w:hAnsi="仿宋_GB2312" w:eastAsia="仿宋_GB2312" w:cs="仿宋_GB2312"/>
                <w:b/>
                <w:bCs w:val="0"/>
                <w:color w:val="FF0000"/>
                <w:kern w:val="0"/>
                <w:sz w:val="21"/>
                <w:szCs w:val="21"/>
                <w:highlight w:val="none"/>
              </w:rPr>
              <w:t>单位</w:t>
            </w:r>
          </w:p>
        </w:tc>
        <w:tc>
          <w:tcPr>
            <w:tcW w:w="867" w:type="dxa"/>
            <w:shd w:val="clear" w:color="auto" w:fill="auto"/>
            <w:vAlign w:val="center"/>
          </w:tcPr>
          <w:p>
            <w:pPr>
              <w:widowControl/>
              <w:jc w:val="center"/>
              <w:rPr>
                <w:rFonts w:hint="eastAsia" w:ascii="仿宋_GB2312" w:hAnsi="仿宋_GB2312" w:eastAsia="仿宋_GB2312" w:cs="仿宋_GB2312"/>
                <w:b/>
                <w:bCs w:val="0"/>
                <w:color w:val="FF0000"/>
                <w:kern w:val="0"/>
                <w:sz w:val="21"/>
                <w:szCs w:val="21"/>
                <w:highlight w:val="none"/>
              </w:rPr>
            </w:pPr>
            <w:r>
              <w:rPr>
                <w:rFonts w:hint="eastAsia" w:ascii="仿宋_GB2312" w:hAnsi="仿宋_GB2312" w:eastAsia="仿宋_GB2312" w:cs="仿宋_GB2312"/>
                <w:b/>
                <w:bCs w:val="0"/>
                <w:color w:val="FF0000"/>
                <w:kern w:val="0"/>
                <w:sz w:val="21"/>
                <w:szCs w:val="21"/>
                <w:highlight w:val="none"/>
                <w:lang w:val="en-US" w:eastAsia="zh-CN"/>
              </w:rPr>
              <w:t>最高单价</w:t>
            </w:r>
            <w:r>
              <w:rPr>
                <w:rFonts w:hint="eastAsia" w:ascii="仿宋_GB2312" w:hAnsi="仿宋_GB2312" w:eastAsia="仿宋_GB2312" w:cs="仿宋_GB2312"/>
                <w:b/>
                <w:bCs w:val="0"/>
                <w:color w:val="FF0000"/>
                <w:kern w:val="0"/>
                <w:sz w:val="21"/>
                <w:szCs w:val="21"/>
                <w:highlight w:val="none"/>
              </w:rPr>
              <w:t>限价（元）</w:t>
            </w:r>
          </w:p>
        </w:tc>
        <w:tc>
          <w:tcPr>
            <w:tcW w:w="550" w:type="dxa"/>
            <w:shd w:val="clear" w:color="auto" w:fill="auto"/>
            <w:vAlign w:val="center"/>
          </w:tcPr>
          <w:p>
            <w:pPr>
              <w:widowControl/>
              <w:jc w:val="center"/>
              <w:rPr>
                <w:rFonts w:hint="eastAsia" w:ascii="仿宋_GB2312" w:hAnsi="仿宋_GB2312" w:eastAsia="仿宋_GB2312" w:cs="仿宋_GB2312"/>
                <w:b/>
                <w:bCs w:val="0"/>
                <w:color w:val="FF0000"/>
                <w:kern w:val="0"/>
                <w:sz w:val="21"/>
                <w:szCs w:val="21"/>
                <w:highlight w:val="none"/>
              </w:rPr>
            </w:pPr>
            <w:r>
              <w:rPr>
                <w:rFonts w:hint="eastAsia" w:ascii="仿宋" w:hAnsi="仿宋" w:eastAsia="仿宋" w:cs="仿宋"/>
                <w:b/>
                <w:bCs w:val="0"/>
                <w:color w:val="FF0000"/>
                <w:kern w:val="2"/>
                <w:sz w:val="24"/>
                <w:szCs w:val="24"/>
                <w:highlight w:val="none"/>
                <w:lang w:val="en-US" w:eastAsia="zh-CN"/>
              </w:rPr>
              <w:t>折扣率</w:t>
            </w:r>
          </w:p>
        </w:tc>
        <w:tc>
          <w:tcPr>
            <w:tcW w:w="767" w:type="dxa"/>
            <w:shd w:val="clear" w:color="auto" w:fill="auto"/>
            <w:vAlign w:val="center"/>
          </w:tcPr>
          <w:p>
            <w:pPr>
              <w:widowControl/>
              <w:jc w:val="center"/>
              <w:rPr>
                <w:rFonts w:hint="eastAsia" w:ascii="仿宋_GB2312" w:hAnsi="仿宋_GB2312" w:eastAsia="仿宋_GB2312" w:cs="仿宋_GB2312"/>
                <w:b/>
                <w:bCs w:val="0"/>
                <w:color w:val="FF0000"/>
                <w:kern w:val="0"/>
                <w:sz w:val="21"/>
                <w:szCs w:val="21"/>
                <w:highlight w:val="none"/>
              </w:rPr>
            </w:pPr>
            <w:r>
              <w:rPr>
                <w:rFonts w:hint="eastAsia" w:ascii="仿宋_GB2312" w:hAnsi="仿宋_GB2312" w:eastAsia="仿宋_GB2312" w:cs="仿宋_GB2312"/>
                <w:b/>
                <w:bCs w:val="0"/>
                <w:color w:val="FF0000"/>
                <w:kern w:val="0"/>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204" w:type="dxa"/>
            <w:vMerge w:val="restart"/>
            <w:vAlign w:val="center"/>
          </w:tcPr>
          <w:p>
            <w:pPr>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LGZXYYZBB20251017-1</w:t>
            </w: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000000"/>
                <w:kern w:val="0"/>
                <w:sz w:val="21"/>
                <w:szCs w:val="21"/>
                <w:lang w:bidi="ar"/>
              </w:rPr>
              <w:t>病历夹（</w:t>
            </w:r>
            <w:r>
              <w:rPr>
                <w:rFonts w:hint="eastAsia" w:ascii="仿宋_GB2312" w:hAnsi="仿宋_GB2312" w:eastAsia="仿宋_GB2312" w:cs="仿宋_GB2312"/>
                <w:kern w:val="0"/>
                <w:sz w:val="21"/>
                <w:szCs w:val="21"/>
              </w:rPr>
              <w:t>2.0mm）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550"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病历夹（</w:t>
            </w:r>
            <w:r>
              <w:rPr>
                <w:rFonts w:hint="eastAsia" w:ascii="仿宋_GB2312" w:hAnsi="仿宋_GB2312" w:eastAsia="仿宋_GB2312" w:cs="仿宋_GB2312"/>
                <w:kern w:val="0"/>
                <w:sz w:val="21"/>
                <w:szCs w:val="21"/>
              </w:rPr>
              <w:t>1.5mm）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床头柜</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输液吊网</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洗耳球</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盐水接头</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移动餐桌/豪华升降餐台</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紫外线消毒灯管（</w:t>
            </w:r>
            <w:r>
              <w:rPr>
                <w:rFonts w:hint="eastAsia" w:ascii="仿宋_GB2312" w:hAnsi="仿宋_GB2312" w:eastAsia="仿宋_GB2312" w:cs="仿宋_GB2312"/>
                <w:color w:val="000000"/>
                <w:kern w:val="0"/>
                <w:sz w:val="21"/>
                <w:szCs w:val="21"/>
                <w:lang w:val="en-US" w:eastAsia="zh-CN" w:bidi="ar"/>
              </w:rPr>
              <w:t>36</w:t>
            </w:r>
            <w:r>
              <w:rPr>
                <w:rFonts w:hint="eastAsia" w:ascii="仿宋_GB2312" w:hAnsi="仿宋_GB2312" w:eastAsia="仿宋_GB2312" w:cs="仿宋_GB2312"/>
                <w:color w:val="000000"/>
                <w:kern w:val="0"/>
                <w:sz w:val="21"/>
                <w:szCs w:val="21"/>
                <w:lang w:bidi="ar"/>
              </w:rPr>
              <w:t>W）</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条</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紫外线消毒灯管（30W）</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条</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highlight w:val="none"/>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highlight w:val="none"/>
                <w:lang w:bidi="ar"/>
              </w:rPr>
              <w:t>坐厕椅（</w:t>
            </w:r>
            <w:r>
              <w:rPr>
                <w:rFonts w:hint="eastAsia" w:ascii="仿宋_GB2312" w:hAnsi="仿宋_GB2312" w:eastAsia="仿宋_GB2312" w:cs="仿宋_GB2312"/>
                <w:color w:val="000000"/>
                <w:kern w:val="0"/>
                <w:sz w:val="21"/>
                <w:szCs w:val="21"/>
                <w:highlight w:val="none"/>
                <w:lang w:val="en-US" w:eastAsia="zh-CN" w:bidi="ar"/>
              </w:rPr>
              <w:t>大</w:t>
            </w:r>
            <w:r>
              <w:rPr>
                <w:rFonts w:hint="eastAsia" w:ascii="仿宋_GB2312" w:hAnsi="仿宋_GB2312" w:eastAsia="仿宋_GB2312" w:cs="仿宋_GB2312"/>
                <w:color w:val="000000"/>
                <w:kern w:val="0"/>
                <w:sz w:val="21"/>
                <w:szCs w:val="21"/>
                <w:highlight w:val="none"/>
                <w:lang w:bidi="ar"/>
              </w:rPr>
              <w:t>）</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290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highlight w:val="none"/>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highlight w:val="none"/>
                <w:lang w:bidi="ar"/>
              </w:rPr>
              <w:t>坐厕椅（</w:t>
            </w:r>
            <w:r>
              <w:rPr>
                <w:rFonts w:hint="eastAsia" w:ascii="仿宋_GB2312" w:hAnsi="仿宋_GB2312" w:eastAsia="仿宋_GB2312" w:cs="仿宋_GB2312"/>
                <w:color w:val="000000"/>
                <w:kern w:val="0"/>
                <w:sz w:val="21"/>
                <w:szCs w:val="21"/>
                <w:highlight w:val="none"/>
                <w:lang w:val="en-US" w:eastAsia="zh-CN" w:bidi="ar"/>
              </w:rPr>
              <w:t>小</w:t>
            </w:r>
            <w:r>
              <w:rPr>
                <w:rFonts w:hint="eastAsia" w:ascii="仿宋_GB2312" w:hAnsi="仿宋_GB2312" w:eastAsia="仿宋_GB2312" w:cs="仿宋_GB2312"/>
                <w:color w:val="000000"/>
                <w:kern w:val="0"/>
                <w:sz w:val="21"/>
                <w:szCs w:val="21"/>
                <w:highlight w:val="none"/>
                <w:lang w:bidi="ar"/>
              </w:rPr>
              <w:t>）</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198</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highlight w:val="none"/>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highlight w:val="none"/>
                <w:lang w:bidi="ar"/>
              </w:rPr>
              <w:t>一次性使用尿杯（大号）</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0.18</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一次性使用尿杯（中号）</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0.18</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大便样品杯（大便采集皿）</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0.6</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一次性使用试管（软管）</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0.1</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一次性使用试管（硬管，16mm）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0.23</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一次性使用试管（硬管，15mm）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0.22</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一次性使用服药杯</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组</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0.7</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一次性药杯盖</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0.15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出诊箱（铝，14寸）</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出诊箱（铝，16寸）</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110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砂轮</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包</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单孔冷光手术灯（无影灯）</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680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000000"/>
                <w:kern w:val="0"/>
                <w:sz w:val="21"/>
                <w:szCs w:val="21"/>
                <w:lang w:bidi="ar"/>
              </w:rPr>
              <w:t>电子身高体重</w:t>
            </w:r>
            <w:r>
              <w:rPr>
                <w:rFonts w:hint="eastAsia" w:ascii="仿宋_GB2312" w:hAnsi="仿宋_GB2312" w:eastAsia="仿宋_GB2312" w:cs="仿宋_GB2312"/>
                <w:color w:val="000000"/>
                <w:kern w:val="0"/>
                <w:sz w:val="21"/>
                <w:szCs w:val="21"/>
                <w:lang w:eastAsia="zh-CN" w:bidi="ar"/>
              </w:rPr>
              <w:t>秤</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000000"/>
                <w:kern w:val="0"/>
                <w:sz w:val="21"/>
                <w:szCs w:val="21"/>
                <w:lang w:bidi="ar"/>
              </w:rPr>
              <w:t>机械身高体重</w:t>
            </w:r>
            <w:r>
              <w:rPr>
                <w:rFonts w:hint="eastAsia" w:ascii="仿宋_GB2312" w:hAnsi="仿宋_GB2312" w:eastAsia="仿宋_GB2312" w:cs="仿宋_GB2312"/>
                <w:color w:val="000000"/>
                <w:kern w:val="0"/>
                <w:sz w:val="21"/>
                <w:szCs w:val="21"/>
                <w:lang w:eastAsia="zh-CN" w:bidi="ar"/>
              </w:rPr>
              <w:t>秤</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000000"/>
                <w:kern w:val="0"/>
                <w:sz w:val="21"/>
                <w:szCs w:val="21"/>
                <w:lang w:bidi="ar"/>
              </w:rPr>
              <w:t>电子婴儿</w:t>
            </w:r>
            <w:r>
              <w:rPr>
                <w:rFonts w:hint="eastAsia" w:ascii="仿宋_GB2312" w:hAnsi="仿宋_GB2312" w:eastAsia="仿宋_GB2312" w:cs="仿宋_GB2312"/>
                <w:color w:val="000000"/>
                <w:kern w:val="0"/>
                <w:sz w:val="21"/>
                <w:szCs w:val="21"/>
                <w:lang w:eastAsia="zh-CN" w:bidi="ar"/>
              </w:rPr>
              <w:t>秤</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3100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电子婴儿</w:t>
            </w:r>
            <w:r>
              <w:rPr>
                <w:rFonts w:hint="eastAsia" w:ascii="仿宋_GB2312" w:hAnsi="仿宋_GB2312" w:eastAsia="仿宋_GB2312" w:cs="仿宋_GB2312"/>
                <w:color w:val="000000"/>
                <w:kern w:val="0"/>
                <w:sz w:val="21"/>
                <w:szCs w:val="21"/>
                <w:lang w:eastAsia="zh-CN" w:bidi="ar"/>
              </w:rPr>
              <w:t>秤</w:t>
            </w:r>
            <w:r>
              <w:rPr>
                <w:rFonts w:hint="eastAsia" w:ascii="仿宋_GB2312" w:hAnsi="仿宋_GB2312" w:eastAsia="仿宋_GB2312" w:cs="仿宋_GB2312"/>
                <w:color w:val="000000"/>
                <w:kern w:val="0"/>
                <w:sz w:val="21"/>
                <w:szCs w:val="21"/>
                <w:lang w:bidi="ar"/>
              </w:rPr>
              <w:t>（量床）</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930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复合面料氧气袋</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过床板（过床易）</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835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折叠担架</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付</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650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全不锈钢输液（泵）架</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375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色盲检查图</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除颤仪打印纸（心电图纸）</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除颤仪打印纸（心电图纸，30m）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除颤仪打印纸（心电图纸，20m）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胎监纸（100mm）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胎监纸（90mm）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热敏打印纸（生化分析仪，50mm）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热敏打印纸（生化分析仪，80mm）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十二导心电图记录纸（无格，210mm*140mm-20P）</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十二导心电图记录纸（有格，210mm*140mm-20P）</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十二导心电图记录纸（110mm*140mm-20P）</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十二导心电图记录纸（平板运动纸）</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highlight w:val="none"/>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yellow"/>
              </w:rPr>
            </w:pPr>
            <w:r>
              <w:rPr>
                <w:rFonts w:hint="eastAsia" w:ascii="仿宋_GB2312" w:hAnsi="仿宋_GB2312" w:eastAsia="仿宋_GB2312" w:cs="仿宋_GB2312"/>
                <w:color w:val="000000"/>
                <w:kern w:val="0"/>
                <w:sz w:val="21"/>
                <w:szCs w:val="21"/>
                <w:highlight w:val="none"/>
                <w:lang w:bidi="ar"/>
              </w:rPr>
              <w:t>十二导心电图纸</w:t>
            </w:r>
            <w:r>
              <w:rPr>
                <w:rFonts w:hint="eastAsia" w:ascii="仿宋_GB2312" w:hAnsi="仿宋_GB2312" w:eastAsia="仿宋_GB2312" w:cs="仿宋_GB2312"/>
                <w:color w:val="000000"/>
                <w:kern w:val="0"/>
                <w:sz w:val="21"/>
                <w:szCs w:val="21"/>
                <w:highlight w:val="none"/>
                <w:lang w:eastAsia="zh-CN" w:bidi="ar"/>
              </w:rPr>
              <w:t>（</w:t>
            </w:r>
            <w:r>
              <w:rPr>
                <w:rFonts w:hint="eastAsia" w:ascii="仿宋_GB2312" w:hAnsi="仿宋_GB2312" w:eastAsia="仿宋_GB2312" w:cs="仿宋_GB2312"/>
                <w:color w:val="000000"/>
                <w:kern w:val="0"/>
                <w:sz w:val="21"/>
                <w:szCs w:val="21"/>
                <w:highlight w:val="none"/>
                <w:lang w:bidi="ar"/>
              </w:rPr>
              <w:t>210mm*30m</w:t>
            </w:r>
            <w:r>
              <w:rPr>
                <w:rFonts w:hint="eastAsia" w:ascii="仿宋_GB2312" w:hAnsi="仿宋_GB2312" w:eastAsia="仿宋_GB2312" w:cs="仿宋_GB2312"/>
                <w:color w:val="000000"/>
                <w:kern w:val="0"/>
                <w:sz w:val="21"/>
                <w:szCs w:val="21"/>
                <w:highlight w:val="none"/>
                <w:lang w:eastAsia="zh-CN" w:bidi="ar"/>
              </w:rPr>
              <w:t>）</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highlight w:val="none"/>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yellow"/>
              </w:rPr>
            </w:pPr>
            <w:r>
              <w:rPr>
                <w:rFonts w:hint="eastAsia" w:ascii="仿宋_GB2312" w:hAnsi="仿宋_GB2312" w:eastAsia="仿宋_GB2312" w:cs="仿宋_GB2312"/>
                <w:color w:val="000000"/>
                <w:kern w:val="0"/>
                <w:sz w:val="21"/>
                <w:szCs w:val="21"/>
                <w:highlight w:val="none"/>
                <w:lang w:bidi="ar"/>
              </w:rPr>
              <w:t>十二导心电图纸</w:t>
            </w:r>
            <w:r>
              <w:rPr>
                <w:rFonts w:hint="eastAsia" w:ascii="仿宋_GB2312" w:hAnsi="仿宋_GB2312" w:eastAsia="仿宋_GB2312" w:cs="仿宋_GB2312"/>
                <w:color w:val="000000"/>
                <w:kern w:val="0"/>
                <w:sz w:val="21"/>
                <w:szCs w:val="21"/>
                <w:highlight w:val="none"/>
                <w:lang w:eastAsia="zh-CN" w:bidi="ar"/>
              </w:rPr>
              <w:t>（</w:t>
            </w:r>
            <w:r>
              <w:rPr>
                <w:rFonts w:hint="eastAsia" w:ascii="仿宋_GB2312" w:hAnsi="仿宋_GB2312" w:eastAsia="仿宋_GB2312" w:cs="仿宋_GB2312"/>
                <w:color w:val="000000"/>
                <w:kern w:val="0"/>
                <w:sz w:val="21"/>
                <w:szCs w:val="21"/>
                <w:highlight w:val="none"/>
                <w:lang w:bidi="ar"/>
              </w:rPr>
              <w:t>210mm*295mm-200P</w:t>
            </w:r>
            <w:r>
              <w:rPr>
                <w:rFonts w:hint="eastAsia" w:ascii="仿宋_GB2312" w:hAnsi="仿宋_GB2312" w:eastAsia="仿宋_GB2312" w:cs="仿宋_GB2312"/>
                <w:color w:val="000000"/>
                <w:kern w:val="0"/>
                <w:sz w:val="21"/>
                <w:szCs w:val="21"/>
                <w:highlight w:val="none"/>
                <w:lang w:eastAsia="zh-CN" w:bidi="ar"/>
              </w:rPr>
              <w:t>）</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心电图纸（80mm）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心电图纸（63mm）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心电图纸（50mm）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心电图纸（112mm）</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艾灸盒（单孔）</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艾灸盒（双孔）</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艾灸盒（三孔）</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艾灸盒（四孔）</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艾灸盒（六孔）</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lang w:val="en-US"/>
              </w:rPr>
            </w:pPr>
            <w:r>
              <w:rPr>
                <w:rFonts w:hint="eastAsia" w:ascii="仿宋_GB2312" w:hAnsi="仿宋_GB2312" w:eastAsia="仿宋_GB2312" w:cs="仿宋_GB2312"/>
                <w:color w:val="000000"/>
                <w:kern w:val="0"/>
                <w:sz w:val="21"/>
                <w:szCs w:val="21"/>
                <w:lang w:bidi="ar"/>
              </w:rPr>
              <w:t>拔火罐（1号）</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拔火罐（2号）</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拔火罐（3号）</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拔火罐（4号）</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拔火罐（5号）</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刮痧板</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一次性枕套</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0.98</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不锈钢托脚架</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污物车</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三折屏风</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付</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四折屏风</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付</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66</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氧气瓶推车</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67</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药箱</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265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68</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冰袋</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0.3</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69</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一次性抽过滤瓶</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手术帽</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顶</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19.5</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71</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验光仪额托纸</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包</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1204" w:type="dxa"/>
            <w:vMerge w:val="continue"/>
            <w:vAlign w:val="center"/>
          </w:tcPr>
          <w:p>
            <w:pPr>
              <w:jc w:val="center"/>
              <w:textAlignment w:val="center"/>
              <w:rPr>
                <w:rFonts w:hint="eastAsia" w:ascii="仿宋_GB2312" w:hAnsi="仿宋_GB2312" w:eastAsia="仿宋_GB2312" w:cs="仿宋_GB2312"/>
                <w:color w:val="000000"/>
                <w:kern w:val="0"/>
                <w:sz w:val="21"/>
                <w:szCs w:val="21"/>
                <w:lang w:bidi="ar"/>
              </w:rPr>
            </w:pPr>
          </w:p>
        </w:tc>
        <w:tc>
          <w:tcPr>
            <w:tcW w:w="1380" w:type="dxa"/>
            <w:vAlign w:val="center"/>
          </w:tcPr>
          <w:p>
            <w:pPr>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000000"/>
                <w:kern w:val="0"/>
                <w:sz w:val="21"/>
                <w:szCs w:val="21"/>
                <w:lang w:bidi="ar"/>
              </w:rPr>
              <w:t>龙骨督脉铺灸器</w:t>
            </w:r>
          </w:p>
        </w:tc>
        <w:tc>
          <w:tcPr>
            <w:tcW w:w="85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4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383</w:t>
            </w:r>
          </w:p>
        </w:tc>
        <w:tc>
          <w:tcPr>
            <w:tcW w:w="5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c>
          <w:tcPr>
            <w:tcW w:w="76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p>
        </w:tc>
      </w:tr>
    </w:tbl>
    <w:p>
      <w:pPr>
        <w:pStyle w:val="2"/>
        <w:numPr>
          <w:ilvl w:val="0"/>
          <w:numId w:val="0"/>
        </w:numPr>
        <w:rPr>
          <w:rFonts w:hint="eastAsia" w:ascii="仿宋" w:hAnsi="仿宋" w:eastAsia="仿宋" w:cs="仿宋"/>
          <w:b/>
          <w:sz w:val="24"/>
          <w:highlight w:val="none"/>
        </w:rPr>
      </w:pPr>
    </w:p>
    <w:p>
      <w:pPr>
        <w:pStyle w:val="2"/>
        <w:numPr>
          <w:ilvl w:val="0"/>
          <w:numId w:val="0"/>
        </w:numPr>
        <w:rPr>
          <w:rFonts w:hint="eastAsia" w:ascii="仿宋" w:hAnsi="仿宋" w:eastAsia="仿宋" w:cs="仿宋"/>
          <w:b/>
          <w:sz w:val="24"/>
          <w:highlight w:val="none"/>
        </w:rPr>
      </w:pPr>
    </w:p>
    <w:p>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注：1.本表可按同样格式扩展。</w:t>
      </w:r>
    </w:p>
    <w:p>
      <w:pPr>
        <w:tabs>
          <w:tab w:val="left" w:pos="720"/>
        </w:tabs>
        <w:ind w:firstLine="482" w:firstLineChars="200"/>
        <w:jc w:val="both"/>
        <w:rPr>
          <w:rFonts w:hint="eastAsia" w:ascii="仿宋" w:hAnsi="仿宋" w:eastAsia="仿宋" w:cs="仿宋"/>
          <w:b/>
          <w:sz w:val="24"/>
          <w:highlight w:val="none"/>
        </w:rPr>
      </w:pPr>
      <w:r>
        <w:rPr>
          <w:rFonts w:hint="default" w:ascii="仿宋" w:hAnsi="仿宋" w:eastAsia="仿宋" w:cs="仿宋"/>
          <w:b/>
          <w:sz w:val="24"/>
          <w:highlight w:val="none"/>
          <w:lang w:val="en-US" w:eastAsia="zh-CN"/>
        </w:rPr>
        <w:t>2</w:t>
      </w:r>
      <w:r>
        <w:rPr>
          <w:rFonts w:hint="eastAsia" w:ascii="仿宋" w:hAnsi="仿宋" w:eastAsia="仿宋" w:cs="仿宋"/>
          <w:b/>
          <w:sz w:val="24"/>
          <w:highlight w:val="none"/>
        </w:rPr>
        <w:t>. 如所投货物属于定制类的非量产货物或无具体品牌、型号的货物，可以仅填写规格信息而不填写品牌、型号等信息（品牌、型号信息用“定制”描述即可）；此类填写错误（所投货物为定制类的非量产货物但供应商却错误填报了品牌、型号）的不利后果由供应商承担，经评审委员会认定，在使用综合评分法的项目中一项此类填写错误将按照一项招标技术要求负偏离处理。</w:t>
      </w:r>
    </w:p>
    <w:p>
      <w:pPr>
        <w:tabs>
          <w:tab w:val="left" w:pos="720"/>
        </w:tabs>
        <w:ind w:firstLine="482" w:firstLineChars="200"/>
        <w:jc w:val="both"/>
        <w:rPr>
          <w:rFonts w:hint="eastAsia" w:ascii="仿宋" w:hAnsi="仿宋" w:eastAsia="仿宋" w:cs="仿宋"/>
          <w:b/>
          <w:sz w:val="24"/>
          <w:highlight w:val="none"/>
        </w:rPr>
      </w:pPr>
      <w:r>
        <w:rPr>
          <w:rFonts w:hint="default" w:ascii="仿宋" w:hAnsi="仿宋" w:eastAsia="仿宋" w:cs="仿宋"/>
          <w:b/>
          <w:sz w:val="24"/>
          <w:highlight w:val="none"/>
          <w:lang w:val="en-US" w:eastAsia="zh-CN"/>
        </w:rPr>
        <w:t>3</w:t>
      </w:r>
      <w:r>
        <w:rPr>
          <w:rFonts w:hint="eastAsia" w:ascii="仿宋" w:hAnsi="仿宋" w:eastAsia="仿宋" w:cs="仿宋"/>
          <w:b/>
          <w:sz w:val="24"/>
          <w:highlight w:val="none"/>
        </w:rPr>
        <w:t>.“原产地”是指该货物的实际生产加工地，而非品牌总公司所在地。</w:t>
      </w:r>
    </w:p>
    <w:p>
      <w:pPr>
        <w:tabs>
          <w:tab w:val="left" w:pos="720"/>
        </w:tabs>
        <w:ind w:firstLine="482" w:firstLineChars="200"/>
        <w:jc w:val="both"/>
        <w:rPr>
          <w:rFonts w:hint="eastAsia" w:ascii="仿宋" w:hAnsi="仿宋" w:eastAsia="仿宋" w:cs="仿宋"/>
          <w:b/>
          <w:sz w:val="24"/>
          <w:highlight w:val="none"/>
        </w:rPr>
      </w:pPr>
      <w:r>
        <w:rPr>
          <w:rFonts w:hint="default" w:ascii="仿宋" w:hAnsi="仿宋" w:eastAsia="仿宋" w:cs="仿宋"/>
          <w:b/>
          <w:sz w:val="24"/>
          <w:highlight w:val="none"/>
          <w:lang w:val="en-US" w:eastAsia="zh-CN"/>
        </w:rPr>
        <w:t>4</w:t>
      </w:r>
      <w:r>
        <w:rPr>
          <w:rFonts w:hint="eastAsia" w:ascii="仿宋" w:hAnsi="仿宋" w:eastAsia="仿宋" w:cs="仿宋"/>
          <w:b/>
          <w:sz w:val="24"/>
          <w:highlight w:val="none"/>
        </w:rPr>
        <w:t>.所投货物均应填写制造商名称。“制造商”是指产品品牌厂商，同一品牌国内外均有制造商的，应填写国内制造商；产品代工制造的，应填写接受委托生产制造的制造商等。</w:t>
      </w:r>
    </w:p>
    <w:p>
      <w:pPr>
        <w:pStyle w:val="2"/>
        <w:rPr>
          <w:rFonts w:hint="eastAsia"/>
        </w:rPr>
      </w:pPr>
    </w:p>
    <w:p>
      <w:pPr>
        <w:tabs>
          <w:tab w:val="left" w:pos="720"/>
        </w:tabs>
        <w:jc w:val="center"/>
        <w:rPr>
          <w:rFonts w:hint="eastAsia" w:ascii="仿宋" w:hAnsi="仿宋" w:eastAsia="仿宋" w:cs="仿宋"/>
          <w:b/>
          <w:sz w:val="24"/>
          <w:highlight w:val="none"/>
        </w:rPr>
      </w:pPr>
    </w:p>
    <w:p>
      <w:pPr>
        <w:rPr>
          <w:rFonts w:hint="eastAsia" w:ascii="仿宋" w:hAnsi="仿宋" w:eastAsia="仿宋" w:cs="仿宋"/>
          <w:b/>
          <w:sz w:val="24"/>
          <w:highlight w:val="none"/>
        </w:rPr>
      </w:pPr>
    </w:p>
    <w:p>
      <w:pPr>
        <w:jc w:val="center"/>
        <w:rPr>
          <w:rFonts w:hint="eastAsia" w:ascii="仿宋" w:hAnsi="仿宋" w:eastAsia="仿宋" w:cs="仿宋"/>
          <w:b/>
          <w:sz w:val="24"/>
          <w:highlight w:val="none"/>
        </w:rPr>
      </w:pPr>
      <w:r>
        <w:rPr>
          <w:rFonts w:hint="eastAsia" w:ascii="仿宋" w:hAnsi="仿宋" w:eastAsia="仿宋" w:cs="仿宋"/>
          <w:b/>
          <w:sz w:val="24"/>
          <w:highlight w:val="none"/>
        </w:rPr>
        <w:t>（二）核心产品品牌</w:t>
      </w:r>
    </w:p>
    <w:p>
      <w:pPr>
        <w:rPr>
          <w:rFonts w:hint="eastAsia" w:ascii="仿宋" w:hAnsi="仿宋" w:eastAsia="仿宋" w:cs="仿宋"/>
          <w:b/>
          <w:sz w:val="24"/>
          <w:highlight w:val="none"/>
        </w:rPr>
      </w:pPr>
    </w:p>
    <w:p>
      <w:pPr>
        <w:rPr>
          <w:rFonts w:hint="eastAsia" w:ascii="仿宋" w:hAnsi="仿宋" w:eastAsia="仿宋" w:cs="仿宋"/>
          <w:b/>
          <w:sz w:val="24"/>
          <w:highlight w:val="none"/>
        </w:rPr>
      </w:pPr>
      <w:r>
        <w:rPr>
          <w:rFonts w:hint="eastAsia" w:ascii="仿宋" w:hAnsi="仿宋" w:eastAsia="仿宋" w:cs="仿宋"/>
          <w:b/>
          <w:sz w:val="24"/>
          <w:highlight w:val="none"/>
        </w:rPr>
        <w:t>我单位所投核心产品的品牌为：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w:t>
      </w:r>
    </w:p>
    <w:p>
      <w:pPr>
        <w:rPr>
          <w:rFonts w:hint="eastAsia" w:ascii="仿宋" w:hAnsi="仿宋" w:eastAsia="仿宋" w:cs="仿宋"/>
          <w:b/>
          <w:sz w:val="24"/>
          <w:highlight w:val="none"/>
        </w:rPr>
      </w:pPr>
    </w:p>
    <w:p>
      <w:pPr>
        <w:rPr>
          <w:rFonts w:hint="eastAsia" w:ascii="仿宋" w:hAnsi="仿宋" w:eastAsia="仿宋" w:cs="仿宋"/>
          <w:b w:val="0"/>
          <w:bCs/>
          <w:highlight w:val="none"/>
        </w:rPr>
      </w:pPr>
      <w:r>
        <w:rPr>
          <w:rFonts w:hint="eastAsia" w:ascii="仿宋" w:hAnsi="仿宋" w:eastAsia="仿宋" w:cs="仿宋"/>
          <w:b w:val="0"/>
          <w:bCs/>
          <w:sz w:val="24"/>
          <w:highlight w:val="none"/>
        </w:rPr>
        <w:t>备注：招标文件未列明核心产品的，无需填写该项。</w:t>
      </w:r>
    </w:p>
    <w:p>
      <w:pPr>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br w:type="page"/>
      </w:r>
    </w:p>
    <w:p>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t>四、自行采购项目供应商资格审查表</w:t>
      </w:r>
    </w:p>
    <w:p>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pPr>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pP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pPr>
              <w:jc w:val="both"/>
              <w:rPr>
                <w:rFonts w:hint="eastAsia" w:ascii="仿宋" w:hAnsi="仿宋" w:eastAsia="仿宋" w:cs="仿宋"/>
                <w:color w:val="auto"/>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pPr>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采购人内部排查</w:t>
            </w:r>
          </w:p>
        </w:tc>
        <w:tc>
          <w:tcPr>
            <w:tcW w:w="1323" w:type="dxa"/>
            <w:vAlign w:val="center"/>
          </w:tcPr>
          <w:p>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outlineLvl w:val="3"/>
        <w:rPr>
          <w:rFonts w:hint="eastAsia" w:ascii="仿宋" w:hAnsi="仿宋" w:eastAsia="仿宋" w:cs="仿宋"/>
          <w:b/>
          <w:szCs w:val="21"/>
          <w:highlight w:val="none"/>
        </w:rPr>
      </w:pPr>
      <w:bookmarkStart w:id="6" w:name="_Toc7602"/>
    </w:p>
    <w:bookmarkEnd w:id="6"/>
    <w:p>
      <w:pPr>
        <w:rPr>
          <w:rFonts w:hint="eastAsia" w:ascii="仿宋" w:hAnsi="仿宋" w:eastAsia="仿宋" w:cs="仿宋"/>
          <w:highlight w:val="none"/>
        </w:rPr>
      </w:pPr>
    </w:p>
    <w:p>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pPr>
        <w:pStyle w:val="7"/>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pPr>
        <w:pStyle w:val="7"/>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pPr>
        <w:adjustRightInd w:val="0"/>
        <w:jc w:val="center"/>
        <w:outlineLvl w:val="4"/>
        <w:rPr>
          <w:rFonts w:hint="eastAsia" w:ascii="仿宋" w:hAnsi="仿宋" w:eastAsia="仿宋" w:cs="仿宋"/>
          <w:b/>
          <w:bCs/>
          <w:sz w:val="24"/>
          <w:szCs w:val="24"/>
          <w:highlight w:val="none"/>
        </w:rPr>
      </w:pPr>
    </w:p>
    <w:p>
      <w:pPr>
        <w:adjustRightInd w:val="0"/>
        <w:jc w:val="both"/>
        <w:outlineLvl w:val="4"/>
        <w:rPr>
          <w:rFonts w:hint="eastAsia" w:ascii="仿宋" w:hAnsi="仿宋" w:eastAsia="仿宋" w:cs="仿宋"/>
          <w:b/>
          <w:bCs/>
          <w:sz w:val="24"/>
          <w:szCs w:val="24"/>
          <w:highlight w:val="none"/>
          <w:lang w:val="en-US" w:eastAsia="zh-CN"/>
        </w:rPr>
      </w:pPr>
    </w:p>
    <w:p>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pPr>
        <w:shd w:val="clear"/>
        <w:spacing w:line="360" w:lineRule="auto"/>
        <w:ind w:firstLine="5760" w:firstLineChars="2400"/>
        <w:jc w:val="left"/>
        <w:rPr>
          <w:rFonts w:hint="eastAsia" w:ascii="仿宋" w:hAnsi="仿宋" w:eastAsia="仿宋" w:cs="仿宋"/>
          <w:color w:val="auto"/>
          <w:sz w:val="24"/>
          <w:szCs w:val="24"/>
          <w:highlight w:val="none"/>
        </w:rPr>
      </w:pP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pPr>
        <w:pStyle w:val="7"/>
        <w:widowControl w:val="0"/>
        <w:numPr>
          <w:ilvl w:val="0"/>
          <w:numId w:val="0"/>
        </w:numPr>
        <w:jc w:val="both"/>
        <w:rPr>
          <w:rFonts w:hint="default" w:ascii="仿宋" w:hAnsi="仿宋" w:eastAsia="仿宋" w:cs="仿宋"/>
          <w:b/>
          <w:bCs/>
          <w:sz w:val="24"/>
          <w:szCs w:val="24"/>
          <w:highlight w:val="none"/>
          <w:lang w:val="en-US" w:eastAsia="zh-CN"/>
        </w:rPr>
      </w:pPr>
    </w:p>
    <w:p>
      <w:pPr>
        <w:pStyle w:val="7"/>
        <w:widowControl w:val="0"/>
        <w:numPr>
          <w:ilvl w:val="0"/>
          <w:numId w:val="0"/>
        </w:numPr>
        <w:jc w:val="both"/>
        <w:rPr>
          <w:rFonts w:hint="default" w:ascii="仿宋" w:hAnsi="仿宋" w:eastAsia="仿宋" w:cs="仿宋"/>
          <w:b/>
          <w:bCs/>
          <w:sz w:val="24"/>
          <w:szCs w:val="24"/>
          <w:highlight w:val="none"/>
          <w:lang w:val="en-US" w:eastAsia="zh-CN"/>
        </w:rPr>
      </w:pPr>
    </w:p>
    <w:p>
      <w:pPr>
        <w:rPr>
          <w:rFonts w:hint="eastAsia" w:ascii="仿宋" w:hAnsi="仿宋" w:eastAsia="仿宋" w:cs="仿宋"/>
          <w:b/>
          <w:bCs/>
          <w:kern w:val="2"/>
          <w:sz w:val="24"/>
          <w:szCs w:val="24"/>
          <w:highlight w:val="none"/>
          <w:lang w:val="en-US" w:eastAsia="zh-CN" w:bidi="ar-SA"/>
        </w:rPr>
      </w:pPr>
      <w:bookmarkStart w:id="7" w:name="_Toc29757"/>
      <w:bookmarkStart w:id="8" w:name="_Toc743"/>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7"/>
      <w:bookmarkEnd w:id="8"/>
    </w:p>
    <w:p>
      <w:pPr>
        <w:pStyle w:val="11"/>
        <w:spacing w:line="360" w:lineRule="auto"/>
        <w:jc w:val="center"/>
        <w:rPr>
          <w:rFonts w:hint="eastAsia" w:ascii="仿宋" w:hAnsi="仿宋" w:eastAsia="仿宋" w:cs="仿宋"/>
          <w:b/>
          <w:bCs/>
          <w:sz w:val="24"/>
          <w:szCs w:val="24"/>
          <w:highlight w:val="none"/>
        </w:rPr>
      </w:pPr>
    </w:p>
    <w:p>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pPr>
        <w:widowControl/>
        <w:autoSpaceDE w:val="0"/>
        <w:autoSpaceDN w:val="0"/>
        <w:ind w:right="893"/>
        <w:jc w:val="center"/>
        <w:textAlignment w:val="bottom"/>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pPr>
        <w:ind w:firstLine="480" w:firstLineChars="200"/>
        <w:rPr>
          <w:rFonts w:hint="eastAsia" w:ascii="仿宋" w:hAnsi="仿宋" w:eastAsia="仿宋" w:cs="仿宋"/>
          <w:bCs/>
          <w:color w:val="auto"/>
          <w:kern w:val="2"/>
          <w:sz w:val="24"/>
          <w:szCs w:val="24"/>
          <w:highlight w:val="none"/>
          <w:lang w:val="en-US" w:eastAsia="zh-CN" w:bidi="ar-SA"/>
        </w:rPr>
      </w:pPr>
    </w:p>
    <w:p>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pPr>
        <w:keepNext/>
        <w:keepLines/>
        <w:spacing w:line="360" w:lineRule="auto"/>
        <w:rPr>
          <w:rFonts w:hint="eastAsia" w:ascii="仿宋" w:hAnsi="仿宋" w:eastAsia="仿宋" w:cs="仿宋"/>
          <w:color w:val="auto"/>
          <w:sz w:val="24"/>
          <w:szCs w:val="24"/>
          <w:highlight w:val="none"/>
        </w:rPr>
      </w:pPr>
    </w:p>
    <w:p>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7620" b="5715"/>
                <wp:wrapNone/>
                <wp:docPr id="5" name="组合 5"/>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6"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10"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pStyle w:val="7"/>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pPr>
        <w:rPr>
          <w:rFonts w:hint="eastAsia" w:ascii="仿宋" w:hAnsi="仿宋" w:eastAsia="仿宋" w:cs="仿宋"/>
          <w:b/>
          <w:bCs/>
          <w:sz w:val="24"/>
          <w:szCs w:val="24"/>
          <w:highlight w:val="none"/>
        </w:rPr>
      </w:pPr>
    </w:p>
    <w:p>
      <w:pPr>
        <w:pStyle w:val="7"/>
        <w:widowControl w:val="0"/>
        <w:numPr>
          <w:ilvl w:val="0"/>
          <w:numId w:val="0"/>
        </w:numPr>
        <w:jc w:val="both"/>
        <w:rPr>
          <w:rFonts w:hint="default" w:ascii="仿宋" w:hAnsi="仿宋" w:eastAsia="仿宋" w:cs="仿宋"/>
          <w:b/>
          <w:bCs/>
          <w:sz w:val="24"/>
          <w:szCs w:val="24"/>
          <w:highlight w:val="none"/>
          <w:lang w:val="en-US" w:eastAsia="zh-CN"/>
        </w:rPr>
      </w:pPr>
    </w:p>
    <w:p>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pPr>
        <w:spacing w:line="360" w:lineRule="auto"/>
        <w:jc w:val="center"/>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pPr>
        <w:spacing w:line="360" w:lineRule="auto"/>
        <w:jc w:val="center"/>
        <w:rPr>
          <w:rFonts w:hint="eastAsia" w:ascii="仿宋" w:hAnsi="仿宋" w:eastAsia="仿宋" w:cs="仿宋"/>
          <w:sz w:val="24"/>
          <w:szCs w:val="24"/>
          <w:highlight w:val="none"/>
        </w:rPr>
      </w:pP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pPr>
        <w:spacing w:line="360" w:lineRule="auto"/>
        <w:rPr>
          <w:rFonts w:hint="eastAsia" w:ascii="仿宋" w:hAnsi="仿宋" w:eastAsia="仿宋" w:cs="仿宋"/>
          <w:color w:val="auto"/>
          <w:sz w:val="24"/>
          <w:szCs w:val="24"/>
          <w:highlight w:val="none"/>
        </w:rPr>
      </w:pPr>
    </w:p>
    <w:p>
      <w:pPr>
        <w:pStyle w:val="11"/>
        <w:rPr>
          <w:rFonts w:hint="eastAsia"/>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7620" b="5715"/>
                <wp:wrapNone/>
                <wp:docPr id="11" name="组合 11"/>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13"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aspectratio="f"/>
                <v:rect id="矩形 3" o:spid="_x0000_s1026" o:spt="1" style="position:absolute;left:703;top:8450;height:2455;width:4594;"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pPr>
        <w:spacing w:before="184" w:line="208" w:lineRule="auto"/>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pPr>
        <w:spacing w:line="75" w:lineRule="exact"/>
        <w:rPr>
          <w:rFonts w:hint="eastAsia" w:ascii="仿宋" w:hAnsi="仿宋" w:eastAsia="仿宋" w:cs="仿宋"/>
          <w:highlight w:val="none"/>
        </w:rPr>
      </w:pPr>
    </w:p>
    <w:tbl>
      <w:tblPr>
        <w:tblStyle w:val="51"/>
        <w:tblW w:w="502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8"/>
        <w:gridCol w:w="1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10" w:type="dxa"/>
            <w:gridSpan w:val="2"/>
            <w:noWrap w:val="0"/>
            <w:vAlign w:val="center"/>
          </w:tcPr>
          <w:p>
            <w:pPr>
              <w:pStyle w:val="50"/>
              <w:spacing w:line="240" w:lineRule="auto"/>
              <w:ind w:left="0" w:right="0" w:firstLine="0"/>
              <w:jc w:val="center"/>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投标（响应）供应商</w:t>
            </w:r>
          </w:p>
        </w:tc>
        <w:tc>
          <w:tcPr>
            <w:tcW w:w="2246" w:type="dxa"/>
            <w:gridSpan w:val="2"/>
            <w:noWrap w:val="0"/>
            <w:vAlign w:val="center"/>
          </w:tcPr>
          <w:p>
            <w:pPr>
              <w:pStyle w:val="50"/>
              <w:spacing w:line="240" w:lineRule="auto"/>
              <w:ind w:left="0" w:right="0" w:firstLine="0"/>
              <w:jc w:val="center"/>
              <w:rPr>
                <w:rFonts w:hint="default" w:ascii="仿宋" w:hAnsi="仿宋" w:eastAsia="仿宋" w:cs="仿宋"/>
                <w:spacing w:val="-4"/>
                <w:sz w:val="24"/>
                <w:szCs w:val="24"/>
                <w:highlight w:val="none"/>
                <w:lang w:val="en-US" w:eastAsia="zh-CN"/>
              </w:rPr>
            </w:pPr>
          </w:p>
        </w:tc>
        <w:tc>
          <w:tcPr>
            <w:tcW w:w="1873" w:type="dxa"/>
            <w:gridSpan w:val="2"/>
            <w:noWrap w:val="0"/>
            <w:vAlign w:val="center"/>
          </w:tcPr>
          <w:p>
            <w:pPr>
              <w:pStyle w:val="50"/>
              <w:spacing w:line="240" w:lineRule="auto"/>
              <w:ind w:left="0" w:right="0" w:firstLine="0"/>
              <w:jc w:val="center"/>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项目名称及编号</w:t>
            </w:r>
          </w:p>
        </w:tc>
        <w:tc>
          <w:tcPr>
            <w:tcW w:w="2915" w:type="dxa"/>
            <w:gridSpan w:val="2"/>
            <w:noWrap w:val="0"/>
            <w:vAlign w:val="center"/>
          </w:tcPr>
          <w:p>
            <w:pPr>
              <w:pStyle w:val="50"/>
              <w:spacing w:line="240" w:lineRule="auto"/>
              <w:ind w:left="0" w:right="0" w:firstLine="0"/>
              <w:jc w:val="center"/>
              <w:rPr>
                <w:rFonts w:hint="eastAsia" w:ascii="仿宋" w:hAnsi="仿宋" w:eastAsia="仿宋" w:cs="仿宋"/>
                <w:spacing w:val="-4"/>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44" w:type="dxa"/>
            <w:gridSpan w:val="8"/>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78" w:type="dxa"/>
            <w:noWrap w:val="0"/>
            <w:vAlign w:val="center"/>
          </w:tcPr>
          <w:p>
            <w:pPr>
              <w:pStyle w:val="50"/>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1580" w:type="dxa"/>
            <w:gridSpan w:val="2"/>
            <w:noWrap w:val="0"/>
            <w:vAlign w:val="center"/>
          </w:tcPr>
          <w:p>
            <w:pPr>
              <w:pStyle w:val="50"/>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1298" w:type="dxa"/>
            <w:noWrap w:val="0"/>
            <w:vAlign w:val="center"/>
          </w:tcPr>
          <w:p>
            <w:pPr>
              <w:pStyle w:val="50"/>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873" w:type="dxa"/>
            <w:gridSpan w:val="2"/>
            <w:noWrap w:val="0"/>
            <w:vAlign w:val="center"/>
          </w:tcPr>
          <w:p>
            <w:pPr>
              <w:pStyle w:val="50"/>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1497" w:type="dxa"/>
            <w:noWrap w:val="0"/>
            <w:vAlign w:val="center"/>
          </w:tcPr>
          <w:p>
            <w:pPr>
              <w:pStyle w:val="50"/>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pPr>
              <w:pStyle w:val="50"/>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1418" w:type="dxa"/>
            <w:noWrap w:val="0"/>
            <w:vAlign w:val="center"/>
          </w:tcPr>
          <w:p>
            <w:pPr>
              <w:pStyle w:val="50"/>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pPr>
              <w:pStyle w:val="50"/>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678" w:type="dxa"/>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0" w:type="dxa"/>
            <w:gridSpan w:val="2"/>
            <w:noWrap w:val="0"/>
            <w:vAlign w:val="center"/>
          </w:tcPr>
          <w:p>
            <w:pPr>
              <w:pStyle w:val="50"/>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1298" w:type="dxa"/>
            <w:noWrap w:val="0"/>
            <w:vAlign w:val="center"/>
          </w:tcPr>
          <w:p>
            <w:pPr>
              <w:jc w:val="center"/>
              <w:rPr>
                <w:rFonts w:hint="eastAsia" w:ascii="仿宋" w:hAnsi="仿宋" w:eastAsia="仿宋" w:cs="仿宋"/>
                <w:sz w:val="24"/>
                <w:szCs w:val="24"/>
                <w:highlight w:val="none"/>
              </w:rPr>
            </w:pPr>
          </w:p>
        </w:tc>
        <w:tc>
          <w:tcPr>
            <w:tcW w:w="1873" w:type="dxa"/>
            <w:gridSpan w:val="2"/>
            <w:noWrap w:val="0"/>
            <w:vAlign w:val="center"/>
          </w:tcPr>
          <w:p>
            <w:pPr>
              <w:jc w:val="center"/>
              <w:rPr>
                <w:rFonts w:hint="eastAsia" w:ascii="仿宋" w:hAnsi="仿宋" w:eastAsia="仿宋" w:cs="仿宋"/>
                <w:sz w:val="24"/>
                <w:szCs w:val="24"/>
                <w:highlight w:val="none"/>
              </w:rPr>
            </w:pPr>
          </w:p>
        </w:tc>
        <w:tc>
          <w:tcPr>
            <w:tcW w:w="1497" w:type="dxa"/>
            <w:noWrap w:val="0"/>
            <w:vAlign w:val="center"/>
          </w:tcPr>
          <w:p>
            <w:pPr>
              <w:jc w:val="center"/>
              <w:rPr>
                <w:rFonts w:hint="eastAsia" w:ascii="仿宋" w:hAnsi="仿宋" w:eastAsia="仿宋" w:cs="仿宋"/>
                <w:sz w:val="24"/>
                <w:szCs w:val="24"/>
                <w:highlight w:val="none"/>
              </w:rPr>
            </w:pPr>
          </w:p>
        </w:tc>
        <w:tc>
          <w:tcPr>
            <w:tcW w:w="1418" w:type="dxa"/>
            <w:noWrap w:val="0"/>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8" w:type="dxa"/>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0" w:type="dxa"/>
            <w:gridSpan w:val="2"/>
            <w:noWrap w:val="0"/>
            <w:vAlign w:val="center"/>
          </w:tcPr>
          <w:p>
            <w:pPr>
              <w:pStyle w:val="50"/>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1298" w:type="dxa"/>
            <w:noWrap w:val="0"/>
            <w:vAlign w:val="center"/>
          </w:tcPr>
          <w:p>
            <w:pPr>
              <w:jc w:val="center"/>
              <w:rPr>
                <w:rFonts w:hint="eastAsia" w:ascii="仿宋" w:hAnsi="仿宋" w:eastAsia="仿宋" w:cs="仿宋"/>
                <w:sz w:val="24"/>
                <w:szCs w:val="24"/>
                <w:highlight w:val="none"/>
              </w:rPr>
            </w:pPr>
          </w:p>
        </w:tc>
        <w:tc>
          <w:tcPr>
            <w:tcW w:w="1873" w:type="dxa"/>
            <w:gridSpan w:val="2"/>
            <w:noWrap w:val="0"/>
            <w:vAlign w:val="center"/>
          </w:tcPr>
          <w:p>
            <w:pPr>
              <w:jc w:val="center"/>
              <w:rPr>
                <w:rFonts w:hint="eastAsia" w:ascii="仿宋" w:hAnsi="仿宋" w:eastAsia="仿宋" w:cs="仿宋"/>
                <w:sz w:val="24"/>
                <w:szCs w:val="24"/>
                <w:highlight w:val="none"/>
              </w:rPr>
            </w:pPr>
          </w:p>
        </w:tc>
        <w:tc>
          <w:tcPr>
            <w:tcW w:w="1497" w:type="dxa"/>
            <w:noWrap w:val="0"/>
            <w:vAlign w:val="center"/>
          </w:tcPr>
          <w:p>
            <w:pPr>
              <w:jc w:val="center"/>
              <w:rPr>
                <w:rFonts w:hint="eastAsia" w:ascii="仿宋" w:hAnsi="仿宋" w:eastAsia="仿宋" w:cs="仿宋"/>
                <w:sz w:val="24"/>
                <w:szCs w:val="24"/>
                <w:highlight w:val="none"/>
              </w:rPr>
            </w:pPr>
          </w:p>
        </w:tc>
        <w:tc>
          <w:tcPr>
            <w:tcW w:w="1418" w:type="dxa"/>
            <w:noWrap w:val="0"/>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8" w:type="dxa"/>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80" w:type="dxa"/>
            <w:gridSpan w:val="2"/>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1298" w:type="dxa"/>
            <w:noWrap w:val="0"/>
            <w:vAlign w:val="center"/>
          </w:tcPr>
          <w:p>
            <w:pPr>
              <w:spacing w:line="240" w:lineRule="auto"/>
              <w:ind w:left="0"/>
              <w:jc w:val="center"/>
              <w:rPr>
                <w:rFonts w:hint="eastAsia" w:ascii="仿宋" w:hAnsi="仿宋" w:eastAsia="仿宋" w:cs="仿宋"/>
                <w:sz w:val="24"/>
                <w:szCs w:val="24"/>
                <w:highlight w:val="none"/>
              </w:rPr>
            </w:pPr>
          </w:p>
        </w:tc>
        <w:tc>
          <w:tcPr>
            <w:tcW w:w="1873" w:type="dxa"/>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1497" w:type="dxa"/>
            <w:noWrap w:val="0"/>
            <w:vAlign w:val="center"/>
          </w:tcPr>
          <w:p>
            <w:pPr>
              <w:spacing w:line="240" w:lineRule="auto"/>
              <w:ind w:left="0"/>
              <w:jc w:val="center"/>
              <w:rPr>
                <w:rFonts w:hint="eastAsia" w:ascii="仿宋" w:hAnsi="仿宋" w:eastAsia="仿宋" w:cs="仿宋"/>
                <w:sz w:val="24"/>
                <w:szCs w:val="24"/>
                <w:highlight w:val="none"/>
              </w:rPr>
            </w:pPr>
          </w:p>
        </w:tc>
        <w:tc>
          <w:tcPr>
            <w:tcW w:w="1418" w:type="dxa"/>
            <w:noWrap w:val="0"/>
            <w:vAlign w:val="center"/>
          </w:tcPr>
          <w:p>
            <w:pPr>
              <w:spacing w:line="240" w:lineRule="auto"/>
              <w:ind w:left="0"/>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8" w:type="dxa"/>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80" w:type="dxa"/>
            <w:gridSpan w:val="2"/>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1298" w:type="dxa"/>
            <w:noWrap w:val="0"/>
            <w:vAlign w:val="center"/>
          </w:tcPr>
          <w:p>
            <w:pPr>
              <w:spacing w:line="240" w:lineRule="auto"/>
              <w:ind w:left="0"/>
              <w:jc w:val="center"/>
              <w:rPr>
                <w:rFonts w:hint="eastAsia" w:ascii="仿宋" w:hAnsi="仿宋" w:eastAsia="仿宋" w:cs="仿宋"/>
                <w:sz w:val="24"/>
                <w:szCs w:val="24"/>
                <w:highlight w:val="none"/>
              </w:rPr>
            </w:pPr>
          </w:p>
        </w:tc>
        <w:tc>
          <w:tcPr>
            <w:tcW w:w="1873" w:type="dxa"/>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1497" w:type="dxa"/>
            <w:noWrap w:val="0"/>
            <w:vAlign w:val="center"/>
          </w:tcPr>
          <w:p>
            <w:pPr>
              <w:spacing w:line="240" w:lineRule="auto"/>
              <w:ind w:left="0"/>
              <w:jc w:val="center"/>
              <w:rPr>
                <w:rFonts w:hint="eastAsia" w:ascii="仿宋" w:hAnsi="仿宋" w:eastAsia="仿宋" w:cs="仿宋"/>
                <w:sz w:val="24"/>
                <w:szCs w:val="24"/>
                <w:highlight w:val="none"/>
              </w:rPr>
            </w:pPr>
          </w:p>
        </w:tc>
        <w:tc>
          <w:tcPr>
            <w:tcW w:w="1418" w:type="dxa"/>
            <w:noWrap w:val="0"/>
            <w:vAlign w:val="center"/>
          </w:tcPr>
          <w:p>
            <w:pPr>
              <w:spacing w:line="240" w:lineRule="auto"/>
              <w:ind w:left="0"/>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8" w:type="dxa"/>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580" w:type="dxa"/>
            <w:gridSpan w:val="2"/>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1298" w:type="dxa"/>
            <w:noWrap w:val="0"/>
            <w:vAlign w:val="center"/>
          </w:tcPr>
          <w:p>
            <w:pPr>
              <w:spacing w:line="240" w:lineRule="auto"/>
              <w:ind w:left="0"/>
              <w:jc w:val="center"/>
              <w:rPr>
                <w:rFonts w:hint="eastAsia" w:ascii="仿宋" w:hAnsi="仿宋" w:eastAsia="仿宋" w:cs="仿宋"/>
                <w:sz w:val="24"/>
                <w:szCs w:val="24"/>
                <w:highlight w:val="none"/>
              </w:rPr>
            </w:pPr>
          </w:p>
        </w:tc>
        <w:tc>
          <w:tcPr>
            <w:tcW w:w="1873" w:type="dxa"/>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1497" w:type="dxa"/>
            <w:noWrap w:val="0"/>
            <w:vAlign w:val="center"/>
          </w:tcPr>
          <w:p>
            <w:pPr>
              <w:spacing w:line="240" w:lineRule="auto"/>
              <w:ind w:left="0"/>
              <w:jc w:val="center"/>
              <w:rPr>
                <w:rFonts w:hint="eastAsia" w:ascii="仿宋" w:hAnsi="仿宋" w:eastAsia="仿宋" w:cs="仿宋"/>
                <w:sz w:val="24"/>
                <w:szCs w:val="24"/>
                <w:highlight w:val="none"/>
              </w:rPr>
            </w:pPr>
          </w:p>
        </w:tc>
        <w:tc>
          <w:tcPr>
            <w:tcW w:w="1418" w:type="dxa"/>
            <w:noWrap w:val="0"/>
            <w:vAlign w:val="center"/>
          </w:tcPr>
          <w:p>
            <w:pPr>
              <w:spacing w:line="240" w:lineRule="auto"/>
              <w:ind w:left="0"/>
              <w:jc w:val="center"/>
              <w:rPr>
                <w:rFonts w:hint="eastAsia" w:ascii="仿宋" w:hAnsi="仿宋" w:eastAsia="仿宋" w:cs="仿宋"/>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344" w:type="dxa"/>
            <w:gridSpan w:val="8"/>
            <w:noWrap w:val="0"/>
            <w:vAlign w:val="center"/>
          </w:tcPr>
          <w:p>
            <w:pPr>
              <w:pStyle w:val="50"/>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44" w:type="dxa"/>
            <w:gridSpan w:val="8"/>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8" w:type="dxa"/>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1580" w:type="dxa"/>
            <w:gridSpan w:val="2"/>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2156" w:type="dxa"/>
            <w:gridSpan w:val="2"/>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3930" w:type="dxa"/>
            <w:gridSpan w:val="3"/>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678" w:type="dxa"/>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0" w:type="dxa"/>
            <w:gridSpan w:val="2"/>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2156" w:type="dxa"/>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3930" w:type="dxa"/>
            <w:gridSpan w:val="3"/>
            <w:noWrap w:val="0"/>
            <w:vAlign w:val="center"/>
          </w:tcPr>
          <w:p>
            <w:pPr>
              <w:pStyle w:val="50"/>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78" w:type="dxa"/>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0" w:type="dxa"/>
            <w:gridSpan w:val="2"/>
            <w:noWrap w:val="0"/>
            <w:vAlign w:val="center"/>
          </w:tcPr>
          <w:p>
            <w:pPr>
              <w:pStyle w:val="50"/>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2156" w:type="dxa"/>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3930" w:type="dxa"/>
            <w:gridSpan w:val="3"/>
            <w:noWrap w:val="0"/>
            <w:vAlign w:val="center"/>
          </w:tcPr>
          <w:p>
            <w:pPr>
              <w:pStyle w:val="50"/>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344" w:type="dxa"/>
            <w:gridSpan w:val="8"/>
            <w:noWrap w:val="0"/>
            <w:vAlign w:val="center"/>
          </w:tcPr>
          <w:p>
            <w:pPr>
              <w:pStyle w:val="50"/>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pPr>
        <w:pStyle w:val="3"/>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注</w:t>
      </w:r>
      <w:r>
        <w:rPr>
          <w:rFonts w:hint="eastAsia" w:ascii="仿宋" w:hAnsi="仿宋" w:eastAsia="仿宋" w:cs="仿宋"/>
          <w:b/>
          <w:bCs/>
          <w:color w:val="FF0000"/>
          <w:sz w:val="24"/>
          <w:szCs w:val="24"/>
          <w:highlight w:val="none"/>
          <w:lang w:eastAsia="zh-CN"/>
        </w:rPr>
        <w:t>：</w:t>
      </w:r>
      <w:r>
        <w:rPr>
          <w:rFonts w:hint="eastAsia" w:ascii="仿宋" w:hAnsi="仿宋" w:eastAsia="仿宋" w:cs="仿宋"/>
          <w:b/>
          <w:bCs/>
          <w:color w:val="FF0000"/>
          <w:sz w:val="24"/>
          <w:szCs w:val="24"/>
          <w:highlight w:val="none"/>
        </w:rPr>
        <w:t>投标人务必完整填写上述《供应商基本情况表》中的相关信息，如无对应人员或内容的，应填写“无”，否则引起的不利后果由其自行承担。</w:t>
      </w:r>
    </w:p>
    <w:p>
      <w:pPr>
        <w:pStyle w:val="3"/>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pStyle w:val="3"/>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投标时需提供以下附件，该要求作为供应商资格性审查的证明材料。如未提供，视为未提供资格审查的相关证明材料，按资格审查不通过处理。</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1、法定代表人/单位负责人/主要经营负责人</w:t>
      </w:r>
    </w:p>
    <w:p>
      <w:pPr>
        <w:pStyle w:val="3"/>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2、项目投标授权代表人（如有）</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3、项目负责人（如有）</w:t>
      </w:r>
    </w:p>
    <w:p>
      <w:pPr>
        <w:pStyle w:val="3"/>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4、主要技术人员（如有多人担任，应分行填写）</w:t>
      </w:r>
    </w:p>
    <w:p>
      <w:pPr>
        <w:pStyle w:val="3"/>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5、投标文件编制人员（如有多人担任，应分行填写）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6、企业股权关系证明材料</w:t>
      </w:r>
      <w:r>
        <w:rPr>
          <w:rFonts w:hint="eastAsia" w:ascii="宋体" w:hAnsi="宋体" w:cs="宋体"/>
          <w:b/>
          <w:szCs w:val="21"/>
        </w:rPr>
        <w:t>（提供国家企业信用信息公示系统</w:t>
      </w:r>
      <w:r>
        <w:rPr>
          <w:rFonts w:hint="eastAsia" w:ascii="宋体" w:hAnsi="宋体" w:cs="宋体"/>
          <w:b/>
          <w:szCs w:val="21"/>
          <w:lang w:eastAsia="zh-CN"/>
        </w:rPr>
        <w:t>（</w:t>
      </w:r>
      <w:r>
        <w:rPr>
          <w:rFonts w:hint="eastAsia" w:ascii="宋体" w:hAnsi="宋体" w:cs="宋体"/>
          <w:b/>
          <w:szCs w:val="21"/>
        </w:rPr>
        <w:t>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r>
        <w:rPr>
          <w:rFonts w:hint="eastAsia" w:hAnsi="宋体" w:cs="宋体"/>
          <w:szCs w:val="21"/>
        </w:rPr>
        <w:t>兹证明，上述说明属实，并已提供相应资料和数据，我方同意遵照贵方要求出示有关证明文件。</w:t>
      </w:r>
    </w:p>
    <w:p>
      <w:pPr>
        <w:wordWrap w:val="0"/>
        <w:adjustRightInd w:val="0"/>
        <w:snapToGrid w:val="0"/>
        <w:spacing w:line="360" w:lineRule="auto"/>
        <w:ind w:firstLine="4200" w:firstLineChars="2000"/>
        <w:rPr>
          <w:rFonts w:hint="eastAsia" w:ascii="宋体" w:hAnsi="宋体" w:cs="宋体"/>
          <w:szCs w:val="21"/>
        </w:rPr>
      </w:pPr>
    </w:p>
    <w:p>
      <w:pPr>
        <w:wordWrap w:val="0"/>
        <w:adjustRightInd w:val="0"/>
        <w:snapToGrid w:val="0"/>
        <w:spacing w:line="360" w:lineRule="auto"/>
        <w:ind w:firstLine="4200" w:firstLineChars="2000"/>
        <w:rPr>
          <w:rFonts w:hint="eastAsia" w:ascii="宋体" w:hAnsi="宋体" w:cs="宋体"/>
          <w:szCs w:val="21"/>
        </w:rPr>
      </w:pPr>
    </w:p>
    <w:p>
      <w:pPr>
        <w:wordWrap w:val="0"/>
        <w:adjustRightInd w:val="0"/>
        <w:snapToGrid w:val="0"/>
        <w:spacing w:line="360" w:lineRule="auto"/>
        <w:ind w:left="0" w:leftChars="0" w:firstLine="3780" w:firstLineChars="1800"/>
        <w:rPr>
          <w:rFonts w:hint="eastAsia" w:ascii="宋体" w:hAnsi="宋体" w:cs="宋体"/>
          <w:szCs w:val="21"/>
        </w:rPr>
      </w:pPr>
      <w:r>
        <w:rPr>
          <w:rFonts w:hint="eastAsia" w:ascii="宋体" w:hAnsi="宋体" w:cs="宋体"/>
          <w:szCs w:val="21"/>
        </w:rPr>
        <w:t xml:space="preserve">投标人（公章）：               </w:t>
      </w:r>
    </w:p>
    <w:p>
      <w:pPr>
        <w:adjustRightInd w:val="0"/>
        <w:snapToGrid w:val="0"/>
        <w:spacing w:line="360" w:lineRule="auto"/>
        <w:ind w:left="0" w:leftChars="0" w:firstLine="3780" w:firstLineChars="1800"/>
        <w:jc w:val="left"/>
        <w:rPr>
          <w:rFonts w:hint="eastAsia" w:ascii="宋体" w:hAnsi="宋体" w:cs="宋体"/>
          <w:szCs w:val="21"/>
        </w:rPr>
      </w:pPr>
      <w:r>
        <w:rPr>
          <w:rFonts w:hint="eastAsia" w:ascii="宋体" w:hAnsi="宋体" w:cs="宋体"/>
          <w:szCs w:val="21"/>
        </w:rPr>
        <w:t>法定代表人</w:t>
      </w:r>
      <w:r>
        <w:rPr>
          <w:rFonts w:hint="eastAsia" w:ascii="宋体" w:hAnsi="宋体" w:cs="宋体"/>
          <w:color w:val="000000"/>
          <w:kern w:val="0"/>
          <w:szCs w:val="21"/>
        </w:rPr>
        <w:t>（负责人）</w:t>
      </w:r>
      <w:r>
        <w:rPr>
          <w:rFonts w:hint="eastAsia" w:ascii="宋体" w:hAnsi="宋体" w:cs="宋体"/>
          <w:szCs w:val="21"/>
        </w:rPr>
        <w:t>或其授权代表签字或签章：</w:t>
      </w:r>
    </w:p>
    <w:p>
      <w:pPr>
        <w:adjustRightInd w:val="0"/>
        <w:snapToGrid w:val="0"/>
        <w:spacing w:line="360" w:lineRule="auto"/>
        <w:ind w:left="0" w:leftChars="0" w:firstLine="3780" w:firstLineChars="1800"/>
        <w:jc w:val="left"/>
        <w:rPr>
          <w:rFonts w:hint="eastAsia" w:ascii="宋体" w:hAnsi="宋体" w:cs="宋体"/>
          <w:szCs w:val="21"/>
        </w:rPr>
      </w:pPr>
      <w:r>
        <w:rPr>
          <w:rFonts w:hint="eastAsia" w:ascii="宋体" w:hAnsi="宋体" w:cs="宋体"/>
          <w:szCs w:val="21"/>
        </w:rPr>
        <w:t>日期：      年    月    日</w:t>
      </w:r>
    </w:p>
    <w:p>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pPr>
        <w:pStyle w:val="7"/>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填写指引：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（2）《工业和信息化部、国家统计局、国家发展和改革委员会、财政部关于印发中小企业划型标准规定的通知》（工信部联企业〔2011〕300号，以下简称300号文）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3、请依照提供的格式和内容填写声明函，不要随意变更格式；满足多项优惠政策的投标人，不重复享受多项价格扣除政策。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4、声明函具体填写要求：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第一处，在“单位名称”下划线处如实填写采购人名称；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highlight w:val="none"/>
          <w:lang w:val="en-US" w:eastAsia="zh-CN" w:bidi="ar"/>
        </w:rPr>
        <w:t>第二处，在“项目名称”下划线处如实填写采购项目名</w:t>
      </w:r>
      <w:r>
        <w:rPr>
          <w:rFonts w:hint="eastAsia" w:ascii="仿宋" w:hAnsi="仿宋" w:eastAsia="仿宋" w:cs="仿宋"/>
          <w:b w:val="0"/>
          <w:bCs w:val="0"/>
          <w:color w:val="FF0000"/>
          <w:kern w:val="0"/>
          <w:sz w:val="24"/>
          <w:szCs w:val="24"/>
          <w:lang w:val="en-US" w:eastAsia="zh-CN" w:bidi="ar"/>
        </w:rPr>
        <w:t>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服务（标的）的具体名称（以招标文件“服务需求明细”的“服务需求名称”一栏为准）；如果涉及多项服务（标的）为同一企业制造，“标的名称”下划线处可以如实填写多项服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货物</w:t>
      </w:r>
      <w:r>
        <w:rPr>
          <w:rFonts w:hint="eastAsia" w:ascii="仿宋" w:hAnsi="仿宋" w:eastAsia="仿宋" w:cs="仿宋"/>
          <w:b/>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采购活动，提供的货物全部由符合政策要求的中小企业制造。相关企业的具体情况如下：</w:t>
      </w:r>
      <w:r>
        <w:rPr>
          <w:rFonts w:hint="eastAsia" w:ascii="仿宋" w:hAnsi="仿宋" w:eastAsia="仿宋" w:cs="仿宋"/>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pPr>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80" w:firstLineChars="200"/>
        <w:rPr>
          <w:rFonts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pPr>
        <w:widowControl w:val="0"/>
        <w:jc w:val="both"/>
        <w:rPr>
          <w:rFonts w:hint="eastAsia" w:ascii="仿宋" w:hAnsi="仿宋" w:eastAsia="仿宋" w:cs="仿宋"/>
          <w:b/>
          <w:bCs/>
          <w:sz w:val="24"/>
          <w:szCs w:val="24"/>
          <w:highlight w:val="none"/>
        </w:rPr>
      </w:pPr>
    </w:p>
    <w:p>
      <w:pPr>
        <w:widowControl w:val="0"/>
        <w:jc w:val="both"/>
        <w:rPr>
          <w:rFonts w:hint="eastAsia" w:ascii="仿宋" w:hAnsi="仿宋" w:eastAsia="仿宋" w:cs="仿宋"/>
          <w:color w:val="FF0000"/>
          <w:kern w:val="2"/>
          <w:sz w:val="24"/>
          <w:szCs w:val="24"/>
          <w:highlight w:val="none"/>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3038"/>
        <w:gridCol w:w="2462"/>
        <w:gridCol w:w="1336"/>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pPr>
              <w:jc w:val="center"/>
              <w:rPr>
                <w:rFonts w:hint="eastAsia" w:ascii="仿宋" w:hAnsi="仿宋" w:eastAsia="仿宋" w:cs="仿宋"/>
                <w:b/>
                <w:sz w:val="24"/>
                <w:szCs w:val="24"/>
                <w:highlight w:val="none"/>
              </w:rPr>
            </w:pPr>
            <w:bookmarkStart w:id="9" w:name="_Hlk72092651"/>
            <w:r>
              <w:rPr>
                <w:rFonts w:hint="eastAsia" w:ascii="仿宋" w:hAnsi="仿宋" w:eastAsia="仿宋" w:cs="仿宋"/>
                <w:b/>
                <w:sz w:val="24"/>
                <w:szCs w:val="24"/>
                <w:highlight w:val="none"/>
              </w:rPr>
              <w:t>序号</w:t>
            </w:r>
          </w:p>
        </w:tc>
        <w:tc>
          <w:tcPr>
            <w:tcW w:w="1783"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1445"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784"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558"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adjustRightInd w:val="0"/>
              <w:snapToGrid w:val="0"/>
              <w:spacing w:line="360" w:lineRule="auto"/>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1</w:t>
            </w:r>
          </w:p>
        </w:tc>
        <w:tc>
          <w:tcPr>
            <w:tcW w:w="3038" w:type="dxa"/>
            <w:vAlign w:val="top"/>
          </w:tcPr>
          <w:p>
            <w:pPr>
              <w:rPr>
                <w:rFonts w:hint="eastAsia" w:ascii="仿宋" w:hAnsi="仿宋" w:eastAsia="仿宋" w:cs="仿宋"/>
                <w:kern w:val="0"/>
                <w:sz w:val="24"/>
                <w:szCs w:val="24"/>
                <w:highlight w:val="yellow"/>
                <w:lang w:val="en-US" w:eastAsia="zh-CN" w:bidi="ar-SA"/>
              </w:rPr>
            </w:pPr>
            <w:r>
              <w:rPr>
                <w:rFonts w:hint="eastAsia"/>
                <w:color w:val="auto"/>
                <w:highlight w:val="none"/>
              </w:rPr>
              <w:t>★1.1 货物免费保修期至少</w:t>
            </w:r>
            <w:r>
              <w:rPr>
                <w:rFonts w:hint="eastAsia" w:eastAsia="宋体"/>
                <w:color w:val="auto"/>
                <w:highlight w:val="none"/>
                <w:u w:val="single"/>
                <w:lang w:val="en-US" w:eastAsia="zh-CN"/>
              </w:rPr>
              <w:t>2</w:t>
            </w:r>
            <w:r>
              <w:rPr>
                <w:rFonts w:hint="eastAsia"/>
                <w:color w:val="auto"/>
                <w:highlight w:val="none"/>
              </w:rPr>
              <w:t>年，</w:t>
            </w:r>
            <w:r>
              <w:rPr>
                <w:rFonts w:hint="eastAsia" w:eastAsia="宋体"/>
                <w:color w:val="auto"/>
                <w:highlight w:val="none"/>
              </w:rPr>
              <w:t xml:space="preserve"> </w:t>
            </w:r>
            <w:r>
              <w:rPr>
                <w:rFonts w:hint="eastAsia"/>
                <w:color w:val="auto"/>
                <w:highlight w:val="none"/>
              </w:rPr>
              <w:t>时间自最终验收合格并交付使用之日起计算，由中标人提供产品保修文件。</w:t>
            </w:r>
          </w:p>
        </w:tc>
        <w:tc>
          <w:tcPr>
            <w:tcW w:w="1445" w:type="pct"/>
          </w:tcPr>
          <w:p>
            <w:pPr>
              <w:adjustRightInd w:val="0"/>
              <w:snapToGrid w:val="0"/>
              <w:spacing w:line="360" w:lineRule="auto"/>
              <w:rPr>
                <w:rFonts w:ascii="宋体" w:hAnsi="宋体"/>
                <w:kern w:val="0"/>
                <w:sz w:val="24"/>
                <w:szCs w:val="24"/>
                <w:highlight w:val="none"/>
              </w:rPr>
            </w:pPr>
          </w:p>
        </w:tc>
        <w:tc>
          <w:tcPr>
            <w:tcW w:w="784" w:type="pct"/>
          </w:tcPr>
          <w:p>
            <w:pPr>
              <w:adjustRightInd w:val="0"/>
              <w:snapToGrid w:val="0"/>
              <w:spacing w:line="360" w:lineRule="auto"/>
              <w:rPr>
                <w:rFonts w:ascii="宋体" w:hAnsi="宋体"/>
                <w:kern w:val="0"/>
                <w:sz w:val="24"/>
                <w:szCs w:val="24"/>
                <w:highlight w:val="none"/>
              </w:rPr>
            </w:pPr>
          </w:p>
        </w:tc>
        <w:tc>
          <w:tcPr>
            <w:tcW w:w="558" w:type="pct"/>
          </w:tcPr>
          <w:p>
            <w:pPr>
              <w:adjustRightInd w:val="0"/>
              <w:snapToGrid w:val="0"/>
              <w:spacing w:line="360" w:lineRule="auto"/>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adjustRightInd w:val="0"/>
              <w:snapToGrid w:val="0"/>
              <w:spacing w:line="360" w:lineRule="auto"/>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2</w:t>
            </w:r>
          </w:p>
        </w:tc>
        <w:tc>
          <w:tcPr>
            <w:tcW w:w="3038" w:type="dxa"/>
            <w:vAlign w:val="top"/>
          </w:tcPr>
          <w:p>
            <w:pPr>
              <w:rPr>
                <w:rFonts w:hint="eastAsia" w:ascii="仿宋" w:hAnsi="仿宋" w:eastAsia="仿宋" w:cs="仿宋"/>
                <w:kern w:val="2"/>
                <w:sz w:val="24"/>
                <w:szCs w:val="24"/>
                <w:highlight w:val="yellow"/>
                <w:lang w:val="en-US" w:eastAsia="zh-CN" w:bidi="ar-SA"/>
              </w:rPr>
            </w:pPr>
            <w:r>
              <w:rPr>
                <w:rFonts w:ascii="宋体" w:hAnsi="宋体" w:eastAsia="宋体" w:cs="宋体"/>
                <w:color w:val="auto"/>
                <w:highlight w:val="none"/>
              </w:rPr>
              <w:t>★1.1服务期限：</w:t>
            </w:r>
            <w:r>
              <w:rPr>
                <w:rFonts w:hint="eastAsia" w:ascii="宋体" w:hAnsi="宋体" w:eastAsia="宋体" w:cs="宋体"/>
                <w:bCs/>
                <w:color w:val="auto"/>
                <w:kern w:val="2"/>
                <w:sz w:val="21"/>
                <w:szCs w:val="21"/>
                <w:highlight w:val="none"/>
                <w:lang w:val="en-US" w:eastAsia="zh-CN" w:bidi="ar-SA"/>
              </w:rPr>
              <w:t>自合同签订之日起1年</w:t>
            </w:r>
            <w:r>
              <w:rPr>
                <w:rFonts w:ascii="宋体" w:hAnsi="宋体" w:eastAsia="宋体" w:cs="宋体"/>
                <w:color w:val="auto"/>
                <w:highlight w:val="none"/>
              </w:rPr>
              <w:t>。供货期内保持单价不变，按实际用量结算，合同期满后，采购</w:t>
            </w:r>
            <w:r>
              <w:rPr>
                <w:rFonts w:hint="eastAsia" w:ascii="宋体" w:hAnsi="宋体" w:eastAsia="宋体" w:cs="宋体"/>
                <w:color w:val="auto"/>
                <w:highlight w:val="none"/>
                <w:lang w:val="en-US" w:eastAsia="zh-CN"/>
              </w:rPr>
              <w:t>人</w:t>
            </w:r>
            <w:r>
              <w:rPr>
                <w:rFonts w:ascii="宋体" w:hAnsi="宋体" w:eastAsia="宋体" w:cs="宋体"/>
                <w:color w:val="auto"/>
                <w:highlight w:val="none"/>
              </w:rPr>
              <w:t>根据中标单位的履约情况及产品质量可续签下一个年度合同，续签合同履行期限最长不超过</w:t>
            </w:r>
            <w:r>
              <w:rPr>
                <w:rFonts w:hint="eastAsia" w:ascii="宋体" w:hAnsi="宋体" w:eastAsia="宋体" w:cs="宋体"/>
                <w:color w:val="auto"/>
                <w:highlight w:val="none"/>
                <w:lang w:val="en-US" w:eastAsia="zh-CN"/>
              </w:rPr>
              <w:t>12</w:t>
            </w:r>
            <w:r>
              <w:rPr>
                <w:rFonts w:ascii="宋体" w:hAnsi="宋体" w:eastAsia="宋体" w:cs="宋体"/>
                <w:color w:val="auto"/>
                <w:highlight w:val="none"/>
              </w:rPr>
              <w:t>个月。</w:t>
            </w:r>
          </w:p>
        </w:tc>
        <w:tc>
          <w:tcPr>
            <w:tcW w:w="1445" w:type="pct"/>
          </w:tcPr>
          <w:p>
            <w:pPr>
              <w:adjustRightInd w:val="0"/>
              <w:snapToGrid w:val="0"/>
              <w:spacing w:line="360" w:lineRule="auto"/>
              <w:rPr>
                <w:rFonts w:ascii="宋体" w:hAnsi="宋体"/>
                <w:kern w:val="0"/>
                <w:sz w:val="24"/>
                <w:szCs w:val="24"/>
                <w:highlight w:val="none"/>
              </w:rPr>
            </w:pPr>
          </w:p>
        </w:tc>
        <w:tc>
          <w:tcPr>
            <w:tcW w:w="784" w:type="pct"/>
          </w:tcPr>
          <w:p>
            <w:pPr>
              <w:adjustRightInd w:val="0"/>
              <w:snapToGrid w:val="0"/>
              <w:spacing w:line="360" w:lineRule="auto"/>
              <w:rPr>
                <w:rFonts w:ascii="宋体" w:hAnsi="宋体"/>
                <w:kern w:val="0"/>
                <w:sz w:val="24"/>
                <w:szCs w:val="24"/>
                <w:highlight w:val="none"/>
              </w:rPr>
            </w:pPr>
          </w:p>
        </w:tc>
        <w:tc>
          <w:tcPr>
            <w:tcW w:w="558" w:type="pct"/>
          </w:tcPr>
          <w:p>
            <w:pPr>
              <w:adjustRightInd w:val="0"/>
              <w:snapToGrid w:val="0"/>
              <w:spacing w:line="360" w:lineRule="auto"/>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3038" w:type="dxa"/>
            <w:vAlign w:val="top"/>
          </w:tcPr>
          <w:p>
            <w:pPr>
              <w:rPr>
                <w:rFonts w:hint="eastAsia" w:ascii="仿宋" w:hAnsi="仿宋" w:eastAsia="仿宋" w:cs="仿宋"/>
                <w:kern w:val="2"/>
                <w:sz w:val="24"/>
                <w:szCs w:val="24"/>
                <w:highlight w:val="yellow"/>
                <w:lang w:val="en-US" w:eastAsia="zh-CN" w:bidi="ar-SA"/>
              </w:rPr>
            </w:pPr>
            <w:r>
              <w:rPr>
                <w:rFonts w:hint="eastAsia" w:ascii="宋体" w:hAnsi="宋体" w:eastAsia="宋体" w:cs="宋体"/>
                <w:color w:val="auto"/>
                <w:highlight w:val="none"/>
              </w:rPr>
              <w:t>★1.2交货期：签订合同后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根据实际采购需求，在</w:t>
            </w:r>
            <w:r>
              <w:rPr>
                <w:rFonts w:hint="eastAsia" w:ascii="宋体" w:hAnsi="宋体" w:eastAsia="宋体" w:cs="宋体"/>
                <w:color w:val="auto"/>
                <w:highlight w:val="none"/>
                <w:lang w:val="en-US" w:eastAsia="zh-CN"/>
              </w:rPr>
              <w:t>收到采购人通知后</w:t>
            </w:r>
            <w:r>
              <w:rPr>
                <w:rFonts w:ascii="宋体" w:hAnsi="宋体" w:eastAsia="宋体" w:cs="宋体"/>
                <w:color w:val="auto"/>
                <w:highlight w:val="none"/>
              </w:rPr>
              <w:t>72</w:t>
            </w:r>
            <w:r>
              <w:rPr>
                <w:rFonts w:hint="eastAsia" w:ascii="宋体" w:hAnsi="宋体" w:eastAsia="宋体" w:cs="宋体"/>
                <w:color w:val="auto"/>
                <w:highlight w:val="none"/>
              </w:rPr>
              <w:t>小时以内送达。如需订制品在3</w:t>
            </w:r>
            <w:r>
              <w:rPr>
                <w:rFonts w:ascii="宋体" w:hAnsi="宋体" w:eastAsia="宋体" w:cs="宋体"/>
                <w:color w:val="auto"/>
                <w:highlight w:val="none"/>
              </w:rPr>
              <w:t>0天内交货。</w:t>
            </w:r>
            <w:r>
              <w:rPr>
                <w:rFonts w:hint="eastAsia" w:ascii="宋体" w:hAnsi="宋体" w:eastAsia="宋体" w:cs="宋体"/>
                <w:color w:val="auto"/>
                <w:highlight w:val="none"/>
              </w:rPr>
              <w:t>逾期交货采购人有权按照相关规定处罚。中标人应按照采购人每月的采购需求数量，做到分批分次不定时送货。</w:t>
            </w:r>
          </w:p>
        </w:tc>
        <w:tc>
          <w:tcPr>
            <w:tcW w:w="1445" w:type="pct"/>
          </w:tcPr>
          <w:p>
            <w:pPr>
              <w:adjustRightInd w:val="0"/>
              <w:snapToGrid w:val="0"/>
              <w:spacing w:line="360" w:lineRule="auto"/>
              <w:rPr>
                <w:rFonts w:ascii="宋体" w:hAnsi="宋体"/>
                <w:kern w:val="0"/>
                <w:sz w:val="24"/>
                <w:szCs w:val="24"/>
                <w:highlight w:val="none"/>
              </w:rPr>
            </w:pPr>
          </w:p>
        </w:tc>
        <w:tc>
          <w:tcPr>
            <w:tcW w:w="784" w:type="pct"/>
          </w:tcPr>
          <w:p>
            <w:pPr>
              <w:adjustRightInd w:val="0"/>
              <w:snapToGrid w:val="0"/>
              <w:spacing w:line="360" w:lineRule="auto"/>
              <w:rPr>
                <w:rFonts w:ascii="宋体" w:hAnsi="宋体"/>
                <w:kern w:val="0"/>
                <w:sz w:val="24"/>
                <w:szCs w:val="24"/>
                <w:highlight w:val="none"/>
              </w:rPr>
            </w:pPr>
          </w:p>
        </w:tc>
        <w:tc>
          <w:tcPr>
            <w:tcW w:w="558" w:type="pct"/>
          </w:tcPr>
          <w:p>
            <w:pPr>
              <w:adjustRightInd w:val="0"/>
              <w:snapToGrid w:val="0"/>
              <w:spacing w:line="360" w:lineRule="auto"/>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3038" w:type="dxa"/>
            <w:vAlign w:val="top"/>
          </w:tcPr>
          <w:p>
            <w:pPr>
              <w:rPr>
                <w:rFonts w:hint="eastAsia" w:ascii="宋体" w:hAnsi="宋体" w:eastAsia="宋体" w:cs="宋体"/>
                <w:bCs/>
                <w:color w:val="000000"/>
                <w:sz w:val="21"/>
                <w:szCs w:val="21"/>
                <w:highlight w:val="none"/>
                <w:lang w:eastAsia="zh-CN"/>
              </w:rPr>
            </w:pPr>
            <w:r>
              <w:rPr>
                <w:rFonts w:hint="eastAsia" w:ascii="宋体" w:hAnsi="宋体" w:eastAsia="宋体" w:cs="宋体"/>
                <w:bCs/>
                <w:sz w:val="21"/>
                <w:szCs w:val="21"/>
                <w:highlight w:val="none"/>
              </w:rPr>
              <w:t>★</w:t>
            </w:r>
            <w:r>
              <w:rPr>
                <w:rFonts w:hint="eastAsia" w:ascii="宋体" w:hAnsi="宋体" w:eastAsia="宋体" w:cs="宋体"/>
                <w:bCs/>
                <w:color w:val="000000"/>
                <w:sz w:val="21"/>
                <w:szCs w:val="21"/>
                <w:highlight w:val="none"/>
              </w:rPr>
              <w:t>报价要求</w:t>
            </w:r>
            <w:r>
              <w:rPr>
                <w:rFonts w:hint="eastAsia" w:ascii="宋体" w:hAnsi="宋体" w:eastAsia="宋体" w:cs="宋体"/>
                <w:bCs/>
                <w:color w:val="00000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9.1 报价方式：折扣率报价，投标人的报价应包括人工费、税费、运输费、货物费等所有的费用。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9.2 </w:t>
            </w:r>
            <w:r>
              <w:rPr>
                <w:rFonts w:hint="eastAsia" w:ascii="宋体" w:hAnsi="宋体" w:eastAsia="宋体" w:cs="宋体"/>
                <w:sz w:val="21"/>
                <w:szCs w:val="21"/>
                <w:highlight w:val="none"/>
                <w:lang w:val="zh-CN"/>
              </w:rPr>
              <w:t>“折扣率”应为小数</w:t>
            </w:r>
            <w:r>
              <w:rPr>
                <w:rFonts w:hint="eastAsia" w:ascii="宋体" w:hAnsi="宋体" w:eastAsia="宋体" w:cs="宋体"/>
                <w:bCs/>
                <w:sz w:val="21"/>
                <w:szCs w:val="21"/>
                <w:highlight w:val="none"/>
              </w:rPr>
              <w:t>，如0.71、0.72（保留小数点后两位，超过小数点后两位的</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不作四舍五入，即直接去除第三位小数点）。</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9.3 不得报区间值（如0.70-0.80）。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9.4 0＜折扣率≤1。</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9.5 投标人参与投标只允许填报一个“折扣率”，不允许填报2个（或以上）的“折扣率”。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9.6结算</w:t>
            </w:r>
            <w:r>
              <w:rPr>
                <w:rFonts w:hint="eastAsia" w:ascii="宋体" w:hAnsi="宋体" w:cs="宋体"/>
                <w:bCs/>
                <w:sz w:val="21"/>
                <w:szCs w:val="21"/>
                <w:highlight w:val="none"/>
                <w:lang w:val="en-US" w:eastAsia="zh-CN"/>
              </w:rPr>
              <w:t>单</w:t>
            </w:r>
            <w:r>
              <w:rPr>
                <w:rFonts w:hint="eastAsia" w:ascii="宋体" w:hAnsi="宋体" w:eastAsia="宋体" w:cs="宋体"/>
                <w:bCs/>
                <w:sz w:val="21"/>
                <w:szCs w:val="21"/>
                <w:highlight w:val="none"/>
              </w:rPr>
              <w:t>价=</w:t>
            </w:r>
            <w:r>
              <w:rPr>
                <w:rFonts w:hint="eastAsia" w:ascii="宋体" w:hAnsi="宋体" w:eastAsia="宋体" w:cs="宋体"/>
                <w:b w:val="0"/>
                <w:bCs w:val="0"/>
                <w:i w:val="0"/>
                <w:iCs w:val="0"/>
                <w:color w:val="000000"/>
                <w:kern w:val="0"/>
                <w:sz w:val="21"/>
                <w:szCs w:val="21"/>
                <w:u w:val="none"/>
                <w:lang w:val="en-US" w:eastAsia="zh-CN" w:bidi="ar"/>
              </w:rPr>
              <w:t>最高单价限价</w:t>
            </w:r>
            <w:r>
              <w:rPr>
                <w:rFonts w:hint="eastAsia" w:ascii="宋体" w:hAnsi="宋体" w:eastAsia="宋体" w:cs="宋体"/>
                <w:bCs/>
                <w:sz w:val="21"/>
                <w:szCs w:val="21"/>
                <w:highlight w:val="none"/>
              </w:rPr>
              <w:t>*折扣率</w:t>
            </w:r>
            <w:r>
              <w:rPr>
                <w:rFonts w:hint="eastAsia" w:ascii="宋体" w:hAnsi="宋体" w:eastAsia="宋体" w:cs="宋体"/>
                <w:b/>
                <w:bCs w:val="0"/>
                <w:sz w:val="21"/>
                <w:szCs w:val="21"/>
                <w:highlight w:val="none"/>
              </w:rPr>
              <w:t>（结算单价保留小数点后两位，超过小数点后两位的</w:t>
            </w:r>
            <w:r>
              <w:rPr>
                <w:rFonts w:hint="eastAsia" w:ascii="宋体" w:hAnsi="宋体" w:cs="宋体"/>
                <w:b/>
                <w:bCs w:val="0"/>
                <w:sz w:val="21"/>
                <w:szCs w:val="21"/>
                <w:highlight w:val="none"/>
                <w:lang w:eastAsia="zh-CN"/>
              </w:rPr>
              <w:t>，</w:t>
            </w:r>
            <w:r>
              <w:rPr>
                <w:rFonts w:hint="eastAsia" w:ascii="宋体" w:hAnsi="宋体" w:eastAsia="宋体" w:cs="宋体"/>
                <w:b/>
                <w:bCs w:val="0"/>
                <w:sz w:val="21"/>
                <w:szCs w:val="21"/>
                <w:highlight w:val="none"/>
              </w:rPr>
              <w:t>不作四舍五入，即直接去除第三位小数点）</w:t>
            </w:r>
            <w:r>
              <w:rPr>
                <w:rFonts w:hint="eastAsia" w:ascii="宋体" w:hAnsi="宋体" w:eastAsia="宋体" w:cs="宋体"/>
                <w:bCs/>
                <w:sz w:val="21"/>
                <w:szCs w:val="21"/>
                <w:highlight w:val="none"/>
              </w:rPr>
              <w:t>。</w:t>
            </w:r>
          </w:p>
          <w:p>
            <w:pPr>
              <w:pStyle w:val="2"/>
              <w:rPr>
                <w:rFonts w:hint="eastAsia" w:ascii="仿宋" w:hAnsi="仿宋" w:eastAsia="仿宋" w:cs="仿宋"/>
                <w:kern w:val="2"/>
                <w:sz w:val="24"/>
                <w:szCs w:val="24"/>
                <w:highlight w:val="yellow"/>
                <w:lang w:val="en-US" w:eastAsia="zh-CN" w:bidi="ar-SA"/>
              </w:rPr>
            </w:pPr>
            <w:r>
              <w:rPr>
                <w:rFonts w:hint="eastAsia" w:ascii="宋体" w:hAnsi="宋体" w:eastAsia="宋体" w:cs="宋体"/>
                <w:bCs/>
                <w:sz w:val="21"/>
                <w:szCs w:val="21"/>
                <w:highlight w:val="none"/>
              </w:rPr>
              <w:t>9.7结算价=结算</w:t>
            </w:r>
            <w:r>
              <w:rPr>
                <w:rFonts w:hint="eastAsia" w:ascii="宋体" w:hAnsi="宋体" w:cs="宋体"/>
                <w:bCs/>
                <w:sz w:val="21"/>
                <w:szCs w:val="21"/>
                <w:highlight w:val="none"/>
                <w:lang w:val="en-US" w:eastAsia="zh-CN"/>
              </w:rPr>
              <w:t>单</w:t>
            </w:r>
            <w:r>
              <w:rPr>
                <w:rFonts w:hint="eastAsia" w:ascii="宋体" w:hAnsi="宋体" w:eastAsia="宋体" w:cs="宋体"/>
                <w:bCs/>
                <w:sz w:val="21"/>
                <w:szCs w:val="21"/>
                <w:highlight w:val="none"/>
              </w:rPr>
              <w:t>价*实际采购数量。</w:t>
            </w:r>
          </w:p>
        </w:tc>
        <w:tc>
          <w:tcPr>
            <w:tcW w:w="1445" w:type="pct"/>
          </w:tcPr>
          <w:p>
            <w:pPr>
              <w:adjustRightInd w:val="0"/>
              <w:snapToGrid w:val="0"/>
              <w:spacing w:line="360" w:lineRule="auto"/>
              <w:rPr>
                <w:rFonts w:ascii="宋体" w:hAnsi="宋体"/>
                <w:kern w:val="0"/>
                <w:sz w:val="24"/>
                <w:szCs w:val="24"/>
                <w:highlight w:val="none"/>
              </w:rPr>
            </w:pPr>
          </w:p>
        </w:tc>
        <w:tc>
          <w:tcPr>
            <w:tcW w:w="784" w:type="pct"/>
          </w:tcPr>
          <w:p>
            <w:pPr>
              <w:adjustRightInd w:val="0"/>
              <w:snapToGrid w:val="0"/>
              <w:spacing w:line="360" w:lineRule="auto"/>
              <w:rPr>
                <w:rFonts w:ascii="宋体" w:hAnsi="宋体"/>
                <w:kern w:val="0"/>
                <w:sz w:val="24"/>
                <w:szCs w:val="24"/>
                <w:highlight w:val="none"/>
              </w:rPr>
            </w:pPr>
          </w:p>
        </w:tc>
        <w:tc>
          <w:tcPr>
            <w:tcW w:w="558" w:type="pct"/>
          </w:tcPr>
          <w:p>
            <w:pPr>
              <w:adjustRightInd w:val="0"/>
              <w:snapToGrid w:val="0"/>
              <w:spacing w:line="360" w:lineRule="auto"/>
              <w:rPr>
                <w:rFonts w:ascii="宋体" w:hAnsi="宋体"/>
                <w:kern w:val="0"/>
                <w:sz w:val="24"/>
                <w:szCs w:val="24"/>
                <w:highlight w:val="none"/>
              </w:rPr>
            </w:pPr>
          </w:p>
        </w:tc>
      </w:tr>
    </w:tbl>
    <w:p>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pPr>
        <w:numPr>
          <w:ilvl w:val="0"/>
          <w:numId w:val="0"/>
        </w:numPr>
        <w:ind w:leftChars="0" w:firstLine="482" w:firstLineChars="200"/>
        <w:jc w:val="both"/>
        <w:rPr>
          <w:rFonts w:hint="default" w:ascii="仿宋" w:hAnsi="仿宋" w:eastAsia="仿宋" w:cs="仿宋"/>
          <w:b/>
          <w:color w:val="auto"/>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2.“投标响应”一栏应当详细填写投标人自身响应情况，而不能不合理照搬照抄实质性条款具体内容。</w:t>
      </w:r>
      <w:r>
        <w:rPr>
          <w:rFonts w:hint="eastAsia" w:ascii="仿宋" w:hAnsi="仿宋" w:eastAsia="仿宋" w:cs="仿宋"/>
          <w:b/>
          <w:color w:val="auto"/>
          <w:sz w:val="24"/>
          <w:highlight w:val="none"/>
          <w:lang w:val="en-US" w:eastAsia="zh-CN"/>
        </w:rPr>
        <w:t>存在未填写或响应不全（包括未填写整项</w:t>
      </w:r>
      <w:r>
        <w:rPr>
          <w:rFonts w:hint="eastAsia" w:ascii="仿宋" w:hAnsi="仿宋" w:eastAsia="仿宋" w:cs="仿宋"/>
          <w:b/>
          <w:color w:val="auto"/>
          <w:sz w:val="24"/>
          <w:szCs w:val="24"/>
          <w:highlight w:val="none"/>
        </w:rPr>
        <w:t>实质性条款具体内容</w:t>
      </w:r>
      <w:r>
        <w:rPr>
          <w:rFonts w:hint="eastAsia" w:ascii="仿宋" w:hAnsi="仿宋" w:eastAsia="仿宋" w:cs="仿宋"/>
          <w:b/>
          <w:color w:val="auto"/>
          <w:sz w:val="24"/>
          <w:highlight w:val="none"/>
          <w:lang w:val="en-US" w:eastAsia="zh-CN"/>
        </w:rPr>
        <w:t>或者仅填写响应、全部响应等情况）均视为负偏离。</w:t>
      </w:r>
    </w:p>
    <w:p>
      <w:pPr>
        <w:numPr>
          <w:ilvl w:val="0"/>
          <w:numId w:val="0"/>
        </w:numPr>
        <w:ind w:leftChars="0" w:firstLine="482" w:firstLineChars="200"/>
        <w:jc w:val="both"/>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adjustRightInd w:val="0"/>
        <w:snapToGrid w:val="0"/>
        <w:spacing w:line="300" w:lineRule="auto"/>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七、技术要求偏离表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64"/>
        <w:gridCol w:w="3519"/>
        <w:gridCol w:w="1655"/>
        <w:gridCol w:w="1135"/>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8"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573" w:type="pct"/>
            <w:gridSpan w:val="2"/>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招标技术要求</w:t>
            </w:r>
          </w:p>
        </w:tc>
        <w:tc>
          <w:tcPr>
            <w:tcW w:w="971"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666"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520"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病历夹（2.0mm）</w:t>
            </w: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1.1材质：ABS塑料；</w:t>
            </w:r>
          </w:p>
        </w:tc>
        <w:tc>
          <w:tcPr>
            <w:tcW w:w="971" w:type="pct"/>
          </w:tcPr>
          <w:p>
            <w:pPr>
              <w:rPr>
                <w:rFonts w:hint="eastAsia" w:ascii="仿宋" w:hAnsi="仿宋" w:eastAsia="仿宋" w:cs="仿宋"/>
                <w:sz w:val="24"/>
                <w:szCs w:val="24"/>
                <w:highlight w:val="none"/>
              </w:rPr>
            </w:pPr>
          </w:p>
        </w:tc>
        <w:tc>
          <w:tcPr>
            <w:tcW w:w="666" w:type="pct"/>
          </w:tcPr>
          <w:p>
            <w:pPr>
              <w:rPr>
                <w:rFonts w:hint="eastAsia" w:ascii="仿宋" w:hAnsi="仿宋" w:eastAsia="仿宋" w:cs="仿宋"/>
                <w:sz w:val="24"/>
                <w:szCs w:val="24"/>
                <w:highlight w:val="none"/>
              </w:rPr>
            </w:pPr>
          </w:p>
        </w:tc>
        <w:tc>
          <w:tcPr>
            <w:tcW w:w="520" w:type="pc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268" w:type="pct"/>
            <w:vMerge w:val="continue"/>
            <w:vAlign w:val="center"/>
          </w:tcPr>
          <w:p>
            <w:pPr>
              <w:jc w:val="center"/>
              <w:rPr>
                <w:rFonts w:hint="eastAsia" w:ascii="仿宋" w:hAnsi="仿宋" w:eastAsia="仿宋" w:cs="仿宋"/>
                <w:color w:val="FF0000"/>
                <w:sz w:val="24"/>
                <w:szCs w:val="24"/>
                <w:highlight w:val="none"/>
              </w:rPr>
            </w:pPr>
          </w:p>
        </w:tc>
        <w:tc>
          <w:tcPr>
            <w:tcW w:w="507" w:type="pct"/>
            <w:vMerge w:val="continue"/>
            <w:vAlign w:val="center"/>
          </w:tcPr>
          <w:p>
            <w:pPr>
              <w:jc w:val="center"/>
              <w:rPr>
                <w:rFonts w:hint="eastAsia" w:ascii="仿宋" w:hAnsi="仿宋" w:eastAsia="仿宋" w:cs="仿宋"/>
                <w:color w:val="FF0000"/>
                <w:sz w:val="24"/>
                <w:szCs w:val="24"/>
                <w:highlight w:val="none"/>
              </w:rP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1.2尺寸：长325mm*宽230mm*厚2.0mm（±5mm）；</w:t>
            </w:r>
          </w:p>
        </w:tc>
        <w:tc>
          <w:tcPr>
            <w:tcW w:w="971" w:type="pct"/>
          </w:tcPr>
          <w:p>
            <w:pPr>
              <w:pStyle w:val="9"/>
              <w:rPr>
                <w:rFonts w:hint="eastAsia" w:ascii="仿宋" w:hAnsi="仿宋" w:eastAsia="仿宋" w:cs="仿宋"/>
                <w:color w:val="FF0000"/>
                <w:sz w:val="24"/>
                <w:szCs w:val="24"/>
                <w:highlight w:val="none"/>
              </w:rPr>
            </w:pPr>
          </w:p>
        </w:tc>
        <w:tc>
          <w:tcPr>
            <w:tcW w:w="666" w:type="pct"/>
          </w:tcPr>
          <w:p>
            <w:pPr>
              <w:pStyle w:val="9"/>
              <w:rPr>
                <w:rFonts w:hint="eastAsia" w:ascii="仿宋" w:hAnsi="仿宋" w:eastAsia="仿宋" w:cs="仿宋"/>
                <w:color w:val="FF0000"/>
                <w:sz w:val="24"/>
                <w:szCs w:val="24"/>
                <w:highlight w:val="none"/>
              </w:rPr>
            </w:pPr>
          </w:p>
        </w:tc>
        <w:tc>
          <w:tcPr>
            <w:tcW w:w="520" w:type="pct"/>
          </w:tcPr>
          <w:p>
            <w:pPr>
              <w:pStyle w:val="9"/>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268" w:type="pct"/>
            <w:vMerge w:val="continue"/>
            <w:vAlign w:val="center"/>
          </w:tcPr>
          <w:p>
            <w:pPr>
              <w:jc w:val="center"/>
              <w:rPr>
                <w:rFonts w:hint="eastAsia" w:ascii="仿宋" w:hAnsi="仿宋" w:eastAsia="仿宋" w:cs="仿宋"/>
                <w:color w:val="FF0000"/>
                <w:sz w:val="24"/>
                <w:szCs w:val="24"/>
                <w:highlight w:val="none"/>
              </w:rPr>
            </w:pPr>
          </w:p>
        </w:tc>
        <w:tc>
          <w:tcPr>
            <w:tcW w:w="507" w:type="pct"/>
            <w:vMerge w:val="continue"/>
            <w:vAlign w:val="center"/>
          </w:tcPr>
          <w:p>
            <w:pPr>
              <w:jc w:val="center"/>
              <w:rPr>
                <w:rFonts w:hint="eastAsia" w:ascii="仿宋" w:hAnsi="仿宋" w:eastAsia="仿宋" w:cs="仿宋"/>
                <w:color w:val="FF0000"/>
                <w:sz w:val="24"/>
                <w:szCs w:val="24"/>
                <w:highlight w:val="none"/>
              </w:rP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1.3性能：多色可选，耐热、耐磨、耐油。</w:t>
            </w:r>
          </w:p>
        </w:tc>
        <w:tc>
          <w:tcPr>
            <w:tcW w:w="971" w:type="pct"/>
          </w:tcPr>
          <w:p>
            <w:pPr>
              <w:pStyle w:val="9"/>
              <w:rPr>
                <w:rFonts w:hint="eastAsia" w:ascii="仿宋" w:hAnsi="仿宋" w:eastAsia="仿宋" w:cs="仿宋"/>
                <w:color w:val="FF0000"/>
                <w:sz w:val="24"/>
                <w:szCs w:val="24"/>
                <w:highlight w:val="none"/>
              </w:rPr>
            </w:pPr>
          </w:p>
        </w:tc>
        <w:tc>
          <w:tcPr>
            <w:tcW w:w="666" w:type="pct"/>
          </w:tcPr>
          <w:p>
            <w:pPr>
              <w:pStyle w:val="9"/>
              <w:rPr>
                <w:rFonts w:hint="eastAsia" w:ascii="仿宋" w:hAnsi="仿宋" w:eastAsia="仿宋" w:cs="仿宋"/>
                <w:color w:val="FF0000"/>
                <w:sz w:val="24"/>
                <w:szCs w:val="24"/>
                <w:highlight w:val="none"/>
              </w:rPr>
            </w:pPr>
          </w:p>
        </w:tc>
        <w:tc>
          <w:tcPr>
            <w:tcW w:w="520" w:type="pct"/>
          </w:tcPr>
          <w:p>
            <w:pPr>
              <w:pStyle w:val="9"/>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病历夹（1.5mm）</w:t>
            </w: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2.1材质：ABS塑料；</w:t>
            </w:r>
          </w:p>
        </w:tc>
        <w:tc>
          <w:tcPr>
            <w:tcW w:w="971" w:type="pct"/>
          </w:tcPr>
          <w:p>
            <w:pPr>
              <w:rPr>
                <w:rFonts w:hint="eastAsia" w:ascii="仿宋" w:hAnsi="仿宋" w:eastAsia="仿宋" w:cs="仿宋"/>
                <w:sz w:val="24"/>
                <w:szCs w:val="24"/>
                <w:highlight w:val="none"/>
              </w:rPr>
            </w:pPr>
          </w:p>
        </w:tc>
        <w:tc>
          <w:tcPr>
            <w:tcW w:w="666" w:type="pct"/>
          </w:tcPr>
          <w:p>
            <w:pPr>
              <w:rPr>
                <w:rFonts w:hint="eastAsia" w:ascii="仿宋" w:hAnsi="仿宋" w:eastAsia="仿宋" w:cs="仿宋"/>
                <w:sz w:val="24"/>
                <w:szCs w:val="24"/>
                <w:highlight w:val="none"/>
              </w:rPr>
            </w:pPr>
          </w:p>
        </w:tc>
        <w:tc>
          <w:tcPr>
            <w:tcW w:w="520" w:type="pc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2.2尺寸：长325mm*宽230mm*厚1.5mm（±5mm）；</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268" w:type="pct"/>
            <w:vMerge w:val="continue"/>
            <w:vAlign w:val="center"/>
          </w:tcPr>
          <w:p>
            <w:pPr>
              <w:jc w:val="center"/>
              <w:rPr>
                <w:rFonts w:hint="eastAsia" w:ascii="仿宋" w:hAnsi="仿宋" w:eastAsia="仿宋" w:cs="仿宋"/>
                <w:color w:val="FF0000"/>
                <w:sz w:val="24"/>
                <w:szCs w:val="24"/>
                <w:highlight w:val="none"/>
              </w:rPr>
            </w:pPr>
          </w:p>
        </w:tc>
        <w:tc>
          <w:tcPr>
            <w:tcW w:w="507" w:type="pct"/>
            <w:vMerge w:val="continue"/>
            <w:vAlign w:val="center"/>
          </w:tcPr>
          <w:p>
            <w:pPr>
              <w:jc w:val="center"/>
              <w:rPr>
                <w:rFonts w:hint="eastAsia" w:ascii="仿宋" w:hAnsi="仿宋" w:eastAsia="仿宋" w:cs="仿宋"/>
                <w:color w:val="FF0000"/>
                <w:sz w:val="24"/>
                <w:szCs w:val="24"/>
                <w:highlight w:val="none"/>
              </w:rP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2.3性能：多色可选，耐热、耐磨、耐油。</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床头柜</w:t>
            </w: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3.1材质：ABS塑料；</w:t>
            </w:r>
          </w:p>
        </w:tc>
        <w:tc>
          <w:tcPr>
            <w:tcW w:w="971" w:type="pct"/>
          </w:tcPr>
          <w:p>
            <w:pPr>
              <w:rPr>
                <w:rFonts w:hint="eastAsia" w:ascii="仿宋" w:hAnsi="仿宋" w:eastAsia="仿宋" w:cs="仿宋"/>
                <w:sz w:val="24"/>
                <w:szCs w:val="24"/>
                <w:highlight w:val="none"/>
              </w:rPr>
            </w:pPr>
          </w:p>
        </w:tc>
        <w:tc>
          <w:tcPr>
            <w:tcW w:w="666" w:type="pct"/>
          </w:tcPr>
          <w:p>
            <w:pPr>
              <w:rPr>
                <w:rFonts w:hint="eastAsia" w:ascii="仿宋" w:hAnsi="仿宋" w:eastAsia="仿宋" w:cs="仿宋"/>
                <w:sz w:val="24"/>
                <w:szCs w:val="24"/>
                <w:highlight w:val="none"/>
              </w:rPr>
            </w:pPr>
          </w:p>
        </w:tc>
        <w:tc>
          <w:tcPr>
            <w:tcW w:w="520" w:type="pc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3.2规格：长480mm*宽480mm*高790mm（±15mm）；</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268" w:type="pct"/>
            <w:vMerge w:val="continue"/>
            <w:vAlign w:val="center"/>
          </w:tcPr>
          <w:p>
            <w:pPr>
              <w:jc w:val="center"/>
              <w:rPr>
                <w:rFonts w:hint="eastAsia" w:ascii="仿宋" w:hAnsi="仿宋" w:eastAsia="仿宋" w:cs="仿宋"/>
                <w:color w:val="FF0000"/>
                <w:sz w:val="24"/>
                <w:szCs w:val="24"/>
                <w:highlight w:val="none"/>
              </w:rPr>
            </w:pPr>
          </w:p>
        </w:tc>
        <w:tc>
          <w:tcPr>
            <w:tcW w:w="507" w:type="pct"/>
            <w:vMerge w:val="continue"/>
            <w:vAlign w:val="center"/>
          </w:tcPr>
          <w:p>
            <w:pPr>
              <w:jc w:val="center"/>
              <w:rPr>
                <w:rFonts w:hint="eastAsia" w:ascii="仿宋" w:hAnsi="仿宋" w:eastAsia="仿宋" w:cs="仿宋"/>
                <w:color w:val="FF0000"/>
                <w:sz w:val="24"/>
                <w:szCs w:val="24"/>
                <w:highlight w:val="none"/>
              </w:rP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3.3颜色：多色，按科室需求定制；</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268" w:type="pct"/>
            <w:vMerge w:val="continue"/>
            <w:vAlign w:val="center"/>
          </w:tcPr>
          <w:p>
            <w:pPr>
              <w:jc w:val="center"/>
              <w:rPr>
                <w:rFonts w:hint="eastAsia" w:ascii="仿宋" w:hAnsi="仿宋" w:eastAsia="仿宋" w:cs="仿宋"/>
                <w:color w:val="FF0000"/>
                <w:sz w:val="24"/>
                <w:szCs w:val="24"/>
                <w:highlight w:val="none"/>
              </w:rPr>
            </w:pPr>
          </w:p>
        </w:tc>
        <w:tc>
          <w:tcPr>
            <w:tcW w:w="507" w:type="pct"/>
            <w:vMerge w:val="continue"/>
            <w:vAlign w:val="center"/>
          </w:tcPr>
          <w:p>
            <w:pPr>
              <w:jc w:val="center"/>
              <w:rPr>
                <w:rFonts w:hint="eastAsia" w:ascii="仿宋" w:hAnsi="仿宋" w:eastAsia="仿宋" w:cs="仿宋"/>
                <w:color w:val="FF0000"/>
                <w:sz w:val="24"/>
                <w:szCs w:val="24"/>
                <w:highlight w:val="none"/>
              </w:rP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▲3.4性能：承重≥70kg，带抽屉、杂物挂钩和储物柜，耐磨、耐蚀、抗压。</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1"/>
                <w:szCs w:val="21"/>
                <w:u w:val="none"/>
                <w:lang w:val="en-US" w:eastAsia="zh-CN" w:bidi="ar"/>
              </w:rPr>
              <w:t>4</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输液吊网</w:t>
            </w: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4.1材质：304不锈钢；</w:t>
            </w:r>
          </w:p>
        </w:tc>
        <w:tc>
          <w:tcPr>
            <w:tcW w:w="971" w:type="pct"/>
          </w:tcPr>
          <w:p>
            <w:pPr>
              <w:rPr>
                <w:rFonts w:hint="eastAsia" w:ascii="仿宋" w:hAnsi="仿宋" w:eastAsia="仿宋" w:cs="仿宋"/>
                <w:sz w:val="24"/>
                <w:szCs w:val="24"/>
                <w:highlight w:val="none"/>
              </w:rPr>
            </w:pPr>
          </w:p>
        </w:tc>
        <w:tc>
          <w:tcPr>
            <w:tcW w:w="666" w:type="pct"/>
          </w:tcPr>
          <w:p>
            <w:pPr>
              <w:rPr>
                <w:rFonts w:hint="eastAsia" w:ascii="仿宋" w:hAnsi="仿宋" w:eastAsia="仿宋" w:cs="仿宋"/>
                <w:sz w:val="24"/>
                <w:szCs w:val="24"/>
                <w:highlight w:val="none"/>
              </w:rPr>
            </w:pPr>
          </w:p>
        </w:tc>
        <w:tc>
          <w:tcPr>
            <w:tcW w:w="520" w:type="pc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4.2规格：多规格可选；</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68" w:type="pct"/>
            <w:vMerge w:val="continue"/>
            <w:vAlign w:val="center"/>
          </w:tcPr>
          <w:p>
            <w:pPr>
              <w:jc w:val="center"/>
              <w:rPr>
                <w:rFonts w:hint="eastAsia" w:ascii="仿宋" w:hAnsi="仿宋" w:eastAsia="仿宋" w:cs="仿宋"/>
                <w:color w:val="FF0000"/>
                <w:sz w:val="24"/>
                <w:szCs w:val="24"/>
                <w:highlight w:val="none"/>
              </w:rPr>
            </w:pPr>
          </w:p>
        </w:tc>
        <w:tc>
          <w:tcPr>
            <w:tcW w:w="507" w:type="pct"/>
            <w:vMerge w:val="continue"/>
            <w:vAlign w:val="center"/>
          </w:tcPr>
          <w:p>
            <w:pPr>
              <w:jc w:val="center"/>
              <w:rPr>
                <w:rFonts w:hint="eastAsia" w:ascii="仿宋" w:hAnsi="仿宋" w:eastAsia="仿宋" w:cs="仿宋"/>
                <w:color w:val="FF0000"/>
                <w:sz w:val="24"/>
                <w:szCs w:val="24"/>
                <w:highlight w:val="none"/>
              </w:rP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4.3颜色：多色可选；</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68" w:type="pct"/>
            <w:vMerge w:val="continue"/>
            <w:vAlign w:val="center"/>
          </w:tcPr>
          <w:p>
            <w:pPr>
              <w:jc w:val="center"/>
              <w:rPr>
                <w:rFonts w:hint="eastAsia" w:ascii="仿宋" w:hAnsi="仿宋" w:eastAsia="仿宋" w:cs="仿宋"/>
                <w:color w:val="FF0000"/>
                <w:sz w:val="24"/>
                <w:szCs w:val="24"/>
                <w:highlight w:val="none"/>
              </w:rPr>
            </w:pPr>
          </w:p>
        </w:tc>
        <w:tc>
          <w:tcPr>
            <w:tcW w:w="507" w:type="pct"/>
            <w:vMerge w:val="continue"/>
            <w:vAlign w:val="center"/>
          </w:tcPr>
          <w:p>
            <w:pPr>
              <w:jc w:val="center"/>
              <w:rPr>
                <w:rFonts w:hint="eastAsia" w:ascii="仿宋" w:hAnsi="仿宋" w:eastAsia="仿宋" w:cs="仿宋"/>
                <w:color w:val="FF0000"/>
                <w:sz w:val="24"/>
                <w:szCs w:val="24"/>
                <w:highlight w:val="none"/>
              </w:rP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4.4性能：坚固耐用。</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68" w:type="pct"/>
            <w:vMerge w:val="restart"/>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洗耳球</w:t>
            </w: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5.1材质：天然橡胶；</w:t>
            </w:r>
          </w:p>
        </w:tc>
        <w:tc>
          <w:tcPr>
            <w:tcW w:w="971" w:type="pct"/>
          </w:tcPr>
          <w:p>
            <w:pPr>
              <w:rPr>
                <w:rFonts w:hint="eastAsia" w:ascii="仿宋" w:hAnsi="仿宋" w:eastAsia="仿宋" w:cs="仿宋"/>
                <w:sz w:val="24"/>
                <w:szCs w:val="24"/>
                <w:highlight w:val="none"/>
              </w:rPr>
            </w:pPr>
          </w:p>
        </w:tc>
        <w:tc>
          <w:tcPr>
            <w:tcW w:w="666" w:type="pct"/>
          </w:tcPr>
          <w:p>
            <w:pPr>
              <w:rPr>
                <w:rFonts w:hint="eastAsia" w:ascii="仿宋" w:hAnsi="仿宋" w:eastAsia="仿宋" w:cs="仿宋"/>
                <w:sz w:val="24"/>
                <w:szCs w:val="24"/>
                <w:highlight w:val="none"/>
              </w:rPr>
            </w:pPr>
          </w:p>
        </w:tc>
        <w:tc>
          <w:tcPr>
            <w:tcW w:w="520" w:type="pc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5.2规格：多规格可选；</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8" w:type="pct"/>
            <w:vMerge w:val="continue"/>
            <w:vAlign w:val="center"/>
          </w:tcPr>
          <w:p>
            <w:pPr>
              <w:jc w:val="center"/>
              <w:rPr>
                <w:rFonts w:hint="eastAsia" w:ascii="仿宋" w:hAnsi="仿宋" w:eastAsia="仿宋" w:cs="仿宋"/>
                <w:color w:val="FF0000"/>
                <w:sz w:val="24"/>
                <w:szCs w:val="24"/>
                <w:highlight w:val="none"/>
              </w:rPr>
            </w:pPr>
          </w:p>
        </w:tc>
        <w:tc>
          <w:tcPr>
            <w:tcW w:w="507" w:type="pct"/>
            <w:vMerge w:val="continue"/>
            <w:vAlign w:val="center"/>
          </w:tcPr>
          <w:p>
            <w:pPr>
              <w:jc w:val="center"/>
              <w:rPr>
                <w:rFonts w:hint="eastAsia" w:ascii="仿宋" w:hAnsi="仿宋" w:eastAsia="仿宋" w:cs="仿宋"/>
                <w:color w:val="FF0000"/>
                <w:sz w:val="24"/>
                <w:szCs w:val="24"/>
                <w:highlight w:val="none"/>
              </w:rP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5.3颜色：多色可选；</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8" w:type="pct"/>
            <w:vMerge w:val="continue"/>
            <w:vAlign w:val="center"/>
          </w:tcPr>
          <w:p>
            <w:pPr>
              <w:jc w:val="center"/>
              <w:rPr>
                <w:rFonts w:hint="eastAsia" w:ascii="仿宋" w:hAnsi="仿宋" w:eastAsia="仿宋" w:cs="仿宋"/>
                <w:color w:val="FF0000"/>
                <w:sz w:val="24"/>
                <w:szCs w:val="24"/>
                <w:highlight w:val="none"/>
              </w:rPr>
            </w:pPr>
          </w:p>
        </w:tc>
        <w:tc>
          <w:tcPr>
            <w:tcW w:w="507" w:type="pct"/>
            <w:vMerge w:val="continue"/>
            <w:vAlign w:val="center"/>
          </w:tcPr>
          <w:p>
            <w:pPr>
              <w:jc w:val="center"/>
              <w:rPr>
                <w:rFonts w:hint="eastAsia" w:ascii="仿宋" w:hAnsi="仿宋" w:eastAsia="仿宋" w:cs="仿宋"/>
                <w:color w:val="FF0000"/>
                <w:sz w:val="24"/>
                <w:szCs w:val="24"/>
                <w:highlight w:val="none"/>
              </w:rP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5.4拉伸强度：≥6Mpa；</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8" w:type="pct"/>
            <w:vMerge w:val="continue"/>
            <w:vAlign w:val="center"/>
          </w:tcPr>
          <w:p>
            <w:pPr>
              <w:jc w:val="center"/>
              <w:rPr>
                <w:rFonts w:hint="eastAsia" w:ascii="仿宋" w:hAnsi="仿宋" w:eastAsia="仿宋" w:cs="仿宋"/>
                <w:color w:val="FF0000"/>
                <w:sz w:val="24"/>
                <w:szCs w:val="24"/>
                <w:highlight w:val="none"/>
              </w:rPr>
            </w:pPr>
          </w:p>
        </w:tc>
        <w:tc>
          <w:tcPr>
            <w:tcW w:w="507" w:type="pct"/>
            <w:vMerge w:val="continue"/>
            <w:vAlign w:val="center"/>
          </w:tcPr>
          <w:p>
            <w:pPr>
              <w:jc w:val="center"/>
              <w:rPr>
                <w:rFonts w:hint="eastAsia" w:ascii="仿宋" w:hAnsi="仿宋" w:eastAsia="仿宋" w:cs="仿宋"/>
                <w:color w:val="FF0000"/>
                <w:sz w:val="24"/>
                <w:szCs w:val="24"/>
                <w:highlight w:val="none"/>
              </w:rPr>
            </w:pPr>
          </w:p>
        </w:tc>
        <w:tc>
          <w:tcPr>
            <w:tcW w:w="2066" w:type="pct"/>
            <w:vAlign w:val="center"/>
          </w:tcPr>
          <w:p>
            <w:pPr>
              <w:keepNext w:val="0"/>
              <w:keepLines w:val="0"/>
              <w:widowControl/>
              <w:suppressLineNumbers w:val="0"/>
              <w:jc w:val="both"/>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5.5性能：抗老化不脱落、不发沾不褪色。</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color w:val="FF0000"/>
                <w:sz w:val="24"/>
                <w:szCs w:val="24"/>
                <w:highlight w:val="none"/>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color w:val="FF0000"/>
                <w:sz w:val="24"/>
                <w:szCs w:val="24"/>
                <w:highlight w:val="none"/>
              </w:rPr>
            </w:pPr>
            <w:r>
              <w:rPr>
                <w:rFonts w:hint="eastAsia" w:ascii="仿宋" w:hAnsi="仿宋" w:eastAsia="仿宋" w:cs="仿宋"/>
                <w:i w:val="0"/>
                <w:iCs w:val="0"/>
                <w:color w:val="000000"/>
                <w:kern w:val="0"/>
                <w:sz w:val="21"/>
                <w:szCs w:val="21"/>
                <w:u w:val="none"/>
                <w:lang w:val="en-US" w:eastAsia="zh-CN" w:bidi="ar"/>
              </w:rPr>
              <w:t>盐水接头</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6.1材质：玻璃；</w:t>
            </w:r>
          </w:p>
        </w:tc>
        <w:tc>
          <w:tcPr>
            <w:tcW w:w="971" w:type="pct"/>
          </w:tcPr>
          <w:p>
            <w:pPr>
              <w:jc w:val="left"/>
              <w:rPr>
                <w:rFonts w:hint="eastAsia" w:ascii="仿宋" w:hAnsi="仿宋" w:eastAsia="仿宋" w:cs="仿宋"/>
                <w:color w:val="FF0000"/>
                <w:sz w:val="24"/>
                <w:szCs w:val="24"/>
                <w:highlight w:val="none"/>
              </w:rPr>
            </w:pPr>
          </w:p>
        </w:tc>
        <w:tc>
          <w:tcPr>
            <w:tcW w:w="666" w:type="pct"/>
          </w:tcPr>
          <w:p>
            <w:pPr>
              <w:jc w:val="left"/>
              <w:rPr>
                <w:rFonts w:hint="eastAsia" w:ascii="仿宋" w:hAnsi="仿宋" w:eastAsia="仿宋" w:cs="仿宋"/>
                <w:color w:val="FF0000"/>
                <w:sz w:val="24"/>
                <w:szCs w:val="24"/>
                <w:highlight w:val="none"/>
              </w:rPr>
            </w:pPr>
          </w:p>
        </w:tc>
        <w:tc>
          <w:tcPr>
            <w:tcW w:w="520"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6.2规格：多规格可选；</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6.3颜色：白色透明；</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6.4性能：光滑透明无毛刺。</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restart"/>
            <w:vAlign w:val="center"/>
          </w:tcPr>
          <w:p>
            <w:pPr>
              <w:keepNext w:val="0"/>
              <w:keepLines w:val="0"/>
              <w:widowControl/>
              <w:suppressLineNumbers w:val="0"/>
              <w:jc w:val="center"/>
              <w:textAlignment w:val="center"/>
              <w:rPr>
                <w:rFonts w:hint="default"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7</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移动餐桌/豪华升降餐台</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7.1材质：ABS塑料、铝合金；</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7.2规格：长800mm*宽320mm*高（650mm～900mm）（±20mm）；</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▲7.3性能：承重≥25g，可通过液压气动升降装置调节桌面高度，静音万向带刹车功能。</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8</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紫外线消毒灯管（36W）</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8.1功率：36W；</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2066" w:type="pct"/>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kern w:val="2"/>
                <w:sz w:val="21"/>
                <w:szCs w:val="21"/>
                <w:lang w:val="en-US" w:eastAsia="zh-CN" w:bidi="ar-SA"/>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8.2辐射照度：≥135uw/cm</w:t>
            </w:r>
            <w:r>
              <w:rPr>
                <w:rFonts w:hint="eastAsia" w:ascii="仿宋" w:hAnsi="仿宋" w:eastAsia="仿宋" w:cs="仿宋"/>
                <w:i w:val="0"/>
                <w:iCs w:val="0"/>
                <w:color w:val="000000"/>
                <w:kern w:val="0"/>
                <w:sz w:val="21"/>
                <w:szCs w:val="21"/>
                <w:u w:val="none"/>
                <w:vertAlign w:val="superscript"/>
                <w:lang w:val="en-US" w:eastAsia="zh-CN" w:bidi="ar"/>
              </w:rPr>
              <w:t>2</w:t>
            </w:r>
            <w:r>
              <w:rPr>
                <w:rFonts w:hint="eastAsia" w:ascii="仿宋" w:hAnsi="仿宋" w:eastAsia="仿宋" w:cs="仿宋"/>
                <w:i w:val="0"/>
                <w:iCs w:val="0"/>
                <w:color w:val="000000"/>
                <w:kern w:val="0"/>
                <w:sz w:val="21"/>
                <w:szCs w:val="21"/>
                <w:u w:val="none"/>
                <w:lang w:val="en-US" w:eastAsia="zh-CN" w:bidi="ar"/>
              </w:rPr>
              <w:t>；</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8.3</w:t>
            </w:r>
            <w:r>
              <w:rPr>
                <w:rFonts w:hint="eastAsia" w:ascii="仿宋" w:hAnsi="仿宋" w:eastAsia="仿宋" w:cs="仿宋"/>
                <w:color w:val="000000"/>
                <w:kern w:val="0"/>
                <w:sz w:val="21"/>
                <w:szCs w:val="21"/>
                <w:lang w:val="en-US" w:eastAsia="zh-CN" w:bidi="ar"/>
              </w:rPr>
              <w:t>平均寿命</w:t>
            </w:r>
            <w:r>
              <w:rPr>
                <w:rFonts w:hint="eastAsia" w:ascii="仿宋" w:hAnsi="仿宋" w:eastAsia="仿宋" w:cs="仿宋"/>
                <w:color w:val="000000"/>
                <w:kern w:val="0"/>
                <w:sz w:val="21"/>
                <w:szCs w:val="21"/>
                <w:lang w:bidi="ar"/>
              </w:rPr>
              <w:t>：≥</w:t>
            </w:r>
            <w:r>
              <w:rPr>
                <w:rFonts w:hint="eastAsia" w:ascii="仿宋" w:hAnsi="仿宋" w:eastAsia="仿宋" w:cs="仿宋"/>
                <w:color w:val="000000"/>
                <w:kern w:val="0"/>
                <w:sz w:val="21"/>
                <w:szCs w:val="21"/>
                <w:lang w:val="en-US" w:eastAsia="zh-CN" w:bidi="ar"/>
              </w:rPr>
              <w:t>5000</w:t>
            </w:r>
            <w:r>
              <w:rPr>
                <w:rFonts w:hint="default" w:ascii="仿宋" w:hAnsi="仿宋" w:eastAsia="仿宋" w:cs="仿宋"/>
                <w:color w:val="000000"/>
                <w:kern w:val="0"/>
                <w:sz w:val="21"/>
                <w:szCs w:val="21"/>
                <w:lang w:eastAsia="zh-CN" w:bidi="ar"/>
              </w:rPr>
              <w:t>h</w:t>
            </w:r>
            <w:r>
              <w:rPr>
                <w:rFonts w:hint="eastAsia" w:ascii="仿宋" w:hAnsi="仿宋" w:eastAsia="仿宋" w:cs="仿宋"/>
                <w:color w:val="000000"/>
                <w:kern w:val="0"/>
                <w:sz w:val="21"/>
                <w:szCs w:val="21"/>
                <w:lang w:bidi="ar"/>
              </w:rPr>
              <w:t>；</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default"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▲8.4性能：符合国家行业标准。</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restart"/>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9</w:t>
            </w:r>
          </w:p>
        </w:tc>
        <w:tc>
          <w:tcPr>
            <w:tcW w:w="507" w:type="pct"/>
            <w:vMerge w:val="restart"/>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紫外线消毒灯管（30W）</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9.1功率：30W；</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9.2</w:t>
            </w:r>
            <w:r>
              <w:rPr>
                <w:rFonts w:hint="eastAsia" w:ascii="仿宋" w:hAnsi="仿宋" w:eastAsia="仿宋" w:cs="仿宋"/>
                <w:color w:val="000000"/>
                <w:kern w:val="0"/>
                <w:sz w:val="21"/>
                <w:szCs w:val="21"/>
                <w:lang w:val="en-US" w:eastAsia="zh-CN" w:bidi="ar"/>
              </w:rPr>
              <w:t>辐射照度</w:t>
            </w:r>
            <w:r>
              <w:rPr>
                <w:rFonts w:hint="eastAsia" w:ascii="仿宋" w:hAnsi="仿宋" w:eastAsia="仿宋" w:cs="仿宋"/>
                <w:color w:val="000000"/>
                <w:kern w:val="0"/>
                <w:sz w:val="21"/>
                <w:szCs w:val="21"/>
                <w:lang w:bidi="ar"/>
              </w:rPr>
              <w:t>：≥100uw/cm</w:t>
            </w:r>
            <w:r>
              <w:rPr>
                <w:rFonts w:hint="eastAsia" w:ascii="仿宋" w:hAnsi="仿宋" w:eastAsia="仿宋" w:cs="仿宋"/>
                <w:color w:val="000000"/>
                <w:kern w:val="0"/>
                <w:sz w:val="21"/>
                <w:szCs w:val="21"/>
                <w:vertAlign w:val="superscript"/>
                <w:lang w:bidi="ar"/>
              </w:rPr>
              <w:t>2</w:t>
            </w:r>
            <w:r>
              <w:rPr>
                <w:rFonts w:hint="eastAsia" w:ascii="仿宋" w:hAnsi="仿宋" w:eastAsia="仿宋" w:cs="仿宋"/>
                <w:color w:val="000000"/>
                <w:kern w:val="0"/>
                <w:sz w:val="21"/>
                <w:szCs w:val="21"/>
                <w:lang w:bidi="ar"/>
              </w:rPr>
              <w:t>；</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9.3</w:t>
            </w:r>
            <w:r>
              <w:rPr>
                <w:rFonts w:hint="eastAsia" w:ascii="仿宋" w:hAnsi="仿宋" w:eastAsia="仿宋" w:cs="仿宋"/>
                <w:color w:val="000000"/>
                <w:kern w:val="0"/>
                <w:sz w:val="21"/>
                <w:szCs w:val="21"/>
                <w:lang w:val="en-US" w:eastAsia="zh-CN" w:bidi="ar"/>
              </w:rPr>
              <w:t>平均寿命</w:t>
            </w:r>
            <w:r>
              <w:rPr>
                <w:rFonts w:hint="eastAsia" w:ascii="仿宋" w:hAnsi="仿宋" w:eastAsia="仿宋" w:cs="仿宋"/>
                <w:color w:val="000000"/>
                <w:kern w:val="0"/>
                <w:sz w:val="21"/>
                <w:szCs w:val="21"/>
                <w:lang w:bidi="ar"/>
              </w:rPr>
              <w:t>：≥</w:t>
            </w:r>
            <w:r>
              <w:rPr>
                <w:rFonts w:hint="eastAsia" w:ascii="仿宋" w:hAnsi="仿宋" w:eastAsia="仿宋" w:cs="仿宋"/>
                <w:color w:val="000000"/>
                <w:kern w:val="0"/>
                <w:sz w:val="21"/>
                <w:szCs w:val="21"/>
                <w:lang w:val="en-US" w:eastAsia="zh-CN" w:bidi="ar"/>
              </w:rPr>
              <w:t>5000</w:t>
            </w:r>
            <w:r>
              <w:rPr>
                <w:rFonts w:hint="default" w:ascii="仿宋" w:hAnsi="仿宋" w:eastAsia="仿宋" w:cs="仿宋"/>
                <w:color w:val="000000"/>
                <w:kern w:val="0"/>
                <w:sz w:val="21"/>
                <w:szCs w:val="21"/>
                <w:lang w:eastAsia="zh-CN" w:bidi="ar"/>
              </w:rPr>
              <w:t>h</w:t>
            </w:r>
            <w:r>
              <w:rPr>
                <w:rFonts w:hint="eastAsia" w:ascii="仿宋" w:hAnsi="仿宋" w:eastAsia="仿宋" w:cs="仿宋"/>
                <w:color w:val="000000"/>
                <w:kern w:val="0"/>
                <w:sz w:val="21"/>
                <w:szCs w:val="21"/>
                <w:lang w:bidi="ar"/>
              </w:rPr>
              <w:t>；</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68" w:type="pct"/>
            <w:vMerge w:val="continue"/>
            <w:vAlign w:val="center"/>
          </w:tcPr>
          <w:p>
            <w:pPr>
              <w:jc w:val="center"/>
              <w:rPr>
                <w:rFonts w:hint="default"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▲9.4性能：符合国家行业标准。</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68" w:type="pct"/>
            <w:vMerge w:val="restart"/>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10</w:t>
            </w:r>
          </w:p>
        </w:tc>
        <w:tc>
          <w:tcPr>
            <w:tcW w:w="507" w:type="pct"/>
            <w:vMerge w:val="restart"/>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坐厕椅（大）</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10.1材质：钢管、塑料、橡胶；</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10.2规格：长550mm*宽400mm*高600mm（±10mm）；</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10.3高度调节范围：最小调节高度≤600mm，最大调节高度≥750mm；</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▲10.4性能：承重≥100kg，可调节高度，可折叠扶手和脚踏板，可拆卸座圈和便桶。</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restart"/>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坐厕椅（小）</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11.1材质：钢管、塑料、橡胶；</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507" w:type="pct"/>
            <w:vMerge w:val="continue"/>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11.2规格：长530mm*宽480mm *高780mm（±10mm）；</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507" w:type="pct"/>
            <w:vMerge w:val="continue"/>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▲11.3性能：承重≥100kg，可折叠收纳。</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一次性使用尿杯（大号）</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12.1材质：PVC塑料；</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default"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12.2颜色：乳白色；</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12.3规格：≥40ml</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12.4性能：带手柄与倾倒口，不易破损。</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13</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一次性使用尿杯（中号）</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13.1材质：PVC塑料；</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268" w:type="pct"/>
            <w:vMerge w:val="continue"/>
            <w:vAlign w:val="center"/>
          </w:tcPr>
          <w:p>
            <w:pPr>
              <w:jc w:val="center"/>
              <w:rPr>
                <w:rFonts w:hint="default"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13.2颜色：乳白色；</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13.3规格：≥30ml</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13.4性能：带手柄与倾倒口，不易破损。</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14</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大便样品杯（大便采集皿）</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14.1材质：PS聚苯乙烯；</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14.2颜色：杯身白色透明；</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14.3规格：≥40ml；</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▲14.4性能：杯身带刻度，螺旋盖样式，密封性强，耐酸、耐碱、耐高温和抗压抗摔。</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一次性使用试管（软管）</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15.1材质：PE聚乙烯；</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highlight w:val="yellow"/>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highlight w:val="yellow"/>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highlight w:val="yellow"/>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15.2颜色：白色透明；</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8" w:type="pct"/>
            <w:vMerge w:val="continue"/>
            <w:vAlign w:val="center"/>
          </w:tcPr>
          <w:p>
            <w:pPr>
              <w:jc w:val="center"/>
              <w:rPr>
                <w:highlight w:val="yellow"/>
              </w:rPr>
            </w:pPr>
          </w:p>
        </w:tc>
        <w:tc>
          <w:tcPr>
            <w:tcW w:w="507" w:type="pct"/>
            <w:vMerge w:val="continue"/>
            <w:vAlign w:val="center"/>
          </w:tcPr>
          <w:p>
            <w:pPr>
              <w:jc w:val="center"/>
              <w:rPr>
                <w:highlight w:val="yellow"/>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highlight w:val="yellow"/>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15.3规格：≥12mm*100mm；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15.4性能：具备良好柔韧性、耐穿刺和强密封性。</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8" w:type="pct"/>
            <w:vMerge w:val="restart"/>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16</w:t>
            </w:r>
          </w:p>
        </w:tc>
        <w:tc>
          <w:tcPr>
            <w:tcW w:w="507" w:type="pct"/>
            <w:vMerge w:val="restart"/>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一次性使用试管（硬管，16mm）</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16.1材质：PE塑料；</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16.2颜色：白色透明；</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kern w:val="2"/>
                <w:sz w:val="21"/>
                <w:szCs w:val="21"/>
                <w:lang w:val="en-US" w:eastAsia="zh-CN" w:bidi="ar-SA"/>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16.3规格：≥16mm*100mm；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16.4性能：高透明度、密封性强。</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17</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一次性使用试管（硬管，15mm）</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17.1材质：PE塑料；</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17.2颜色：白色透明；</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17.3规格：≥15mm*100mm；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17.4性能：高透明度、密封性强。</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18</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一次性使用服药杯</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18.1材质：医用聚丙烯材料；</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18.2颜色：多色可选；</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18.3规格：≥40*68mm(3个/组）；</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68" w:type="pct"/>
            <w:vMerge w:val="continue"/>
            <w:vAlign w:val="center"/>
          </w:tcPr>
          <w:p>
            <w:pPr>
              <w:jc w:val="center"/>
              <w:rPr>
                <w:rFonts w:hint="default"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18.4性能：密封性好、结实耐用。</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68" w:type="pct"/>
            <w:vMerge w:val="restart"/>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19</w:t>
            </w:r>
          </w:p>
        </w:tc>
        <w:tc>
          <w:tcPr>
            <w:tcW w:w="507" w:type="pct"/>
            <w:vMerge w:val="restart"/>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一次性药杯盖</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19.1材质：医用聚丙烯材料</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19.2颜色：白色</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19.3规格：与“序号18一次性使用服药杯”配套使用</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出诊箱（铝，14寸）</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20.1材质：铝合金、纤维板、PE材质；</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20.2规格：360*190*220mm（±10mm）；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20.3性能：内置分格托盘，坚固耐用、防潮避光。</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21</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出诊箱（铝，16寸）</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21.1材质：铝合金、纤维板、PE材质；</w:t>
            </w:r>
          </w:p>
        </w:tc>
        <w:tc>
          <w:tcPr>
            <w:tcW w:w="971"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pPr>
          </w:p>
        </w:tc>
        <w:tc>
          <w:tcPr>
            <w:tcW w:w="507" w:type="pct"/>
            <w:vMerge w:val="continue"/>
            <w:vAlign w:val="center"/>
          </w:tcPr>
          <w:p>
            <w:pPr>
              <w:jc w:val="cente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21.2规格：380*220*230mm（±10mm）；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21.3性能：内置分格托盘，坚固耐用、防潮避光。</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default"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22</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砂轮</w:t>
            </w: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22.1材质：金刚砂；</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22.2规格：直径20mm～30mm、开孔款；</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22.3破碎率：≤2%；</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22.4性能：可切割玻璃瓶盖，中间带孔可系绳子。</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23</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单孔冷光手术灯（无影灯）</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23.1照度：≥12000LX；</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23.2色温：3500k±500k；</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23.3规格：高≥1200mm；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▲23.4性能：可调节灯头方向、灯头高度，符合国家行业标准。</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24</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电子身高体重秤</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24.1材质：铁、不锈钢、铝、塑料；</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24.2规格：最大秤重≥180kg，最小高度≤60cm，最大高度≥190cm;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▲24.3误差值：身高≤1cm、体重≤50g.</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24.4性能：可通过电源或电池供电使用，准确计量体重、身高，液晶屏显示体重计量内容。</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25</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机械身高体重秤</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25.1材质：铁、塑料；</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25.2规格：最大秤重≥180kg，最小高度≤60cm，最大高度≥190cm;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▲25.3误差值：身高≤1cm、体重≤50g；</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25.4性能：准确计量体重、身高，刻度显示盘显示体重计量内容，支架连接杆可折叠。</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26</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电子婴儿秤</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26.1材质：ABS塑料；</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26.2规格：最大秤重≥15kg；</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▲26.3分度值：≤5g；</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▲26.4性能：可通过电源或电池供电使用，婴儿在动态状况下能够自动准确取平均数值，可直观查看体重数据信息。</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27</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电子婴儿秤（量床）</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27.1材质：冷轧钢</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27.2规格：体重测量范围≤20kg，身高测量范围≤93cm；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▲27.3误差值：身高≤1mm、体重≤5g；</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▲27.4性能：通过电源供电使用，可计量婴儿体重、身高并直观精确显示测量结果数据，可调节水平状态。</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28</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复合面料氧气袋</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▲28.1材质：PVC复合尼龙绸、橡胶，材质无毒、无害、健康环保；</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28.2容量：≥40L；</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28.3相关要求符合国家行业标准。</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29</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过床板（过床易）</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29.1材质：特制尼龙（防液体渗透）</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29.2规格：1700mm（±10mm）；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▲29.3性能：可防止水、汗水、药水及血液等渗透，抗压牢固、不易变形、可折叠。</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30</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折叠担架</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30.1材质：铝合金、牛津布；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30.2规格：总长≥1900mm，布长≥1700mm，宽≥500mm；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▲30.3性能：承重≥130kg，轻巧、可靠、结实耐用。</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31</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全不锈钢输液（泵）架</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31.1材质：304不锈钢；</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31.2规格：高度≥230cm，管材厚度≥1.2mm，挂钩≥4个，底座≥5脚；</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▲31.3性能：主架可伸缩，自带不锈钢泵盘以及辅助推手、底座自带万向静音轮（带刹车）。</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32</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色盲检查图</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32.1产品规格：人民卫生出版社第六版（最新版）；</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32.2开本：889*1194mm（±5mm）、32开；</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32.3字数：≥67000字；</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32.4产品颜色：封面黑色。</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33</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除颤仪打印纸（心电图纸）</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33.1规格：90mm*90mm-200P（±1mm）；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33.2款式：红色有格；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34</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除颤仪打印纸（心电图纸，30m）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34.1规格：57mm*30m（±1mm）；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34.2款式：红色有格；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35</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除颤仪打印纸（心电图纸，20m）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35.1规格：57mm*20m（±1mm）；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35.2款式：红色有格；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36</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胎监纸（100mm）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36.1规格：112mm*100mm-150P（±1mm）；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36.2颜色：红色有格；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37</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胎监纸（90mm）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37.1规格：152mm*90mm-150P（±1mm）；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37.2颜色：红色有格；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▲37.3性能：纸面平滑、端面平整、纸面光洁、无粉尘。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38</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热敏打印纸（生化分析仪，50mm*20m）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38.1规格：50mm*20m（±1mm）；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38.2颜色：白色；</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39</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热敏打印纸（生化分析仪，80mm*20m）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39.1规格：80mm*20m（±1mm）；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39.2颜色：白色；</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40</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十二导心电图记录纸（无格，210mm*140mm-20P）</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40.1规格：210mm*140mm-20P（±1mm）/无格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40.2款式：白色无格；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41</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十二导心电图记录纸（有格，210mm*140mm-20P）</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41.1规格：210mm*140mm-20P（±1mm）/有格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41.2款式：红色有格；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▲41.3性能：纸面平滑、端面平整、纸面光洁、无粉尘。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42</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十二导心电图记录纸（110mm*140mm-20P）</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42.1规格：110mm*140mm-20P（±1mm）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42.2款式：红色、白色、有格、无格；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42.3性能：纸面平滑、端面平整、纸面光洁、无粉尘。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43</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十二导心电图记录纸（平板运动纸）</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43.1规格：215mm*280mm-200P（±1mm）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43.2款式：红色、有格；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44</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十二导心电图纸（210mm*30m）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44.1规格：210mm*30m（±1mm）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44.2款式：红色、有格；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▲44.3性能：纸面平滑、端面平整、纸面光洁、无粉尘。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45</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十二导心电图纸（210mm*295mm-200P）</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45.1规格：210mm*295mm-200P（±1mm）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45.2款式：红色、有格；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46</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心电图纸（80mm）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46.1规格：80mm*20m（±1mm）；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46.2款式：白色、红色，有格、无格；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▲46.3性能：纸面平滑、端面平整、纸面光洁、无粉尘。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47</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心电图纸（63mm）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47.1规格：63mm*30m（±1mm）；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47.2款式：白色、红色，有格、无格；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▲47.3性能：纸面平滑、端面平整、纸面光洁、无粉尘。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48</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心电图纸（50mm）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48.1规格：50mm*20m（±1mm）；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48.2款式：白色、红色，有格、无格；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49</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心电图纸（112mm）</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49.1规格：112mm*27m（±1mm）；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49.2款式：白色、红色，有格、无格；</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▲49.3性能：纸面平滑、端面平整、纸面光洁、无粉尘。</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艾灸盒（单孔）</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50.1材质：天然实木、不锈钢、不锈钢钢网；</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50.2规格：93*93*85mm（±5mm）；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▲50.3性能：可自如调节艾灸温度，可防止艾灸途中艾灰掉落，可调节松紧绑带进行艾灸。</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51</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艾灸盒（双孔）</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51.1材质：天然实木、不锈钢、不锈钢钢网；</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51.2规格：140*90*85mm（±5mm）；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▲51.3性能：可自如调节艾灸温度，可防止艾灸途中艾灰掉落，可调节松紧绑带进行艾灸。</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52</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艾灸盒（三孔）</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52.1材质：天然实木、不锈钢、不锈钢钢网；</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52.2规格：185*90*85mm（±5mm）；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▲52.3性能：可自如调节艾灸温度，可防止艾灸途中艾灰掉落，可调节松紧绑带进行艾灸。</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53</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艾灸盒（四孔）</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53.1材质：天然实木、不锈钢、不锈钢钢网；</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53.2规格：140*140*85mm（±5mm）；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53.3性能：可自如调节艾灸温度，可防止艾灸途中艾灰掉落，可调节松紧绑带进行艾灸。</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54</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艾灸盒（六孔）</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54.1材质：天然实木、不锈钢、不锈钢钢网；</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54.2规格：185*140*85mm（±5mm）；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▲54.3性能：可自如调节艾灸温度，可防止艾灸途中艾灰掉落，可调节松紧绑带进行艾灸。</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55</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拔火罐（1号）</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55.1材质：玻璃；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55.2规格：32*47*62mm（±5mm）；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55.3厚度：≥5mm；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▲55.4性能：罐口光滑圆润无毛刺，耐热、抗爆。</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56</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拔火罐（2号）</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56.1材质：玻璃；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56.2规格：35*50*71mm（±5mm）；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56.3厚度：≥5mm；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▲56.4性能：罐口光滑圆润无毛刺，耐热、抗爆。</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57</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拔火罐（3号）</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57.1材质：玻璃；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57.2规格：45*60*80mm（±5mm）；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57.3厚度：≥5mm；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▲57.4性能：罐口光滑圆润无毛刺，耐热、抗爆。</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58</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拔火罐（4号）</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58.1材质：玻璃；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58.2规格：45*65*85mm（±5mm）；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58.3厚度：≥5mm；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▲58.4性能：罐口光滑圆润无毛刺，耐热、抗爆。</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59</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拔火罐（5号）</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59.1材质：玻璃；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59.2规格：55*70*97mm（±5mm）；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59.3厚度：≥5mm；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▲59.4性能：罐口光滑圆润无毛刺，耐热、抗爆。</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60</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刮痧板</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60.1材质：牛角；</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60.2规格：5.8*9.8*5.8cm（±5mm）；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60.3形状：刀型；</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▲60.4性能：产品整体圆滑、无棱角且耐用不易碎。</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61</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一次性枕套</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61.1材质：无纺布；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61.2规格：650*430mm（±5mm）；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▲61.3性能：耐撕拉，不易破，不起球。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62</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不锈钢托脚架</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62.1材质：不锈钢</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62.2规格：400*400*400～600mm（±40mm）；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▲62.3性能：承重≥20kg，可调节高度。</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63</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污物车</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63.1材质：不锈钢、帆布；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63.2规格：550*800mm（±50mm）；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63.3性能：防渗透，可拆卸。</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64</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三折屏风</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64.1材质：不锈钢、防水布；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64.2规格：50cm（*3）*180cm（±5cm）；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64.3性能：可折叠，带轮可移动，不易倾倒。</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65</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四折屏风</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65.1材质：不锈钢、防水布；</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65.2规格：50cm（*4）*180cm（±5cm）；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65.3性能：可折叠，带轮可移动，不易倾倒。</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66</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氧气瓶推车</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66.1材质：铝合金；</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66.2规格：170mm*200mm*900～1100mm（+5mm）；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▲66.3性能：至少可承载10L氧气瓶，可调节推手高度。</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67</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药箱</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67.1材质：铝合金；</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67.2规格：≥14寸；</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67.3性能：可背带，带隔板，支持双层存放。</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68</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冰袋</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68.1材质：PE；</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68.2规格：容量200ml，100mm*160mm（+5mm）；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▲68.3性能：不易破损，可循环使用。</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69</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一次性抽过滤瓶</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69.1材质：PP；</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69.2规格：容量100ml，滤膜直径50mm（+5mm）；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▲69.3性能：带容量刻度，适配于自动抽滤机ZL200。</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70</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手术帽</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70.1材质：棉；</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70.2规格：均码；</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70.3性能：可调节，材质柔软。</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71</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验光仪额托纸</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71.1材质：原木纸浆；</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71.2规格：131*33*17mm（+2mm）； </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71.3性能：无异味、无致敏性、表面光滑。</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72</w:t>
            </w:r>
          </w:p>
        </w:tc>
        <w:tc>
          <w:tcPr>
            <w:tcW w:w="507" w:type="pct"/>
            <w:vMerge w:val="restart"/>
            <w:vAlign w:val="center"/>
          </w:tcPr>
          <w:p>
            <w:pPr>
              <w:keepNext w:val="0"/>
              <w:keepLines w:val="0"/>
              <w:widowControl/>
              <w:suppressLineNumbers w:val="0"/>
              <w:jc w:val="center"/>
              <w:textAlignment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龙骨督脉铺灸器</w:t>
            </w: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72.1材质：实木、不锈钢；</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72.2规格：61*15*9cm（+5mm）；</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68"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07" w:type="pct"/>
            <w:vMerge w:val="continue"/>
            <w:vAlign w:val="center"/>
          </w:tcPr>
          <w:p>
            <w:pPr>
              <w:jc w:val="center"/>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2066" w:type="pct"/>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72.3性能：无油漆、曲度可调节。</w:t>
            </w:r>
          </w:p>
        </w:tc>
        <w:tc>
          <w:tcPr>
            <w:tcW w:w="971"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666"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c>
          <w:tcPr>
            <w:tcW w:w="520" w:type="pct"/>
          </w:tcPr>
          <w:p>
            <w:pPr>
              <w:jc w:val="left"/>
              <w:rPr>
                <w:rFonts w:hint="eastAsia" w:ascii="仿宋" w:hAnsi="仿宋" w:eastAsia="仿宋" w:cs="仿宋"/>
                <w:b w:val="0"/>
                <w:bCs/>
                <w:i w:val="0"/>
                <w:iCs w:val="0"/>
                <w:caps w:val="0"/>
                <w:color w:val="000000" w:themeColor="text1"/>
                <w:spacing w:val="0"/>
                <w:sz w:val="21"/>
                <w:szCs w:val="21"/>
                <w:lang w:val="en-US" w:eastAsia="zh-CN"/>
                <w14:textFill>
                  <w14:solidFill>
                    <w14:schemeClr w14:val="tx1"/>
                  </w14:solidFill>
                </w14:textFill>
              </w:rPr>
            </w:pPr>
          </w:p>
        </w:tc>
      </w:tr>
    </w:tbl>
    <w:p>
      <w:pPr>
        <w:numPr>
          <w:ilvl w:val="0"/>
          <w:numId w:val="0"/>
        </w:numPr>
        <w:jc w:val="both"/>
        <w:rPr>
          <w:rFonts w:hint="eastAsia" w:ascii="仿宋" w:hAnsi="仿宋" w:eastAsia="仿宋" w:cs="仿宋"/>
          <w:b/>
          <w:color w:val="auto"/>
          <w:sz w:val="24"/>
          <w:highlight w:val="none"/>
          <w:lang w:val="en-US" w:eastAsia="zh-CN"/>
        </w:rPr>
      </w:pPr>
      <w:r>
        <w:rPr>
          <w:rFonts w:hint="eastAsia" w:ascii="仿宋" w:hAnsi="仿宋" w:eastAsia="仿宋" w:cs="仿宋"/>
          <w:b/>
          <w:sz w:val="24"/>
          <w:highlight w:val="none"/>
          <w:lang w:val="en-US" w:eastAsia="zh-CN"/>
        </w:rPr>
        <w:t>注：1.“投标技术响应”一栏必须一一对照“招标技术要求”，详细填写投标人自身投标货物的具体参数，而不能不合理照搬照抄招标文件的技术要求，以体现具体响应情况。</w:t>
      </w:r>
      <w:r>
        <w:rPr>
          <w:rFonts w:hint="eastAsia" w:ascii="仿宋" w:hAnsi="仿宋" w:eastAsia="仿宋" w:cs="仿宋"/>
          <w:b/>
          <w:color w:val="auto"/>
          <w:sz w:val="24"/>
          <w:highlight w:val="none"/>
          <w:lang w:val="en-US" w:eastAsia="zh-CN"/>
        </w:rPr>
        <w:t>存在未填写或响应不全（包括未填写整项招标技术要求或者未填写一项招标技术要求的部分内容或者仅填写响应、全部响应等情况）均视为负偏离。</w:t>
      </w:r>
    </w:p>
    <w:p>
      <w:pPr>
        <w:numPr>
          <w:ilvl w:val="0"/>
          <w:numId w:val="0"/>
        </w:numPr>
        <w:ind w:leftChars="0" w:firstLine="482" w:firstLineChars="200"/>
        <w:jc w:val="both"/>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偏离情况”一栏填写如实填写“正偏离”“负偏离”或“无偏离”，其中：“正偏离”表示“投标响应优于招标技术要求”“负偏离”表示“投标响应不满足招标技术要求”“无偏离”表示“投标响应与招标技术要求一致”。存在未填写或响应不全（包括仅填写响应、偏离、正、负、无等情况）均视为负偏离。</w:t>
      </w:r>
    </w:p>
    <w:p>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3.未要求提供证明资料的招标技术要求，可以不提供证明资料（如实响应即可）。</w:t>
      </w:r>
    </w:p>
    <w:p>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numPr>
          <w:ilvl w:val="0"/>
          <w:numId w:val="0"/>
        </w:numPr>
        <w:ind w:firstLine="482" w:firstLineChars="200"/>
        <w:jc w:val="both"/>
        <w:rPr>
          <w:rFonts w:hint="eastAsia" w:ascii="仿宋" w:hAnsi="仿宋" w:eastAsia="仿宋" w:cs="仿宋"/>
          <w:b/>
          <w:sz w:val="24"/>
          <w:highlight w:val="none"/>
          <w:lang w:val="en-US" w:eastAsia="zh-CN"/>
        </w:rPr>
      </w:pPr>
    </w:p>
    <w:p>
      <w:pPr>
        <w:numPr>
          <w:ilvl w:val="0"/>
          <w:numId w:val="0"/>
        </w:numPr>
        <w:ind w:firstLine="482" w:firstLineChars="200"/>
        <w:jc w:val="both"/>
        <w:rPr>
          <w:rFonts w:hint="eastAsia" w:ascii="仿宋" w:hAnsi="仿宋" w:eastAsia="仿宋" w:cs="仿宋"/>
          <w:b/>
          <w:sz w:val="24"/>
          <w:highlight w:val="none"/>
          <w:lang w:val="en-US" w:eastAsia="zh-CN"/>
        </w:rPr>
      </w:pPr>
    </w:p>
    <w:p>
      <w:pPr>
        <w:numPr>
          <w:ilvl w:val="0"/>
          <w:numId w:val="0"/>
        </w:numPr>
        <w:jc w:val="both"/>
        <w:rPr>
          <w:rFonts w:hint="eastAsia" w:ascii="仿宋" w:hAnsi="仿宋" w:eastAsia="仿宋" w:cs="仿宋"/>
          <w:b/>
          <w:sz w:val="24"/>
          <w:highlight w:val="none"/>
          <w:lang w:val="en-US" w:eastAsia="zh-CN"/>
        </w:rPr>
      </w:pP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八、合同条款及格式</w:t>
      </w:r>
    </w:p>
    <w:p>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pPr>
        <w:keepNext w:val="0"/>
        <w:keepLines w:val="0"/>
        <w:pageBreakBefore w:val="0"/>
        <w:widowControl w:val="0"/>
        <w:spacing w:after="95" w:line="559" w:lineRule="exact"/>
        <w:jc w:val="center"/>
        <w:rPr>
          <w:rFonts w:hint="eastAsia"/>
          <w:sz w:val="32"/>
          <w:szCs w:val="32"/>
        </w:rPr>
      </w:pPr>
    </w:p>
    <w:p>
      <w:pPr>
        <w:keepNext w:val="0"/>
        <w:keepLines w:val="0"/>
        <w:pageBreakBefore w:val="0"/>
        <w:widowControl w:val="0"/>
        <w:spacing w:after="95" w:line="559" w:lineRule="exact"/>
        <w:jc w:val="center"/>
        <w:rPr>
          <w:rFonts w:hint="eastAsia"/>
          <w:sz w:val="32"/>
          <w:szCs w:val="32"/>
        </w:rPr>
      </w:pPr>
    </w:p>
    <w:p>
      <w:pPr>
        <w:keepNext w:val="0"/>
        <w:keepLines w:val="0"/>
        <w:pageBreakBefore w:val="0"/>
        <w:widowControl w:val="0"/>
        <w:spacing w:after="95" w:line="559" w:lineRule="exact"/>
        <w:jc w:val="center"/>
        <w:rPr>
          <w:sz w:val="32"/>
          <w:szCs w:val="32"/>
        </w:rPr>
      </w:pPr>
      <w:r>
        <w:rPr>
          <w:rFonts w:hint="eastAsia"/>
          <w:sz w:val="32"/>
          <w:szCs w:val="32"/>
        </w:rPr>
        <w:t>合同编号</w:t>
      </w:r>
      <w:r>
        <w:rPr>
          <w:sz w:val="32"/>
          <w:szCs w:val="32"/>
        </w:rPr>
        <w:t>：____________________</w:t>
      </w:r>
    </w:p>
    <w:p>
      <w:pPr>
        <w:rPr>
          <w:sz w:val="32"/>
          <w:szCs w:val="32"/>
        </w:rPr>
      </w:pPr>
    </w:p>
    <w:p>
      <w:pPr>
        <w:rPr>
          <w:sz w:val="32"/>
          <w:szCs w:val="32"/>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深圳</w:t>
      </w:r>
      <w:r>
        <w:rPr>
          <w:b/>
          <w:sz w:val="44"/>
          <w:szCs w:val="44"/>
        </w:rPr>
        <w:t>市龙岗中心医院</w:t>
      </w:r>
      <w:r>
        <w:rPr>
          <w:rFonts w:hint="eastAsia"/>
          <w:b/>
          <w:sz w:val="44"/>
          <w:szCs w:val="44"/>
        </w:rPr>
        <w:t>购销</w:t>
      </w:r>
      <w:r>
        <w:rPr>
          <w:b/>
          <w:sz w:val="44"/>
          <w:szCs w:val="44"/>
        </w:rPr>
        <w:t>合同</w:t>
      </w:r>
    </w:p>
    <w:p>
      <w:pPr>
        <w:rPr>
          <w:sz w:val="32"/>
          <w:szCs w:val="32"/>
        </w:rPr>
      </w:pPr>
    </w:p>
    <w:p>
      <w:pPr>
        <w:rPr>
          <w:sz w:val="32"/>
          <w:szCs w:val="32"/>
        </w:rPr>
      </w:pPr>
    </w:p>
    <w:p>
      <w:pPr>
        <w:rPr>
          <w:sz w:val="32"/>
          <w:szCs w:val="32"/>
        </w:rPr>
      </w:pPr>
    </w:p>
    <w:p>
      <w:pPr>
        <w:rPr>
          <w:sz w:val="32"/>
          <w:szCs w:val="32"/>
        </w:rPr>
      </w:pPr>
    </w:p>
    <w:p>
      <w:pPr>
        <w:rPr>
          <w:sz w:val="36"/>
          <w:szCs w:val="36"/>
        </w:rPr>
      </w:pPr>
      <w:r>
        <w:rPr>
          <w:rFonts w:hint="eastAsia"/>
          <w:sz w:val="36"/>
          <w:szCs w:val="36"/>
        </w:rPr>
        <w:t>供货范围</w:t>
      </w:r>
      <w:r>
        <w:rPr>
          <w:sz w:val="36"/>
          <w:szCs w:val="36"/>
        </w:rPr>
        <w:t>：</w:t>
      </w:r>
      <w:r>
        <w:rPr>
          <w:rFonts w:hint="eastAsia"/>
          <w:sz w:val="36"/>
          <w:szCs w:val="36"/>
          <w:u w:val="single"/>
        </w:rPr>
        <w:t xml:space="preserve"> </w:t>
      </w:r>
      <w:r>
        <w:rPr>
          <w:sz w:val="36"/>
          <w:szCs w:val="36"/>
          <w:u w:val="single"/>
        </w:rPr>
        <w:t xml:space="preserve">                    </w:t>
      </w:r>
    </w:p>
    <w:p>
      <w:pPr>
        <w:rPr>
          <w:sz w:val="36"/>
          <w:szCs w:val="36"/>
        </w:rPr>
      </w:pPr>
    </w:p>
    <w:p>
      <w:pPr>
        <w:rPr>
          <w:sz w:val="36"/>
          <w:szCs w:val="36"/>
        </w:rPr>
      </w:pPr>
      <w:r>
        <w:rPr>
          <w:rFonts w:hint="eastAsia"/>
          <w:sz w:val="36"/>
          <w:szCs w:val="36"/>
        </w:rPr>
        <w:t>甲    方</w:t>
      </w:r>
      <w:r>
        <w:rPr>
          <w:sz w:val="36"/>
          <w:szCs w:val="36"/>
        </w:rPr>
        <w:t>：</w:t>
      </w:r>
      <w:r>
        <w:rPr>
          <w:rFonts w:hint="eastAsia"/>
          <w:sz w:val="36"/>
          <w:szCs w:val="36"/>
          <w:u w:val="single"/>
        </w:rPr>
        <w:t xml:space="preserve">深圳市龙岗中心医院  </w:t>
      </w:r>
    </w:p>
    <w:p>
      <w:pPr>
        <w:rPr>
          <w:sz w:val="36"/>
          <w:szCs w:val="36"/>
        </w:rPr>
      </w:pPr>
    </w:p>
    <w:p>
      <w:pPr>
        <w:rPr>
          <w:sz w:val="36"/>
          <w:szCs w:val="36"/>
        </w:rPr>
      </w:pPr>
      <w:r>
        <w:rPr>
          <w:rFonts w:hint="eastAsia"/>
          <w:sz w:val="36"/>
          <w:szCs w:val="36"/>
        </w:rPr>
        <w:t>乙    方</w:t>
      </w:r>
      <w:r>
        <w:rPr>
          <w:sz w:val="36"/>
          <w:szCs w:val="36"/>
        </w:rPr>
        <w:t>：</w:t>
      </w:r>
      <w:r>
        <w:rPr>
          <w:rFonts w:hint="eastAsia"/>
          <w:sz w:val="36"/>
          <w:szCs w:val="36"/>
          <w:u w:val="single"/>
        </w:rPr>
        <w:t xml:space="preserve"> </w:t>
      </w:r>
      <w:r>
        <w:rPr>
          <w:sz w:val="36"/>
          <w:szCs w:val="36"/>
          <w:u w:val="single"/>
        </w:rPr>
        <w:t xml:space="preserve">                    </w:t>
      </w:r>
    </w:p>
    <w:p>
      <w:pPr>
        <w:rPr>
          <w:sz w:val="36"/>
          <w:szCs w:val="36"/>
        </w:rPr>
      </w:pPr>
    </w:p>
    <w:p>
      <w:pPr>
        <w:spacing w:line="400" w:lineRule="exact"/>
        <w:ind w:firstLine="1548" w:firstLineChars="645"/>
        <w:rPr>
          <w:rFonts w:hint="eastAsia" w:ascii="宋体" w:hAnsi="宋体" w:cs="宋体"/>
          <w:b/>
          <w:kern w:val="0"/>
          <w:sz w:val="32"/>
          <w:szCs w:val="32"/>
        </w:rPr>
      </w:pPr>
      <w:r>
        <w:rPr>
          <w:rFonts w:ascii="仿宋_GB2312" w:hAnsi="宋体" w:eastAsia="仿宋_GB2312"/>
          <w:sz w:val="24"/>
        </w:rPr>
        <w:br w:type="page"/>
      </w:r>
      <w:r>
        <w:rPr>
          <w:rFonts w:hint="eastAsia" w:ascii="宋体" w:hAnsi="宋体" w:cs="宋体"/>
          <w:b/>
          <w:kern w:val="0"/>
          <w:sz w:val="32"/>
          <w:szCs w:val="32"/>
        </w:rPr>
        <w:t>深圳市龙岗中心医院购销合同</w:t>
      </w:r>
    </w:p>
    <w:p>
      <w:pPr>
        <w:tabs>
          <w:tab w:val="left" w:pos="420"/>
        </w:tabs>
        <w:spacing w:line="400" w:lineRule="exact"/>
        <w:rPr>
          <w:rFonts w:hint="eastAsia" w:ascii="宋体" w:hAnsi="宋体"/>
          <w:bCs/>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Cs/>
          <w:sz w:val="28"/>
          <w:szCs w:val="28"/>
        </w:rPr>
      </w:pPr>
      <w:r>
        <w:rPr>
          <w:rFonts w:hint="eastAsia" w:ascii="仿宋_GB2312" w:hAnsi="宋体" w:eastAsia="仿宋_GB2312"/>
          <w:bCs/>
          <w:sz w:val="28"/>
          <w:szCs w:val="28"/>
        </w:rPr>
        <w:t>甲方：深圳市龙岗中心医院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Cs/>
          <w:sz w:val="28"/>
          <w:szCs w:val="28"/>
        </w:rPr>
      </w:pPr>
      <w:r>
        <w:rPr>
          <w:rFonts w:hint="eastAsia" w:ascii="仿宋_GB2312" w:hAnsi="宋体" w:eastAsia="仿宋_GB2312"/>
          <w:bCs/>
          <w:sz w:val="28"/>
          <w:szCs w:val="28"/>
        </w:rPr>
        <w:t>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cs="宋体"/>
          <w:kern w:val="0"/>
          <w:sz w:val="28"/>
          <w:szCs w:val="28"/>
          <w:lang w:eastAsia="zh-CN"/>
        </w:rPr>
      </w:pPr>
      <w:r>
        <w:rPr>
          <w:rFonts w:hint="eastAsia" w:ascii="仿宋_GB2312" w:hAnsi="宋体" w:eastAsia="仿宋_GB2312"/>
          <w:bCs/>
          <w:sz w:val="28"/>
          <w:szCs w:val="28"/>
        </w:rPr>
        <w:t>甲</w:t>
      </w:r>
      <w:r>
        <w:rPr>
          <w:rFonts w:hint="eastAsia" w:ascii="仿宋_GB2312" w:hAnsi="宋体" w:eastAsia="仿宋_GB2312" w:cs="宋体"/>
          <w:kern w:val="0"/>
          <w:sz w:val="28"/>
          <w:szCs w:val="28"/>
        </w:rPr>
        <w:t>、</w:t>
      </w:r>
      <w:r>
        <w:rPr>
          <w:rFonts w:hint="eastAsia" w:ascii="仿宋_GB2312" w:hAnsi="宋体" w:eastAsia="仿宋_GB2312"/>
          <w:bCs/>
          <w:sz w:val="28"/>
          <w:szCs w:val="28"/>
        </w:rPr>
        <w:t>乙</w:t>
      </w:r>
      <w:r>
        <w:rPr>
          <w:rFonts w:hint="eastAsia" w:ascii="仿宋_GB2312" w:hAnsi="宋体" w:eastAsia="仿宋_GB2312" w:cs="宋体"/>
          <w:kern w:val="0"/>
          <w:sz w:val="28"/>
          <w:szCs w:val="28"/>
        </w:rPr>
        <w:t xml:space="preserve">双方本着诚实信用，互惠互利原则，依据我国《中华人民共和国民法典》及相关规定，结合双方实际，协商一致，特签订本合同，以求共同恪守： </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宋体" w:eastAsia="仿宋_GB2312"/>
          <w:b/>
          <w:sz w:val="28"/>
          <w:szCs w:val="28"/>
        </w:rPr>
      </w:pPr>
      <w:r>
        <w:rPr>
          <w:rFonts w:hint="eastAsia" w:ascii="仿宋_GB2312" w:hAnsi="宋体" w:eastAsia="仿宋_GB2312" w:cs="宋体"/>
          <w:b/>
          <w:kern w:val="0"/>
          <w:sz w:val="28"/>
          <w:szCs w:val="28"/>
        </w:rPr>
        <w:t>第一条：供货范围：详见产品价格表</w:t>
      </w:r>
      <w:r>
        <w:rPr>
          <w:rFonts w:hint="eastAsia" w:ascii="仿宋_GB2312" w:hAnsi="宋体" w:eastAsia="仿宋_GB2312"/>
          <w:sz w:val="28"/>
          <w:szCs w:val="28"/>
        </w:rPr>
        <w:t>。</w:t>
      </w:r>
    </w:p>
    <w:p>
      <w:pPr>
        <w:keepNext w:val="0"/>
        <w:keepLines w:val="0"/>
        <w:pageBreakBefore w:val="0"/>
        <w:widowControl w:val="0"/>
        <w:tabs>
          <w:tab w:val="left" w:pos="420"/>
        </w:tabs>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b/>
          <w:kern w:val="0"/>
          <w:sz w:val="28"/>
          <w:szCs w:val="28"/>
        </w:rPr>
        <w:t>第二条：交货地点和交货期：</w:t>
      </w:r>
      <w:r>
        <w:rPr>
          <w:rFonts w:hint="eastAsia" w:ascii="仿宋_GB2312" w:hAnsi="宋体" w:eastAsia="仿宋_GB2312" w:cs="宋体"/>
          <w:kern w:val="0"/>
          <w:sz w:val="28"/>
          <w:szCs w:val="28"/>
        </w:rPr>
        <w:t xml:space="preserve"> </w:t>
      </w:r>
    </w:p>
    <w:p>
      <w:pPr>
        <w:keepNext w:val="0"/>
        <w:keepLines w:val="0"/>
        <w:pageBreakBefore w:val="0"/>
        <w:widowControl w:val="0"/>
        <w:tabs>
          <w:tab w:val="left" w:pos="420"/>
        </w:tabs>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交货地点：深圳市龙岗中心医院</w:t>
      </w:r>
    </w:p>
    <w:p>
      <w:pPr>
        <w:keepNext w:val="0"/>
        <w:keepLines w:val="0"/>
        <w:pageBreakBefore w:val="0"/>
        <w:widowControl w:val="0"/>
        <w:tabs>
          <w:tab w:val="left" w:pos="420"/>
        </w:tabs>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交货期：</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能不定期满足我院需求送货。</w:t>
      </w:r>
    </w:p>
    <w:p>
      <w:pPr>
        <w:keepNext w:val="0"/>
        <w:keepLines w:val="0"/>
        <w:pageBreakBefore w:val="0"/>
        <w:widowControl w:val="0"/>
        <w:tabs>
          <w:tab w:val="left" w:pos="420"/>
          <w:tab w:val="left" w:pos="2410"/>
        </w:tabs>
        <w:kinsoku/>
        <w:wordWrap/>
        <w:overflowPunct/>
        <w:topLinePunct w:val="0"/>
        <w:autoSpaceDE/>
        <w:autoSpaceDN/>
        <w:bidi w:val="0"/>
        <w:adjustRightInd/>
        <w:snapToGrid/>
        <w:spacing w:line="440" w:lineRule="exact"/>
        <w:textAlignment w:val="auto"/>
        <w:rPr>
          <w:rFonts w:ascii="仿宋_GB2312" w:hAnsi="宋体" w:eastAsia="仿宋_GB2312" w:cs="宋体"/>
          <w:b/>
          <w:kern w:val="0"/>
          <w:sz w:val="28"/>
          <w:szCs w:val="28"/>
        </w:rPr>
      </w:pPr>
      <w:r>
        <w:rPr>
          <w:rFonts w:hint="eastAsia" w:ascii="仿宋_GB2312" w:hAnsi="宋体" w:eastAsia="仿宋_GB2312" w:cs="宋体"/>
          <w:b/>
          <w:kern w:val="0"/>
          <w:sz w:val="28"/>
          <w:szCs w:val="28"/>
        </w:rPr>
        <w:t>第三条：合同价格：</w:t>
      </w:r>
    </w:p>
    <w:p>
      <w:pPr>
        <w:keepNext w:val="0"/>
        <w:keepLines w:val="0"/>
        <w:pageBreakBefore w:val="0"/>
        <w:widowControl w:val="0"/>
        <w:tabs>
          <w:tab w:val="left" w:pos="420"/>
          <w:tab w:val="left" w:pos="2410"/>
        </w:tabs>
        <w:kinsoku/>
        <w:wordWrap/>
        <w:overflowPunct/>
        <w:topLinePunct w:val="0"/>
        <w:autoSpaceDE/>
        <w:autoSpaceDN/>
        <w:bidi w:val="0"/>
        <w:adjustRightInd/>
        <w:snapToGrid/>
        <w:spacing w:line="440" w:lineRule="exact"/>
        <w:textAlignment w:val="auto"/>
        <w:rPr>
          <w:rFonts w:hint="eastAsia" w:ascii="仿宋_GB2312" w:hAnsi="宋体" w:eastAsia="仿宋_GB2312" w:cs="宋体"/>
          <w:b/>
          <w:kern w:val="0"/>
          <w:sz w:val="28"/>
          <w:szCs w:val="28"/>
          <w:lang w:eastAsia="zh-CN"/>
        </w:rPr>
      </w:pPr>
      <w:r>
        <w:rPr>
          <w:rFonts w:hint="eastAsia" w:ascii="仿宋_GB2312" w:hAnsi="宋体" w:eastAsia="仿宋_GB2312" w:cs="宋体"/>
          <w:kern w:val="0"/>
          <w:sz w:val="28"/>
          <w:szCs w:val="28"/>
        </w:rPr>
        <w:t>合同</w:t>
      </w:r>
      <w:r>
        <w:rPr>
          <w:rFonts w:ascii="仿宋_GB2312" w:hAnsi="宋体" w:eastAsia="仿宋_GB2312" w:cs="宋体"/>
          <w:kern w:val="0"/>
          <w:sz w:val="28"/>
          <w:szCs w:val="28"/>
        </w:rPr>
        <w:t>总价</w:t>
      </w:r>
      <w:r>
        <w:rPr>
          <w:rFonts w:hint="eastAsia" w:ascii="仿宋_GB2312" w:hAnsi="宋体" w:eastAsia="仿宋_GB2312" w:cs="宋体"/>
          <w:kern w:val="0"/>
          <w:sz w:val="28"/>
          <w:szCs w:val="28"/>
        </w:rPr>
        <w:t>人民币</w:t>
      </w:r>
      <w:r>
        <w:rPr>
          <w:rFonts w:ascii="仿宋_GB2312" w:hAnsi="宋体" w:eastAsia="仿宋_GB2312" w:cs="宋体"/>
          <w:kern w:val="0"/>
          <w:sz w:val="28"/>
          <w:szCs w:val="28"/>
        </w:rPr>
        <w:t>：</w:t>
      </w:r>
      <w:r>
        <w:rPr>
          <w:rFonts w:hint="eastAsia" w:ascii="仿宋_GB2312" w:hAnsi="宋体" w:eastAsia="仿宋_GB2312" w:cs="宋体"/>
          <w:kern w:val="0"/>
          <w:sz w:val="28"/>
          <w:szCs w:val="28"/>
        </w:rPr>
        <w:t>*</w:t>
      </w:r>
      <w:r>
        <w:rPr>
          <w:rFonts w:ascii="仿宋_GB2312" w:hAnsi="宋体" w:eastAsia="仿宋_GB2312" w:cs="宋体"/>
          <w:kern w:val="0"/>
          <w:sz w:val="28"/>
          <w:szCs w:val="28"/>
        </w:rPr>
        <w:t>万</w:t>
      </w:r>
      <w:r>
        <w:rPr>
          <w:rFonts w:hint="eastAsia" w:ascii="仿宋_GB2312" w:hAnsi="宋体" w:eastAsia="仿宋_GB2312" w:cs="宋体"/>
          <w:kern w:val="0"/>
          <w:sz w:val="28"/>
          <w:szCs w:val="28"/>
        </w:rPr>
        <w:t>*</w:t>
      </w:r>
      <w:r>
        <w:rPr>
          <w:rFonts w:ascii="仿宋_GB2312" w:hAnsi="宋体" w:eastAsia="仿宋_GB2312" w:cs="宋体"/>
          <w:kern w:val="0"/>
          <w:sz w:val="28"/>
          <w:szCs w:val="28"/>
        </w:rPr>
        <w:t>仟</w:t>
      </w:r>
      <w:r>
        <w:rPr>
          <w:rFonts w:hint="eastAsia" w:ascii="仿宋_GB2312" w:hAnsi="宋体" w:eastAsia="仿宋_GB2312" w:cs="宋体"/>
          <w:kern w:val="0"/>
          <w:sz w:val="28"/>
          <w:szCs w:val="28"/>
        </w:rPr>
        <w:t>*</w:t>
      </w:r>
      <w:r>
        <w:rPr>
          <w:rFonts w:ascii="仿宋_GB2312" w:hAnsi="宋体" w:eastAsia="仿宋_GB2312" w:cs="宋体"/>
          <w:kern w:val="0"/>
          <w:sz w:val="28"/>
          <w:szCs w:val="28"/>
        </w:rPr>
        <w:t>元整（</w:t>
      </w:r>
      <w:r>
        <w:rPr>
          <w:rFonts w:hint="eastAsia" w:ascii="仿宋_GB2312" w:hAnsi="宋体" w:eastAsia="仿宋_GB2312" w:cs="宋体"/>
          <w:kern w:val="0"/>
          <w:sz w:val="28"/>
          <w:szCs w:val="28"/>
        </w:rPr>
        <w:t>￥</w:t>
      </w:r>
      <w:r>
        <w:rPr>
          <w:rFonts w:ascii="仿宋_GB2312" w:hAnsi="宋体" w:eastAsia="仿宋_GB2312" w:cs="宋体"/>
          <w:kern w:val="0"/>
          <w:sz w:val="28"/>
          <w:szCs w:val="28"/>
        </w:rPr>
        <w:t>***</w:t>
      </w:r>
      <w:r>
        <w:rPr>
          <w:rFonts w:hint="eastAsia" w:ascii="仿宋_GB2312" w:hAnsi="宋体" w:eastAsia="仿宋_GB2312" w:cs="宋体"/>
          <w:kern w:val="0"/>
          <w:sz w:val="28"/>
          <w:szCs w:val="28"/>
        </w:rPr>
        <w:t>元</w:t>
      </w:r>
      <w:r>
        <w:rPr>
          <w:rFonts w:ascii="仿宋_GB2312" w:hAnsi="宋体" w:eastAsia="仿宋_GB2312" w:cs="宋体"/>
          <w:kern w:val="0"/>
          <w:sz w:val="28"/>
          <w:szCs w:val="28"/>
        </w:rPr>
        <w:t>）</w:t>
      </w:r>
      <w:r>
        <w:rPr>
          <w:rFonts w:hint="eastAsia" w:ascii="仿宋_GB2312" w:hAnsi="宋体" w:eastAsia="仿宋_GB2312" w:cs="宋体"/>
          <w:b/>
          <w:kern w:val="0"/>
          <w:sz w:val="28"/>
          <w:szCs w:val="28"/>
        </w:rPr>
        <w:t xml:space="preserve"> </w:t>
      </w:r>
    </w:p>
    <w:p>
      <w:pPr>
        <w:keepNext w:val="0"/>
        <w:keepLines w:val="0"/>
        <w:pageBreakBefore w:val="0"/>
        <w:widowControl w:val="0"/>
        <w:tabs>
          <w:tab w:val="left" w:pos="420"/>
          <w:tab w:val="left" w:pos="2410"/>
        </w:tabs>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lang w:eastAsia="zh-CN"/>
        </w:rPr>
      </w:pPr>
      <w:r>
        <w:rPr>
          <w:rFonts w:hint="eastAsia" w:ascii="仿宋_GB2312" w:hAnsi="宋体" w:eastAsia="仿宋_GB2312"/>
          <w:bCs/>
          <w:sz w:val="28"/>
          <w:szCs w:val="28"/>
        </w:rPr>
        <w:t>甲</w:t>
      </w:r>
      <w:r>
        <w:rPr>
          <w:rFonts w:hint="eastAsia" w:ascii="仿宋_GB2312" w:hAnsi="宋体" w:eastAsia="仿宋_GB2312" w:cs="宋体"/>
          <w:kern w:val="0"/>
          <w:sz w:val="28"/>
          <w:szCs w:val="28"/>
        </w:rPr>
        <w:t xml:space="preserve">方按每月实际发生的物资用量支付货款，每项产品的单价按中标报价目录进行结算，具体包括（原材料费、加工费、包装费、运费、国家税费和可能出现的保险费、知识产权费）等，如增加的物资不在合同范围内，由总务科询价小组成员进行市场询价议价确认价格后方可采购。 </w:t>
      </w:r>
    </w:p>
    <w:p>
      <w:pPr>
        <w:keepNext w:val="0"/>
        <w:keepLines w:val="0"/>
        <w:pageBreakBefore w:val="0"/>
        <w:widowControl w:val="0"/>
        <w:tabs>
          <w:tab w:val="left" w:pos="420"/>
          <w:tab w:val="left" w:pos="2410"/>
        </w:tabs>
        <w:kinsoku/>
        <w:wordWrap/>
        <w:overflowPunct/>
        <w:topLinePunct w:val="0"/>
        <w:autoSpaceDE/>
        <w:autoSpaceDN/>
        <w:bidi w:val="0"/>
        <w:adjustRightInd/>
        <w:snapToGrid/>
        <w:spacing w:line="440" w:lineRule="exact"/>
        <w:textAlignment w:val="auto"/>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第四条：乙方对质量负责的条件和期限的售后服务要求</w:t>
      </w:r>
      <w:r>
        <w:rPr>
          <w:rFonts w:hint="eastAsia" w:ascii="仿宋_GB2312" w:hAnsi="宋体" w:eastAsia="仿宋_GB2312"/>
          <w:b/>
          <w:sz w:val="28"/>
          <w:szCs w:val="28"/>
        </w:rPr>
        <w:t xml:space="preserve">   </w:t>
      </w:r>
    </w:p>
    <w:p>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440" w:lineRule="exact"/>
        <w:textAlignment w:val="auto"/>
        <w:rPr>
          <w:rFonts w:hint="eastAsia" w:ascii="仿宋_GB2312" w:hAnsi="宋体" w:eastAsia="仿宋_GB2312"/>
          <w:sz w:val="28"/>
          <w:szCs w:val="28"/>
        </w:rPr>
      </w:pPr>
      <w:r>
        <w:rPr>
          <w:rFonts w:hint="eastAsia" w:ascii="仿宋_GB2312" w:hAnsi="宋体" w:eastAsia="仿宋_GB2312"/>
          <w:bCs/>
          <w:sz w:val="28"/>
          <w:szCs w:val="28"/>
        </w:rPr>
        <w:t>乙</w:t>
      </w:r>
      <w:r>
        <w:rPr>
          <w:rFonts w:hint="eastAsia" w:ascii="仿宋_GB2312" w:hAnsi="宋体" w:eastAsia="仿宋_GB2312"/>
          <w:sz w:val="28"/>
          <w:szCs w:val="28"/>
        </w:rPr>
        <w:t>方对所提供的物资须提供相应的维修保养期，保养期内非因</w:t>
      </w:r>
      <w:r>
        <w:rPr>
          <w:rFonts w:hint="eastAsia" w:ascii="仿宋_GB2312" w:hAnsi="宋体" w:eastAsia="仿宋_GB2312"/>
          <w:bCs/>
          <w:sz w:val="28"/>
          <w:szCs w:val="28"/>
        </w:rPr>
        <w:t>甲</w:t>
      </w:r>
      <w:r>
        <w:rPr>
          <w:rFonts w:hint="eastAsia" w:ascii="仿宋_GB2312" w:hAnsi="宋体" w:eastAsia="仿宋_GB2312"/>
          <w:sz w:val="28"/>
          <w:szCs w:val="28"/>
        </w:rPr>
        <w:t>方的人为原因而出现质量问题，由</w:t>
      </w:r>
      <w:r>
        <w:rPr>
          <w:rFonts w:hint="eastAsia" w:ascii="仿宋_GB2312" w:hAnsi="宋体" w:eastAsia="仿宋_GB2312"/>
          <w:bCs/>
          <w:sz w:val="28"/>
          <w:szCs w:val="28"/>
        </w:rPr>
        <w:t>乙</w:t>
      </w:r>
      <w:r>
        <w:rPr>
          <w:rFonts w:hint="eastAsia" w:ascii="仿宋_GB2312" w:hAnsi="宋体" w:eastAsia="仿宋_GB2312"/>
          <w:sz w:val="28"/>
          <w:szCs w:val="28"/>
        </w:rPr>
        <w:t>方负责，</w:t>
      </w:r>
      <w:r>
        <w:rPr>
          <w:rFonts w:hint="eastAsia" w:ascii="仿宋_GB2312" w:hAnsi="宋体" w:eastAsia="仿宋_GB2312"/>
          <w:bCs/>
          <w:sz w:val="28"/>
          <w:szCs w:val="28"/>
        </w:rPr>
        <w:t>乙</w:t>
      </w:r>
      <w:r>
        <w:rPr>
          <w:rFonts w:hint="eastAsia" w:ascii="仿宋_GB2312" w:hAnsi="宋体" w:eastAsia="仿宋_GB2312"/>
          <w:sz w:val="28"/>
          <w:szCs w:val="28"/>
        </w:rPr>
        <w:t>方负责包修、包换或者包退，并承担修理、更换或退货的实际费用。</w:t>
      </w:r>
      <w:r>
        <w:rPr>
          <w:rFonts w:hint="eastAsia" w:ascii="仿宋_GB2312" w:hAnsi="宋体" w:eastAsia="仿宋_GB2312"/>
          <w:bCs/>
          <w:sz w:val="28"/>
          <w:szCs w:val="28"/>
        </w:rPr>
        <w:t>乙</w:t>
      </w:r>
      <w:r>
        <w:rPr>
          <w:rFonts w:hint="eastAsia" w:ascii="仿宋_GB2312" w:hAnsi="宋体" w:eastAsia="仿宋_GB2312"/>
          <w:sz w:val="28"/>
          <w:szCs w:val="28"/>
        </w:rPr>
        <w:t>方不能修理或不能更换，按不能交货处理。</w:t>
      </w:r>
    </w:p>
    <w:p>
      <w:pPr>
        <w:keepNext w:val="0"/>
        <w:keepLines w:val="0"/>
        <w:pageBreakBefore w:val="0"/>
        <w:widowControl w:val="0"/>
        <w:tabs>
          <w:tab w:val="left" w:pos="420"/>
        </w:tabs>
        <w:kinsoku/>
        <w:wordWrap/>
        <w:overflowPunct/>
        <w:topLinePunct w:val="0"/>
        <w:autoSpaceDE/>
        <w:autoSpaceDN/>
        <w:bidi w:val="0"/>
        <w:adjustRightInd/>
        <w:snapToGrid/>
        <w:spacing w:line="440" w:lineRule="exact"/>
        <w:textAlignment w:val="auto"/>
        <w:rPr>
          <w:rFonts w:hint="eastAsia"/>
        </w:rPr>
      </w:pPr>
      <w:r>
        <w:rPr>
          <w:rFonts w:hint="eastAsia" w:ascii="仿宋_GB2312" w:hAnsi="宋体" w:eastAsia="仿宋_GB2312"/>
          <w:sz w:val="28"/>
          <w:szCs w:val="28"/>
        </w:rPr>
        <w:t>2</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有效期内出现质量问题或在使用过程中出现因质量问题引起的纠纷，由乙方承担相应责任，并无条件退货。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第五条：包装标准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sz w:val="28"/>
          <w:szCs w:val="28"/>
        </w:rPr>
      </w:pPr>
      <w:r>
        <w:rPr>
          <w:rFonts w:hint="eastAsia" w:ascii="仿宋_GB2312" w:hAnsi="宋体" w:eastAsia="仿宋_GB2312"/>
          <w:bCs/>
          <w:sz w:val="28"/>
          <w:szCs w:val="28"/>
        </w:rPr>
        <w:t>乙</w:t>
      </w:r>
      <w:r>
        <w:rPr>
          <w:rFonts w:hint="eastAsia" w:ascii="仿宋_GB2312" w:hAnsi="宋体" w:eastAsia="仿宋_GB2312"/>
          <w:sz w:val="28"/>
          <w:szCs w:val="28"/>
        </w:rPr>
        <w:t>方须包安装，按时交货，保证数量，不得逾期，特殊情况需即时告知</w:t>
      </w:r>
      <w:r>
        <w:rPr>
          <w:rFonts w:hint="eastAsia" w:ascii="仿宋_GB2312" w:hAnsi="宋体" w:eastAsia="仿宋_GB2312"/>
          <w:bCs/>
          <w:sz w:val="28"/>
          <w:szCs w:val="28"/>
        </w:rPr>
        <w:t>甲</w:t>
      </w:r>
      <w:r>
        <w:rPr>
          <w:rFonts w:hint="eastAsia" w:ascii="仿宋_GB2312" w:hAnsi="宋体" w:eastAsia="仿宋_GB2312"/>
          <w:sz w:val="28"/>
          <w:szCs w:val="28"/>
        </w:rPr>
        <w:t>方，逾期交货不得超过三天，否则甲方可追究</w:t>
      </w:r>
      <w:r>
        <w:rPr>
          <w:rFonts w:hint="eastAsia" w:ascii="仿宋_GB2312" w:hAnsi="宋体" w:eastAsia="仿宋_GB2312"/>
          <w:bCs/>
          <w:sz w:val="28"/>
          <w:szCs w:val="28"/>
        </w:rPr>
        <w:t>乙</w:t>
      </w:r>
      <w:r>
        <w:rPr>
          <w:rFonts w:hint="eastAsia" w:ascii="仿宋_GB2312" w:hAnsi="宋体" w:eastAsia="仿宋_GB2312"/>
          <w:sz w:val="28"/>
          <w:szCs w:val="28"/>
        </w:rPr>
        <w:t>方由此造成的相关损失。</w:t>
      </w:r>
    </w:p>
    <w:p>
      <w:pPr>
        <w:keepNext w:val="0"/>
        <w:keepLines w:val="0"/>
        <w:pageBreakBefore w:val="0"/>
        <w:widowControl w:val="0"/>
        <w:kinsoku/>
        <w:wordWrap/>
        <w:overflowPunct/>
        <w:topLinePunct w:val="0"/>
        <w:autoSpaceDE/>
        <w:autoSpaceDN/>
        <w:bidi w:val="0"/>
        <w:adjustRightInd/>
        <w:snapToGrid/>
        <w:spacing w:before="156" w:beforeLines="50" w:line="440" w:lineRule="exact"/>
        <w:ind w:right="73" w:rightChars="35"/>
        <w:textAlignment w:val="auto"/>
        <w:rPr>
          <w:rFonts w:hint="eastAsia" w:ascii="仿宋_GB2312" w:hAnsi="宋体" w:eastAsia="仿宋_GB2312"/>
          <w:b/>
          <w:sz w:val="28"/>
          <w:szCs w:val="28"/>
        </w:rPr>
      </w:pPr>
      <w:r>
        <w:rPr>
          <w:rFonts w:hint="eastAsia" w:ascii="仿宋_GB2312" w:hAnsi="宋体" w:eastAsia="仿宋_GB2312" w:cs="宋体"/>
          <w:b/>
          <w:kern w:val="0"/>
          <w:sz w:val="28"/>
          <w:szCs w:val="28"/>
        </w:rPr>
        <w:t>第六条</w:t>
      </w:r>
      <w:r>
        <w:rPr>
          <w:rFonts w:hint="eastAsia" w:ascii="仿宋_GB2312" w:hAnsi="宋体" w:eastAsia="仿宋_GB2312" w:cs="宋体"/>
          <w:kern w:val="0"/>
          <w:sz w:val="28"/>
          <w:szCs w:val="28"/>
        </w:rPr>
        <w:t>：</w:t>
      </w:r>
      <w:r>
        <w:rPr>
          <w:rFonts w:hint="eastAsia" w:ascii="仿宋_GB2312" w:hAnsi="宋体" w:eastAsia="仿宋_GB2312"/>
          <w:b/>
          <w:sz w:val="28"/>
          <w:szCs w:val="28"/>
        </w:rPr>
        <w:t>货物运输和安装：</w:t>
      </w:r>
    </w:p>
    <w:p>
      <w:pPr>
        <w:keepNext w:val="0"/>
        <w:keepLines w:val="0"/>
        <w:pageBreakBefore w:val="0"/>
        <w:widowControl w:val="0"/>
        <w:numPr>
          <w:ilvl w:val="0"/>
          <w:numId w:val="7"/>
        </w:numPr>
        <w:kinsoku/>
        <w:wordWrap/>
        <w:overflowPunct/>
        <w:topLinePunct w:val="0"/>
        <w:autoSpaceDE/>
        <w:autoSpaceDN/>
        <w:bidi w:val="0"/>
        <w:adjustRightInd/>
        <w:snapToGrid/>
        <w:spacing w:before="50" w:line="440" w:lineRule="exact"/>
        <w:ind w:right="42" w:rightChars="20"/>
        <w:textAlignment w:val="auto"/>
        <w:rPr>
          <w:rFonts w:hint="eastAsia" w:ascii="仿宋_GB2312" w:hAnsi="宋体" w:eastAsia="仿宋_GB2312"/>
          <w:b/>
          <w:bCs/>
          <w:sz w:val="28"/>
          <w:szCs w:val="28"/>
          <w:u w:val="single"/>
        </w:rPr>
      </w:pPr>
      <w:r>
        <w:rPr>
          <w:rFonts w:hint="eastAsia" w:ascii="仿宋_GB2312" w:hAnsi="宋体" w:eastAsia="仿宋_GB2312"/>
          <w:sz w:val="28"/>
          <w:szCs w:val="28"/>
        </w:rPr>
        <w:t>货物的运输：由</w:t>
      </w:r>
      <w:r>
        <w:rPr>
          <w:rFonts w:hint="eastAsia" w:ascii="仿宋_GB2312" w:hAnsi="宋体" w:eastAsia="仿宋_GB2312"/>
          <w:sz w:val="28"/>
          <w:szCs w:val="28"/>
          <w:u w:val="single"/>
        </w:rPr>
        <w:t xml:space="preserve">  </w:t>
      </w:r>
      <w:r>
        <w:rPr>
          <w:rFonts w:hint="eastAsia" w:ascii="仿宋_GB2312" w:hAnsi="宋体" w:eastAsia="仿宋_GB2312"/>
          <w:b/>
          <w:bCs/>
          <w:sz w:val="28"/>
          <w:szCs w:val="28"/>
          <w:u w:val="single"/>
        </w:rPr>
        <w:t xml:space="preserve"> 乙方  </w:t>
      </w:r>
      <w:r>
        <w:rPr>
          <w:rFonts w:hint="eastAsia" w:ascii="仿宋_GB2312" w:hAnsi="宋体" w:eastAsia="仿宋_GB2312"/>
          <w:bCs/>
          <w:sz w:val="28"/>
          <w:szCs w:val="28"/>
          <w:u w:val="single"/>
        </w:rPr>
        <w:t>负责。</w:t>
      </w:r>
    </w:p>
    <w:p>
      <w:pPr>
        <w:keepNext w:val="0"/>
        <w:keepLines w:val="0"/>
        <w:pageBreakBefore w:val="0"/>
        <w:widowControl w:val="0"/>
        <w:numPr>
          <w:ilvl w:val="0"/>
          <w:numId w:val="7"/>
        </w:numPr>
        <w:kinsoku/>
        <w:wordWrap/>
        <w:overflowPunct/>
        <w:topLinePunct w:val="0"/>
        <w:autoSpaceDE/>
        <w:autoSpaceDN/>
        <w:bidi w:val="0"/>
        <w:adjustRightInd/>
        <w:snapToGrid/>
        <w:spacing w:before="50" w:line="440" w:lineRule="exact"/>
        <w:ind w:left="0" w:leftChars="0" w:right="73" w:rightChars="35" w:firstLine="0" w:firstLineChars="0"/>
        <w:textAlignment w:val="auto"/>
        <w:rPr>
          <w:rFonts w:hint="eastAsia" w:ascii="仿宋_GB2312" w:hAnsi="宋体" w:eastAsia="仿宋_GB2312" w:cs="宋体"/>
          <w:kern w:val="0"/>
          <w:sz w:val="28"/>
          <w:szCs w:val="28"/>
        </w:rPr>
      </w:pPr>
      <w:r>
        <w:rPr>
          <w:rFonts w:hint="eastAsia" w:ascii="仿宋_GB2312" w:hAnsi="宋体" w:eastAsia="仿宋_GB2312"/>
          <w:sz w:val="28"/>
          <w:szCs w:val="28"/>
        </w:rPr>
        <w:t>货物安装：由</w:t>
      </w:r>
      <w:r>
        <w:rPr>
          <w:rFonts w:hint="eastAsia" w:ascii="仿宋_GB2312" w:hAnsi="宋体" w:eastAsia="仿宋_GB2312"/>
          <w:b/>
          <w:bCs/>
          <w:sz w:val="28"/>
          <w:szCs w:val="28"/>
          <w:u w:val="single"/>
        </w:rPr>
        <w:t xml:space="preserve">   乙方  </w:t>
      </w:r>
      <w:r>
        <w:rPr>
          <w:rFonts w:hint="eastAsia" w:ascii="仿宋_GB2312" w:hAnsi="宋体" w:eastAsia="仿宋_GB2312"/>
          <w:sz w:val="28"/>
          <w:szCs w:val="28"/>
          <w:u w:val="single"/>
        </w:rPr>
        <w:t xml:space="preserve"> </w:t>
      </w:r>
      <w:r>
        <w:rPr>
          <w:rFonts w:hint="eastAsia" w:ascii="仿宋_GB2312" w:hAnsi="宋体" w:eastAsia="仿宋_GB2312"/>
          <w:sz w:val="28"/>
          <w:szCs w:val="28"/>
        </w:rPr>
        <w:t>负责。</w:t>
      </w:r>
    </w:p>
    <w:p>
      <w:pPr>
        <w:keepNext w:val="0"/>
        <w:keepLines w:val="0"/>
        <w:pageBreakBefore w:val="0"/>
        <w:widowControl w:val="0"/>
        <w:kinsoku/>
        <w:wordWrap/>
        <w:overflowPunct/>
        <w:topLinePunct w:val="0"/>
        <w:autoSpaceDE/>
        <w:autoSpaceDN/>
        <w:bidi w:val="0"/>
        <w:adjustRightInd/>
        <w:snapToGrid/>
        <w:spacing w:before="50" w:line="440" w:lineRule="exact"/>
        <w:ind w:right="73" w:rightChars="35"/>
        <w:textAlignment w:val="auto"/>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第七条：验收方式及提出异议的期限</w:t>
      </w:r>
    </w:p>
    <w:p>
      <w:pPr>
        <w:keepNext w:val="0"/>
        <w:keepLines w:val="0"/>
        <w:pageBreakBefore w:val="0"/>
        <w:widowControl w:val="0"/>
        <w:numPr>
          <w:ilvl w:val="0"/>
          <w:numId w:val="8"/>
        </w:numPr>
        <w:kinsoku/>
        <w:wordWrap/>
        <w:overflowPunct/>
        <w:topLinePunct w:val="0"/>
        <w:autoSpaceDE/>
        <w:autoSpaceDN/>
        <w:bidi w:val="0"/>
        <w:adjustRightInd/>
        <w:snapToGrid/>
        <w:spacing w:before="50" w:line="440" w:lineRule="exact"/>
        <w:ind w:right="420" w:rightChars="200"/>
        <w:textAlignment w:val="auto"/>
        <w:rPr>
          <w:rFonts w:hint="eastAsia" w:ascii="仿宋_GB2312" w:hAnsi="宋体" w:eastAsia="仿宋_GB2312"/>
          <w:sz w:val="28"/>
          <w:szCs w:val="28"/>
        </w:rPr>
      </w:pPr>
      <w:r>
        <w:rPr>
          <w:rFonts w:hint="eastAsia" w:ascii="仿宋_GB2312" w:hAnsi="宋体" w:eastAsia="仿宋_GB2312"/>
          <w:bCs/>
          <w:sz w:val="28"/>
          <w:szCs w:val="28"/>
        </w:rPr>
        <w:t>乙</w:t>
      </w:r>
      <w:r>
        <w:rPr>
          <w:rFonts w:hint="eastAsia" w:ascii="仿宋_GB2312" w:hAnsi="宋体" w:eastAsia="仿宋_GB2312"/>
          <w:sz w:val="28"/>
          <w:szCs w:val="28"/>
        </w:rPr>
        <w:t>方供货完毕后立即通知甲方进行验收，如甲方验收不合格对产品存在的质量问题通知</w:t>
      </w:r>
      <w:r>
        <w:rPr>
          <w:rFonts w:hint="eastAsia" w:ascii="仿宋_GB2312" w:hAnsi="宋体" w:eastAsia="仿宋_GB2312"/>
          <w:bCs/>
          <w:sz w:val="28"/>
          <w:szCs w:val="28"/>
        </w:rPr>
        <w:t>乙</w:t>
      </w:r>
      <w:r>
        <w:rPr>
          <w:rFonts w:hint="eastAsia" w:ascii="仿宋_GB2312" w:hAnsi="宋体" w:eastAsia="仿宋_GB2312"/>
          <w:sz w:val="28"/>
          <w:szCs w:val="28"/>
        </w:rPr>
        <w:t>方，属</w:t>
      </w:r>
      <w:r>
        <w:rPr>
          <w:rFonts w:hint="eastAsia" w:ascii="仿宋_GB2312" w:hAnsi="宋体" w:eastAsia="仿宋_GB2312"/>
          <w:bCs/>
          <w:sz w:val="28"/>
          <w:szCs w:val="28"/>
        </w:rPr>
        <w:t>乙</w:t>
      </w:r>
      <w:r>
        <w:rPr>
          <w:rFonts w:hint="eastAsia" w:ascii="仿宋_GB2312" w:hAnsi="宋体" w:eastAsia="仿宋_GB2312"/>
          <w:sz w:val="28"/>
          <w:szCs w:val="28"/>
        </w:rPr>
        <w:t>方生产质量问题的，由</w:t>
      </w:r>
      <w:r>
        <w:rPr>
          <w:rFonts w:hint="eastAsia" w:ascii="仿宋_GB2312" w:hAnsi="宋体" w:eastAsia="仿宋_GB2312"/>
          <w:bCs/>
          <w:sz w:val="28"/>
          <w:szCs w:val="28"/>
        </w:rPr>
        <w:t>乙</w:t>
      </w:r>
      <w:r>
        <w:rPr>
          <w:rFonts w:hint="eastAsia" w:ascii="仿宋_GB2312" w:hAnsi="宋体" w:eastAsia="仿宋_GB2312"/>
          <w:sz w:val="28"/>
          <w:szCs w:val="28"/>
        </w:rPr>
        <w:t>方负责免费退换</w:t>
      </w:r>
      <w:r>
        <w:rPr>
          <w:rFonts w:hint="eastAsia" w:ascii="仿宋_GB2312" w:hAnsi="宋体" w:eastAsia="仿宋_GB2312"/>
          <w:sz w:val="28"/>
          <w:szCs w:val="28"/>
          <w:lang w:eastAsia="zh-CN"/>
        </w:rPr>
        <w:t>，</w:t>
      </w:r>
      <w:r>
        <w:rPr>
          <w:rFonts w:hint="eastAsia" w:ascii="仿宋_GB2312" w:hAnsi="宋体" w:eastAsia="仿宋_GB2312"/>
          <w:sz w:val="28"/>
          <w:szCs w:val="28"/>
        </w:rPr>
        <w:t>对产品质量在三个月内非人为损坏，应包退包换</w:t>
      </w:r>
      <w:r>
        <w:rPr>
          <w:rFonts w:hint="eastAsia" w:ascii="仿宋_GB2312" w:hAnsi="宋体" w:eastAsia="仿宋_GB2312"/>
          <w:sz w:val="28"/>
          <w:szCs w:val="28"/>
          <w:lang w:eastAsia="zh-CN"/>
        </w:rPr>
        <w:t>，</w:t>
      </w:r>
      <w:r>
        <w:rPr>
          <w:rFonts w:hint="eastAsia" w:ascii="仿宋_GB2312" w:hAnsi="宋体" w:eastAsia="仿宋_GB2312"/>
          <w:sz w:val="28"/>
          <w:szCs w:val="28"/>
        </w:rPr>
        <w:t>保修一年，如使用科室对产品投诉二次以上的立即终止合同。</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0" w:firstLineChars="0"/>
        <w:textAlignment w:val="auto"/>
        <w:rPr>
          <w:rFonts w:hint="eastAsia" w:ascii="仿宋_GB2312" w:hAnsi="宋体" w:eastAsia="仿宋_GB2312"/>
          <w:sz w:val="28"/>
          <w:szCs w:val="28"/>
        </w:rPr>
      </w:pPr>
      <w:r>
        <w:rPr>
          <w:rFonts w:hint="eastAsia" w:ascii="仿宋_GB2312" w:hAnsi="宋体" w:eastAsia="仿宋_GB2312"/>
          <w:sz w:val="28"/>
          <w:szCs w:val="28"/>
        </w:rPr>
        <w:t>未按照采购员订单送货，或未经仓管员验收入库的货物，甲方将不予验收及付款，乙方承担全部责任。</w:t>
      </w:r>
    </w:p>
    <w:p>
      <w:pPr>
        <w:keepNext w:val="0"/>
        <w:keepLines w:val="0"/>
        <w:pageBreakBefore w:val="0"/>
        <w:widowControl w:val="0"/>
        <w:kinsoku/>
        <w:wordWrap/>
        <w:overflowPunct/>
        <w:topLinePunct w:val="0"/>
        <w:autoSpaceDE/>
        <w:autoSpaceDN/>
        <w:bidi w:val="0"/>
        <w:adjustRightInd/>
        <w:snapToGrid/>
        <w:spacing w:before="50" w:line="440" w:lineRule="exact"/>
        <w:ind w:right="73" w:rightChars="35"/>
        <w:textAlignment w:val="auto"/>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第八条：付款方式</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right="42" w:rightChars="20"/>
        <w:textAlignment w:val="auto"/>
        <w:rPr>
          <w:rFonts w:hint="eastAsia" w:ascii="仿宋_GB2312" w:hAnsi="宋体" w:eastAsia="仿宋_GB2312"/>
          <w:bCs/>
          <w:sz w:val="28"/>
          <w:szCs w:val="28"/>
        </w:rPr>
      </w:pPr>
      <w:r>
        <w:rPr>
          <w:rFonts w:hint="eastAsia" w:ascii="仿宋_GB2312" w:hAnsi="宋体" w:eastAsia="仿宋_GB2312"/>
          <w:bCs/>
          <w:sz w:val="28"/>
          <w:szCs w:val="28"/>
        </w:rPr>
        <w:t>乙方在提供成交产品的同时应提供正式发票并盖发票专用章</w:t>
      </w:r>
      <w:r>
        <w:rPr>
          <w:rFonts w:hint="eastAsia" w:ascii="仿宋_GB2312" w:hAnsi="宋体" w:eastAsia="仿宋_GB2312"/>
          <w:bCs/>
          <w:sz w:val="28"/>
          <w:szCs w:val="28"/>
          <w:lang w:eastAsia="zh-CN"/>
        </w:rPr>
        <w:t>，在</w:t>
      </w:r>
      <w:r>
        <w:rPr>
          <w:rFonts w:hint="eastAsia" w:ascii="仿宋_GB2312" w:hAnsi="宋体" w:eastAsia="仿宋_GB2312"/>
          <w:bCs/>
          <w:sz w:val="28"/>
          <w:szCs w:val="28"/>
        </w:rPr>
        <w:t>发票上注明</w:t>
      </w:r>
      <w:r>
        <w:rPr>
          <w:rFonts w:hint="eastAsia" w:ascii="仿宋_GB2312" w:hAnsi="宋体" w:eastAsia="仿宋_GB2312"/>
          <w:bCs/>
          <w:sz w:val="28"/>
          <w:szCs w:val="28"/>
          <w:lang w:eastAsia="zh-CN"/>
        </w:rPr>
        <w:t>银行账号</w:t>
      </w:r>
      <w:r>
        <w:rPr>
          <w:rFonts w:hint="eastAsia" w:ascii="仿宋_GB2312" w:hAnsi="宋体" w:eastAsia="仿宋_GB2312"/>
          <w:bCs/>
          <w:sz w:val="28"/>
          <w:szCs w:val="28"/>
        </w:rPr>
        <w:t>、公司名称、地址等，如注明具体产品名称时需与送货清单一致。</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42" w:rightChars="20" w:firstLine="0" w:firstLineChars="0"/>
        <w:textAlignment w:val="auto"/>
        <w:rPr>
          <w:rFonts w:hint="eastAsia" w:ascii="仿宋_GB2312" w:hAnsi="宋体" w:eastAsia="仿宋_GB2312"/>
          <w:sz w:val="28"/>
          <w:szCs w:val="28"/>
        </w:rPr>
      </w:pPr>
      <w:r>
        <w:rPr>
          <w:rFonts w:hint="eastAsia" w:ascii="仿宋_GB2312" w:hAnsi="宋体" w:eastAsia="仿宋_GB2312"/>
          <w:bCs/>
          <w:sz w:val="28"/>
          <w:szCs w:val="28"/>
        </w:rPr>
        <w:t>乙</w:t>
      </w:r>
      <w:r>
        <w:rPr>
          <w:rFonts w:hint="eastAsia" w:ascii="仿宋_GB2312" w:hAnsi="宋体" w:eastAsia="仿宋_GB2312"/>
          <w:sz w:val="28"/>
          <w:szCs w:val="28"/>
        </w:rPr>
        <w:t>方送货完毕，甲方验收合格后，月结转账。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b/>
          <w:kern w:val="0"/>
          <w:sz w:val="28"/>
          <w:szCs w:val="28"/>
          <w:lang w:eastAsia="zh-CN"/>
        </w:rPr>
      </w:pPr>
      <w:r>
        <w:rPr>
          <w:rFonts w:hint="eastAsia" w:ascii="仿宋_GB2312" w:hAnsi="宋体" w:eastAsia="仿宋_GB2312" w:cs="宋体"/>
          <w:b/>
          <w:kern w:val="0"/>
          <w:sz w:val="28"/>
          <w:szCs w:val="28"/>
        </w:rPr>
        <w:t xml:space="preserve">第九条：违约责任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1.</w:t>
      </w:r>
      <w:r>
        <w:rPr>
          <w:rFonts w:hint="eastAsia" w:ascii="仿宋_GB2312" w:hAnsi="宋体" w:eastAsia="仿宋_GB2312"/>
          <w:sz w:val="28"/>
          <w:szCs w:val="28"/>
        </w:rPr>
        <w:t xml:space="preserve"> </w:t>
      </w:r>
      <w:r>
        <w:rPr>
          <w:rFonts w:hint="eastAsia" w:ascii="仿宋_GB2312" w:hAnsi="宋体" w:eastAsia="仿宋_GB2312"/>
          <w:bCs/>
          <w:sz w:val="28"/>
          <w:szCs w:val="28"/>
        </w:rPr>
        <w:t>乙</w:t>
      </w:r>
      <w:r>
        <w:rPr>
          <w:rFonts w:hint="eastAsia" w:ascii="仿宋_GB2312" w:hAnsi="宋体" w:eastAsia="仿宋_GB2312" w:cs="宋体"/>
          <w:kern w:val="0"/>
          <w:sz w:val="28"/>
          <w:szCs w:val="28"/>
        </w:rPr>
        <w:t>方不能交</w:t>
      </w:r>
      <w:r>
        <w:rPr>
          <w:rFonts w:hint="eastAsia" w:ascii="仿宋_GB2312" w:hAnsi="宋体" w:eastAsia="仿宋_GB2312" w:cs="宋体"/>
          <w:kern w:val="0"/>
          <w:sz w:val="28"/>
          <w:szCs w:val="28"/>
          <w:lang w:eastAsia="zh-CN"/>
        </w:rPr>
        <w:t>货</w:t>
      </w:r>
      <w:r>
        <w:rPr>
          <w:rFonts w:hint="eastAsia" w:ascii="仿宋_GB2312" w:hAnsi="宋体" w:eastAsia="仿宋_GB2312" w:cs="宋体"/>
          <w:kern w:val="0"/>
          <w:sz w:val="28"/>
          <w:szCs w:val="28"/>
        </w:rPr>
        <w:t>的，应向</w:t>
      </w:r>
      <w:r>
        <w:rPr>
          <w:rFonts w:hint="eastAsia" w:ascii="仿宋_GB2312" w:hAnsi="宋体" w:eastAsia="仿宋_GB2312"/>
          <w:sz w:val="28"/>
          <w:szCs w:val="28"/>
        </w:rPr>
        <w:t>甲</w:t>
      </w:r>
      <w:r>
        <w:rPr>
          <w:rFonts w:hint="eastAsia" w:ascii="仿宋_GB2312" w:hAnsi="宋体" w:eastAsia="仿宋_GB2312" w:cs="宋体"/>
          <w:kern w:val="0"/>
          <w:sz w:val="28"/>
          <w:szCs w:val="28"/>
        </w:rPr>
        <w:t>方偿付不能交货部分货款的</w:t>
      </w:r>
      <w:r>
        <w:rPr>
          <w:rFonts w:hint="eastAsia" w:ascii="仿宋_GB2312" w:hAnsi="宋体" w:eastAsia="仿宋_GB2312"/>
          <w:sz w:val="28"/>
          <w:szCs w:val="28"/>
          <w:u w:val="single"/>
        </w:rPr>
        <w:t xml:space="preserve"> </w:t>
      </w:r>
      <w:r>
        <w:rPr>
          <w:rFonts w:hint="eastAsia" w:ascii="仿宋_GB2312" w:hAnsi="宋体" w:eastAsia="仿宋_GB2312"/>
          <w:b/>
          <w:bCs/>
          <w:sz w:val="28"/>
          <w:szCs w:val="28"/>
          <w:u w:val="single"/>
        </w:rPr>
        <w:t>30%</w:t>
      </w:r>
      <w:r>
        <w:rPr>
          <w:rFonts w:hint="eastAsia" w:ascii="仿宋_GB2312" w:hAnsi="宋体" w:eastAsia="仿宋_GB2312"/>
          <w:sz w:val="28"/>
          <w:szCs w:val="28"/>
          <w:u w:val="single"/>
        </w:rPr>
        <w:t xml:space="preserve"> </w:t>
      </w:r>
      <w:r>
        <w:rPr>
          <w:rFonts w:hint="eastAsia" w:ascii="仿宋_GB2312" w:hAnsi="宋体" w:eastAsia="仿宋_GB2312" w:cs="宋体"/>
          <w:kern w:val="0"/>
          <w:sz w:val="28"/>
          <w:szCs w:val="28"/>
        </w:rPr>
        <w:t xml:space="preserve">的违约金。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2.</w:t>
      </w:r>
      <w:r>
        <w:rPr>
          <w:rFonts w:hint="eastAsia" w:ascii="仿宋_GB2312" w:hAnsi="宋体" w:eastAsia="仿宋_GB2312"/>
          <w:sz w:val="28"/>
          <w:szCs w:val="28"/>
        </w:rPr>
        <w:t xml:space="preserve"> </w:t>
      </w:r>
      <w:r>
        <w:rPr>
          <w:rFonts w:hint="eastAsia" w:ascii="仿宋_GB2312" w:hAnsi="宋体" w:eastAsia="仿宋_GB2312"/>
          <w:bCs/>
          <w:sz w:val="28"/>
          <w:szCs w:val="28"/>
        </w:rPr>
        <w:t>乙</w:t>
      </w:r>
      <w:r>
        <w:rPr>
          <w:rFonts w:hint="eastAsia" w:ascii="仿宋_GB2312" w:hAnsi="宋体" w:eastAsia="仿宋_GB2312" w:cs="宋体"/>
          <w:kern w:val="0"/>
          <w:sz w:val="28"/>
          <w:szCs w:val="28"/>
        </w:rPr>
        <w:t>方所交的货物不符合合同规定的，由</w:t>
      </w:r>
      <w:r>
        <w:rPr>
          <w:rFonts w:hint="eastAsia" w:ascii="仿宋_GB2312" w:hAnsi="宋体" w:eastAsia="仿宋_GB2312"/>
          <w:bCs/>
          <w:sz w:val="28"/>
          <w:szCs w:val="28"/>
        </w:rPr>
        <w:t>乙</w:t>
      </w:r>
      <w:r>
        <w:rPr>
          <w:rFonts w:hint="eastAsia" w:ascii="仿宋_GB2312" w:hAnsi="宋体" w:eastAsia="仿宋_GB2312" w:cs="宋体"/>
          <w:kern w:val="0"/>
          <w:sz w:val="28"/>
          <w:szCs w:val="28"/>
        </w:rPr>
        <w:t>方负责包换或包修，并承担修理、更换或退货而支付的实际费用。</w:t>
      </w:r>
      <w:r>
        <w:rPr>
          <w:rFonts w:hint="eastAsia" w:ascii="仿宋_GB2312" w:hAnsi="宋体" w:eastAsia="仿宋_GB2312"/>
          <w:bCs/>
          <w:sz w:val="28"/>
          <w:szCs w:val="28"/>
        </w:rPr>
        <w:t>乙</w:t>
      </w:r>
      <w:r>
        <w:rPr>
          <w:rFonts w:hint="eastAsia" w:ascii="仿宋_GB2312" w:hAnsi="宋体" w:eastAsia="仿宋_GB2312" w:cs="宋体"/>
          <w:kern w:val="0"/>
          <w:sz w:val="28"/>
          <w:szCs w:val="28"/>
        </w:rPr>
        <w:t xml:space="preserve">方不能修理或者不能更换的，按不能交货处理。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3.</w:t>
      </w:r>
      <w:r>
        <w:rPr>
          <w:rFonts w:hint="eastAsia" w:ascii="仿宋_GB2312" w:hAnsi="宋体" w:eastAsia="仿宋_GB2312"/>
          <w:sz w:val="28"/>
          <w:szCs w:val="28"/>
        </w:rPr>
        <w:t xml:space="preserve"> </w:t>
      </w:r>
      <w:r>
        <w:rPr>
          <w:rFonts w:hint="eastAsia" w:ascii="仿宋_GB2312" w:hAnsi="宋体" w:eastAsia="仿宋_GB2312"/>
          <w:bCs/>
          <w:sz w:val="28"/>
          <w:szCs w:val="28"/>
        </w:rPr>
        <w:t>乙</w:t>
      </w:r>
      <w:r>
        <w:rPr>
          <w:rFonts w:hint="eastAsia" w:ascii="仿宋_GB2312" w:hAnsi="宋体" w:eastAsia="仿宋_GB2312" w:cs="宋体"/>
          <w:kern w:val="0"/>
          <w:sz w:val="28"/>
          <w:szCs w:val="28"/>
        </w:rPr>
        <w:t>方因货物的包装不符合合同规定，必须返修或重新包装的，</w:t>
      </w:r>
      <w:r>
        <w:rPr>
          <w:rFonts w:hint="eastAsia" w:ascii="仿宋_GB2312" w:hAnsi="宋体" w:eastAsia="仿宋_GB2312"/>
          <w:bCs/>
          <w:sz w:val="28"/>
          <w:szCs w:val="28"/>
        </w:rPr>
        <w:t>乙</w:t>
      </w:r>
      <w:r>
        <w:rPr>
          <w:rFonts w:hint="eastAsia" w:ascii="仿宋_GB2312" w:hAnsi="宋体" w:eastAsia="仿宋_GB2312" w:cs="宋体"/>
          <w:kern w:val="0"/>
          <w:sz w:val="28"/>
          <w:szCs w:val="28"/>
        </w:rPr>
        <w:t>方应负责返修或重新包装，并承担支付的费用。</w:t>
      </w:r>
      <w:r>
        <w:rPr>
          <w:rFonts w:hint="eastAsia" w:ascii="仿宋_GB2312" w:hAnsi="宋体" w:eastAsia="仿宋_GB2312"/>
          <w:sz w:val="28"/>
          <w:szCs w:val="28"/>
        </w:rPr>
        <w:t>甲</w:t>
      </w:r>
      <w:r>
        <w:rPr>
          <w:rFonts w:hint="eastAsia" w:ascii="仿宋_GB2312" w:hAnsi="宋体" w:eastAsia="仿宋_GB2312" w:cs="宋体"/>
          <w:kern w:val="0"/>
          <w:sz w:val="28"/>
          <w:szCs w:val="28"/>
        </w:rPr>
        <w:t>方不要求返修或重新包装而要求赔偿损失的，</w:t>
      </w:r>
      <w:r>
        <w:rPr>
          <w:rFonts w:hint="eastAsia" w:ascii="仿宋_GB2312" w:hAnsi="宋体" w:eastAsia="仿宋_GB2312"/>
          <w:bCs/>
          <w:sz w:val="28"/>
          <w:szCs w:val="28"/>
        </w:rPr>
        <w:t>乙</w:t>
      </w:r>
      <w:r>
        <w:rPr>
          <w:rFonts w:hint="eastAsia" w:ascii="仿宋_GB2312" w:hAnsi="宋体" w:eastAsia="仿宋_GB2312" w:cs="宋体"/>
          <w:kern w:val="0"/>
          <w:sz w:val="28"/>
          <w:szCs w:val="28"/>
        </w:rPr>
        <w:t>方应当偿付</w:t>
      </w:r>
      <w:r>
        <w:rPr>
          <w:rFonts w:hint="eastAsia" w:ascii="仿宋_GB2312" w:hAnsi="宋体" w:eastAsia="仿宋_GB2312"/>
          <w:sz w:val="28"/>
          <w:szCs w:val="28"/>
        </w:rPr>
        <w:t>甲</w:t>
      </w:r>
      <w:r>
        <w:rPr>
          <w:rFonts w:hint="eastAsia" w:ascii="仿宋_GB2312" w:hAnsi="宋体" w:eastAsia="仿宋_GB2312" w:cs="宋体"/>
          <w:kern w:val="0"/>
          <w:sz w:val="28"/>
          <w:szCs w:val="28"/>
        </w:rPr>
        <w:t>方该不合格包装物低于合格包装物的价值部分。因包装不符合规定造成货物损坏或遗失的，</w:t>
      </w:r>
      <w:r>
        <w:rPr>
          <w:rFonts w:hint="eastAsia" w:ascii="仿宋_GB2312" w:hAnsi="宋体" w:eastAsia="仿宋_GB2312"/>
          <w:bCs/>
          <w:sz w:val="28"/>
          <w:szCs w:val="28"/>
        </w:rPr>
        <w:t>乙</w:t>
      </w:r>
      <w:r>
        <w:rPr>
          <w:rFonts w:hint="eastAsia" w:ascii="仿宋_GB2312" w:hAnsi="宋体" w:eastAsia="仿宋_GB2312" w:cs="宋体"/>
          <w:kern w:val="0"/>
          <w:sz w:val="28"/>
          <w:szCs w:val="28"/>
        </w:rPr>
        <w:t xml:space="preserve">方应当负责赔偿。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4.</w:t>
      </w:r>
      <w:r>
        <w:rPr>
          <w:rFonts w:hint="eastAsia" w:ascii="仿宋_GB2312" w:hAnsi="宋体" w:eastAsia="仿宋_GB2312"/>
          <w:sz w:val="28"/>
          <w:szCs w:val="28"/>
        </w:rPr>
        <w:t xml:space="preserve"> </w:t>
      </w:r>
      <w:r>
        <w:rPr>
          <w:rFonts w:hint="eastAsia" w:ascii="仿宋_GB2312" w:hAnsi="宋体" w:eastAsia="仿宋_GB2312"/>
          <w:bCs/>
          <w:sz w:val="28"/>
          <w:szCs w:val="28"/>
        </w:rPr>
        <w:t>乙</w:t>
      </w:r>
      <w:r>
        <w:rPr>
          <w:rFonts w:hint="eastAsia" w:ascii="仿宋_GB2312" w:hAnsi="宋体" w:eastAsia="仿宋_GB2312" w:cs="宋体"/>
          <w:kern w:val="0"/>
          <w:sz w:val="28"/>
          <w:szCs w:val="28"/>
        </w:rPr>
        <w:t>方逾期交货的，应向</w:t>
      </w:r>
      <w:r>
        <w:rPr>
          <w:rFonts w:hint="eastAsia" w:ascii="仿宋_GB2312" w:hAnsi="宋体" w:eastAsia="仿宋_GB2312"/>
          <w:sz w:val="28"/>
          <w:szCs w:val="28"/>
        </w:rPr>
        <w:t>甲</w:t>
      </w:r>
      <w:r>
        <w:rPr>
          <w:rFonts w:hint="eastAsia" w:ascii="仿宋_GB2312" w:hAnsi="宋体" w:eastAsia="仿宋_GB2312" w:cs="宋体"/>
          <w:kern w:val="0"/>
          <w:sz w:val="28"/>
          <w:szCs w:val="28"/>
        </w:rPr>
        <w:t>方偿付逾期交货部分货款的</w:t>
      </w:r>
      <w:r>
        <w:rPr>
          <w:rFonts w:hint="eastAsia" w:ascii="宋体" w:hAnsi="宋体" w:eastAsia="仿宋_GB2312" w:cs="宋体"/>
          <w:kern w:val="0"/>
          <w:sz w:val="28"/>
          <w:szCs w:val="28"/>
        </w:rPr>
        <w:t> </w:t>
      </w:r>
      <w:r>
        <w:rPr>
          <w:rFonts w:hint="eastAsia" w:ascii="仿宋_GB2312" w:hAnsi="宋体" w:eastAsia="仿宋_GB2312"/>
          <w:b/>
          <w:bCs/>
          <w:sz w:val="28"/>
          <w:szCs w:val="28"/>
          <w:u w:val="single"/>
        </w:rPr>
        <w:t>10%/周</w:t>
      </w:r>
      <w:r>
        <w:rPr>
          <w:rFonts w:hint="eastAsia" w:ascii="仿宋_GB2312" w:hAnsi="宋体" w:eastAsia="仿宋_GB2312"/>
          <w:sz w:val="28"/>
          <w:szCs w:val="28"/>
          <w:u w:val="single"/>
        </w:rPr>
        <w:t xml:space="preserve"> </w:t>
      </w:r>
      <w:r>
        <w:rPr>
          <w:rFonts w:hint="eastAsia" w:ascii="仿宋_GB2312" w:hAnsi="宋体" w:eastAsia="仿宋_GB2312" w:cs="宋体"/>
          <w:kern w:val="0"/>
          <w:sz w:val="28"/>
          <w:szCs w:val="28"/>
        </w:rPr>
        <w:t>作为违约金，并承担</w:t>
      </w:r>
      <w:r>
        <w:rPr>
          <w:rFonts w:hint="eastAsia" w:ascii="仿宋_GB2312" w:hAnsi="宋体" w:eastAsia="仿宋_GB2312"/>
          <w:sz w:val="28"/>
          <w:szCs w:val="28"/>
        </w:rPr>
        <w:t>甲</w:t>
      </w:r>
      <w:r>
        <w:rPr>
          <w:rFonts w:hint="eastAsia" w:ascii="仿宋_GB2312" w:hAnsi="宋体" w:eastAsia="仿宋_GB2312" w:cs="宋体"/>
          <w:kern w:val="0"/>
          <w:sz w:val="28"/>
          <w:szCs w:val="28"/>
        </w:rPr>
        <w:t>方因此所</w:t>
      </w:r>
      <w:r>
        <w:rPr>
          <w:rFonts w:hint="eastAsia" w:ascii="仿宋_GB2312" w:hAnsi="宋体" w:eastAsia="仿宋_GB2312" w:cs="宋体"/>
          <w:kern w:val="0"/>
          <w:sz w:val="28"/>
          <w:szCs w:val="28"/>
          <w:lang w:eastAsia="zh-CN"/>
        </w:rPr>
        <w:t>受到</w:t>
      </w:r>
      <w:r>
        <w:rPr>
          <w:rFonts w:hint="eastAsia" w:ascii="仿宋_GB2312" w:hAnsi="宋体" w:eastAsia="仿宋_GB2312" w:cs="宋体"/>
          <w:kern w:val="0"/>
          <w:sz w:val="28"/>
          <w:szCs w:val="28"/>
        </w:rPr>
        <w:t xml:space="preserve">的直接损失。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5.</w:t>
      </w:r>
      <w:r>
        <w:rPr>
          <w:rFonts w:hint="eastAsia" w:ascii="宋体" w:hAnsi="宋体" w:eastAsia="仿宋_GB2312" w:cs="宋体"/>
          <w:kern w:val="0"/>
          <w:sz w:val="28"/>
          <w:szCs w:val="28"/>
        </w:rPr>
        <w:t> </w:t>
      </w:r>
      <w:r>
        <w:rPr>
          <w:rFonts w:hint="eastAsia" w:ascii="仿宋_GB2312" w:hAnsi="宋体" w:eastAsia="仿宋_GB2312"/>
          <w:bCs/>
          <w:sz w:val="28"/>
          <w:szCs w:val="28"/>
        </w:rPr>
        <w:t>乙</w:t>
      </w:r>
      <w:r>
        <w:rPr>
          <w:rFonts w:hint="eastAsia" w:ascii="仿宋_GB2312" w:hAnsi="宋体" w:eastAsia="仿宋_GB2312" w:cs="宋体"/>
          <w:kern w:val="0"/>
          <w:sz w:val="28"/>
          <w:szCs w:val="28"/>
        </w:rPr>
        <w:t>方未经</w:t>
      </w:r>
      <w:r>
        <w:rPr>
          <w:rFonts w:hint="eastAsia" w:ascii="仿宋_GB2312" w:hAnsi="宋体" w:eastAsia="仿宋_GB2312"/>
          <w:sz w:val="28"/>
          <w:szCs w:val="28"/>
        </w:rPr>
        <w:t>甲</w:t>
      </w:r>
      <w:r>
        <w:rPr>
          <w:rFonts w:hint="eastAsia" w:ascii="仿宋_GB2312" w:hAnsi="宋体" w:eastAsia="仿宋_GB2312" w:cs="宋体"/>
          <w:kern w:val="0"/>
          <w:sz w:val="28"/>
          <w:szCs w:val="28"/>
        </w:rPr>
        <w:t xml:space="preserve">方同意，单方面改变运输路线和运输工具的，应当承担由此增加的费用。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6.</w:t>
      </w:r>
      <w:r>
        <w:rPr>
          <w:rFonts w:hint="eastAsia" w:ascii="仿宋_GB2312" w:hAnsi="宋体" w:eastAsia="仿宋_GB2312"/>
          <w:sz w:val="28"/>
          <w:szCs w:val="28"/>
        </w:rPr>
        <w:t xml:space="preserve"> </w:t>
      </w:r>
      <w:r>
        <w:rPr>
          <w:rFonts w:hint="eastAsia" w:ascii="仿宋_GB2312" w:hAnsi="宋体" w:eastAsia="仿宋_GB2312"/>
          <w:bCs/>
          <w:sz w:val="28"/>
          <w:szCs w:val="28"/>
        </w:rPr>
        <w:t>乙</w:t>
      </w:r>
      <w:r>
        <w:rPr>
          <w:rFonts w:hint="eastAsia" w:ascii="仿宋_GB2312" w:hAnsi="宋体" w:eastAsia="仿宋_GB2312" w:cs="宋体"/>
          <w:kern w:val="0"/>
          <w:sz w:val="28"/>
          <w:szCs w:val="28"/>
        </w:rPr>
        <w:t>方逾期交货的，</w:t>
      </w:r>
      <w:r>
        <w:rPr>
          <w:rFonts w:hint="eastAsia" w:ascii="仿宋_GB2312" w:hAnsi="宋体" w:eastAsia="仿宋_GB2312"/>
          <w:bCs/>
          <w:sz w:val="28"/>
          <w:szCs w:val="28"/>
        </w:rPr>
        <w:t>乙</w:t>
      </w:r>
      <w:r>
        <w:rPr>
          <w:rFonts w:hint="eastAsia" w:ascii="仿宋_GB2312" w:hAnsi="宋体" w:eastAsia="仿宋_GB2312" w:cs="宋体"/>
          <w:kern w:val="0"/>
          <w:sz w:val="28"/>
          <w:szCs w:val="28"/>
        </w:rPr>
        <w:t>方应在发货前与</w:t>
      </w:r>
      <w:r>
        <w:rPr>
          <w:rFonts w:hint="eastAsia" w:ascii="仿宋_GB2312" w:hAnsi="宋体" w:eastAsia="仿宋_GB2312"/>
          <w:sz w:val="28"/>
          <w:szCs w:val="28"/>
        </w:rPr>
        <w:t>甲</w:t>
      </w:r>
      <w:r>
        <w:rPr>
          <w:rFonts w:hint="eastAsia" w:ascii="仿宋_GB2312" w:hAnsi="宋体" w:eastAsia="仿宋_GB2312" w:cs="宋体"/>
          <w:kern w:val="0"/>
          <w:sz w:val="28"/>
          <w:szCs w:val="28"/>
        </w:rPr>
        <w:t>方协商，</w:t>
      </w:r>
      <w:r>
        <w:rPr>
          <w:rFonts w:hint="eastAsia" w:ascii="仿宋_GB2312" w:hAnsi="宋体" w:eastAsia="仿宋_GB2312"/>
          <w:sz w:val="28"/>
          <w:szCs w:val="28"/>
        </w:rPr>
        <w:t>甲</w:t>
      </w:r>
      <w:r>
        <w:rPr>
          <w:rFonts w:hint="eastAsia" w:ascii="仿宋_GB2312" w:hAnsi="宋体" w:eastAsia="仿宋_GB2312" w:cs="宋体"/>
          <w:kern w:val="0"/>
          <w:sz w:val="28"/>
          <w:szCs w:val="28"/>
        </w:rPr>
        <w:t>方仍需要的，</w:t>
      </w:r>
      <w:r>
        <w:rPr>
          <w:rFonts w:hint="eastAsia" w:ascii="仿宋_GB2312" w:hAnsi="宋体" w:eastAsia="仿宋_GB2312"/>
          <w:bCs/>
          <w:sz w:val="28"/>
          <w:szCs w:val="28"/>
        </w:rPr>
        <w:t>乙</w:t>
      </w:r>
      <w:r>
        <w:rPr>
          <w:rFonts w:hint="eastAsia" w:ascii="仿宋_GB2312" w:hAnsi="宋体" w:eastAsia="仿宋_GB2312" w:cs="宋体"/>
          <w:kern w:val="0"/>
          <w:sz w:val="28"/>
          <w:szCs w:val="28"/>
        </w:rPr>
        <w:t>方应照数补交，并负逾期交货责任；</w:t>
      </w:r>
      <w:r>
        <w:rPr>
          <w:rFonts w:hint="eastAsia" w:ascii="仿宋_GB2312" w:hAnsi="宋体" w:eastAsia="仿宋_GB2312"/>
          <w:sz w:val="28"/>
          <w:szCs w:val="28"/>
        </w:rPr>
        <w:t>甲</w:t>
      </w:r>
      <w:r>
        <w:rPr>
          <w:rFonts w:hint="eastAsia" w:ascii="仿宋_GB2312" w:hAnsi="宋体" w:eastAsia="仿宋_GB2312" w:cs="宋体"/>
          <w:kern w:val="0"/>
          <w:sz w:val="28"/>
          <w:szCs w:val="28"/>
        </w:rPr>
        <w:t>方不再需要的，应当在7个工作日内通知</w:t>
      </w:r>
      <w:r>
        <w:rPr>
          <w:rFonts w:hint="eastAsia" w:ascii="仿宋_GB2312" w:hAnsi="宋体" w:eastAsia="仿宋_GB2312"/>
          <w:bCs/>
          <w:sz w:val="28"/>
          <w:szCs w:val="28"/>
        </w:rPr>
        <w:t>乙</w:t>
      </w:r>
      <w:r>
        <w:rPr>
          <w:rFonts w:hint="eastAsia" w:ascii="仿宋_GB2312" w:hAnsi="宋体" w:eastAsia="仿宋_GB2312" w:cs="宋体"/>
          <w:kern w:val="0"/>
          <w:sz w:val="28"/>
          <w:szCs w:val="28"/>
        </w:rPr>
        <w:t xml:space="preserve">方，办理解除合同手续，逾期不答复的，视为同意发货。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b/>
          <w:kern w:val="0"/>
          <w:sz w:val="28"/>
          <w:szCs w:val="28"/>
          <w:lang w:eastAsia="zh-CN"/>
        </w:rPr>
      </w:pPr>
      <w:r>
        <w:rPr>
          <w:rFonts w:hint="eastAsia" w:ascii="仿宋_GB2312" w:hAnsi="宋体" w:eastAsia="仿宋_GB2312" w:cs="宋体"/>
          <w:b/>
          <w:kern w:val="0"/>
          <w:sz w:val="28"/>
          <w:szCs w:val="28"/>
        </w:rPr>
        <w:t xml:space="preserve">第十条：解决合同纠纷的方式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本合同如发生纠纷，当事人双方应当及时协商解决，协商不成时，任何一方均可向</w:t>
      </w:r>
      <w:r>
        <w:rPr>
          <w:rFonts w:hint="eastAsia" w:ascii="仿宋_GB2312" w:hAnsi="宋体" w:eastAsia="仿宋_GB2312"/>
          <w:sz w:val="28"/>
          <w:szCs w:val="28"/>
        </w:rPr>
        <w:t>甲</w:t>
      </w:r>
      <w:r>
        <w:rPr>
          <w:rFonts w:hint="eastAsia" w:ascii="仿宋_GB2312" w:hAnsi="宋体" w:eastAsia="仿宋_GB2312" w:cs="宋体"/>
          <w:kern w:val="0"/>
          <w:sz w:val="28"/>
          <w:szCs w:val="28"/>
        </w:rPr>
        <w:t xml:space="preserve">方所在地的人民法院起诉。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仿宋_GB2312" w:eastAsia="仿宋_GB2312"/>
          <w:b/>
          <w:sz w:val="28"/>
          <w:szCs w:val="28"/>
        </w:rPr>
        <w:t>第十一条</w:t>
      </w:r>
      <w:r>
        <w:rPr>
          <w:rFonts w:hint="eastAsia" w:ascii="仿宋_GB2312" w:eastAsia="仿宋_GB2312"/>
          <w:sz w:val="28"/>
          <w:szCs w:val="28"/>
        </w:rPr>
        <w:t>：以下附件作为本合同的补充内容，具有同等法律效应。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仿宋_GB2312" w:eastAsia="仿宋_GB2312"/>
          <w:sz w:val="28"/>
          <w:szCs w:val="28"/>
        </w:rPr>
        <w:t>附件 1、廉洁承诺书</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ascii="仿宋_GB2312" w:eastAsia="仿宋_GB2312"/>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w:t>
      </w:r>
      <w:r>
        <w:rPr>
          <w:rFonts w:hint="eastAsia" w:ascii="仿宋_GB2312" w:eastAsia="仿宋_GB2312"/>
          <w:sz w:val="28"/>
          <w:szCs w:val="28"/>
        </w:rPr>
        <w:t>龙岗区进一步规范政商交往行为“十个不得”告知书</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_GB2312" w:eastAsia="仿宋_GB2312"/>
          <w:sz w:val="28"/>
          <w:szCs w:val="28"/>
          <w:lang w:eastAsia="zh-CN"/>
        </w:rPr>
      </w:pPr>
      <w:r>
        <w:rPr>
          <w:rFonts w:ascii="仿宋_GB2312" w:eastAsia="仿宋_GB2312"/>
          <w:sz w:val="28"/>
          <w:szCs w:val="28"/>
        </w:rPr>
        <w:t>3</w:t>
      </w:r>
      <w:r>
        <w:rPr>
          <w:rFonts w:hint="eastAsia" w:ascii="仿宋_GB2312" w:eastAsia="仿宋_GB2312"/>
          <w:sz w:val="28"/>
          <w:szCs w:val="28"/>
        </w:rPr>
        <w:t>、产品价格表</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ascii="仿宋_GB2312" w:eastAsia="仿宋_GB2312"/>
          <w:sz w:val="28"/>
          <w:szCs w:val="28"/>
        </w:rPr>
      </w:pPr>
      <w:r>
        <w:rPr>
          <w:rFonts w:hint="eastAsia" w:ascii="仿宋_GB2312" w:eastAsia="仿宋_GB2312"/>
          <w:b/>
          <w:sz w:val="28"/>
          <w:szCs w:val="28"/>
        </w:rPr>
        <w:t>第十二条</w:t>
      </w:r>
      <w:r>
        <w:rPr>
          <w:rFonts w:hint="eastAsia" w:ascii="仿宋_GB2312" w:eastAsia="仿宋_GB2312"/>
          <w:sz w:val="28"/>
          <w:szCs w:val="28"/>
        </w:rPr>
        <w:t>：本合同一式肆份，自   年  月  日至   年 月 日止，合同有效期为壹年。</w:t>
      </w:r>
    </w:p>
    <w:p>
      <w:pPr>
        <w:pStyle w:val="7"/>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highlight w:val="none"/>
        </w:rPr>
      </w:pPr>
      <w:r>
        <w:rPr>
          <w:rFonts w:hint="eastAsia" w:ascii="仿宋_GB2312" w:eastAsia="仿宋_GB2312"/>
          <w:b/>
          <w:sz w:val="28"/>
          <w:szCs w:val="28"/>
          <w:highlight w:val="none"/>
        </w:rPr>
        <w:t>第十三条</w:t>
      </w:r>
      <w:r>
        <w:rPr>
          <w:rFonts w:hint="eastAsia" w:ascii="仿宋_GB2312" w:eastAsia="仿宋_GB2312"/>
          <w:sz w:val="28"/>
          <w:szCs w:val="28"/>
          <w:highlight w:val="none"/>
        </w:rPr>
        <w:t>：供货期内保持单价不变，按实际用量结算，合同期满后，采购方根据中标单位的履约情况及产品质量可续签下一个年度合同，续签合同履行期限最长不超过12个月。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lang w:eastAsia="zh-CN"/>
        </w:rPr>
      </w:pPr>
      <w:r>
        <w:rPr>
          <w:rFonts w:hint="eastAsia" w:ascii="仿宋_GB2312" w:eastAsia="仿宋_GB2312"/>
          <w:b/>
          <w:sz w:val="28"/>
          <w:szCs w:val="28"/>
        </w:rPr>
        <w:t>第十四条</w:t>
      </w:r>
      <w:r>
        <w:rPr>
          <w:rFonts w:hint="eastAsia" w:ascii="仿宋_GB2312" w:eastAsia="仿宋_GB2312"/>
          <w:sz w:val="28"/>
          <w:szCs w:val="28"/>
        </w:rPr>
        <w:t xml:space="preserve">：其他约定事项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kern w:val="0"/>
          <w:sz w:val="28"/>
          <w:szCs w:val="28"/>
        </w:rPr>
      </w:pP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w:t>
      </w:r>
    </w:p>
    <w:tbl>
      <w:tblPr>
        <w:tblStyle w:val="20"/>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4295"/>
        <w:gridCol w:w="422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kern w:val="0"/>
                <w:sz w:val="28"/>
                <w:szCs w:val="28"/>
                <w:vertAlign w:val="baseline"/>
              </w:rPr>
            </w:pPr>
            <w:r>
              <w:rPr>
                <w:rFonts w:hint="eastAsia" w:ascii="仿宋_GB2312" w:hAnsi="宋体" w:eastAsia="仿宋_GB2312"/>
                <w:sz w:val="28"/>
                <w:szCs w:val="28"/>
              </w:rPr>
              <w:t xml:space="preserve">甲方：深圳市龙岗中心医院 </w:t>
            </w:r>
          </w:p>
        </w:tc>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kern w:val="0"/>
                <w:sz w:val="28"/>
                <w:szCs w:val="28"/>
                <w:vertAlign w:val="baseline"/>
              </w:rPr>
            </w:pPr>
            <w:r>
              <w:rPr>
                <w:rFonts w:hint="eastAsia" w:ascii="仿宋_GB2312" w:eastAsia="仿宋_GB2312"/>
                <w:sz w:val="28"/>
                <w:szCs w:val="28"/>
              </w:rPr>
              <w:t>乙方</w:t>
            </w:r>
            <w:r>
              <w:rPr>
                <w:rFonts w:hint="eastAsia" w:ascii="仿宋_GB2312" w:hAnsi="宋体" w:eastAsia="仿宋_GB2312"/>
                <w:sz w:val="28"/>
                <w:szCs w:val="28"/>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kern w:val="0"/>
                <w:sz w:val="28"/>
                <w:szCs w:val="28"/>
                <w:vertAlign w:val="baseline"/>
              </w:rPr>
            </w:pPr>
            <w:r>
              <w:rPr>
                <w:rFonts w:hint="eastAsia" w:ascii="仿宋_GB2312" w:hAnsi="宋体" w:eastAsia="仿宋_GB2312"/>
                <w:sz w:val="28"/>
                <w:szCs w:val="28"/>
              </w:rPr>
              <w:t>地址：深圳市龙岗大道6082号</w:t>
            </w:r>
          </w:p>
        </w:tc>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kern w:val="0"/>
                <w:sz w:val="28"/>
                <w:szCs w:val="28"/>
                <w:vertAlign w:val="baseline"/>
              </w:rPr>
            </w:pPr>
            <w:r>
              <w:rPr>
                <w:rFonts w:hint="eastAsia" w:ascii="宋体" w:hAnsi="宋体" w:eastAsia="仿宋_GB2312" w:cs="宋体"/>
                <w:kern w:val="0"/>
                <w:sz w:val="28"/>
                <w:szCs w:val="28"/>
                <w:vertAlign w:val="baseline"/>
              </w:rPr>
              <w:t>地址：</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kern w:val="0"/>
                <w:sz w:val="28"/>
                <w:szCs w:val="28"/>
                <w:vertAlign w:val="baseline"/>
              </w:rPr>
            </w:pPr>
            <w:r>
              <w:rPr>
                <w:rFonts w:hint="eastAsia" w:ascii="仿宋_GB2312" w:hAnsi="宋体" w:eastAsia="仿宋_GB2312"/>
                <w:sz w:val="28"/>
                <w:szCs w:val="28"/>
              </w:rPr>
              <w:t>法定代表人：</w:t>
            </w:r>
          </w:p>
        </w:tc>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b/>
                <w:bCs/>
                <w:kern w:val="0"/>
                <w:sz w:val="28"/>
                <w:szCs w:val="28"/>
                <w:vertAlign w:val="baseline"/>
              </w:rPr>
            </w:pPr>
            <w:r>
              <w:rPr>
                <w:rFonts w:hint="eastAsia" w:ascii="仿宋_GB2312" w:hAnsi="宋体" w:eastAsia="仿宋_GB2312"/>
                <w:sz w:val="28"/>
                <w:szCs w:val="28"/>
              </w:rPr>
              <w:t>法定代表人：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97" w:hRule="atLeast"/>
        </w:trPr>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b/>
                <w:bCs/>
                <w:kern w:val="0"/>
                <w:sz w:val="28"/>
                <w:szCs w:val="28"/>
                <w:vertAlign w:val="baseline"/>
                <w:lang w:eastAsia="zh-CN"/>
              </w:rPr>
            </w:pPr>
            <w:r>
              <w:rPr>
                <w:rFonts w:hint="eastAsia" w:ascii="仿宋_GB2312" w:hAnsi="宋体" w:eastAsia="仿宋_GB2312"/>
                <w:sz w:val="28"/>
                <w:szCs w:val="28"/>
              </w:rPr>
              <w:t>委托代理人</w:t>
            </w:r>
            <w:r>
              <w:rPr>
                <w:rFonts w:hint="eastAsia" w:ascii="仿宋_GB2312" w:hAnsi="宋体" w:eastAsia="仿宋_GB2312"/>
                <w:sz w:val="28"/>
                <w:szCs w:val="28"/>
                <w:lang w:eastAsia="zh-CN"/>
              </w:rPr>
              <w:t>：</w:t>
            </w:r>
          </w:p>
        </w:tc>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b w:val="0"/>
                <w:bCs w:val="0"/>
                <w:kern w:val="0"/>
                <w:sz w:val="28"/>
                <w:szCs w:val="28"/>
                <w:vertAlign w:val="baseline"/>
              </w:rPr>
            </w:pPr>
            <w:r>
              <w:rPr>
                <w:rFonts w:hint="eastAsia" w:ascii="仿宋_GB2312" w:hAnsi="宋体" w:eastAsia="仿宋_GB2312"/>
                <w:sz w:val="28"/>
                <w:szCs w:val="28"/>
              </w:rPr>
              <w:t>委托代理人</w:t>
            </w:r>
            <w:r>
              <w:rPr>
                <w:rFonts w:hint="eastAsia" w:ascii="仿宋_GB2312" w:hAnsi="宋体" w:eastAsia="仿宋_GB2312"/>
                <w:sz w:val="28"/>
                <w:szCs w:val="28"/>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b/>
                <w:bCs/>
                <w:kern w:val="0"/>
                <w:sz w:val="28"/>
                <w:szCs w:val="28"/>
                <w:vertAlign w:val="baseline"/>
              </w:rPr>
            </w:pPr>
            <w:r>
              <w:rPr>
                <w:rFonts w:hint="eastAsia" w:ascii="仿宋_GB2312" w:hAnsi="宋体" w:eastAsia="仿宋_GB2312"/>
                <w:sz w:val="28"/>
                <w:szCs w:val="28"/>
              </w:rPr>
              <w:t>办公电话：0755-84806933</w:t>
            </w:r>
          </w:p>
        </w:tc>
        <w:tc>
          <w:tcPr>
            <w:tcW w:w="4428" w:type="dxa"/>
            <w:tcBorders>
              <w:tl2br w:val="nil"/>
              <w:tr2bl w:val="nil"/>
            </w:tcBorders>
            <w:noWrap w:val="0"/>
            <w:vAlign w:val="top"/>
          </w:tcPr>
          <w:p>
            <w:pPr>
              <w:spacing w:line="460" w:lineRule="exact"/>
              <w:jc w:val="left"/>
              <w:rPr>
                <w:rFonts w:hint="eastAsia" w:ascii="宋体" w:hAnsi="宋体" w:eastAsia="仿宋_GB2312" w:cs="宋体"/>
                <w:b w:val="0"/>
                <w:bCs w:val="0"/>
                <w:kern w:val="0"/>
                <w:sz w:val="28"/>
                <w:szCs w:val="28"/>
                <w:vertAlign w:val="baseline"/>
              </w:rPr>
            </w:pPr>
            <w:r>
              <w:rPr>
                <w:rFonts w:hint="eastAsia" w:ascii="仿宋_GB2312" w:hAnsi="宋体" w:eastAsia="仿宋_GB2312" w:cs="Times New Roman"/>
                <w:sz w:val="28"/>
                <w:szCs w:val="28"/>
              </w:rPr>
              <w:t>电话：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kern w:val="0"/>
                <w:sz w:val="28"/>
                <w:szCs w:val="28"/>
                <w:vertAlign w:val="baseline"/>
              </w:rPr>
            </w:pPr>
          </w:p>
        </w:tc>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b/>
                <w:bCs/>
                <w:kern w:val="0"/>
                <w:sz w:val="28"/>
                <w:szCs w:val="28"/>
                <w:vertAlign w:val="baseline"/>
              </w:rPr>
            </w:pPr>
            <w:r>
              <w:rPr>
                <w:rFonts w:hint="eastAsia" w:ascii="仿宋_GB2312" w:hAnsi="宋体" w:eastAsia="仿宋_GB2312"/>
                <w:sz w:val="28"/>
                <w:szCs w:val="28"/>
              </w:rPr>
              <w:t>联系人姓名和手机：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kern w:val="0"/>
                <w:sz w:val="28"/>
                <w:szCs w:val="28"/>
                <w:vertAlign w:val="baseline"/>
              </w:rPr>
            </w:pPr>
          </w:p>
        </w:tc>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b/>
                <w:bCs/>
                <w:kern w:val="0"/>
                <w:sz w:val="28"/>
                <w:szCs w:val="28"/>
                <w:vertAlign w:val="baseline"/>
              </w:rPr>
            </w:pPr>
            <w:r>
              <w:rPr>
                <w:rFonts w:hint="eastAsia" w:ascii="仿宋_GB2312" w:hAnsi="宋体" w:eastAsia="仿宋_GB2312"/>
                <w:sz w:val="28"/>
                <w:szCs w:val="28"/>
              </w:rPr>
              <w:t>开户银行：</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kern w:val="0"/>
                <w:sz w:val="28"/>
                <w:szCs w:val="28"/>
                <w:vertAlign w:val="baseline"/>
              </w:rPr>
            </w:pPr>
          </w:p>
        </w:tc>
        <w:tc>
          <w:tcPr>
            <w:tcW w:w="442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宋体"/>
                <w:kern w:val="0"/>
                <w:sz w:val="28"/>
                <w:szCs w:val="28"/>
                <w:vertAlign w:val="baseline"/>
              </w:rPr>
            </w:pPr>
            <w:r>
              <w:rPr>
                <w:rFonts w:hint="eastAsia" w:ascii="仿宋_GB2312" w:hAnsi="宋体" w:eastAsia="仿宋_GB2312"/>
                <w:sz w:val="28"/>
                <w:szCs w:val="28"/>
              </w:rPr>
              <w:t>账    号：</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sz w:val="28"/>
          <w:szCs w:val="28"/>
        </w:rPr>
      </w:pPr>
      <w:r>
        <w:rPr>
          <w:rFonts w:hint="eastAsia" w:ascii="仿宋_GB2312" w:hAnsi="宋体"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8"/>
          <w:szCs w:val="28"/>
        </w:rPr>
      </w:pPr>
      <w:r>
        <w:rPr>
          <w:rFonts w:hint="eastAsia" w:ascii="仿宋_GB2312" w:hAnsi="宋体" w:eastAsia="仿宋_GB2312"/>
          <w:sz w:val="28"/>
          <w:szCs w:val="28"/>
        </w:rPr>
        <w:t>签约时间：      年   月   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8"/>
          <w:szCs w:val="28"/>
        </w:rPr>
      </w:pPr>
      <w:r>
        <w:rPr>
          <w:rFonts w:hint="eastAsia" w:ascii="仿宋_GB2312" w:hAnsi="宋体" w:eastAsia="仿宋_GB2312"/>
          <w:sz w:val="28"/>
          <w:szCs w:val="28"/>
        </w:rPr>
        <w:t>签约地址：深圳市龙岗中心医院</w:t>
      </w:r>
    </w:p>
    <w:p>
      <w:pPr>
        <w:rPr>
          <w:rFonts w:hint="eastAsia" w:ascii="仿宋_GB2312" w:hAnsi="宋体" w:eastAsia="仿宋_GB2312"/>
          <w:b/>
          <w:sz w:val="28"/>
        </w:rPr>
      </w:pPr>
      <w:r>
        <w:rPr>
          <w:rFonts w:ascii="仿宋_GB2312" w:hAnsi="宋体" w:eastAsia="仿宋_GB2312"/>
          <w:b/>
          <w:sz w:val="28"/>
        </w:rPr>
        <w:br w:type="page"/>
      </w:r>
      <w:r>
        <w:rPr>
          <w:rFonts w:hint="eastAsia" w:ascii="仿宋_GB2312" w:hAnsi="宋体" w:eastAsia="仿宋_GB2312"/>
          <w:b/>
          <w:sz w:val="28"/>
        </w:rPr>
        <w:t>附件1</w:t>
      </w:r>
    </w:p>
    <w:p>
      <w:pPr>
        <w:jc w:val="center"/>
        <w:rPr>
          <w:rFonts w:hint="eastAsia" w:ascii="宋体" w:hAnsi="宋体"/>
          <w:b/>
          <w:bCs/>
          <w:sz w:val="36"/>
          <w:szCs w:val="36"/>
        </w:rPr>
      </w:pPr>
      <w:r>
        <w:rPr>
          <w:rFonts w:hint="eastAsia" w:ascii="宋体" w:hAnsi="宋体"/>
          <w:b/>
          <w:bCs/>
          <w:sz w:val="36"/>
          <w:szCs w:val="36"/>
        </w:rPr>
        <w:t>廉  洁  承  诺  书</w:t>
      </w:r>
    </w:p>
    <w:p>
      <w:pPr>
        <w:spacing w:line="540" w:lineRule="exact"/>
        <w:rPr>
          <w:rFonts w:hint="eastAsia" w:ascii="仿宋_GB2312" w:eastAsia="仿宋_GB2312"/>
          <w:sz w:val="28"/>
          <w:szCs w:val="28"/>
        </w:rPr>
      </w:pPr>
      <w:r>
        <w:rPr>
          <w:rFonts w:hint="eastAsia" w:ascii="仿宋_GB2312" w:eastAsia="仿宋_GB2312"/>
          <w:sz w:val="28"/>
          <w:szCs w:val="28"/>
        </w:rPr>
        <w:t>甲方：深圳市龙岗中心医院</w:t>
      </w:r>
    </w:p>
    <w:p>
      <w:pPr>
        <w:spacing w:line="540" w:lineRule="exact"/>
        <w:rPr>
          <w:rFonts w:hint="eastAsia" w:ascii="仿宋_GB2312" w:eastAsia="仿宋_GB2312"/>
          <w:sz w:val="28"/>
          <w:szCs w:val="28"/>
        </w:rPr>
      </w:pPr>
      <w:r>
        <w:rPr>
          <w:rFonts w:hint="eastAsia" w:ascii="仿宋_GB2312" w:eastAsia="仿宋_GB2312"/>
          <w:sz w:val="28"/>
          <w:szCs w:val="28"/>
        </w:rPr>
        <w:t>乙方：</w:t>
      </w:r>
    </w:p>
    <w:p>
      <w:pPr>
        <w:pStyle w:val="10"/>
        <w:adjustRightInd w:val="0"/>
        <w:snapToGrid w:val="0"/>
        <w:spacing w:line="540" w:lineRule="exact"/>
        <w:rPr>
          <w:rFonts w:hint="eastAsia" w:ascii="仿宋_GB2312" w:hAnsi="Times New Roman" w:eastAsia="仿宋_GB2312"/>
          <w:w w:val="100"/>
          <w:sz w:val="28"/>
          <w:szCs w:val="28"/>
        </w:rPr>
      </w:pPr>
      <w:r>
        <w:rPr>
          <w:rFonts w:hint="eastAsia" w:ascii="仿宋_GB2312" w:hAnsi="Times New Roman" w:eastAsia="仿宋_GB2312"/>
          <w:w w:val="100"/>
          <w:sz w:val="28"/>
          <w:szCs w:val="28"/>
        </w:rPr>
        <w:t>为进一步完善监督制约机制，确保工作质量和预防职务犯罪行为以及各种不正当行为的发生，在物资供应、工程招投标等各项工作中保持总务科工作人员的廉洁自律，根据国家、广东省和深圳市有关廉政建设的各项规定，结合实际，我科现制订本协议如下：</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一、甲乙双方在合作过程中，自觉遵守国家法律、法规，按照《中华人民共和国反不正当竞争法》、《中华人民共和国招标投标法》、《关于禁止商业贿赂行为的暂行规定》、以及其他相关规定开展正常的商业交易活动。</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二、甲方工作人员应保持与乙方的正常工作交往，不得接受乙方的礼金、有价证券和贵重物品，不得在乙方报销任何应由个人支付的费用，不得以任何形式向乙方索要和收受回扣或变相收受贿赂。</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三、甲方工作人员不得参加可能对公正执行公务有影响的宴请和娱乐活动。</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四、甲方工作人员不得要求或者接收乙方为其住房装修、婚丧嫁娶、家属和子女的工作安排以及出国等提供方便。</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五、甲方工作人员不得向乙方介绍亲属或亲友从事与甲方工作有关的经济活动。</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六、乙方应当通过正常途径开展相关业务工作，不得为促进品种的销量或在零星工程的招投标等占便宜，而向甲方工作人员赠送礼金、有价证券、贵重物品及现金回扣等。</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七、乙方不得以洽谈业务、签订合同等为借口，邀请甲方工作人员外出旅游和进入营业性高消费娱乐场所。</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八、乙方不得为甲方单位或个人购置或者提供通信工具、交通工具、家电、高档办公用品等。</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九、乙方如发现甲方工作人员有违反上述协议者，应向领导或者甲方上级主管单位举报。甲方不得以任何借口对乙方进行报复。</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十、如发现甲方工作人员违反上述协议者，一律交由医院纪检</w:t>
      </w:r>
      <w:r>
        <w:rPr>
          <w:rFonts w:hint="eastAsia" w:ascii="仿宋_GB2312" w:eastAsia="仿宋_GB2312"/>
          <w:sz w:val="28"/>
          <w:szCs w:val="28"/>
          <w:lang w:eastAsia="zh-CN"/>
        </w:rPr>
        <w:t>部门</w:t>
      </w:r>
      <w:r>
        <w:rPr>
          <w:rFonts w:hint="eastAsia" w:ascii="仿宋_GB2312" w:eastAsia="仿宋_GB2312"/>
          <w:sz w:val="28"/>
          <w:szCs w:val="28"/>
        </w:rPr>
        <w:t>处理。</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十一、如发现乙方工作人员违反上述协议，甲方有权终止与乙方的所有业务往来。</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十二、甲乙双方监督单位为其上级主管部门。</w:t>
      </w:r>
    </w:p>
    <w:p>
      <w:pPr>
        <w:pStyle w:val="10"/>
        <w:adjustRightInd w:val="0"/>
        <w:snapToGrid w:val="0"/>
        <w:spacing w:line="540" w:lineRule="exact"/>
        <w:rPr>
          <w:rFonts w:hint="eastAsia" w:ascii="仿宋_GB2312" w:hAnsi="Times New Roman" w:eastAsia="仿宋_GB2312"/>
          <w:w w:val="100"/>
          <w:sz w:val="28"/>
          <w:szCs w:val="28"/>
        </w:rPr>
      </w:pPr>
      <w:r>
        <w:rPr>
          <w:rFonts w:hint="eastAsia" w:ascii="仿宋_GB2312" w:hAnsi="Times New Roman" w:eastAsia="仿宋_GB2312"/>
          <w:w w:val="100"/>
          <w:sz w:val="28"/>
          <w:szCs w:val="28"/>
        </w:rPr>
        <w:t>十三、本协议与合同具有同等法律效力。经双方签署后立即生效。</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十四、</w:t>
      </w:r>
      <w:r>
        <w:rPr>
          <w:rFonts w:hint="eastAsia" w:ascii="仿宋_GB2312" w:eastAsia="仿宋_GB2312"/>
          <w:spacing w:val="-2"/>
          <w:sz w:val="28"/>
          <w:szCs w:val="28"/>
        </w:rPr>
        <w:t>本协议的有效期为双方签署之日起至双方业务终止时止。</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十五、本协议一式二份，由甲乙双方单位各执一份。</w:t>
      </w:r>
    </w:p>
    <w:p>
      <w:pPr>
        <w:adjustRightInd w:val="0"/>
        <w:snapToGrid w:val="0"/>
        <w:spacing w:line="540" w:lineRule="exact"/>
        <w:ind w:firstLine="560" w:firstLineChars="200"/>
        <w:rPr>
          <w:rFonts w:hint="eastAsia" w:ascii="仿宋_GB2312" w:eastAsia="仿宋_GB2312"/>
          <w:sz w:val="28"/>
          <w:szCs w:val="28"/>
        </w:rPr>
      </w:pP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w:t>
      </w:r>
    </w:p>
    <w:p>
      <w:pPr>
        <w:adjustRightInd w:val="0"/>
        <w:snapToGrid w:val="0"/>
        <w:spacing w:line="540" w:lineRule="exact"/>
        <w:ind w:firstLine="560" w:firstLineChars="200"/>
        <w:rPr>
          <w:rFonts w:hint="eastAsia" w:ascii="仿宋_GB2312" w:eastAsia="仿宋_GB2312"/>
          <w:sz w:val="28"/>
          <w:szCs w:val="28"/>
        </w:rPr>
      </w:pPr>
    </w:p>
    <w:p>
      <w:pPr>
        <w:adjustRightInd w:val="0"/>
        <w:snapToGrid w:val="0"/>
        <w:spacing w:line="540" w:lineRule="exact"/>
        <w:ind w:firstLine="420" w:firstLineChars="150"/>
        <w:rPr>
          <w:rFonts w:hint="eastAsia" w:ascii="仿宋_GB2312" w:eastAsia="仿宋_GB2312"/>
          <w:sz w:val="28"/>
          <w:szCs w:val="28"/>
        </w:rPr>
      </w:pPr>
      <w:r>
        <w:rPr>
          <w:rFonts w:hint="eastAsia" w:ascii="仿宋_GB2312" w:eastAsia="仿宋_GB2312"/>
          <w:sz w:val="28"/>
          <w:szCs w:val="28"/>
        </w:rPr>
        <w:t>甲方</w:t>
      </w:r>
      <w:r>
        <w:rPr>
          <w:rFonts w:hint="eastAsia" w:ascii="仿宋_GB2312" w:eastAsia="仿宋_GB2312"/>
          <w:sz w:val="28"/>
          <w:szCs w:val="28"/>
          <w:lang w:eastAsia="zh-CN"/>
        </w:rPr>
        <w:t>：</w:t>
      </w:r>
      <w:r>
        <w:rPr>
          <w:rFonts w:hint="eastAsia" w:ascii="仿宋_GB2312" w:eastAsia="仿宋_GB2312"/>
          <w:sz w:val="28"/>
          <w:szCs w:val="28"/>
        </w:rPr>
        <w:t xml:space="preserve"> 深圳市龙岗中心医院   乙方</w:t>
      </w:r>
      <w:r>
        <w:rPr>
          <w:rFonts w:hint="eastAsia" w:ascii="仿宋_GB2312" w:eastAsia="仿宋_GB2312"/>
          <w:sz w:val="28"/>
          <w:szCs w:val="28"/>
          <w:lang w:eastAsia="zh-CN"/>
        </w:rPr>
        <w:t>：</w:t>
      </w:r>
    </w:p>
    <w:p>
      <w:pPr>
        <w:adjustRightInd w:val="0"/>
        <w:snapToGrid w:val="0"/>
        <w:spacing w:line="540" w:lineRule="exact"/>
        <w:ind w:firstLine="420" w:firstLineChars="150"/>
        <w:rPr>
          <w:rFonts w:hint="eastAsia" w:ascii="仿宋_GB2312" w:eastAsia="仿宋_GB2312"/>
          <w:sz w:val="28"/>
          <w:szCs w:val="28"/>
        </w:rPr>
      </w:pPr>
      <w:r>
        <w:rPr>
          <w:rFonts w:hint="eastAsia" w:ascii="仿宋_GB2312" w:eastAsia="仿宋_GB2312"/>
          <w:sz w:val="28"/>
          <w:szCs w:val="28"/>
        </w:rPr>
        <w:t xml:space="preserve">代表或委托人（签字）：    </w:t>
      </w:r>
      <w:r>
        <w:rPr>
          <w:rFonts w:hint="eastAsia" w:ascii="仿宋_GB2312" w:eastAsia="仿宋_GB2312"/>
          <w:sz w:val="28"/>
          <w:szCs w:val="28"/>
          <w:lang w:eastAsia="zh-CN"/>
        </w:rPr>
        <w:t>法定代表人</w:t>
      </w:r>
      <w:r>
        <w:rPr>
          <w:rFonts w:hint="eastAsia" w:ascii="仿宋_GB2312" w:eastAsia="仿宋_GB2312"/>
          <w:sz w:val="28"/>
          <w:szCs w:val="28"/>
        </w:rPr>
        <w:t>或委托人（签字）：</w:t>
      </w:r>
    </w:p>
    <w:p>
      <w:pPr>
        <w:tabs>
          <w:tab w:val="left" w:pos="4860"/>
        </w:tabs>
        <w:adjustRightInd w:val="0"/>
        <w:snapToGrid w:val="0"/>
        <w:spacing w:line="540" w:lineRule="exact"/>
        <w:ind w:firstLine="560" w:firstLineChars="200"/>
        <w:rPr>
          <w:rFonts w:hint="eastAsia" w:ascii="仿宋_GB2312" w:eastAsia="仿宋_GB2312"/>
          <w:sz w:val="28"/>
          <w:szCs w:val="28"/>
        </w:rPr>
      </w:pPr>
    </w:p>
    <w:p>
      <w:pPr>
        <w:tabs>
          <w:tab w:val="left" w:pos="4860"/>
        </w:tabs>
        <w:adjustRightInd w:val="0"/>
        <w:snapToGrid w:val="0"/>
        <w:spacing w:line="540" w:lineRule="exact"/>
        <w:ind w:firstLine="560" w:firstLineChars="200"/>
        <w:rPr>
          <w:rFonts w:hint="eastAsia" w:ascii="仿宋_GB2312" w:eastAsia="仿宋_GB2312"/>
          <w:sz w:val="28"/>
          <w:szCs w:val="28"/>
        </w:rPr>
      </w:pPr>
    </w:p>
    <w:p>
      <w:pPr>
        <w:tabs>
          <w:tab w:val="left" w:pos="4860"/>
        </w:tabs>
        <w:adjustRightInd w:val="0"/>
        <w:snapToGrid w:val="0"/>
        <w:spacing w:line="540" w:lineRule="exact"/>
        <w:ind w:firstLine="2240" w:firstLineChars="800"/>
        <w:rPr>
          <w:rFonts w:hint="eastAsia" w:ascii="仿宋_GB2312" w:eastAsia="仿宋_GB2312"/>
          <w:sz w:val="28"/>
          <w:szCs w:val="28"/>
        </w:rPr>
      </w:pPr>
      <w:r>
        <w:rPr>
          <w:rFonts w:hint="eastAsia" w:ascii="仿宋_GB2312" w:eastAsia="仿宋_GB2312"/>
          <w:sz w:val="28"/>
          <w:szCs w:val="28"/>
        </w:rPr>
        <w:t xml:space="preserve">签订日期：  年   月   日   </w:t>
      </w:r>
    </w:p>
    <w:p>
      <w:pPr>
        <w:tabs>
          <w:tab w:val="left" w:pos="4860"/>
        </w:tabs>
        <w:adjustRightInd w:val="0"/>
        <w:snapToGrid w:val="0"/>
        <w:spacing w:line="540" w:lineRule="exact"/>
        <w:rPr>
          <w:rFonts w:ascii="仿宋_GB2312" w:eastAsia="仿宋_GB2312"/>
          <w:b/>
          <w:bCs/>
          <w:sz w:val="28"/>
          <w:szCs w:val="28"/>
        </w:rPr>
      </w:pPr>
      <w:r>
        <w:rPr>
          <w:rFonts w:hint="eastAsia" w:ascii="仿宋_GB2312" w:eastAsia="仿宋_GB2312"/>
          <w:sz w:val="28"/>
          <w:szCs w:val="28"/>
        </w:rPr>
        <w:br w:type="page"/>
      </w:r>
      <w:r>
        <w:rPr>
          <w:rFonts w:hint="eastAsia" w:ascii="仿宋_GB2312" w:eastAsia="仿宋_GB2312"/>
          <w:b/>
          <w:bCs/>
          <w:sz w:val="28"/>
          <w:szCs w:val="28"/>
        </w:rPr>
        <w:t>附件</w:t>
      </w:r>
      <w:r>
        <w:rPr>
          <w:rFonts w:ascii="仿宋_GB2312" w:eastAsia="仿宋_GB2312"/>
          <w:b/>
          <w:bCs/>
          <w:sz w:val="28"/>
          <w:szCs w:val="28"/>
        </w:rPr>
        <w:t>2</w:t>
      </w:r>
    </w:p>
    <w:p>
      <w:pPr>
        <w:widowControl/>
        <w:spacing w:line="520" w:lineRule="exact"/>
        <w:jc w:val="center"/>
        <w:rPr>
          <w:rFonts w:ascii="方正小标宋简体" w:hAnsi="方正小标宋简体" w:eastAsia="方正小标宋简体" w:cs="方正小标宋简体"/>
          <w:kern w:val="0"/>
          <w:sz w:val="36"/>
          <w:szCs w:val="36"/>
          <w:lang w:bidi="ar"/>
        </w:rPr>
      </w:pPr>
      <w:r>
        <w:rPr>
          <w:rFonts w:hint="eastAsia" w:ascii="方正小标宋简体" w:hAnsi="方正小标宋简体" w:eastAsia="方正小标宋简体" w:cs="方正小标宋简体"/>
          <w:kern w:val="0"/>
          <w:sz w:val="36"/>
          <w:szCs w:val="36"/>
          <w:lang w:bidi="ar"/>
        </w:rPr>
        <w:t>龙岗区进一步规范政商交往行为“十个不得”告知书</w:t>
      </w:r>
    </w:p>
    <w:p>
      <w:pPr>
        <w:widowControl/>
        <w:spacing w:line="520" w:lineRule="exact"/>
        <w:jc w:val="center"/>
        <w:rPr>
          <w:rFonts w:ascii="方正小标宋简体" w:hAnsi="方正小标宋简体" w:eastAsia="方正小标宋简体" w:cs="方正小标宋简体"/>
          <w:kern w:val="0"/>
          <w:sz w:val="30"/>
          <w:szCs w:val="30"/>
          <w:lang w:bidi="ar"/>
        </w:rPr>
      </w:pPr>
      <w:r>
        <w:rPr>
          <w:rFonts w:hint="eastAsia" w:ascii="方正小标宋简体" w:hAnsi="方正小标宋简体" w:eastAsia="方正小标宋简体" w:cs="方正小标宋简体"/>
          <w:kern w:val="0"/>
          <w:sz w:val="30"/>
          <w:szCs w:val="30"/>
          <w:lang w:bidi="ar"/>
        </w:rPr>
        <w:t>（2</w:t>
      </w:r>
      <w:r>
        <w:rPr>
          <w:rFonts w:ascii="方正小标宋简体" w:hAnsi="方正小标宋简体" w:eastAsia="方正小标宋简体" w:cs="方正小标宋简体"/>
          <w:kern w:val="0"/>
          <w:sz w:val="30"/>
          <w:szCs w:val="30"/>
          <w:lang w:bidi="ar"/>
        </w:rPr>
        <w:t>02</w:t>
      </w:r>
      <w:r>
        <w:rPr>
          <w:rFonts w:hint="eastAsia" w:ascii="方正小标宋简体" w:hAnsi="方正小标宋简体" w:eastAsia="方正小标宋简体" w:cs="方正小标宋简体"/>
          <w:kern w:val="0"/>
          <w:sz w:val="30"/>
          <w:szCs w:val="30"/>
          <w:lang w:val="en-US" w:eastAsia="zh-CN" w:bidi="ar"/>
        </w:rPr>
        <w:t>5</w:t>
      </w:r>
      <w:r>
        <w:rPr>
          <w:rFonts w:ascii="方正小标宋简体" w:hAnsi="方正小标宋简体" w:eastAsia="方正小标宋简体" w:cs="方正小标宋简体"/>
          <w:kern w:val="0"/>
          <w:sz w:val="30"/>
          <w:szCs w:val="30"/>
          <w:lang w:bidi="ar"/>
        </w:rPr>
        <w:t>年</w:t>
      </w:r>
      <w:r>
        <w:rPr>
          <w:rFonts w:hint="eastAsia" w:ascii="方正小标宋简体" w:hAnsi="方正小标宋简体" w:eastAsia="方正小标宋简体" w:cs="方正小标宋简体"/>
          <w:kern w:val="0"/>
          <w:sz w:val="30"/>
          <w:szCs w:val="30"/>
          <w:lang w:bidi="ar"/>
        </w:rPr>
        <w:t>）</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为深入构建</w:t>
      </w:r>
      <w:r>
        <w:rPr>
          <w:rFonts w:hint="eastAsia" w:ascii="仿宋_GB2312" w:eastAsia="仿宋_GB2312"/>
          <w:sz w:val="28"/>
          <w:szCs w:val="28"/>
          <w:lang w:eastAsia="zh-CN"/>
        </w:rPr>
        <w:t>“</w:t>
      </w:r>
      <w:r>
        <w:rPr>
          <w:rFonts w:hint="eastAsia" w:ascii="仿宋_GB2312" w:eastAsia="仿宋_GB2312"/>
          <w:sz w:val="28"/>
          <w:szCs w:val="28"/>
        </w:rPr>
        <w:t>亲</w:t>
      </w:r>
      <w:r>
        <w:rPr>
          <w:rFonts w:hint="eastAsia" w:ascii="仿宋_GB2312" w:eastAsia="仿宋_GB2312"/>
          <w:sz w:val="28"/>
          <w:szCs w:val="28"/>
          <w:lang w:eastAsia="zh-CN"/>
        </w:rPr>
        <w:t>”“</w:t>
      </w:r>
      <w:r>
        <w:rPr>
          <w:rFonts w:hint="eastAsia" w:ascii="仿宋_GB2312" w:eastAsia="仿宋_GB2312"/>
          <w:sz w:val="28"/>
          <w:szCs w:val="28"/>
        </w:rPr>
        <w:t>清</w:t>
      </w:r>
      <w:r>
        <w:rPr>
          <w:rFonts w:hint="eastAsia" w:ascii="仿宋_GB2312" w:eastAsia="仿宋_GB2312"/>
          <w:sz w:val="28"/>
          <w:szCs w:val="28"/>
          <w:lang w:eastAsia="zh-CN"/>
        </w:rPr>
        <w:t>”</w:t>
      </w:r>
      <w:r>
        <w:rPr>
          <w:rFonts w:hint="eastAsia" w:ascii="仿宋_GB2312" w:eastAsia="仿宋_GB2312"/>
          <w:sz w:val="28"/>
          <w:szCs w:val="28"/>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一、不得向公职人员赠送礼品、礼金、消费卡等财物。</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二、不得违规向公职人员提供宴请、旅游、娱乐等安排。</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三、不得通过打麻将等形式向公职人员输送利益。</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四、不得为公职人员报销应由其个人支付的费用。</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五、不得违规向公职人员及其亲友借贷款。</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六、不得违规将车辆、住房等借给公职人员使用。</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七、不得在招投标中与公职人员搞暗箱操作、围标串标。</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八、不得为利益相关人和公职人员牵线搭桥或者代为传递信息、传递财物。</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九、不得让公职人员在企业违规兼职取酬。</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十、不得为公职人员亲友违规承揽业务提供便利。</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pPr>
        <w:adjustRightInd w:val="0"/>
        <w:snapToGrid w:val="0"/>
        <w:spacing w:line="288" w:lineRule="auto"/>
        <w:ind w:firstLine="560" w:firstLineChars="200"/>
        <w:rPr>
          <w:rFonts w:hint="eastAsia" w:ascii="仿宋_GB2312" w:eastAsia="仿宋_GB2312"/>
          <w:sz w:val="28"/>
          <w:szCs w:val="28"/>
        </w:rPr>
      </w:pP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本人已知晓上述告知内容，并愿意遵照执行（签名）：</w:t>
      </w:r>
    </w:p>
    <w:p>
      <w:pPr>
        <w:adjustRightInd w:val="0"/>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pPr>
        <w:adjustRightInd w:val="0"/>
        <w:snapToGrid w:val="0"/>
        <w:spacing w:line="288" w:lineRule="auto"/>
        <w:ind w:firstLine="6440" w:firstLineChars="2300"/>
        <w:rPr>
          <w:rFonts w:hint="eastAsia" w:ascii="仿宋_GB2312" w:eastAsia="仿宋_GB2312"/>
          <w:sz w:val="28"/>
          <w:szCs w:val="28"/>
        </w:rPr>
      </w:pPr>
      <w:r>
        <w:rPr>
          <w:rFonts w:hint="eastAsia" w:ascii="仿宋_GB2312" w:eastAsia="仿宋_GB2312"/>
          <w:sz w:val="28"/>
          <w:szCs w:val="28"/>
        </w:rPr>
        <w:t xml:space="preserve">  年  月  日</w:t>
      </w:r>
    </w:p>
    <w:p>
      <w:pPr>
        <w:widowControl/>
        <w:jc w:val="left"/>
        <w:rPr>
          <w:rFonts w:ascii="楷体_GB2312" w:hAnsi="宋体" w:eastAsia="楷体_GB2312" w:cs="楷体_GB2312"/>
          <w:kern w:val="0"/>
          <w:sz w:val="24"/>
          <w:lang w:bidi="ar"/>
        </w:rPr>
      </w:pPr>
      <w:r>
        <w:rPr>
          <w:rFonts w:ascii="楷体_GB2312" w:hAnsi="宋体" w:eastAsia="楷体_GB2312" w:cs="楷体_GB2312"/>
          <w:kern w:val="0"/>
          <w:sz w:val="24"/>
          <w:lang w:bidi="ar"/>
        </w:rPr>
        <w:t>（本告知书一式两份，一份由被告知人保存，一份由告知人所在单位留存。）</w:t>
      </w:r>
    </w:p>
    <w:p>
      <w:pPr>
        <w:widowControl/>
        <w:jc w:val="left"/>
        <w:rPr>
          <w:rFonts w:hint="eastAsia" w:ascii="仿宋_GB2312" w:eastAsia="仿宋_GB2312"/>
          <w:b/>
          <w:bCs/>
          <w:sz w:val="28"/>
          <w:szCs w:val="28"/>
        </w:rPr>
      </w:pPr>
      <w:r>
        <w:rPr>
          <w:rFonts w:ascii="楷体_GB2312" w:hAnsi="宋体" w:eastAsia="楷体_GB2312" w:cs="楷体_GB2312"/>
          <w:kern w:val="0"/>
          <w:sz w:val="24"/>
          <w:lang w:bidi="ar"/>
        </w:rPr>
        <w:br w:type="page"/>
      </w:r>
      <w:r>
        <w:rPr>
          <w:rFonts w:hint="eastAsia" w:ascii="仿宋_GB2312" w:eastAsia="仿宋_GB2312"/>
          <w:b/>
          <w:bCs/>
          <w:sz w:val="28"/>
          <w:szCs w:val="28"/>
        </w:rPr>
        <w:t>附件</w:t>
      </w:r>
      <w:r>
        <w:rPr>
          <w:rFonts w:ascii="仿宋_GB2312" w:eastAsia="仿宋_GB2312"/>
          <w:b/>
          <w:bCs/>
          <w:sz w:val="28"/>
          <w:szCs w:val="28"/>
        </w:rPr>
        <w:t>3</w:t>
      </w:r>
    </w:p>
    <w:p>
      <w:pPr>
        <w:widowControl/>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产品价格表</w:t>
      </w:r>
    </w:p>
    <w:tbl>
      <w:tblPr>
        <w:tblStyle w:val="19"/>
        <w:tblpPr w:leftFromText="180" w:rightFromText="180" w:vertAnchor="text" w:horzAnchor="page" w:tblpX="1617" w:tblpY="286"/>
        <w:tblOverlap w:val="never"/>
        <w:tblW w:w="4997" w:type="pct"/>
        <w:tblInd w:w="0" w:type="dxa"/>
        <w:tblLayout w:type="autofit"/>
        <w:tblCellMar>
          <w:top w:w="0" w:type="dxa"/>
          <w:left w:w="108" w:type="dxa"/>
          <w:bottom w:w="0" w:type="dxa"/>
          <w:right w:w="108" w:type="dxa"/>
        </w:tblCellMar>
      </w:tblPr>
      <w:tblGrid>
        <w:gridCol w:w="540"/>
        <w:gridCol w:w="1355"/>
        <w:gridCol w:w="1416"/>
        <w:gridCol w:w="1236"/>
        <w:gridCol w:w="939"/>
        <w:gridCol w:w="850"/>
        <w:gridCol w:w="1316"/>
        <w:gridCol w:w="862"/>
      </w:tblGrid>
      <w:tr>
        <w:tblPrEx>
          <w:tblCellMar>
            <w:top w:w="0" w:type="dxa"/>
            <w:left w:w="108" w:type="dxa"/>
            <w:bottom w:w="0" w:type="dxa"/>
            <w:right w:w="108" w:type="dxa"/>
          </w:tblCellMar>
        </w:tblPrEx>
        <w:trPr>
          <w:trHeight w:val="711"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序号</w:t>
            </w:r>
          </w:p>
        </w:tc>
        <w:tc>
          <w:tcPr>
            <w:tcW w:w="795"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名称</w:t>
            </w:r>
          </w:p>
        </w:tc>
        <w:tc>
          <w:tcPr>
            <w:tcW w:w="831"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产地品牌</w:t>
            </w:r>
          </w:p>
        </w:tc>
        <w:tc>
          <w:tcPr>
            <w:tcW w:w="725"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规格、型号</w:t>
            </w:r>
          </w:p>
        </w:tc>
        <w:tc>
          <w:tcPr>
            <w:tcW w:w="551"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单位</w:t>
            </w:r>
          </w:p>
        </w:tc>
        <w:tc>
          <w:tcPr>
            <w:tcW w:w="499"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数量</w:t>
            </w:r>
          </w:p>
        </w:tc>
        <w:tc>
          <w:tcPr>
            <w:tcW w:w="772"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价格</w:t>
            </w:r>
          </w:p>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（元）</w:t>
            </w:r>
          </w:p>
        </w:tc>
        <w:tc>
          <w:tcPr>
            <w:tcW w:w="506"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sz w:val="18"/>
                <w:szCs w:val="18"/>
              </w:rPr>
            </w:pPr>
          </w:p>
        </w:tc>
        <w:tc>
          <w:tcPr>
            <w:tcW w:w="795"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 w:val="18"/>
                <w:szCs w:val="18"/>
              </w:rPr>
            </w:pPr>
          </w:p>
        </w:tc>
        <w:tc>
          <w:tcPr>
            <w:tcW w:w="83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18"/>
                <w:szCs w:val="18"/>
              </w:rPr>
            </w:pPr>
          </w:p>
        </w:tc>
        <w:tc>
          <w:tcPr>
            <w:tcW w:w="725"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18"/>
                <w:szCs w:val="20"/>
              </w:rPr>
            </w:pPr>
          </w:p>
        </w:tc>
        <w:tc>
          <w:tcPr>
            <w:tcW w:w="55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18"/>
                <w:szCs w:val="20"/>
              </w:rPr>
            </w:pPr>
          </w:p>
        </w:tc>
        <w:tc>
          <w:tcPr>
            <w:tcW w:w="499" w:type="pct"/>
            <w:tcBorders>
              <w:top w:val="single" w:color="auto" w:sz="4" w:space="0"/>
              <w:left w:val="nil"/>
              <w:bottom w:val="single" w:color="auto" w:sz="4" w:space="0"/>
              <w:right w:val="single" w:color="auto" w:sz="4" w:space="0"/>
            </w:tcBorders>
            <w:noWrap w:val="0"/>
            <w:vAlign w:val="center"/>
          </w:tcPr>
          <w:p>
            <w:pPr>
              <w:rPr>
                <w:rFonts w:hint="eastAsia" w:ascii="宋体" w:hAnsi="宋体" w:cs="宋体"/>
                <w:sz w:val="18"/>
                <w:szCs w:val="18"/>
              </w:rPr>
            </w:pPr>
          </w:p>
        </w:tc>
        <w:tc>
          <w:tcPr>
            <w:tcW w:w="772"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sz w:val="18"/>
                <w:szCs w:val="18"/>
              </w:rPr>
            </w:pPr>
          </w:p>
        </w:tc>
        <w:tc>
          <w:tcPr>
            <w:tcW w:w="506"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sz w:val="18"/>
                <w:szCs w:val="18"/>
              </w:rPr>
            </w:pPr>
          </w:p>
        </w:tc>
      </w:tr>
      <w:tr>
        <w:tblPrEx>
          <w:tblCellMar>
            <w:top w:w="0" w:type="dxa"/>
            <w:left w:w="108" w:type="dxa"/>
            <w:bottom w:w="0" w:type="dxa"/>
            <w:right w:w="108"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pPr>
              <w:widowControl/>
              <w:ind w:left="-107" w:leftChars="-51" w:right="-107" w:rightChars="-51"/>
              <w:jc w:val="center"/>
              <w:rPr>
                <w:rFonts w:ascii="宋体" w:hAnsi="宋体" w:cs="宋体"/>
                <w:kern w:val="0"/>
                <w:sz w:val="18"/>
                <w:szCs w:val="18"/>
              </w:rPr>
            </w:pPr>
          </w:p>
        </w:tc>
        <w:tc>
          <w:tcPr>
            <w:tcW w:w="795"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 w:val="18"/>
                <w:szCs w:val="18"/>
              </w:rPr>
            </w:pPr>
          </w:p>
        </w:tc>
        <w:tc>
          <w:tcPr>
            <w:tcW w:w="83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18"/>
                <w:szCs w:val="18"/>
              </w:rPr>
            </w:pPr>
          </w:p>
        </w:tc>
        <w:tc>
          <w:tcPr>
            <w:tcW w:w="725"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szCs w:val="20"/>
              </w:rPr>
            </w:pPr>
          </w:p>
        </w:tc>
        <w:tc>
          <w:tcPr>
            <w:tcW w:w="55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szCs w:val="20"/>
              </w:rPr>
            </w:pPr>
          </w:p>
        </w:tc>
        <w:tc>
          <w:tcPr>
            <w:tcW w:w="499"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sz w:val="18"/>
                <w:szCs w:val="18"/>
              </w:rPr>
            </w:pPr>
          </w:p>
        </w:tc>
        <w:tc>
          <w:tcPr>
            <w:tcW w:w="772"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sz w:val="18"/>
                <w:szCs w:val="18"/>
              </w:rPr>
            </w:pPr>
          </w:p>
        </w:tc>
        <w:tc>
          <w:tcPr>
            <w:tcW w:w="506"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sz w:val="18"/>
                <w:szCs w:val="18"/>
              </w:rPr>
            </w:pPr>
          </w:p>
        </w:tc>
        <w:tc>
          <w:tcPr>
            <w:tcW w:w="795"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 w:val="18"/>
                <w:szCs w:val="18"/>
              </w:rPr>
            </w:pPr>
          </w:p>
        </w:tc>
        <w:tc>
          <w:tcPr>
            <w:tcW w:w="83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18"/>
                <w:szCs w:val="18"/>
              </w:rPr>
            </w:pPr>
          </w:p>
        </w:tc>
        <w:tc>
          <w:tcPr>
            <w:tcW w:w="725"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 w:val="20"/>
                <w:szCs w:val="20"/>
              </w:rPr>
            </w:pPr>
          </w:p>
        </w:tc>
        <w:tc>
          <w:tcPr>
            <w:tcW w:w="55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szCs w:val="20"/>
              </w:rPr>
            </w:pPr>
          </w:p>
        </w:tc>
        <w:tc>
          <w:tcPr>
            <w:tcW w:w="499"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sz w:val="18"/>
                <w:szCs w:val="18"/>
              </w:rPr>
            </w:pPr>
          </w:p>
        </w:tc>
        <w:tc>
          <w:tcPr>
            <w:tcW w:w="772"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sz w:val="18"/>
                <w:szCs w:val="18"/>
              </w:rPr>
            </w:pPr>
          </w:p>
        </w:tc>
        <w:tc>
          <w:tcPr>
            <w:tcW w:w="506"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sz w:val="18"/>
                <w:szCs w:val="18"/>
              </w:rPr>
            </w:pPr>
          </w:p>
        </w:tc>
        <w:tc>
          <w:tcPr>
            <w:tcW w:w="795"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 w:val="18"/>
                <w:szCs w:val="18"/>
              </w:rPr>
            </w:pPr>
          </w:p>
        </w:tc>
        <w:tc>
          <w:tcPr>
            <w:tcW w:w="83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18"/>
                <w:szCs w:val="18"/>
              </w:rPr>
            </w:pPr>
          </w:p>
        </w:tc>
        <w:tc>
          <w:tcPr>
            <w:tcW w:w="725"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szCs w:val="20"/>
              </w:rPr>
            </w:pPr>
          </w:p>
        </w:tc>
        <w:tc>
          <w:tcPr>
            <w:tcW w:w="55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szCs w:val="20"/>
              </w:rPr>
            </w:pPr>
          </w:p>
        </w:tc>
        <w:tc>
          <w:tcPr>
            <w:tcW w:w="499"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sz w:val="18"/>
                <w:szCs w:val="18"/>
              </w:rPr>
            </w:pPr>
          </w:p>
        </w:tc>
        <w:tc>
          <w:tcPr>
            <w:tcW w:w="772"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sz w:val="18"/>
                <w:szCs w:val="18"/>
              </w:rPr>
            </w:pPr>
          </w:p>
        </w:tc>
        <w:tc>
          <w:tcPr>
            <w:tcW w:w="506"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sz w:val="18"/>
                <w:szCs w:val="18"/>
              </w:rPr>
            </w:pPr>
          </w:p>
        </w:tc>
        <w:tc>
          <w:tcPr>
            <w:tcW w:w="795"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 w:val="18"/>
                <w:szCs w:val="18"/>
              </w:rPr>
            </w:pPr>
          </w:p>
        </w:tc>
        <w:tc>
          <w:tcPr>
            <w:tcW w:w="83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18"/>
                <w:szCs w:val="18"/>
              </w:rPr>
            </w:pPr>
          </w:p>
        </w:tc>
        <w:tc>
          <w:tcPr>
            <w:tcW w:w="725"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szCs w:val="20"/>
              </w:rPr>
            </w:pPr>
          </w:p>
        </w:tc>
        <w:tc>
          <w:tcPr>
            <w:tcW w:w="55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szCs w:val="20"/>
              </w:rPr>
            </w:pPr>
          </w:p>
        </w:tc>
        <w:tc>
          <w:tcPr>
            <w:tcW w:w="499"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sz w:val="18"/>
                <w:szCs w:val="18"/>
              </w:rPr>
            </w:pPr>
          </w:p>
        </w:tc>
        <w:tc>
          <w:tcPr>
            <w:tcW w:w="772"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ascii="宋体" w:hAnsi="宋体" w:cs="宋体"/>
                <w:sz w:val="18"/>
                <w:szCs w:val="18"/>
              </w:rPr>
            </w:pPr>
          </w:p>
        </w:tc>
        <w:tc>
          <w:tcPr>
            <w:tcW w:w="506" w:type="pct"/>
            <w:tcBorders>
              <w:top w:val="single" w:color="auto" w:sz="4" w:space="0"/>
              <w:left w:val="nil"/>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sz w:val="18"/>
                <w:szCs w:val="18"/>
              </w:rPr>
            </w:pPr>
          </w:p>
        </w:tc>
      </w:tr>
    </w:tbl>
    <w:p>
      <w:pPr>
        <w:pStyle w:val="7"/>
        <w:rPr>
          <w:rFonts w:hint="eastAsia"/>
        </w:rPr>
      </w:pPr>
    </w:p>
    <w:p>
      <w:pPr>
        <w:rPr>
          <w:rFonts w:hint="eastAsia" w:ascii="仿宋" w:hAnsi="仿宋" w:eastAsia="仿宋" w:cs="仿宋"/>
          <w:b/>
          <w:bCs/>
          <w:kern w:val="2"/>
          <w:sz w:val="28"/>
          <w:highlight w:val="none"/>
        </w:rPr>
      </w:pP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九、投标人认为需要加以说明的其他内容的格式</w:t>
      </w:r>
    </w:p>
    <w:p>
      <w:pPr>
        <w:widowControl/>
        <w:jc w:val="left"/>
        <w:rPr>
          <w:rFonts w:hint="eastAsia" w:ascii="仿宋" w:hAnsi="仿宋" w:eastAsia="仿宋" w:cs="仿宋"/>
          <w:b/>
          <w:bCs/>
          <w:sz w:val="24"/>
          <w:szCs w:val="20"/>
          <w:highlight w:val="none"/>
        </w:rPr>
      </w:pPr>
    </w:p>
    <w:p>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pPr>
        <w:widowControl w:val="0"/>
        <w:ind w:firstLine="482" w:firstLineChars="200"/>
        <w:jc w:val="center"/>
        <w:rPr>
          <w:rFonts w:hint="eastAsia" w:ascii="仿宋" w:hAnsi="仿宋" w:eastAsia="仿宋" w:cs="仿宋"/>
          <w:b/>
          <w:bCs/>
          <w:kern w:val="2"/>
          <w:sz w:val="24"/>
          <w:szCs w:val="24"/>
          <w:highlight w:val="none"/>
          <w:lang w:val="en-US" w:eastAsia="zh-CN"/>
        </w:rPr>
      </w:pPr>
    </w:p>
    <w:p>
      <w:pPr>
        <w:widowControl w:val="0"/>
        <w:ind w:firstLine="482" w:firstLineChars="200"/>
        <w:jc w:val="cente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6"/>
        <w:rPr>
          <w:rFonts w:hint="eastAsia" w:ascii="仿宋" w:hAnsi="仿宋" w:eastAsia="仿宋" w:cs="仿宋"/>
          <w:b/>
          <w:bCs/>
          <w:kern w:val="2"/>
          <w:sz w:val="24"/>
          <w:szCs w:val="24"/>
          <w:highlight w:val="none"/>
          <w:lang w:val="en-US" w:eastAsia="zh-CN"/>
        </w:rPr>
      </w:pPr>
    </w:p>
    <w:p>
      <w:pPr>
        <w:rPr>
          <w:rFonts w:hint="eastAsia"/>
          <w:highlight w:val="none"/>
          <w:lang w:val="en-US" w:eastAsia="zh-CN"/>
        </w:rPr>
      </w:pPr>
    </w:p>
    <w:p/>
    <w:sectPr>
      <w:headerReference r:id="rId3" w:type="default"/>
      <w:footerReference r:id="rId4" w:type="default"/>
      <w:pgSz w:w="11906" w:h="16838"/>
      <w:pgMar w:top="1440" w:right="1800"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FFC3D"/>
    <w:multiLevelType w:val="singleLevel"/>
    <w:tmpl w:val="8F9FFC3D"/>
    <w:lvl w:ilvl="0" w:tentative="0">
      <w:start w:val="1"/>
      <w:numFmt w:val="decimal"/>
      <w:suff w:val="space"/>
      <w:lvlText w:val="%1."/>
      <w:lvlJc w:val="left"/>
    </w:lvl>
  </w:abstractNum>
  <w:abstractNum w:abstractNumId="1">
    <w:nsid w:val="AB11625B"/>
    <w:multiLevelType w:val="singleLevel"/>
    <w:tmpl w:val="AB11625B"/>
    <w:lvl w:ilvl="0" w:tentative="0">
      <w:start w:val="10"/>
      <w:numFmt w:val="chineseCounting"/>
      <w:suff w:val="nothing"/>
      <w:lvlText w:val="%1、"/>
      <w:lvlJc w:val="left"/>
      <w:rPr>
        <w:rFonts w:hint="eastAsia"/>
      </w:rPr>
    </w:lvl>
  </w:abstractNum>
  <w:abstractNum w:abstractNumId="2">
    <w:nsid w:val="B37B4641"/>
    <w:multiLevelType w:val="singleLevel"/>
    <w:tmpl w:val="B37B4641"/>
    <w:lvl w:ilvl="0" w:tentative="0">
      <w:start w:val="2"/>
      <w:numFmt w:val="decimal"/>
      <w:lvlText w:val="%1."/>
      <w:lvlJc w:val="left"/>
      <w:pPr>
        <w:tabs>
          <w:tab w:val="left" w:pos="312"/>
        </w:tabs>
      </w:pPr>
    </w:lvl>
  </w:abstractNum>
  <w:abstractNum w:abstractNumId="3">
    <w:nsid w:val="E823489C"/>
    <w:multiLevelType w:val="singleLevel"/>
    <w:tmpl w:val="E823489C"/>
    <w:lvl w:ilvl="0" w:tentative="0">
      <w:start w:val="1"/>
      <w:numFmt w:val="decimal"/>
      <w:lvlText w:val="%1."/>
      <w:lvlJc w:val="left"/>
      <w:pPr>
        <w:ind w:left="425" w:hanging="425"/>
      </w:pPr>
      <w:rPr>
        <w:rFonts w:hint="default"/>
      </w:rPr>
    </w:lvl>
  </w:abstractNum>
  <w:abstractNum w:abstractNumId="4">
    <w:nsid w:val="EEFF8D7F"/>
    <w:multiLevelType w:val="singleLevel"/>
    <w:tmpl w:val="EEFF8D7F"/>
    <w:lvl w:ilvl="0" w:tentative="0">
      <w:start w:val="1"/>
      <w:numFmt w:val="decimal"/>
      <w:suff w:val="space"/>
      <w:lvlText w:val="%1."/>
      <w:lvlJc w:val="left"/>
    </w:lvl>
  </w:abstractNum>
  <w:abstractNum w:abstractNumId="5">
    <w:nsid w:val="FFDFBDA2"/>
    <w:multiLevelType w:val="singleLevel"/>
    <w:tmpl w:val="FFDFBDA2"/>
    <w:lvl w:ilvl="0" w:tentative="0">
      <w:start w:val="1"/>
      <w:numFmt w:val="decimal"/>
      <w:suff w:val="space"/>
      <w:lvlText w:val="%1."/>
      <w:lvlJc w:val="left"/>
    </w:lvl>
  </w:abstractNum>
  <w:abstractNum w:abstractNumId="6">
    <w:nsid w:val="296F2EC0"/>
    <w:multiLevelType w:val="singleLevel"/>
    <w:tmpl w:val="296F2EC0"/>
    <w:lvl w:ilvl="0" w:tentative="0">
      <w:start w:val="2"/>
      <w:numFmt w:val="chineseCounting"/>
      <w:suff w:val="nothing"/>
      <w:lvlText w:val="%1、"/>
      <w:lvlJc w:val="left"/>
      <w:rPr>
        <w:rFonts w:hint="eastAsia"/>
      </w:rPr>
    </w:lvl>
  </w:abstractNum>
  <w:abstractNum w:abstractNumId="7">
    <w:nsid w:val="3BAEA043"/>
    <w:multiLevelType w:val="singleLevel"/>
    <w:tmpl w:val="3BAEA043"/>
    <w:lvl w:ilvl="0" w:tentative="0">
      <w:start w:val="2"/>
      <w:numFmt w:val="chineseCounting"/>
      <w:suff w:val="nothing"/>
      <w:lvlText w:val="%1、"/>
      <w:lvlJc w:val="left"/>
      <w:rPr>
        <w:rFonts w:hint="eastAsia"/>
      </w:rPr>
    </w:lvl>
  </w:abstractNum>
  <w:abstractNum w:abstractNumId="8">
    <w:nsid w:val="79060F45"/>
    <w:multiLevelType w:val="singleLevel"/>
    <w:tmpl w:val="79060F45"/>
    <w:lvl w:ilvl="0" w:tentative="0">
      <w:start w:val="1"/>
      <w:numFmt w:val="decimal"/>
      <w:suff w:val="space"/>
      <w:lvlText w:val="%1."/>
      <w:lvlJc w:val="left"/>
    </w:lvl>
  </w:abstractNum>
  <w:num w:numId="1">
    <w:abstractNumId w:val="3"/>
  </w:num>
  <w:num w:numId="2">
    <w:abstractNumId w:val="6"/>
  </w:num>
  <w:num w:numId="3">
    <w:abstractNumId w:val="1"/>
  </w:num>
  <w:num w:numId="4">
    <w:abstractNumId w:val="7"/>
  </w:num>
  <w:num w:numId="5">
    <w:abstractNumId w:val="2"/>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572B5"/>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311EF4"/>
    <w:rsid w:val="01527090"/>
    <w:rsid w:val="02070CCA"/>
    <w:rsid w:val="026E2880"/>
    <w:rsid w:val="027855B4"/>
    <w:rsid w:val="02862B39"/>
    <w:rsid w:val="029D3A65"/>
    <w:rsid w:val="029E28CC"/>
    <w:rsid w:val="02B26E88"/>
    <w:rsid w:val="02C8111D"/>
    <w:rsid w:val="02FD73D9"/>
    <w:rsid w:val="03367AB9"/>
    <w:rsid w:val="03B35F94"/>
    <w:rsid w:val="03C03826"/>
    <w:rsid w:val="03F34A98"/>
    <w:rsid w:val="04041556"/>
    <w:rsid w:val="040D7160"/>
    <w:rsid w:val="047C774D"/>
    <w:rsid w:val="049A7A55"/>
    <w:rsid w:val="04A163D8"/>
    <w:rsid w:val="04F24EFB"/>
    <w:rsid w:val="04F31768"/>
    <w:rsid w:val="06050740"/>
    <w:rsid w:val="06890C6A"/>
    <w:rsid w:val="07533F3F"/>
    <w:rsid w:val="07A07BF6"/>
    <w:rsid w:val="07C312B3"/>
    <w:rsid w:val="07F3792F"/>
    <w:rsid w:val="07F949EC"/>
    <w:rsid w:val="07FC1113"/>
    <w:rsid w:val="0822685D"/>
    <w:rsid w:val="08D7672D"/>
    <w:rsid w:val="09722ECD"/>
    <w:rsid w:val="09EA6E37"/>
    <w:rsid w:val="0A0106F5"/>
    <w:rsid w:val="0A0807A0"/>
    <w:rsid w:val="0A310FDA"/>
    <w:rsid w:val="0A426DC6"/>
    <w:rsid w:val="0AC70AC2"/>
    <w:rsid w:val="0ACD4452"/>
    <w:rsid w:val="0B1701D0"/>
    <w:rsid w:val="0C032502"/>
    <w:rsid w:val="0C141EDE"/>
    <w:rsid w:val="0C193AD3"/>
    <w:rsid w:val="0C4C3EA9"/>
    <w:rsid w:val="0C542D5E"/>
    <w:rsid w:val="0CAC2BC9"/>
    <w:rsid w:val="0CEA5470"/>
    <w:rsid w:val="0D1961B6"/>
    <w:rsid w:val="0DB708FE"/>
    <w:rsid w:val="0DE95727"/>
    <w:rsid w:val="0DFF46DE"/>
    <w:rsid w:val="0E400B9F"/>
    <w:rsid w:val="0EB86FCD"/>
    <w:rsid w:val="0EBE3E7B"/>
    <w:rsid w:val="0F753717"/>
    <w:rsid w:val="0FC24482"/>
    <w:rsid w:val="10C852A7"/>
    <w:rsid w:val="11031A20"/>
    <w:rsid w:val="11482EF1"/>
    <w:rsid w:val="11DC7A7D"/>
    <w:rsid w:val="11F701D1"/>
    <w:rsid w:val="12176D07"/>
    <w:rsid w:val="128B5679"/>
    <w:rsid w:val="12E76E7A"/>
    <w:rsid w:val="1303372D"/>
    <w:rsid w:val="14103A0E"/>
    <w:rsid w:val="145E012F"/>
    <w:rsid w:val="147E0AD7"/>
    <w:rsid w:val="14D25167"/>
    <w:rsid w:val="15C745A0"/>
    <w:rsid w:val="1651013B"/>
    <w:rsid w:val="16687697"/>
    <w:rsid w:val="169528F0"/>
    <w:rsid w:val="17684DD0"/>
    <w:rsid w:val="17775829"/>
    <w:rsid w:val="17C91873"/>
    <w:rsid w:val="18143A6B"/>
    <w:rsid w:val="18504D21"/>
    <w:rsid w:val="186D1B4E"/>
    <w:rsid w:val="19091C4A"/>
    <w:rsid w:val="19314B52"/>
    <w:rsid w:val="19316471"/>
    <w:rsid w:val="19AF7825"/>
    <w:rsid w:val="19C568A1"/>
    <w:rsid w:val="19D44C1D"/>
    <w:rsid w:val="1A3F504D"/>
    <w:rsid w:val="1B0E2C71"/>
    <w:rsid w:val="1B827729"/>
    <w:rsid w:val="1BB07BC9"/>
    <w:rsid w:val="1C0320AA"/>
    <w:rsid w:val="1C705992"/>
    <w:rsid w:val="1C7D15FF"/>
    <w:rsid w:val="1C8C6544"/>
    <w:rsid w:val="1D274CCD"/>
    <w:rsid w:val="1D550FDE"/>
    <w:rsid w:val="1D572389"/>
    <w:rsid w:val="1D6E4E35"/>
    <w:rsid w:val="1E393459"/>
    <w:rsid w:val="1E560BB7"/>
    <w:rsid w:val="1E7B23CC"/>
    <w:rsid w:val="1EE84AD8"/>
    <w:rsid w:val="1F6115C2"/>
    <w:rsid w:val="1FA37E2C"/>
    <w:rsid w:val="203424EF"/>
    <w:rsid w:val="20612D7F"/>
    <w:rsid w:val="20765736"/>
    <w:rsid w:val="20DD55C0"/>
    <w:rsid w:val="21982755"/>
    <w:rsid w:val="22066A41"/>
    <w:rsid w:val="2231143C"/>
    <w:rsid w:val="2245341D"/>
    <w:rsid w:val="22574EFE"/>
    <w:rsid w:val="226E2ACF"/>
    <w:rsid w:val="22882FEA"/>
    <w:rsid w:val="22C8547D"/>
    <w:rsid w:val="23360FB7"/>
    <w:rsid w:val="236379CA"/>
    <w:rsid w:val="23CD3AA8"/>
    <w:rsid w:val="24030E99"/>
    <w:rsid w:val="242F7EE0"/>
    <w:rsid w:val="244553D1"/>
    <w:rsid w:val="24800AD4"/>
    <w:rsid w:val="24E0742D"/>
    <w:rsid w:val="24FA7B37"/>
    <w:rsid w:val="254C061E"/>
    <w:rsid w:val="25742DC5"/>
    <w:rsid w:val="25BB0CC3"/>
    <w:rsid w:val="25E5110A"/>
    <w:rsid w:val="25EA2F9C"/>
    <w:rsid w:val="260E1D77"/>
    <w:rsid w:val="26226C5D"/>
    <w:rsid w:val="2663431E"/>
    <w:rsid w:val="268F2EB8"/>
    <w:rsid w:val="269F6DF0"/>
    <w:rsid w:val="2808126A"/>
    <w:rsid w:val="28553C8E"/>
    <w:rsid w:val="28790EF5"/>
    <w:rsid w:val="28C92CBB"/>
    <w:rsid w:val="290C4C94"/>
    <w:rsid w:val="29657F00"/>
    <w:rsid w:val="29CE1F49"/>
    <w:rsid w:val="29FE21D6"/>
    <w:rsid w:val="2A0232FC"/>
    <w:rsid w:val="2A9E23A4"/>
    <w:rsid w:val="2AA35184"/>
    <w:rsid w:val="2AE1271D"/>
    <w:rsid w:val="2B5B08DE"/>
    <w:rsid w:val="2C0A4D8F"/>
    <w:rsid w:val="2C385076"/>
    <w:rsid w:val="2C9A4365"/>
    <w:rsid w:val="2C9A7A52"/>
    <w:rsid w:val="2CE41D63"/>
    <w:rsid w:val="2CE61358"/>
    <w:rsid w:val="2D3A6462"/>
    <w:rsid w:val="2D5B3AF4"/>
    <w:rsid w:val="2EBE0EDE"/>
    <w:rsid w:val="2EF7A9DE"/>
    <w:rsid w:val="2F1C5505"/>
    <w:rsid w:val="2F803CE6"/>
    <w:rsid w:val="304412AC"/>
    <w:rsid w:val="304A60A2"/>
    <w:rsid w:val="308C21D9"/>
    <w:rsid w:val="309D2676"/>
    <w:rsid w:val="30E67B79"/>
    <w:rsid w:val="316769E0"/>
    <w:rsid w:val="31685DE5"/>
    <w:rsid w:val="31BD7D7C"/>
    <w:rsid w:val="3309293E"/>
    <w:rsid w:val="33922D7B"/>
    <w:rsid w:val="33B023AD"/>
    <w:rsid w:val="33C148CD"/>
    <w:rsid w:val="340B74B4"/>
    <w:rsid w:val="356B157C"/>
    <w:rsid w:val="35A707EA"/>
    <w:rsid w:val="35B2271F"/>
    <w:rsid w:val="35D75530"/>
    <w:rsid w:val="367E6AA5"/>
    <w:rsid w:val="368C11C2"/>
    <w:rsid w:val="36CC1333"/>
    <w:rsid w:val="36F32FEF"/>
    <w:rsid w:val="37411FAD"/>
    <w:rsid w:val="37C82C94"/>
    <w:rsid w:val="37EB6F48"/>
    <w:rsid w:val="37FFD797"/>
    <w:rsid w:val="393022D9"/>
    <w:rsid w:val="39A56EBD"/>
    <w:rsid w:val="3A744536"/>
    <w:rsid w:val="3AB1338A"/>
    <w:rsid w:val="3B141786"/>
    <w:rsid w:val="3B2F036E"/>
    <w:rsid w:val="3B385475"/>
    <w:rsid w:val="3BB353BA"/>
    <w:rsid w:val="3BF79571"/>
    <w:rsid w:val="3BFA6B84"/>
    <w:rsid w:val="3CA1587B"/>
    <w:rsid w:val="3D13567C"/>
    <w:rsid w:val="3D257C7B"/>
    <w:rsid w:val="3DD75110"/>
    <w:rsid w:val="3DDB63EB"/>
    <w:rsid w:val="3DF71617"/>
    <w:rsid w:val="3ECBA443"/>
    <w:rsid w:val="3F623810"/>
    <w:rsid w:val="3FA255B3"/>
    <w:rsid w:val="3FFEBC7E"/>
    <w:rsid w:val="400F4B9B"/>
    <w:rsid w:val="40390A2A"/>
    <w:rsid w:val="406749C8"/>
    <w:rsid w:val="41403DFD"/>
    <w:rsid w:val="41AB4D3E"/>
    <w:rsid w:val="41E74672"/>
    <w:rsid w:val="42066D19"/>
    <w:rsid w:val="422A4836"/>
    <w:rsid w:val="42666D6B"/>
    <w:rsid w:val="43027941"/>
    <w:rsid w:val="431D791B"/>
    <w:rsid w:val="43E21F24"/>
    <w:rsid w:val="43F809F6"/>
    <w:rsid w:val="44B9656D"/>
    <w:rsid w:val="44DE52DF"/>
    <w:rsid w:val="44EE727B"/>
    <w:rsid w:val="456450B8"/>
    <w:rsid w:val="457FF326"/>
    <w:rsid w:val="45BE3CD9"/>
    <w:rsid w:val="45CB1F02"/>
    <w:rsid w:val="467A5994"/>
    <w:rsid w:val="46864572"/>
    <w:rsid w:val="4762530A"/>
    <w:rsid w:val="47717F92"/>
    <w:rsid w:val="4797200E"/>
    <w:rsid w:val="480F755D"/>
    <w:rsid w:val="48BF1769"/>
    <w:rsid w:val="497F0713"/>
    <w:rsid w:val="49E21C9A"/>
    <w:rsid w:val="4A0F5F3A"/>
    <w:rsid w:val="4A1238E7"/>
    <w:rsid w:val="4A155AE7"/>
    <w:rsid w:val="4AC05F4A"/>
    <w:rsid w:val="4AD222D3"/>
    <w:rsid w:val="4B475260"/>
    <w:rsid w:val="4B5856BF"/>
    <w:rsid w:val="4B8B7843"/>
    <w:rsid w:val="4C6D6F48"/>
    <w:rsid w:val="4D697710"/>
    <w:rsid w:val="4E910D5D"/>
    <w:rsid w:val="4FD46C0B"/>
    <w:rsid w:val="50120532"/>
    <w:rsid w:val="503874F1"/>
    <w:rsid w:val="50A53155"/>
    <w:rsid w:val="50AF4E94"/>
    <w:rsid w:val="51A159FE"/>
    <w:rsid w:val="52287B99"/>
    <w:rsid w:val="522A79A8"/>
    <w:rsid w:val="52333AA7"/>
    <w:rsid w:val="52410C5B"/>
    <w:rsid w:val="526E3F03"/>
    <w:rsid w:val="52992845"/>
    <w:rsid w:val="52E23947"/>
    <w:rsid w:val="532A16EF"/>
    <w:rsid w:val="533864BD"/>
    <w:rsid w:val="54136970"/>
    <w:rsid w:val="547D1CF3"/>
    <w:rsid w:val="54975D21"/>
    <w:rsid w:val="54BF4E56"/>
    <w:rsid w:val="56080135"/>
    <w:rsid w:val="562C577E"/>
    <w:rsid w:val="56CD51B3"/>
    <w:rsid w:val="56EE0800"/>
    <w:rsid w:val="5724401C"/>
    <w:rsid w:val="573A3ECB"/>
    <w:rsid w:val="57415259"/>
    <w:rsid w:val="575B02ED"/>
    <w:rsid w:val="57614FE6"/>
    <w:rsid w:val="57EE5AE8"/>
    <w:rsid w:val="57FB64D5"/>
    <w:rsid w:val="580764A3"/>
    <w:rsid w:val="58596E6A"/>
    <w:rsid w:val="5866703A"/>
    <w:rsid w:val="58B92005"/>
    <w:rsid w:val="595465EE"/>
    <w:rsid w:val="59FE1C87"/>
    <w:rsid w:val="5A0C1B4F"/>
    <w:rsid w:val="5ABF12B7"/>
    <w:rsid w:val="5B3F505C"/>
    <w:rsid w:val="5B40223A"/>
    <w:rsid w:val="5B4E6197"/>
    <w:rsid w:val="5B500161"/>
    <w:rsid w:val="5BE57E36"/>
    <w:rsid w:val="5C882305"/>
    <w:rsid w:val="5D6B1282"/>
    <w:rsid w:val="5D705536"/>
    <w:rsid w:val="5D7212B5"/>
    <w:rsid w:val="5DEB1639"/>
    <w:rsid w:val="5E0A2849"/>
    <w:rsid w:val="5E375D7B"/>
    <w:rsid w:val="5E3E6CDB"/>
    <w:rsid w:val="5E95226E"/>
    <w:rsid w:val="5EA66A16"/>
    <w:rsid w:val="5ECD73AA"/>
    <w:rsid w:val="5F381638"/>
    <w:rsid w:val="5F8F2016"/>
    <w:rsid w:val="60031CB2"/>
    <w:rsid w:val="608368E3"/>
    <w:rsid w:val="60BA0556"/>
    <w:rsid w:val="60E21325"/>
    <w:rsid w:val="6111668E"/>
    <w:rsid w:val="61DE0274"/>
    <w:rsid w:val="623954AB"/>
    <w:rsid w:val="623E27EF"/>
    <w:rsid w:val="629B05E1"/>
    <w:rsid w:val="62F15C16"/>
    <w:rsid w:val="63736D0F"/>
    <w:rsid w:val="63B55DEB"/>
    <w:rsid w:val="64041E8E"/>
    <w:rsid w:val="640B72E2"/>
    <w:rsid w:val="6470717E"/>
    <w:rsid w:val="649D4417"/>
    <w:rsid w:val="64EC637C"/>
    <w:rsid w:val="64F8164D"/>
    <w:rsid w:val="65594BFA"/>
    <w:rsid w:val="655D6C47"/>
    <w:rsid w:val="658E3D60"/>
    <w:rsid w:val="658F2B3B"/>
    <w:rsid w:val="662D5327"/>
    <w:rsid w:val="66361BAE"/>
    <w:rsid w:val="666F1DE3"/>
    <w:rsid w:val="66AA05FC"/>
    <w:rsid w:val="66FE6C82"/>
    <w:rsid w:val="67803B7C"/>
    <w:rsid w:val="67D97E82"/>
    <w:rsid w:val="685665D7"/>
    <w:rsid w:val="69056046"/>
    <w:rsid w:val="69111763"/>
    <w:rsid w:val="69823BDB"/>
    <w:rsid w:val="69875331"/>
    <w:rsid w:val="69DFB0D7"/>
    <w:rsid w:val="6B3C7509"/>
    <w:rsid w:val="6B6F1F3D"/>
    <w:rsid w:val="6BDFCD43"/>
    <w:rsid w:val="6C430180"/>
    <w:rsid w:val="6CA87DFD"/>
    <w:rsid w:val="6CCA5E07"/>
    <w:rsid w:val="6D7B11EB"/>
    <w:rsid w:val="6D977A4D"/>
    <w:rsid w:val="6DBD71AB"/>
    <w:rsid w:val="6E1E6C74"/>
    <w:rsid w:val="6E733818"/>
    <w:rsid w:val="6EC1605C"/>
    <w:rsid w:val="6EE5F7AB"/>
    <w:rsid w:val="6F06541D"/>
    <w:rsid w:val="6F6A7E01"/>
    <w:rsid w:val="6F767D3E"/>
    <w:rsid w:val="6FAD76CE"/>
    <w:rsid w:val="6FE53936"/>
    <w:rsid w:val="70001CFE"/>
    <w:rsid w:val="70DE7195"/>
    <w:rsid w:val="70FCB95C"/>
    <w:rsid w:val="715776FB"/>
    <w:rsid w:val="71F210A6"/>
    <w:rsid w:val="7249798C"/>
    <w:rsid w:val="72CC0A62"/>
    <w:rsid w:val="72CE7E91"/>
    <w:rsid w:val="7350022B"/>
    <w:rsid w:val="73A9791B"/>
    <w:rsid w:val="73C60B68"/>
    <w:rsid w:val="742D6E39"/>
    <w:rsid w:val="74DA4670"/>
    <w:rsid w:val="751025C5"/>
    <w:rsid w:val="75F052ED"/>
    <w:rsid w:val="7602378C"/>
    <w:rsid w:val="76AD7DBE"/>
    <w:rsid w:val="77336678"/>
    <w:rsid w:val="77EFE735"/>
    <w:rsid w:val="77F6BD27"/>
    <w:rsid w:val="78197E01"/>
    <w:rsid w:val="788A5B8B"/>
    <w:rsid w:val="789C3DC3"/>
    <w:rsid w:val="79223EEC"/>
    <w:rsid w:val="79E32474"/>
    <w:rsid w:val="7A2806AC"/>
    <w:rsid w:val="7A566D58"/>
    <w:rsid w:val="7A79F0CA"/>
    <w:rsid w:val="7AF34939"/>
    <w:rsid w:val="7B851309"/>
    <w:rsid w:val="7B9C0D55"/>
    <w:rsid w:val="7BEFB36F"/>
    <w:rsid w:val="7C044924"/>
    <w:rsid w:val="7D126505"/>
    <w:rsid w:val="7D176902"/>
    <w:rsid w:val="7D273B57"/>
    <w:rsid w:val="7DB54783"/>
    <w:rsid w:val="7DCE2E07"/>
    <w:rsid w:val="7DD10836"/>
    <w:rsid w:val="7EBDE0DD"/>
    <w:rsid w:val="7F63CCFF"/>
    <w:rsid w:val="7FB34697"/>
    <w:rsid w:val="7FC44AF6"/>
    <w:rsid w:val="7FEF06EB"/>
    <w:rsid w:val="7FF2AA6B"/>
    <w:rsid w:val="BFF7307A"/>
    <w:rsid w:val="C7B13DAB"/>
    <w:rsid w:val="CBDEF388"/>
    <w:rsid w:val="DB4EACC9"/>
    <w:rsid w:val="DF7D8E2B"/>
    <w:rsid w:val="DFAEE1C7"/>
    <w:rsid w:val="DFFBB3D5"/>
    <w:rsid w:val="E7AF8F24"/>
    <w:rsid w:val="EEB3D114"/>
    <w:rsid w:val="EFA7810E"/>
    <w:rsid w:val="EFF7BF37"/>
    <w:rsid w:val="EFFF7C49"/>
    <w:rsid w:val="F2D3A634"/>
    <w:rsid w:val="F2DB2F9B"/>
    <w:rsid w:val="F519D560"/>
    <w:rsid w:val="F55BF950"/>
    <w:rsid w:val="F98F834A"/>
    <w:rsid w:val="FADBF5F2"/>
    <w:rsid w:val="FBDF4212"/>
    <w:rsid w:val="FBFD581C"/>
    <w:rsid w:val="FEFFC196"/>
    <w:rsid w:val="FF3B6106"/>
    <w:rsid w:val="FFA73F43"/>
    <w:rsid w:val="FFF3D5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5"/>
    <w:next w:val="6"/>
    <w:link w:val="32"/>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5">
    <w:name w:val="heading 3"/>
    <w:basedOn w:val="6"/>
    <w:next w:val="1"/>
    <w:link w:val="34"/>
    <w:semiHidden/>
    <w:unhideWhenUsed/>
    <w:qFormat/>
    <w:locked/>
    <w:uiPriority w:val="0"/>
    <w:pPr>
      <w:keepNext/>
      <w:keepLines/>
      <w:spacing w:before="260" w:after="260" w:line="416" w:lineRule="auto"/>
      <w:outlineLvl w:val="2"/>
    </w:pPr>
    <w:rPr>
      <w:sz w:val="32"/>
      <w:szCs w:val="32"/>
    </w:rPr>
  </w:style>
  <w:style w:type="paragraph" w:styleId="6">
    <w:name w:val="heading 4"/>
    <w:basedOn w:val="1"/>
    <w:next w:val="1"/>
    <w:link w:val="35"/>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Theme="minorHAnsi" w:hAnsiTheme="minorHAnsi" w:cstheme="minorBidi"/>
      <w:szCs w:val="22"/>
    </w:rPr>
  </w:style>
  <w:style w:type="paragraph" w:styleId="3">
    <w:name w:val="Body Text 2"/>
    <w:basedOn w:val="1"/>
    <w:qFormat/>
    <w:uiPriority w:val="0"/>
    <w:pPr>
      <w:spacing w:line="360" w:lineRule="auto"/>
    </w:pPr>
    <w:rPr>
      <w:sz w:val="24"/>
    </w:rPr>
  </w:style>
  <w:style w:type="paragraph" w:styleId="7">
    <w:name w:val="Normal Indent"/>
    <w:basedOn w:val="1"/>
    <w:link w:val="33"/>
    <w:qFormat/>
    <w:uiPriority w:val="0"/>
    <w:pPr>
      <w:ind w:firstLine="420"/>
    </w:pPr>
    <w:rPr>
      <w:rFonts w:hAnsi="Verdana" w:cs="Times New Roman"/>
      <w:bCs/>
      <w:szCs w:val="24"/>
    </w:rPr>
  </w:style>
  <w:style w:type="paragraph" w:styleId="8">
    <w:name w:val="Document Map"/>
    <w:basedOn w:val="1"/>
    <w:link w:val="39"/>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Plain Text"/>
    <w:basedOn w:val="1"/>
    <w:link w:val="43"/>
    <w:semiHidden/>
    <w:unhideWhenUsed/>
    <w:qFormat/>
    <w:uiPriority w:val="99"/>
    <w:rPr>
      <w:rFonts w:ascii="宋体" w:hAnsi="Courier New" w:cs="Times New Roman"/>
      <w:szCs w:val="20"/>
    </w:rPr>
  </w:style>
  <w:style w:type="paragraph" w:styleId="12">
    <w:name w:val="Balloon Text"/>
    <w:basedOn w:val="1"/>
    <w:link w:val="37"/>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Normal (Web)"/>
    <w:basedOn w:val="1"/>
    <w:link w:val="42"/>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0"/>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locked/>
    <w:uiPriority w:val="0"/>
    <w:rPr>
      <w:b/>
      <w:bCs/>
    </w:rPr>
  </w:style>
  <w:style w:type="character" w:styleId="23">
    <w:name w:val="Emphasis"/>
    <w:basedOn w:val="21"/>
    <w:qFormat/>
    <w:locked/>
    <w:uiPriority w:val="0"/>
    <w:rPr>
      <w:i/>
    </w:rPr>
  </w:style>
  <w:style w:type="character" w:styleId="24">
    <w:name w:val="Hyperlink"/>
    <w:qFormat/>
    <w:uiPriority w:val="0"/>
    <w:rPr>
      <w:rFonts w:eastAsia="宋体"/>
      <w:color w:val="0000FF"/>
      <w:kern w:val="2"/>
      <w:sz w:val="24"/>
      <w:szCs w:val="24"/>
      <w:u w:val="single"/>
      <w:lang w:val="en-US" w:eastAsia="zh-CN" w:bidi="ar-SA"/>
    </w:rPr>
  </w:style>
  <w:style w:type="character" w:styleId="25">
    <w:name w:val="annotation reference"/>
    <w:basedOn w:val="21"/>
    <w:qFormat/>
    <w:uiPriority w:val="99"/>
    <w:rPr>
      <w:sz w:val="21"/>
      <w:szCs w:val="21"/>
    </w:rPr>
  </w:style>
  <w:style w:type="paragraph" w:styleId="26">
    <w:name w:val="Quote"/>
    <w:basedOn w:val="1"/>
    <w:next w:val="1"/>
    <w:qFormat/>
    <w:uiPriority w:val="99"/>
    <w:rPr>
      <w:rFonts w:ascii="Calibri" w:hAnsi="Calibri" w:cs="Calibri"/>
      <w:i/>
      <w:iCs/>
      <w:color w:val="000000"/>
      <w:sz w:val="22"/>
      <w:szCs w:val="22"/>
    </w:rPr>
  </w:style>
  <w:style w:type="paragraph" w:customStyle="1" w:styleId="27">
    <w:name w:val="表格文字"/>
    <w:basedOn w:val="1"/>
    <w:qFormat/>
    <w:uiPriority w:val="99"/>
    <w:pPr>
      <w:spacing w:before="25" w:after="25"/>
    </w:pPr>
    <w:rPr>
      <w:spacing w:val="10"/>
      <w:sz w:val="24"/>
    </w:rPr>
  </w:style>
  <w:style w:type="paragraph" w:customStyle="1" w:styleId="2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9">
    <w:name w:val="默认段落字体 Para Char Char Char Char"/>
    <w:basedOn w:val="1"/>
    <w:qFormat/>
    <w:uiPriority w:val="99"/>
    <w:rPr>
      <w:rFonts w:ascii="Times New Roman" w:hAnsi="Times New Roman" w:cs="Times New Roman"/>
    </w:rPr>
  </w:style>
  <w:style w:type="character" w:customStyle="1" w:styleId="30">
    <w:name w:val="页眉 Char"/>
    <w:basedOn w:val="21"/>
    <w:link w:val="14"/>
    <w:qFormat/>
    <w:uiPriority w:val="99"/>
    <w:rPr>
      <w:rFonts w:cs="Calibri"/>
      <w:sz w:val="18"/>
      <w:szCs w:val="18"/>
    </w:rPr>
  </w:style>
  <w:style w:type="character" w:customStyle="1" w:styleId="31">
    <w:name w:val="页脚 Char"/>
    <w:basedOn w:val="21"/>
    <w:link w:val="13"/>
    <w:qFormat/>
    <w:uiPriority w:val="99"/>
    <w:rPr>
      <w:rFonts w:cs="Calibri"/>
      <w:sz w:val="18"/>
      <w:szCs w:val="18"/>
    </w:rPr>
  </w:style>
  <w:style w:type="character" w:customStyle="1" w:styleId="32">
    <w:name w:val="标题 2 Char"/>
    <w:basedOn w:val="21"/>
    <w:link w:val="4"/>
    <w:qFormat/>
    <w:uiPriority w:val="0"/>
    <w:rPr>
      <w:rFonts w:ascii="宋体" w:hAnsi="宋体"/>
      <w:b/>
      <w:sz w:val="24"/>
    </w:rPr>
  </w:style>
  <w:style w:type="character" w:customStyle="1" w:styleId="33">
    <w:name w:val="正文缩进 Char"/>
    <w:basedOn w:val="21"/>
    <w:link w:val="7"/>
    <w:qFormat/>
    <w:uiPriority w:val="0"/>
    <w:rPr>
      <w:rFonts w:hAnsi="Verdana"/>
      <w:bCs/>
      <w:kern w:val="2"/>
      <w:sz w:val="21"/>
      <w:szCs w:val="24"/>
    </w:rPr>
  </w:style>
  <w:style w:type="character" w:customStyle="1" w:styleId="34">
    <w:name w:val="标题 3 Char"/>
    <w:basedOn w:val="21"/>
    <w:link w:val="5"/>
    <w:semiHidden/>
    <w:qFormat/>
    <w:uiPriority w:val="0"/>
    <w:rPr>
      <w:rFonts w:cs="Calibri"/>
      <w:b/>
      <w:bCs/>
      <w:kern w:val="2"/>
      <w:sz w:val="32"/>
      <w:szCs w:val="32"/>
    </w:rPr>
  </w:style>
  <w:style w:type="character" w:customStyle="1" w:styleId="35">
    <w:name w:val="标题 4 Char"/>
    <w:basedOn w:val="21"/>
    <w:link w:val="6"/>
    <w:semiHidden/>
    <w:qFormat/>
    <w:uiPriority w:val="0"/>
    <w:rPr>
      <w:rFonts w:ascii="Cambria" w:hAnsi="Cambria" w:eastAsia="宋体" w:cs="Times New Roman"/>
      <w:b/>
      <w:bCs/>
      <w:kern w:val="2"/>
      <w:sz w:val="28"/>
      <w:szCs w:val="28"/>
    </w:rPr>
  </w:style>
  <w:style w:type="paragraph" w:customStyle="1" w:styleId="3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7">
    <w:name w:val="批注框文本 Char"/>
    <w:basedOn w:val="21"/>
    <w:link w:val="12"/>
    <w:semiHidden/>
    <w:qFormat/>
    <w:uiPriority w:val="99"/>
    <w:rPr>
      <w:rFonts w:cs="Calibri"/>
      <w:kern w:val="2"/>
      <w:sz w:val="18"/>
      <w:szCs w:val="18"/>
    </w:rPr>
  </w:style>
  <w:style w:type="paragraph" w:styleId="38">
    <w:name w:val="List Paragraph"/>
    <w:basedOn w:val="1"/>
    <w:qFormat/>
    <w:uiPriority w:val="34"/>
    <w:pPr>
      <w:ind w:firstLine="420" w:firstLineChars="200"/>
    </w:pPr>
  </w:style>
  <w:style w:type="character" w:customStyle="1" w:styleId="39">
    <w:name w:val="文档结构图 Char"/>
    <w:basedOn w:val="21"/>
    <w:link w:val="8"/>
    <w:semiHidden/>
    <w:qFormat/>
    <w:uiPriority w:val="99"/>
    <w:rPr>
      <w:rFonts w:ascii="宋体" w:cs="Calibri"/>
      <w:kern w:val="2"/>
      <w:sz w:val="18"/>
      <w:szCs w:val="18"/>
    </w:rPr>
  </w:style>
  <w:style w:type="paragraph" w:customStyle="1" w:styleId="40">
    <w:name w:val="_Style 1"/>
    <w:basedOn w:val="1"/>
    <w:qFormat/>
    <w:uiPriority w:val="0"/>
  </w:style>
  <w:style w:type="paragraph" w:customStyle="1" w:styleId="41">
    <w:name w:val="_Style 2"/>
    <w:basedOn w:val="1"/>
    <w:qFormat/>
    <w:uiPriority w:val="0"/>
  </w:style>
  <w:style w:type="character" w:customStyle="1" w:styleId="42">
    <w:name w:val="普通(网站) Char"/>
    <w:link w:val="16"/>
    <w:qFormat/>
    <w:uiPriority w:val="99"/>
    <w:rPr>
      <w:rFonts w:ascii="宋体" w:hAnsi="宋体" w:cs="宋体"/>
      <w:sz w:val="24"/>
      <w:szCs w:val="24"/>
    </w:rPr>
  </w:style>
  <w:style w:type="character" w:customStyle="1" w:styleId="43">
    <w:name w:val="纯文本 Char"/>
    <w:basedOn w:val="21"/>
    <w:link w:val="11"/>
    <w:semiHidden/>
    <w:qFormat/>
    <w:uiPriority w:val="99"/>
    <w:rPr>
      <w:rFonts w:ascii="宋体" w:hAnsi="Courier New"/>
      <w:kern w:val="2"/>
      <w:sz w:val="21"/>
    </w:rPr>
  </w:style>
  <w:style w:type="paragraph" w:customStyle="1" w:styleId="44">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5">
    <w:name w:val="列出段落1"/>
    <w:basedOn w:val="1"/>
    <w:qFormat/>
    <w:uiPriority w:val="0"/>
    <w:pPr>
      <w:ind w:firstLine="420" w:firstLineChars="200"/>
    </w:pPr>
    <w:rPr>
      <w:szCs w:val="24"/>
    </w:rPr>
  </w:style>
  <w:style w:type="character" w:customStyle="1" w:styleId="46">
    <w:name w:val="NormalCharacter"/>
    <w:qFormat/>
    <w:uiPriority w:val="0"/>
    <w:rPr>
      <w:kern w:val="2"/>
      <w:sz w:val="21"/>
      <w:szCs w:val="24"/>
      <w:lang w:val="en-US" w:eastAsia="zh-CN" w:bidi="ar-SA"/>
    </w:rPr>
  </w:style>
  <w:style w:type="paragraph" w:customStyle="1" w:styleId="47">
    <w:name w:val="Table Paragraph"/>
    <w:basedOn w:val="1"/>
    <w:qFormat/>
    <w:uiPriority w:val="1"/>
    <w:rPr>
      <w:rFonts w:ascii="宋体" w:hAnsi="宋体" w:cs="宋体"/>
      <w:lang w:val="zh-CN" w:bidi="zh-CN"/>
    </w:rPr>
  </w:style>
  <w:style w:type="table" w:customStyle="1" w:styleId="48">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0">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_Style 3"/>
    <w:basedOn w:val="1"/>
    <w:qFormat/>
    <w:uiPriority w:val="0"/>
    <w:rPr>
      <w:rFonts w:ascii="Calibri" w:hAnsi="Calibri"/>
      <w:szCs w:val="21"/>
    </w:rPr>
  </w:style>
  <w:style w:type="character" w:customStyle="1" w:styleId="53">
    <w:name w:val="font21"/>
    <w:basedOn w:val="21"/>
    <w:qFormat/>
    <w:uiPriority w:val="0"/>
    <w:rPr>
      <w:rFonts w:hint="eastAsia" w:ascii="仿宋" w:hAnsi="仿宋" w:eastAsia="仿宋" w:cs="仿宋"/>
      <w:color w:val="000000"/>
      <w:sz w:val="21"/>
      <w:szCs w:val="21"/>
      <w:u w:val="none"/>
    </w:rPr>
  </w:style>
  <w:style w:type="character" w:customStyle="1" w:styleId="54">
    <w:name w:val="font11"/>
    <w:basedOn w:val="21"/>
    <w:qFormat/>
    <w:uiPriority w:val="0"/>
    <w:rPr>
      <w:rFonts w:hint="eastAsia" w:ascii="仿宋" w:hAnsi="仿宋" w:eastAsia="仿宋" w:cs="仿宋"/>
      <w:color w:val="000000"/>
      <w:sz w:val="21"/>
      <w:szCs w:val="21"/>
      <w:u w:val="none"/>
    </w:rPr>
  </w:style>
  <w:style w:type="character" w:customStyle="1" w:styleId="55">
    <w:name w:val="font31"/>
    <w:basedOn w:val="21"/>
    <w:qFormat/>
    <w:uiPriority w:val="0"/>
    <w:rPr>
      <w:rFonts w:hint="eastAsia" w:ascii="仿宋" w:hAnsi="仿宋" w:eastAsia="仿宋" w:cs="仿宋"/>
      <w:color w:val="0000FF"/>
      <w:sz w:val="21"/>
      <w:szCs w:val="2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72</Pages>
  <Words>3916</Words>
  <Characters>3924</Characters>
  <Lines>108</Lines>
  <Paragraphs>30</Paragraphs>
  <TotalTime>5</TotalTime>
  <ScaleCrop>false</ScaleCrop>
  <LinksUpToDate>false</LinksUpToDate>
  <CharactersWithSpaces>4787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2019-08-14T09:51:00Z</dcterms:created>
  <dc:creator>think</dc:creator>
  <cp:lastModifiedBy>Gao</cp:lastModifiedBy>
  <cp:lastPrinted>2023-05-19T16:05:00Z</cp:lastPrinted>
  <dcterms:modified xsi:type="dcterms:W3CDTF">2025-10-20T06:18:12Z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D56AFA6516D431132CFAED68ABCD6FF6_43</vt:lpwstr>
  </property>
  <property fmtid="{D5CDD505-2E9C-101B-9397-08002B2CF9AE}" pid="4" name="KSOTemplateDocerSaveRecord">
    <vt:lpwstr>eyJoZGlkIjoiNWE3MDJmOWE2YjBmYzM4NjVkYmM5YjNjNDFhNjBlZDQiLCJ1c2VySWQiOiI4NTkxMzM3MTkifQ==</vt:lpwstr>
  </property>
</Properties>
</file>