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C89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  <w:lang w:val="en-US" w:eastAsia="zh-CN"/>
        </w:rPr>
        <w:t>3</w:t>
      </w:r>
    </w:p>
    <w:p w14:paraId="4221A9A3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14FE1B5D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年度龙岗区重点软件企业认定扶持</w:t>
      </w:r>
    </w:p>
    <w:p w14:paraId="2BDD8356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 w14:paraId="3629A18D">
      <w:pPr>
        <w:adjustRightInd w:val="0"/>
        <w:spacing w:line="540" w:lineRule="atLeast"/>
        <w:ind w:firstLine="723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 w14:paraId="730CD41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 w14:paraId="3535BD35"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 w14:paraId="2D80F9AE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 w14:paraId="0CC201CF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 w14:paraId="0BBFC592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上年度国家发展和改革委员会、工业和信息化部、财政部、国家税务总局等部门联合认定的“国家鼓励的重点软件企业”或纳入“深圳市重点软件企业名录”的软件企业。</w:t>
      </w:r>
    </w:p>
    <w:p w14:paraId="3CBA8536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 w14:paraId="36D416B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1.获得“国家鼓励的重点软件企业”认定的软件企业给予一次性奖励最高50万元。</w:t>
      </w:r>
    </w:p>
    <w:p w14:paraId="5A6F4F3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2.纳入“深圳市重点软件企业名录”的软件企业给予一次性奖励最高20万元。</w:t>
      </w:r>
    </w:p>
    <w:p w14:paraId="3EE382D4">
      <w:pPr>
        <w:pStyle w:val="2"/>
        <w:spacing w:line="560" w:lineRule="exact"/>
        <w:ind w:firstLine="643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 w14:paraId="3F892DB1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核准制，以国家或市级相关部门发布的文件或证书为准。同一企业若同时符合本条款项下两类标准，可同时申请上述两类奖励。</w:t>
      </w:r>
    </w:p>
    <w:p w14:paraId="1B1C3B78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 w14:paraId="1A308858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 w14:paraId="767A44C0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 w14:paraId="23D9DC06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 w14:paraId="7CB56A2E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 w14:paraId="5DF0BE2C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 w14:paraId="021EFE03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 w14:paraId="6BA1FA30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 w14:paraId="6D740238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 w14:paraId="7FFEECC4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 w14:paraId="21AB2551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 w14:paraId="68236731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明（202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年度）；</w:t>
      </w:r>
    </w:p>
    <w:p w14:paraId="1F45BA68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 w14:paraId="27BF923D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年“国家鼓励的重点软件企业”证书（或白名单）或“深圳市重点软件企业名录”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等相关证明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6AE62EFF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 w14:paraId="58DA8A78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 w14:paraId="3BFC8DF5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 w14:paraId="0276236E"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重点软件企业认定扶持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 w14:paraId="4AD64DED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 w14:paraId="6E72856C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 w14:paraId="5DE54994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企业在广东政务服务网注册、登录；进入龙岗区工业和信息化局“龙岗区重点软件企业认定扶持项目”申报页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面在线办理申请，上传并提交带水印的申报书，等待后台工作人员审核。</w:t>
      </w:r>
    </w:p>
    <w:p w14:paraId="6841A230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 w14:paraId="0FE8B3BA">
      <w:pPr>
        <w:widowControl/>
        <w:spacing w:line="560" w:lineRule="exact"/>
        <w:ind w:firstLine="643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 w14:paraId="1AF59411"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 w14:paraId="00EE4814"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 w14:paraId="609B5194">
      <w:pPr>
        <w:pStyle w:val="2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 w14:paraId="1E34E095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 w14:paraId="26A78FD3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 w14:paraId="20DC30E0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大运软件小镇分中心（深圳市龙岗区龙岗大道8288号大运软件小镇17栋1楼0755-28229136）</w:t>
      </w:r>
    </w:p>
    <w:p w14:paraId="3AEBAABD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中海信分中心（深圳市龙岗区吉华街道甘李二路中海信创新产业城19A栋2楼0755-33112166）</w:t>
      </w:r>
    </w:p>
    <w:p w14:paraId="4AB81119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 w14:paraId="369014D8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 w14:paraId="4D0BEBFC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 w14:paraId="51FC34C3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星河WORLD分中心（深圳市龙岗区坂田街道梅坂大道星河WORLD二期E栋1楼0755-23952233）</w:t>
      </w:r>
    </w:p>
    <w:p w14:paraId="3A84FCB3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 w14:paraId="2B703CEC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 w14:paraId="30EFE70E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 w14:paraId="6480F342"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 w14:paraId="088BD04D"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深圳市龙岗区政务服务中心宝龙专精特新产业园分中心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深圳市龙岗区宝龙街道宝龙三路与新能源五路交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处宝龙专精特新产业园企业服务中心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28226779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  <w:lang w:eastAsia="zh-CN"/>
        </w:rPr>
        <w:t>）</w:t>
      </w:r>
    </w:p>
    <w:p w14:paraId="37E5E2E1"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 w14:paraId="541CC7B6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 w14:paraId="097E9DEA"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 w14:paraId="06906CB9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 w14:paraId="3D3A442F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61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 w14:paraId="128E4C71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 w14:paraId="07A9F894"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54DA3389">
      <w:pPr>
        <w:pStyle w:val="7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 w14:paraId="5172E3C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（申报企业需提供申报人员6个月以上本单位社保证明）。我局将严格按照有关标准和程序受理申请，不收取任何费用。如有任何机构或个人假借我局工作人员名义向企业收取费用的，请知情者向我局举报。</w:t>
      </w:r>
    </w:p>
    <w:p w14:paraId="30EC04CF">
      <w:pPr>
        <w:jc w:val="left"/>
        <w:rPr>
          <w:color w:val="auto"/>
        </w:rPr>
      </w:pPr>
      <w:r>
        <w:rPr>
          <w:color w:val="auto"/>
        </w:rPr>
        <w:br w:type="page"/>
      </w:r>
    </w:p>
    <w:p w14:paraId="44426682"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龙岗区重点软件企业认定扶持</w:t>
      </w:r>
      <w:r>
        <w:rPr>
          <w:rFonts w:ascii="宋体" w:hAnsi="宋体"/>
          <w:b/>
          <w:color w:val="auto"/>
          <w:sz w:val="44"/>
          <w:szCs w:val="44"/>
        </w:rPr>
        <w:t>申请表</w:t>
      </w:r>
    </w:p>
    <w:p w14:paraId="21438042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6041D792"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 w14:paraId="3F03A513">
      <w:pPr>
        <w:jc w:val="center"/>
        <w:rPr>
          <w:rFonts w:ascii="仿宋_GB2312" w:hAnsi="宋体" w:eastAsia="仿宋_GB2312"/>
          <w:color w:val="auto"/>
          <w:sz w:val="24"/>
        </w:rPr>
      </w:pPr>
    </w:p>
    <w:p w14:paraId="181688FB">
      <w:pPr>
        <w:rPr>
          <w:rFonts w:ascii="仿宋_GB2312" w:hAnsi="宋体" w:eastAsia="仿宋_GB2312"/>
          <w:color w:val="auto"/>
          <w:sz w:val="24"/>
        </w:rPr>
      </w:pPr>
    </w:p>
    <w:p w14:paraId="7AC20B17">
      <w:pPr>
        <w:rPr>
          <w:rFonts w:ascii="仿宋_GB2312" w:hAnsi="宋体" w:eastAsia="仿宋_GB2312"/>
          <w:color w:val="auto"/>
          <w:sz w:val="24"/>
        </w:rPr>
      </w:pPr>
    </w:p>
    <w:p w14:paraId="2AF356A8">
      <w:pPr>
        <w:rPr>
          <w:rFonts w:ascii="仿宋_GB2312" w:hAnsi="宋体" w:eastAsia="仿宋_GB2312"/>
          <w:color w:val="auto"/>
          <w:sz w:val="32"/>
        </w:rPr>
      </w:pPr>
    </w:p>
    <w:p w14:paraId="24573501"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 w14:paraId="7D9DFCA1"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 w14:paraId="33E90177"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04D575FD"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 w14:paraId="55AF460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40D75BD1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 w14:paraId="28580DE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5B3375DF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 w14:paraId="67D99AC4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17391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 w14:paraId="2C36A4B8"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 w14:paraId="242F0D2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095EE7B0"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 w14:paraId="08AC64A0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 w14:paraId="3DF0CA91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65CD4F1A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90E867B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1E333280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0C0D2312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68A120B4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BB5FE2A"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 w14:paraId="7A63D9FB"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 w14:paraId="48A886B4"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 w14:paraId="460D5F18">
      <w:pPr>
        <w:pStyle w:val="2"/>
        <w:rPr>
          <w:color w:val="auto"/>
        </w:rPr>
      </w:pPr>
    </w:p>
    <w:p w14:paraId="28DB48A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 w14:paraId="6A0A1B6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 w14:paraId="42F1D52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 w14:paraId="5FA083BA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 w14:paraId="1BD14A6B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 w14:paraId="45C2CEC8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 w14:paraId="6C366F8F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 w14:paraId="172C5CF0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 w14:paraId="5B084439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重点软件企业认定扶持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 w14:paraId="368000F6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 w14:paraId="56582A91"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 w14:paraId="4F1419B8">
      <w:pPr>
        <w:spacing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 w14:paraId="4F5FDAD3"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 w14:paraId="621A697F">
      <w:pPr>
        <w:spacing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 w14:paraId="7A0ABB34"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 w14:paraId="3849BB66">
      <w:pPr>
        <w:pStyle w:val="2"/>
        <w:spacing w:after="120" w:line="560" w:lineRule="exact"/>
        <w:rPr>
          <w:color w:val="auto"/>
        </w:rPr>
      </w:pPr>
    </w:p>
    <w:p w14:paraId="12FC99CA">
      <w:pPr>
        <w:pStyle w:val="2"/>
        <w:spacing w:after="120" w:line="560" w:lineRule="exact"/>
        <w:rPr>
          <w:color w:val="auto"/>
        </w:rPr>
      </w:pPr>
    </w:p>
    <w:p w14:paraId="29C216A2">
      <w:pPr>
        <w:pStyle w:val="2"/>
        <w:spacing w:after="120" w:line="560" w:lineRule="exact"/>
        <w:rPr>
          <w:color w:val="auto"/>
        </w:rPr>
      </w:pPr>
    </w:p>
    <w:p w14:paraId="0773070F">
      <w:pPr>
        <w:pStyle w:val="2"/>
        <w:spacing w:after="120" w:line="560" w:lineRule="exact"/>
        <w:rPr>
          <w:color w:val="auto"/>
        </w:rPr>
      </w:pPr>
    </w:p>
    <w:p w14:paraId="35123476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 w14:paraId="498D8B03"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 w14:paraId="546424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B87B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205E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 w14:paraId="4E161B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60D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7D64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66427A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C263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AD52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70D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27B6A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2F4B1F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B81D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 w14:paraId="3E26CB2F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01AF"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7447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1203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251B6B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2106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57B8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1C55B7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BA12B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FF92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 w14:paraId="0C79EA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5AAB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 w14:paraId="5F5E560D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44F9B"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 w14:paraId="4811D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EB60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DB0F"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 w14:paraId="5C5F6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CDAB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29D9"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 w14:paraId="7A138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7DF6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8AD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 w14:paraId="64546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017D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39AC"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 w14:paraId="6CE25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D2E8"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DC29"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 w14:paraId="0EDD4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3DF8"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 w14:paraId="34BBA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34C70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8DDB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0BDA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F29C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0FA8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4CF89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C1EDF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E2B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817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4D7D"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7236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5D6E49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B1C7C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5CCE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94A4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DB98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5F03">
            <w:pPr>
              <w:ind w:right="120"/>
              <w:jc w:val="right"/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lang w:val="en-US" w:eastAsia="zh-CN"/>
              </w:rPr>
              <w:t>%</w:t>
            </w:r>
          </w:p>
        </w:tc>
      </w:tr>
      <w:tr w14:paraId="4DAD6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6AB0F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3531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512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8B9A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F3C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5D52FD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859FF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D83A"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75CA"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 w14:paraId="2BC5E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FE05A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D037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90DE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5836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AE3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775B7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0D028B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6811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5AD2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2184"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22E"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 w14:paraId="27ABDA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54072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7C0"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 w14:paraId="6861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 w14:paraId="05928295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 w14:paraId="35D1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 w14:paraId="5C443565"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 w14:paraId="19BF7773"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 w14:paraId="322FF67D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 w14:paraId="5D737924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 w14:paraId="1BFE3B66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 w14:paraId="717E77E2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 w14:paraId="55BD3B35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 w14:paraId="4A54B81D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 w14:paraId="0240B91D"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 w14:paraId="69E091FA"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 w14:paraId="1485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10EA9EC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 w14:paraId="29B3789A"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 w14:paraId="41D312F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 w14:paraId="04F1E7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 w14:paraId="55D9D64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 w14:paraId="45A4ABC1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 w14:paraId="26990672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 w14:paraId="6FDCFE79"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 w14:paraId="751920F4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4848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 w14:paraId="34CF5812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 w14:paraId="58795688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47EC8A4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BC7D43D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2A7CB0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B2B9B7E"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B229E5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0E60ED7A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D74C07C"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B37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4C371E3C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 w14:paraId="78EAE7D7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1418E34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5CB4581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CBD6D6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56A362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63594F4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6BDE8140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583CC50C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3940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231EF289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 w14:paraId="61FF21A2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89DA046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78DFD4E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33C363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5E02B3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34A0979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F67D5C9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60DA74A0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595E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338B71F4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 w14:paraId="5592F1B4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45AC9A2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81B8B39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3395E6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0C1431D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E41A59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491D40D2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10981D2F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053E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 w14:paraId="13391FFF"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 w14:paraId="22E7B809"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24F0AB3"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6B1D91B"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934A7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D7F5621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3D847C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35A2C4AE"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31672AE7">
            <w:pPr>
              <w:rPr>
                <w:rFonts w:ascii="宋体"/>
                <w:color w:val="auto"/>
                <w:szCs w:val="21"/>
              </w:rPr>
            </w:pPr>
          </w:p>
        </w:tc>
      </w:tr>
      <w:tr w14:paraId="5BA5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 w14:paraId="22843619"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 w14:paraId="0DC54357"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 w14:paraId="6717F950"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 w14:paraId="207571CE"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 w14:paraId="6E34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 w14:paraId="7B80DF89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 w14:paraId="2792558F"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 w14:paraId="4532DBA8">
            <w:pPr>
              <w:ind w:firstLine="723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 w14:paraId="75F630A6"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dobeHeitiStd-Regular">
    <w:altName w:val="Noto Sans SC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D73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0F6A38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C41C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97616B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93C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4A5552"/>
    <w:rsid w:val="006A1EC7"/>
    <w:rsid w:val="009A56A9"/>
    <w:rsid w:val="00F00FF5"/>
    <w:rsid w:val="00F7334D"/>
    <w:rsid w:val="04795CFA"/>
    <w:rsid w:val="0560706F"/>
    <w:rsid w:val="0AC27E84"/>
    <w:rsid w:val="0B7B7615"/>
    <w:rsid w:val="0C835592"/>
    <w:rsid w:val="0CC530CB"/>
    <w:rsid w:val="0E927349"/>
    <w:rsid w:val="0FFDD52D"/>
    <w:rsid w:val="1C90440F"/>
    <w:rsid w:val="1D6BB148"/>
    <w:rsid w:val="1F791ED9"/>
    <w:rsid w:val="22154D70"/>
    <w:rsid w:val="22440AB1"/>
    <w:rsid w:val="2492537A"/>
    <w:rsid w:val="27638F86"/>
    <w:rsid w:val="27AE1C90"/>
    <w:rsid w:val="2F7FE97D"/>
    <w:rsid w:val="2FFD8826"/>
    <w:rsid w:val="326F76AE"/>
    <w:rsid w:val="332F54E0"/>
    <w:rsid w:val="39BFF6FD"/>
    <w:rsid w:val="3BF98DE1"/>
    <w:rsid w:val="3CC23CA1"/>
    <w:rsid w:val="3EBD3C71"/>
    <w:rsid w:val="3EBD6674"/>
    <w:rsid w:val="428A6360"/>
    <w:rsid w:val="47BFB4B6"/>
    <w:rsid w:val="48DF4221"/>
    <w:rsid w:val="49554EDB"/>
    <w:rsid w:val="4A1947CF"/>
    <w:rsid w:val="4C3C3A64"/>
    <w:rsid w:val="4EF356D1"/>
    <w:rsid w:val="4F5D35A0"/>
    <w:rsid w:val="4FBBB887"/>
    <w:rsid w:val="52380F3E"/>
    <w:rsid w:val="52EE5D52"/>
    <w:rsid w:val="55D84307"/>
    <w:rsid w:val="56DE7D6A"/>
    <w:rsid w:val="58D1093C"/>
    <w:rsid w:val="59CF153A"/>
    <w:rsid w:val="5DDF7B72"/>
    <w:rsid w:val="5F3E7D92"/>
    <w:rsid w:val="5FFD6DC7"/>
    <w:rsid w:val="63BF8482"/>
    <w:rsid w:val="63F72AF2"/>
    <w:rsid w:val="643F7581"/>
    <w:rsid w:val="677B056C"/>
    <w:rsid w:val="67FECFA1"/>
    <w:rsid w:val="69D39455"/>
    <w:rsid w:val="69DFA9A6"/>
    <w:rsid w:val="6AFFF15A"/>
    <w:rsid w:val="6B30417C"/>
    <w:rsid w:val="6BFFA800"/>
    <w:rsid w:val="6C9B19C9"/>
    <w:rsid w:val="6DBAA88F"/>
    <w:rsid w:val="6E7E7417"/>
    <w:rsid w:val="6EFF0D6D"/>
    <w:rsid w:val="6F263ACF"/>
    <w:rsid w:val="6F5D286E"/>
    <w:rsid w:val="6FEFCC54"/>
    <w:rsid w:val="705F0B8A"/>
    <w:rsid w:val="739830BE"/>
    <w:rsid w:val="73F8CDE1"/>
    <w:rsid w:val="73FCACDB"/>
    <w:rsid w:val="753402A3"/>
    <w:rsid w:val="75524330"/>
    <w:rsid w:val="75F329B9"/>
    <w:rsid w:val="763D7369"/>
    <w:rsid w:val="76BFD281"/>
    <w:rsid w:val="7735C17A"/>
    <w:rsid w:val="779B4487"/>
    <w:rsid w:val="77C577E4"/>
    <w:rsid w:val="77FF6BA7"/>
    <w:rsid w:val="787434CB"/>
    <w:rsid w:val="7ABF4136"/>
    <w:rsid w:val="7BE33295"/>
    <w:rsid w:val="7BF957AF"/>
    <w:rsid w:val="7BFC8A57"/>
    <w:rsid w:val="7BFD6BA0"/>
    <w:rsid w:val="7BFF9810"/>
    <w:rsid w:val="7DF71722"/>
    <w:rsid w:val="7DFF824C"/>
    <w:rsid w:val="7ECFE7F0"/>
    <w:rsid w:val="7EFF65D2"/>
    <w:rsid w:val="7F5A5AF6"/>
    <w:rsid w:val="7F827387"/>
    <w:rsid w:val="7FC57BA7"/>
    <w:rsid w:val="7FCB0958"/>
    <w:rsid w:val="7FEFCEB1"/>
    <w:rsid w:val="7FF34E47"/>
    <w:rsid w:val="7FF73416"/>
    <w:rsid w:val="7FF9747D"/>
    <w:rsid w:val="7FFF207D"/>
    <w:rsid w:val="90FF47E8"/>
    <w:rsid w:val="A65D75FC"/>
    <w:rsid w:val="ADF2589D"/>
    <w:rsid w:val="AFF7A0DF"/>
    <w:rsid w:val="B8CE9796"/>
    <w:rsid w:val="BD175692"/>
    <w:rsid w:val="BD533CAF"/>
    <w:rsid w:val="BDBFD40A"/>
    <w:rsid w:val="BFAFB895"/>
    <w:rsid w:val="BFED296A"/>
    <w:rsid w:val="CB5D02C2"/>
    <w:rsid w:val="CFFDECF9"/>
    <w:rsid w:val="D7BE4CB5"/>
    <w:rsid w:val="DC7CD4D8"/>
    <w:rsid w:val="DF6F5C1C"/>
    <w:rsid w:val="DFDBC7B6"/>
    <w:rsid w:val="E3D79BC3"/>
    <w:rsid w:val="E5FB3C7F"/>
    <w:rsid w:val="E7FFEE72"/>
    <w:rsid w:val="E8FEABF4"/>
    <w:rsid w:val="EA376167"/>
    <w:rsid w:val="EBB419B3"/>
    <w:rsid w:val="EDDEBD7A"/>
    <w:rsid w:val="EDF2071A"/>
    <w:rsid w:val="EFEE8F61"/>
    <w:rsid w:val="EFFEA052"/>
    <w:rsid w:val="F3FF7AF5"/>
    <w:rsid w:val="F69FDF73"/>
    <w:rsid w:val="F73976A1"/>
    <w:rsid w:val="F8A21CCF"/>
    <w:rsid w:val="FA3F989E"/>
    <w:rsid w:val="FB0A8123"/>
    <w:rsid w:val="FBDE0787"/>
    <w:rsid w:val="FBEF915A"/>
    <w:rsid w:val="FD7B6A47"/>
    <w:rsid w:val="FDEB2FD7"/>
    <w:rsid w:val="FDF54905"/>
    <w:rsid w:val="FEBFD309"/>
    <w:rsid w:val="FF7F545B"/>
    <w:rsid w:val="FF7FFCDF"/>
    <w:rsid w:val="FFFED68A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3694</Words>
  <Characters>4082</Characters>
  <Lines>30</Lines>
  <Paragraphs>8</Paragraphs>
  <TotalTime>0</TotalTime>
  <ScaleCrop>false</ScaleCrop>
  <LinksUpToDate>false</LinksUpToDate>
  <CharactersWithSpaces>4156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2018-07-26T15:11:00Z</dcterms:created>
  <dc:creator>d</dc:creator>
  <cp:lastModifiedBy>舍  予</cp:lastModifiedBy>
  <cp:lastPrinted>2022-10-06T09:19:00Z</cp:lastPrinted>
  <dcterms:modified xsi:type="dcterms:W3CDTF">2025-10-13T12:44:04Z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188336D0D1794C3699DAEFC5697FB10F_13</vt:lpwstr>
  </property>
  <property fmtid="{D5CDD505-2E9C-101B-9397-08002B2CF9AE}" pid="4" name="KSOTemplateDocerSaveRecord">
    <vt:lpwstr>eyJoZGlkIjoiZWRiN2IyNjNlMDBlZjhjMjNmZWZkOWViMjcxN2UzOTIiLCJ1c2VySWQiOiI0NTMzMzI0NjAifQ==</vt:lpwstr>
  </property>
</Properties>
</file>