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SZLGRMYY-HC-202508</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6D87255C">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13C8F5D7">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SZLGRMYY-HC-202508</w:t>
      </w:r>
      <w:r>
        <w:rPr>
          <w:rFonts w:hint="eastAsia" w:ascii="宋体" w:hAnsi="宋体" w:cs="宋体"/>
          <w:b/>
          <w:color w:val="000000"/>
          <w:kern w:val="0"/>
          <w:sz w:val="24"/>
          <w:lang w:eastAsia="zh-CN"/>
        </w:rPr>
        <w:t>）</w:t>
      </w:r>
    </w:p>
    <w:p w14:paraId="17D15FA6">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694FD818">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SZLGRMYY-HC-202508</w:t>
      </w:r>
    </w:p>
    <w:p w14:paraId="4690631C">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：第八批专科耗材（详见附件</w:t>
      </w:r>
      <w:r>
        <w:rPr>
          <w:rFonts w:hint="eastAsia"/>
          <w:color w:val="auto"/>
          <w:sz w:val="24"/>
          <w:lang w:val="en-US" w:eastAsia="zh-CN"/>
        </w:rPr>
        <w:t>1</w:t>
      </w:r>
      <w:r>
        <w:rPr>
          <w:rFonts w:hint="eastAsia"/>
          <w:color w:val="auto"/>
          <w:sz w:val="24"/>
          <w:lang w:eastAsia="zh-CN"/>
        </w:rPr>
        <w:t>）</w:t>
      </w:r>
    </w:p>
    <w:p w14:paraId="72AB0FB3">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6769992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0471FC27">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3126C873">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703A8D99">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19</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0010FF4B">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38828A49">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32207739">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1CB9604B">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159CD01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217AD594">
      <w:pPr>
        <w:pStyle w:val="18"/>
        <w:rPr>
          <w:rFonts w:hint="eastAsia"/>
          <w:lang w:val="en-US" w:eastAsia="zh-CN"/>
        </w:rPr>
      </w:pPr>
      <w:r>
        <w:rPr>
          <w:rFonts w:hint="eastAsia" w:ascii="宋体" w:hAnsi="宋体"/>
          <w:color w:val="auto"/>
          <w:sz w:val="24"/>
          <w:lang w:val="en-US" w:eastAsia="zh-CN"/>
        </w:rPr>
        <w:t>（二）《营业执照》（提供复印件盖公司红章）；</w:t>
      </w:r>
    </w:p>
    <w:p w14:paraId="68CB789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673A5DB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7F173B6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489F24A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549F5721">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72C1C930">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5AB90695">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关于在深圳医用耗材阳光交易和监管平台签订合同的承诺书（非医疗器械无需提供）；</w:t>
      </w:r>
    </w:p>
    <w:p w14:paraId="4916F5EF">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5BBB2C4">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1C7711F5">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212A71DC">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3F6D09FB">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1F57505F">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F5FE7D4">
      <w:pPr>
        <w:ind w:firstLine="480" w:firstLineChars="200"/>
        <w:rPr>
          <w:rFonts w:hint="eastAsia"/>
          <w:color w:val="auto"/>
          <w:sz w:val="24"/>
          <w:lang w:val="en-US" w:eastAsia="zh-CN"/>
        </w:rPr>
      </w:pPr>
      <w:r>
        <w:rPr>
          <w:rFonts w:hint="eastAsia"/>
          <w:color w:val="auto"/>
          <w:sz w:val="24"/>
          <w:lang w:val="en-US" w:eastAsia="zh-CN"/>
        </w:rPr>
        <w:t>七、遴选要求：</w:t>
      </w:r>
    </w:p>
    <w:p w14:paraId="6FB50847">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0ED7E4BF">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484709C5">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4CAD3417">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650CEF6">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2D48392C">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4F7D28FC">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4F6420B4">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3CE366C4">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5731D4F0">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671F55FE">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69FB0E43">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496F3063">
      <w:pPr>
        <w:ind w:firstLine="480" w:firstLineChars="200"/>
        <w:rPr>
          <w:rFonts w:hint="eastAsia"/>
          <w:color w:val="auto"/>
          <w:sz w:val="24"/>
          <w:lang w:val="en-US" w:eastAsia="zh-CN"/>
        </w:rPr>
      </w:pPr>
      <w:r>
        <w:rPr>
          <w:rFonts w:hint="eastAsia"/>
          <w:color w:val="auto"/>
          <w:sz w:val="24"/>
          <w:lang w:val="en-US" w:eastAsia="zh-CN"/>
        </w:rPr>
        <w:t>（三）申报要求：</w:t>
      </w:r>
    </w:p>
    <w:p w14:paraId="3AA5A262">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50174313">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5E4D8B14">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23C6B0E9">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2D841BA6">
      <w:pPr>
        <w:ind w:firstLine="480" w:firstLineChars="200"/>
        <w:rPr>
          <w:rFonts w:hint="eastAsia"/>
          <w:color w:val="auto"/>
          <w:sz w:val="24"/>
          <w:lang w:val="en-US" w:eastAsia="zh-CN"/>
        </w:rPr>
      </w:pPr>
      <w:r>
        <w:rPr>
          <w:rFonts w:hint="eastAsia"/>
          <w:color w:val="auto"/>
          <w:sz w:val="24"/>
          <w:lang w:val="en-US" w:eastAsia="zh-CN"/>
        </w:rPr>
        <w:t>八、违法行为的处理：</w:t>
      </w:r>
    </w:p>
    <w:p w14:paraId="723CDFB6">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61FFFD81">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414A94C4">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736D0B19">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32F6A394">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30C1C19D">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60CE2839">
      <w:pPr>
        <w:rPr>
          <w:rFonts w:hint="eastAsia"/>
          <w:color w:val="auto"/>
          <w:sz w:val="24"/>
        </w:rPr>
      </w:pPr>
    </w:p>
    <w:p w14:paraId="368842C7">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3EDCCB49">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46B54491">
      <w:pPr>
        <w:rPr>
          <w:rFonts w:hint="eastAsia"/>
          <w:color w:val="auto"/>
          <w:sz w:val="24"/>
          <w:lang w:val="en-US" w:eastAsia="zh-CN"/>
        </w:rPr>
      </w:pPr>
    </w:p>
    <w:p w14:paraId="26794315">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011D9D66">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4D611573">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1A4F2D3C">
      <w:pPr>
        <w:ind w:firstLine="4920" w:firstLineChars="2050"/>
        <w:jc w:val="right"/>
        <w:rPr>
          <w:rFonts w:hint="eastAsia"/>
          <w:color w:val="auto"/>
          <w:sz w:val="24"/>
        </w:rPr>
      </w:pPr>
    </w:p>
    <w:p w14:paraId="3E3AA291">
      <w:pPr>
        <w:pStyle w:val="18"/>
        <w:rPr>
          <w:rFonts w:hint="eastAsia"/>
        </w:rPr>
      </w:pPr>
    </w:p>
    <w:p w14:paraId="39BAAFB5">
      <w:pPr>
        <w:ind w:firstLine="4920" w:firstLineChars="2050"/>
        <w:jc w:val="right"/>
        <w:rPr>
          <w:rFonts w:hint="eastAsia"/>
          <w:color w:val="auto"/>
          <w:sz w:val="24"/>
        </w:rPr>
      </w:pPr>
      <w:r>
        <w:rPr>
          <w:rFonts w:hint="eastAsia"/>
          <w:color w:val="auto"/>
          <w:sz w:val="24"/>
        </w:rPr>
        <w:t>深圳市龙岗区人民医院</w:t>
      </w:r>
    </w:p>
    <w:p w14:paraId="7E0DE01C">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日</w:t>
      </w:r>
    </w:p>
    <w:p w14:paraId="40798519">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八</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4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3"/>
        <w:gridCol w:w="613"/>
        <w:gridCol w:w="2127"/>
        <w:gridCol w:w="1541"/>
        <w:gridCol w:w="902"/>
        <w:gridCol w:w="954"/>
        <w:gridCol w:w="4284"/>
      </w:tblGrid>
      <w:tr w14:paraId="0D40F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0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54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24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BB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62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AA3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08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最高采购价（元）</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8D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采购需求/参数</w:t>
            </w:r>
          </w:p>
        </w:tc>
      </w:tr>
      <w:tr w14:paraId="2BF69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4F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肾内风湿科</w:t>
            </w:r>
          </w:p>
        </w:tc>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ACC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8F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血液透析用中心静脉导管套件</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6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CS-15192-VFE</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F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9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5780</w:t>
            </w:r>
          </w:p>
        </w:tc>
        <w:tc>
          <w:tcPr>
            <w:tcW w:w="42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415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适用于分段式血透导管，无需拔管可单独更换外延管。采用逆行置管技术，更能精确定位管尖及卡夫位置，更容易建立理想隧道。</w:t>
            </w:r>
          </w:p>
        </w:tc>
      </w:tr>
      <w:tr w14:paraId="6A76D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5536F">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84B0">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D496F">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F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CS-15232-VFE</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F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2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783E3">
            <w:pPr>
              <w:jc w:val="left"/>
              <w:rPr>
                <w:rFonts w:hint="eastAsia" w:ascii="宋体" w:hAnsi="宋体" w:eastAsia="宋体" w:cs="宋体"/>
                <w:i w:val="0"/>
                <w:iCs w:val="0"/>
                <w:color w:val="000000"/>
                <w:sz w:val="20"/>
                <w:szCs w:val="20"/>
                <w:u w:val="none"/>
              </w:rPr>
            </w:pPr>
          </w:p>
        </w:tc>
      </w:tr>
      <w:tr w14:paraId="5E456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BEE16">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7D09">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88E68">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C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CS-15312-VFE</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8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1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6FDE2">
            <w:pPr>
              <w:jc w:val="left"/>
              <w:rPr>
                <w:rFonts w:hint="eastAsia" w:ascii="宋体" w:hAnsi="宋体" w:eastAsia="宋体" w:cs="宋体"/>
                <w:i w:val="0"/>
                <w:iCs w:val="0"/>
                <w:color w:val="000000"/>
                <w:sz w:val="20"/>
                <w:szCs w:val="20"/>
                <w:u w:val="none"/>
              </w:rPr>
            </w:pPr>
          </w:p>
        </w:tc>
      </w:tr>
      <w:tr w14:paraId="6CB5E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F9369">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B4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1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高压球囊导管套件</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7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B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E4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5500</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86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适用于外周血管系统 (包括骼动脉、股动脉、胭动脉、 胫动脉、腓动脉 、锁⻣ 下动脉和肾动脉)的经皮腔内血 管成形术(PTA) ，并适用于治疗自体或人造透析用动静脉瘘的堵塞病变，球囊芯带有测量标记，套件内含有导丝和鞘。</w:t>
            </w:r>
          </w:p>
        </w:tc>
      </w:tr>
      <w:tr w14:paraId="7E69B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2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血透室</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75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6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透析液过滤器（细菌过滤器）</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8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Diasafe plus</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5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F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C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适用于费森尤斯血透机</w:t>
            </w:r>
          </w:p>
        </w:tc>
      </w:tr>
      <w:tr w14:paraId="640D9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FEDBD">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D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9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一次性使用血浆胆红素吸附器</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4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BS330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3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E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3408.60 </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F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胆红素吸附率≥90%</w:t>
            </w:r>
          </w:p>
        </w:tc>
      </w:tr>
      <w:tr w14:paraId="006F3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73E7">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2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5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一次性使用血液灌流器</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4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HA130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D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5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426</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3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适用于中毒和脓毒血症患者，毒素清除率：β2-MG≥70%</w:t>
            </w:r>
          </w:p>
        </w:tc>
      </w:tr>
      <w:tr w14:paraId="6D0C8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14D0">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DD2D1">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D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一次性使用血液灌流器</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2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HA330-Ⅱ</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0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C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2062.64 </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C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中大分子毒素清除率≥80%</w:t>
            </w:r>
          </w:p>
        </w:tc>
      </w:tr>
      <w:tr w14:paraId="6D4E0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1023" w:type="dxa"/>
            <w:vMerge w:val="restart"/>
            <w:tcBorders>
              <w:top w:val="single" w:color="000000" w:sz="4" w:space="0"/>
              <w:left w:val="single" w:color="000000" w:sz="4" w:space="0"/>
              <w:bottom w:val="nil"/>
              <w:right w:val="single" w:color="000000" w:sz="4" w:space="0"/>
            </w:tcBorders>
            <w:shd w:val="clear" w:color="auto" w:fill="auto"/>
            <w:vAlign w:val="center"/>
          </w:tcPr>
          <w:p w14:paraId="000AB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超声科</w:t>
            </w:r>
          </w:p>
        </w:tc>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B1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3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一次性使用活检针（配枪针）</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3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BN-Z</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A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8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A5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1、与 Bard 活检枪配合使用，操作简便、可靠。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2、多种规格可配合各种同轴针使用，满足临床的多次取样需要。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3、内针尖前端有大而锐利的槽口，便于切割，获得足够取样。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4、外针上的刻度线与超声显影纹处理，便于判断进针深度以及超声下的增强显像。</w:t>
            </w:r>
          </w:p>
        </w:tc>
      </w:tr>
      <w:tr w14:paraId="29697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52045947">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86073">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1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同轴活检针</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0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BN-Z3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9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D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EC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1、采用插入式连接口与活检器械一体化设计，外径比配套活检针大1G，针体长度缩短5cm，适配活检针后退空间以减少组织损伤及针道转移风险。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2、针鞘前端经多菱斜面打磨提升锐利度，针芯凹槽设计增强超声显影效果，超薄壁结构兼顾定位精度与操作轻便性。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3、通过建立稳定取样通道，支持单次穿刺多点取材，减少重复穿刺及影像照射时间，同时降低气胸等并发症风险。</w:t>
            </w:r>
          </w:p>
        </w:tc>
      </w:tr>
      <w:tr w14:paraId="1E403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0206BAAE">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7B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FE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无菌保护套（一次性隔离透声膜）</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2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JFC14x50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2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A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2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8E9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1、无菌包装，适用于各种超声场景及感染伤口；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2、与探头柔性贴合，胶圈辅助固定，始终保持良好的透声效果。</w:t>
            </w:r>
          </w:p>
        </w:tc>
      </w:tr>
      <w:tr w14:paraId="2D28F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663BB878">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9E80B">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6FD70">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FE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JYC6x120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E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7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9AF39">
            <w:pPr>
              <w:jc w:val="left"/>
              <w:rPr>
                <w:rFonts w:hint="eastAsia" w:ascii="宋体" w:hAnsi="宋体" w:eastAsia="宋体" w:cs="宋体"/>
                <w:i w:val="0"/>
                <w:iCs w:val="0"/>
                <w:color w:val="000000"/>
                <w:sz w:val="20"/>
                <w:szCs w:val="20"/>
                <w:u w:val="none"/>
              </w:rPr>
            </w:pPr>
          </w:p>
        </w:tc>
      </w:tr>
      <w:tr w14:paraId="3D9EC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07F63978">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E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B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吸引活检针</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C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7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C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0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1、利用超声波线性特点提高定位成功率，在超声检测下结节多角度、多点位穿刺；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2、双切面针尖设计，使穿刺针更锋利，内外壁特殊处理减少穿刺并发症的发生。</w:t>
            </w:r>
          </w:p>
        </w:tc>
      </w:tr>
      <w:tr w14:paraId="30B32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372517B3">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32A3A">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8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一次性使用动静脉留置针(EV导管针)</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7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2E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C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83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由导管针、刺血针及塑料通管组成，塑料外管在体内留置较安全，可对囊肿，积液短期留置做体外引流。</w:t>
            </w:r>
          </w:p>
        </w:tc>
      </w:tr>
      <w:tr w14:paraId="5B418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0CFA9F03">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8C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D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一次性使用穿刺针及附件</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1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9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A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5D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一次性使用穿刺针及附件产品由穿刺针、针导引器、保护套、医用超声耦合剂、中单、孔巾、棉球、纱布、镊子、敷贴、手术刀、橡胶圈、杯盘组成。</w:t>
            </w:r>
          </w:p>
        </w:tc>
      </w:tr>
      <w:tr w14:paraId="18E87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5F1ECF81">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7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41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射频消融用针状电极</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9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RFE-2SN 17GX150-20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A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B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9310</w:t>
            </w:r>
          </w:p>
        </w:tc>
        <w:tc>
          <w:tcPr>
            <w:tcW w:w="42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538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适用于安隽射频消融仪</w:t>
            </w:r>
          </w:p>
        </w:tc>
      </w:tr>
      <w:tr w14:paraId="095C0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78D1821D">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11A0">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7D2F6">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0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RFE-2SN 17GX150-30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6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8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11300</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10235">
            <w:pPr>
              <w:jc w:val="center"/>
              <w:rPr>
                <w:rFonts w:hint="eastAsia" w:ascii="宋体" w:hAnsi="宋体" w:eastAsia="宋体" w:cs="宋体"/>
                <w:i w:val="0"/>
                <w:iCs w:val="0"/>
                <w:color w:val="000000"/>
                <w:sz w:val="20"/>
                <w:szCs w:val="20"/>
                <w:u w:val="none"/>
              </w:rPr>
            </w:pPr>
          </w:p>
        </w:tc>
      </w:tr>
      <w:tr w14:paraId="008AD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43D21F9F">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8945">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A6CF4">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0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RFE-2SN  18GX100-10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B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5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9800</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A1342">
            <w:pPr>
              <w:jc w:val="center"/>
              <w:rPr>
                <w:rFonts w:hint="eastAsia" w:ascii="宋体" w:hAnsi="宋体" w:eastAsia="宋体" w:cs="宋体"/>
                <w:i w:val="0"/>
                <w:iCs w:val="0"/>
                <w:color w:val="000000"/>
                <w:sz w:val="20"/>
                <w:szCs w:val="20"/>
                <w:u w:val="none"/>
              </w:rPr>
            </w:pPr>
          </w:p>
        </w:tc>
      </w:tr>
      <w:tr w14:paraId="2F841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16D6AE76">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CC9C7">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00C0C">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9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RFE-2SN  18GX70-5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1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8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11300</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368E8">
            <w:pPr>
              <w:jc w:val="center"/>
              <w:rPr>
                <w:rFonts w:hint="eastAsia" w:ascii="宋体" w:hAnsi="宋体" w:eastAsia="宋体" w:cs="宋体"/>
                <w:i w:val="0"/>
                <w:iCs w:val="0"/>
                <w:color w:val="000000"/>
                <w:sz w:val="20"/>
                <w:szCs w:val="20"/>
                <w:u w:val="none"/>
              </w:rPr>
            </w:pPr>
          </w:p>
        </w:tc>
      </w:tr>
      <w:tr w14:paraId="49BD7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3733FE5A">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C244">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A7433">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F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RFE-2SN 18G×70-7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3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6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9800</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71915">
            <w:pPr>
              <w:jc w:val="center"/>
              <w:rPr>
                <w:rFonts w:hint="eastAsia" w:ascii="宋体" w:hAnsi="宋体" w:eastAsia="宋体" w:cs="宋体"/>
                <w:i w:val="0"/>
                <w:iCs w:val="0"/>
                <w:color w:val="000000"/>
                <w:sz w:val="20"/>
                <w:szCs w:val="20"/>
                <w:u w:val="none"/>
              </w:rPr>
            </w:pPr>
          </w:p>
        </w:tc>
      </w:tr>
      <w:tr w14:paraId="13A70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08CDD133">
            <w:pPr>
              <w:jc w:val="center"/>
              <w:rPr>
                <w:rFonts w:hint="eastAsia" w:ascii="宋体" w:hAnsi="宋体" w:eastAsia="宋体" w:cs="宋体"/>
                <w:i w:val="0"/>
                <w:iCs w:val="0"/>
                <w:color w:val="000000"/>
                <w:sz w:val="20"/>
                <w:szCs w:val="20"/>
                <w:u w:val="none"/>
              </w:rPr>
            </w:pPr>
          </w:p>
        </w:tc>
        <w:tc>
          <w:tcPr>
            <w:tcW w:w="613" w:type="dxa"/>
            <w:tcBorders>
              <w:top w:val="nil"/>
              <w:left w:val="single" w:color="000000" w:sz="4" w:space="0"/>
              <w:bottom w:val="nil"/>
              <w:right w:val="single" w:color="000000" w:sz="4" w:space="0"/>
            </w:tcBorders>
            <w:shd w:val="clear" w:color="auto" w:fill="auto"/>
            <w:noWrap/>
            <w:vAlign w:val="center"/>
          </w:tcPr>
          <w:p w14:paraId="2DAB9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A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隔膜框架</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5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5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0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4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5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适用于深博自动乳腺超声系统</w:t>
            </w:r>
          </w:p>
        </w:tc>
      </w:tr>
      <w:tr w14:paraId="52685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7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眼科</w:t>
            </w:r>
          </w:p>
        </w:tc>
        <w:tc>
          <w:tcPr>
            <w:tcW w:w="613" w:type="dxa"/>
            <w:vMerge w:val="restart"/>
            <w:tcBorders>
              <w:top w:val="single" w:color="000000" w:sz="4" w:space="0"/>
              <w:left w:val="single" w:color="000000" w:sz="4" w:space="0"/>
              <w:bottom w:val="nil"/>
              <w:right w:val="single" w:color="000000" w:sz="4" w:space="0"/>
            </w:tcBorders>
            <w:shd w:val="clear" w:color="auto" w:fill="auto"/>
            <w:noWrap/>
            <w:vAlign w:val="center"/>
          </w:tcPr>
          <w:p w14:paraId="220C0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2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不可吸收眼科缝线（尼龙线）</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8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8065698001(AU-1)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C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A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284" w:type="dxa"/>
            <w:vMerge w:val="restart"/>
            <w:tcBorders>
              <w:top w:val="single" w:color="000000" w:sz="4" w:space="0"/>
              <w:left w:val="single" w:color="000000" w:sz="4" w:space="0"/>
              <w:bottom w:val="nil"/>
              <w:right w:val="single" w:color="000000" w:sz="4" w:space="0"/>
            </w:tcBorders>
            <w:shd w:val="clear" w:color="auto" w:fill="auto"/>
            <w:vAlign w:val="center"/>
          </w:tcPr>
          <w:p w14:paraId="46CF8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适用于眼科伤口缝合</w:t>
            </w:r>
          </w:p>
        </w:tc>
      </w:tr>
      <w:tr w14:paraId="1A5D7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94C45">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A209780">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60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不可吸收眼科缝线（聚丙烯线）</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21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8065304901(AUM-5, SC-5)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B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1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4284" w:type="dxa"/>
            <w:vMerge w:val="continue"/>
            <w:tcBorders>
              <w:top w:val="single" w:color="000000" w:sz="4" w:space="0"/>
              <w:left w:val="single" w:color="000000" w:sz="4" w:space="0"/>
              <w:bottom w:val="nil"/>
              <w:right w:val="single" w:color="000000" w:sz="4" w:space="0"/>
            </w:tcBorders>
            <w:shd w:val="clear" w:color="auto" w:fill="auto"/>
            <w:vAlign w:val="center"/>
          </w:tcPr>
          <w:p w14:paraId="5F1CC047">
            <w:pPr>
              <w:jc w:val="center"/>
              <w:rPr>
                <w:rFonts w:hint="eastAsia" w:ascii="宋体" w:hAnsi="宋体" w:eastAsia="宋体" w:cs="宋体"/>
                <w:i w:val="0"/>
                <w:iCs w:val="0"/>
                <w:color w:val="000000"/>
                <w:sz w:val="20"/>
                <w:szCs w:val="20"/>
                <w:u w:val="none"/>
              </w:rPr>
            </w:pPr>
          </w:p>
        </w:tc>
      </w:tr>
      <w:tr w14:paraId="55EBE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9159">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D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8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一次性使用五官冲洗器（眼科）</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7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5ml</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8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B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7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适用于检测泪道阻塞情况</w:t>
            </w:r>
          </w:p>
        </w:tc>
      </w:tr>
      <w:tr w14:paraId="06E95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0931">
            <w:pPr>
              <w:jc w:val="center"/>
              <w:rPr>
                <w:rFonts w:hint="eastAsia" w:ascii="宋体" w:hAnsi="宋体" w:eastAsia="宋体" w:cs="宋体"/>
                <w:i w:val="0"/>
                <w:iCs w:val="0"/>
                <w:color w:val="000000"/>
                <w:sz w:val="20"/>
                <w:szCs w:val="20"/>
                <w:u w:val="none"/>
              </w:rPr>
            </w:pPr>
          </w:p>
        </w:tc>
        <w:tc>
          <w:tcPr>
            <w:tcW w:w="613" w:type="dxa"/>
            <w:vMerge w:val="restart"/>
            <w:tcBorders>
              <w:top w:val="nil"/>
              <w:left w:val="single" w:color="000000" w:sz="4" w:space="0"/>
              <w:bottom w:val="single" w:color="000000" w:sz="4" w:space="0"/>
              <w:right w:val="single" w:color="000000" w:sz="4" w:space="0"/>
            </w:tcBorders>
            <w:shd w:val="clear" w:color="auto" w:fill="auto"/>
            <w:vAlign w:val="center"/>
          </w:tcPr>
          <w:p w14:paraId="3DABE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03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泪点塞</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6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无孔</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C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6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1115</w:t>
            </w:r>
          </w:p>
        </w:tc>
        <w:tc>
          <w:tcPr>
            <w:tcW w:w="42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0F2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泪小点闭锁、狭窄、缺如、损伤、干眼症等治疗</w:t>
            </w:r>
          </w:p>
        </w:tc>
      </w:tr>
      <w:tr w14:paraId="27FD1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A2D38">
            <w:pPr>
              <w:jc w:val="center"/>
              <w:rPr>
                <w:rFonts w:hint="eastAsia" w:ascii="宋体" w:hAnsi="宋体" w:eastAsia="宋体" w:cs="宋体"/>
                <w:i w:val="0"/>
                <w:iCs w:val="0"/>
                <w:color w:val="000000"/>
                <w:sz w:val="20"/>
                <w:szCs w:val="20"/>
                <w:u w:val="none"/>
              </w:rPr>
            </w:pPr>
          </w:p>
        </w:tc>
        <w:tc>
          <w:tcPr>
            <w:tcW w:w="613" w:type="dxa"/>
            <w:vMerge w:val="continue"/>
            <w:tcBorders>
              <w:top w:val="nil"/>
              <w:left w:val="single" w:color="000000" w:sz="4" w:space="0"/>
              <w:bottom w:val="single" w:color="000000" w:sz="4" w:space="0"/>
              <w:right w:val="single" w:color="000000" w:sz="4" w:space="0"/>
            </w:tcBorders>
            <w:shd w:val="clear" w:color="auto" w:fill="auto"/>
            <w:vAlign w:val="center"/>
          </w:tcPr>
          <w:p w14:paraId="0C1D2C1C">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E27FE">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6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有孔</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6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F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A9334">
            <w:pPr>
              <w:jc w:val="center"/>
              <w:rPr>
                <w:rFonts w:hint="eastAsia" w:ascii="宋体" w:hAnsi="宋体" w:eastAsia="宋体" w:cs="宋体"/>
                <w:i w:val="0"/>
                <w:iCs w:val="0"/>
                <w:color w:val="000000"/>
                <w:sz w:val="20"/>
                <w:szCs w:val="20"/>
                <w:u w:val="none"/>
              </w:rPr>
            </w:pPr>
          </w:p>
        </w:tc>
      </w:tr>
      <w:tr w14:paraId="723B3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5EC68">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A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8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可吸收泪小管塞栓</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D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直径0.5mm/0.4mm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96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3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5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暂时性阻塞泪小点，减少或阻止泪液排出，达到治疗干眼症的目的</w:t>
            </w:r>
          </w:p>
        </w:tc>
      </w:tr>
      <w:tr w14:paraId="17C69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23" w:type="dxa"/>
            <w:vMerge w:val="restart"/>
            <w:tcBorders>
              <w:top w:val="single" w:color="000000" w:sz="4" w:space="0"/>
              <w:left w:val="single" w:color="000000" w:sz="4" w:space="0"/>
              <w:bottom w:val="nil"/>
              <w:right w:val="single" w:color="000000" w:sz="4" w:space="0"/>
            </w:tcBorders>
            <w:shd w:val="clear" w:color="auto" w:fill="auto"/>
            <w:vAlign w:val="center"/>
          </w:tcPr>
          <w:p w14:paraId="3DD70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耳鼻喉科</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DB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B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鼻腔止血海绵</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2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N801A</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8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B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70.30 </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3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国产，适用于鼻腔填塞止血，不可降解</w:t>
            </w:r>
          </w:p>
        </w:tc>
      </w:tr>
      <w:tr w14:paraId="5CF35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4CECA5E9">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nil"/>
              <w:right w:val="single" w:color="000000" w:sz="4" w:space="0"/>
            </w:tcBorders>
            <w:shd w:val="clear" w:color="auto" w:fill="auto"/>
            <w:noWrap/>
            <w:vAlign w:val="center"/>
          </w:tcPr>
          <w:p w14:paraId="3AB1C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F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一次性使用刀头</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B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B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3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284" w:type="dxa"/>
            <w:tcBorders>
              <w:top w:val="single" w:color="000000" w:sz="4" w:space="0"/>
              <w:left w:val="single" w:color="000000" w:sz="4" w:space="0"/>
              <w:bottom w:val="nil"/>
              <w:right w:val="single" w:color="000000" w:sz="4" w:space="0"/>
            </w:tcBorders>
            <w:shd w:val="clear" w:color="auto" w:fill="auto"/>
            <w:vAlign w:val="center"/>
          </w:tcPr>
          <w:p w14:paraId="5AFF6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适用于美敦力综合手术动力系统1898001，可拓展其他型号及配件</w:t>
            </w:r>
          </w:p>
        </w:tc>
      </w:tr>
      <w:tr w14:paraId="0088C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1CB460F0">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C36D966">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7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通风管</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2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1016011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3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6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4284" w:type="dxa"/>
            <w:tcBorders>
              <w:top w:val="single" w:color="000000" w:sz="4" w:space="0"/>
              <w:left w:val="single" w:color="000000" w:sz="4" w:space="0"/>
              <w:bottom w:val="nil"/>
              <w:right w:val="single" w:color="000000" w:sz="4" w:space="0"/>
            </w:tcBorders>
            <w:shd w:val="clear" w:color="auto" w:fill="auto"/>
            <w:vAlign w:val="center"/>
          </w:tcPr>
          <w:p w14:paraId="7556D46F">
            <w:pPr>
              <w:jc w:val="center"/>
              <w:rPr>
                <w:rFonts w:hint="eastAsia" w:ascii="宋体" w:hAnsi="宋体" w:eastAsia="宋体" w:cs="宋体"/>
                <w:i w:val="0"/>
                <w:iCs w:val="0"/>
                <w:color w:val="000000"/>
                <w:sz w:val="20"/>
                <w:szCs w:val="20"/>
                <w:u w:val="none"/>
              </w:rPr>
            </w:pPr>
          </w:p>
        </w:tc>
      </w:tr>
      <w:tr w14:paraId="3B5DE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45A62784">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22B77C8">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2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止血海绵</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E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400402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9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A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4284" w:type="dxa"/>
            <w:tcBorders>
              <w:top w:val="single" w:color="000000" w:sz="4" w:space="0"/>
              <w:left w:val="single" w:color="000000" w:sz="4" w:space="0"/>
              <w:bottom w:val="nil"/>
              <w:right w:val="single" w:color="000000" w:sz="4" w:space="0"/>
            </w:tcBorders>
            <w:shd w:val="clear" w:color="auto" w:fill="auto"/>
            <w:noWrap/>
            <w:vAlign w:val="center"/>
          </w:tcPr>
          <w:p w14:paraId="1779F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进口，不可降解</w:t>
            </w:r>
          </w:p>
        </w:tc>
      </w:tr>
      <w:tr w14:paraId="48169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45EBB460">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9C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D7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过敏原液加载贴</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8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41×61mm（4孔）</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C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2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42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483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适用于皮肤点刺试验评价IgE致敏性的方法</w:t>
            </w:r>
          </w:p>
        </w:tc>
      </w:tr>
      <w:tr w14:paraId="08193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color="auto" w:fill="auto"/>
            <w:vAlign w:val="center"/>
          </w:tcPr>
          <w:p w14:paraId="1A6DB9B8">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18737">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CF162">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4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77mm×61mm（8孔）</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8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0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39E7E">
            <w:pPr>
              <w:jc w:val="center"/>
              <w:rPr>
                <w:rFonts w:hint="eastAsia" w:ascii="宋体" w:hAnsi="宋体" w:eastAsia="宋体" w:cs="宋体"/>
                <w:i w:val="0"/>
                <w:iCs w:val="0"/>
                <w:color w:val="000000"/>
                <w:sz w:val="20"/>
                <w:szCs w:val="20"/>
                <w:u w:val="none"/>
              </w:rPr>
            </w:pPr>
          </w:p>
        </w:tc>
      </w:tr>
      <w:tr w14:paraId="66DCB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AA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神经外科</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0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8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理疗用电极</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8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80*80mm、70*70mm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5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4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5C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适用于中和信复合脉冲磁性治疗仪</w:t>
            </w:r>
          </w:p>
        </w:tc>
      </w:tr>
      <w:tr w14:paraId="2DDF5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E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F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0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高频手术电极</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B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MFR 49</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6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8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1365.38</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D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适用于深圳半岛高频电灼仪United II</w:t>
            </w:r>
          </w:p>
        </w:tc>
      </w:tr>
      <w:tr w14:paraId="2CC6E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F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疼痛科</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39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0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植入式脊髓刺激电极</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D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9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0C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18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1、针状电极，电极长度75cm及以上；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2、电极直径规格多样包含1.0mm以及1.3mm；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3、电极触点数量8个；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4、电极触点材质为铂铱合金。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5、8触点测试电极，铂铱合金材质，电极长度75cm，触电间距6mm，与配合的测试刺激器和测试电缆联合使用可实现10khz超高频刺激、爆发式刺激、定时刺激等。</w:t>
            </w:r>
          </w:p>
        </w:tc>
      </w:tr>
      <w:tr w14:paraId="7E0B2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08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影像科</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4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A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一次性心电电极</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7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6C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9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40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适用磁共振（MR)检查的无磁电极片，绝对安全，功能可靠（导电性良好）不干扰成像。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功能性需求：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导电性/接触阻抗：电极片需要与皮肤形成良好的电接触以可靠地传输生物电信号（ECG， EEG， EMG， RESP）。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导电材料： 碳基材料电阻较高安全性好。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导电膏/粘合剂：无磁、低过敏性的水溶性导电膏或预涂粘合剂至关重要，用于降低皮肤-电极接触阻抗并保持粘性。膏体需在检查期间保持湿润（不易干涸）。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要求：低且稳定的接触阻抗（通常在千欧姆范围）。阻抗过高或波动会降低信号质量（增加噪声）。供应商应提供典型阻抗值范围。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信号质量与噪声： 在MRI强电磁干扰环境下，电极片需要有效采集微弱的生物电信号，同时抑制各种噪声源。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要求： 在实际MRI扫描条件下，能提供清晰、可用的生理信号（如可识别ECG的R波用于心电门控）。供应商可能提供在MRI环境下的典型信号波形图。</w:t>
            </w:r>
          </w:p>
        </w:tc>
      </w:tr>
      <w:tr w14:paraId="5F5B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D383">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39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1E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热敏胶片</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D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10in×12in</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F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3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42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7049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1、满足我科CT\MR\DR等设备的连接与影像输出功能；</w:t>
            </w:r>
          </w:p>
          <w:p w14:paraId="6394E6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2、胶片分辨率≥508dpi、胶片灰阶对比≥14bit、胶片最小灰雾密度：0.20D、胶片最大密度≥3.0、胶片基础材质为蓝基PET、胶片保存期限为24个月；</w:t>
            </w:r>
          </w:p>
          <w:p w14:paraId="75CF32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3、胶片材料：可降解、无毒无味、无污染、不易燃、防水防静电、使用无禁忌；</w:t>
            </w:r>
          </w:p>
          <w:p w14:paraId="10EF08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4、成像原理为热敏成像。</w:t>
            </w:r>
          </w:p>
          <w:p w14:paraId="1186F6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5、根据科室需求配套打印机及报告纸张。</w:t>
            </w:r>
          </w:p>
        </w:tc>
      </w:tr>
      <w:tr w14:paraId="663F5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A7D24">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D47B">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5ABCA">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A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14in×17in</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3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60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950</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E115D">
            <w:pPr>
              <w:jc w:val="left"/>
              <w:rPr>
                <w:rFonts w:hint="eastAsia" w:ascii="宋体" w:hAnsi="宋体" w:eastAsia="宋体" w:cs="宋体"/>
                <w:i w:val="0"/>
                <w:iCs w:val="0"/>
                <w:color w:val="000000"/>
                <w:sz w:val="20"/>
                <w:szCs w:val="20"/>
                <w:u w:val="none"/>
              </w:rPr>
            </w:pPr>
          </w:p>
        </w:tc>
      </w:tr>
      <w:tr w14:paraId="32394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856C">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3E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9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医用干式胶片</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2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35x43cm(14x17英寸)</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5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58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1198.00 </w:t>
            </w:r>
          </w:p>
        </w:tc>
        <w:tc>
          <w:tcPr>
            <w:tcW w:w="4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5A8A9">
            <w:pPr>
              <w:jc w:val="left"/>
              <w:rPr>
                <w:rFonts w:hint="eastAsia" w:ascii="宋体" w:hAnsi="宋体" w:eastAsia="宋体" w:cs="宋体"/>
                <w:i w:val="0"/>
                <w:iCs w:val="0"/>
                <w:color w:val="000000"/>
                <w:sz w:val="20"/>
                <w:szCs w:val="20"/>
                <w:u w:val="none"/>
              </w:rPr>
            </w:pPr>
          </w:p>
        </w:tc>
      </w:tr>
      <w:tr w14:paraId="6D676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0E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社康</w:t>
            </w:r>
          </w:p>
        </w:tc>
        <w:tc>
          <w:tcPr>
            <w:tcW w:w="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D5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619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艾条</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F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50*200mm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9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2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34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适用于拔经罐、隔物灸</w:t>
            </w:r>
          </w:p>
        </w:tc>
      </w:tr>
      <w:tr w14:paraId="26CBD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2BC86">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F6A00">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A1756">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1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25*200mm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A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1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 </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88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适用于大盒艾灸、火龙灸</w:t>
            </w:r>
          </w:p>
        </w:tc>
      </w:tr>
      <w:tr w14:paraId="0CFED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E82C1">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686ED">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EE3E6">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F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40*200mm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C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5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11.8 </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7F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适用于悬空灸</w:t>
            </w:r>
          </w:p>
        </w:tc>
      </w:tr>
      <w:tr w14:paraId="502B8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CC420">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64ACC">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7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无烟艾条</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A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14*27mm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7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0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0.5 </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E9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适用于督脉灸、艾灸治疗</w:t>
            </w:r>
          </w:p>
        </w:tc>
      </w:tr>
      <w:tr w14:paraId="3792F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18920">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93D42">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8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艾塔</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8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直径35  1：20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7B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9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61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适用于脐灸</w:t>
            </w:r>
          </w:p>
        </w:tc>
      </w:tr>
      <w:tr w14:paraId="73C3D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3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介入医学科</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0A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C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微波热凝消融针</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3D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60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2E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11800</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91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适用于南京长城微波治疗仪</w:t>
            </w:r>
          </w:p>
        </w:tc>
      </w:tr>
      <w:tr w14:paraId="5A69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4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8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9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一次性使用激光光纤</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C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E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C8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5500</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FE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适用于波科Nd:YAG倍频激光治疗仪GreenLight  XPS</w:t>
            </w:r>
          </w:p>
        </w:tc>
      </w:tr>
      <w:tr w14:paraId="2E09D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F793A">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17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5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无菌医用激光光纤</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D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A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5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5C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适用于以色列Lumenis钬激光治疗仪</w:t>
            </w:r>
          </w:p>
        </w:tc>
      </w:tr>
      <w:tr w14:paraId="61BF3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CB81">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7C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1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治疗激光用石英光纤</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5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2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0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11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适用于合肥大族科瑞达医用钬激光治疗机</w:t>
            </w:r>
          </w:p>
        </w:tc>
      </w:tr>
    </w:tbl>
    <w:p w14:paraId="6A2E5A1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p>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9</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19</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color w:val="FF0000"/>
          <w:sz w:val="24"/>
          <w:lang w:val="en-US" w:eastAsia="zh-CN"/>
        </w:rPr>
        <w:t>根据报名序号分别</w:t>
      </w:r>
      <w:r>
        <w:rPr>
          <w:rFonts w:hint="eastAsia" w:ascii="Times New Roman" w:hAnsi="Times New Roman" w:eastAsia="宋体" w:cs="Times New Roman"/>
          <w:color w:val="FF0000"/>
          <w:sz w:val="24"/>
          <w:lang w:eastAsia="zh-CN"/>
        </w:rPr>
        <w:t>提交正本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625"/>
      <w:bookmarkStart w:id="1" w:name="_Toc28359007"/>
      <w:bookmarkStart w:id="2" w:name="_Toc28359084"/>
      <w:bookmarkStart w:id="3" w:name="_Toc3539379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A40539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CB8831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01ADA0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69625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80C23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2656D8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AF6728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945CF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bookmarkStart w:id="7" w:name="_GoBack"/>
      <w:bookmarkEnd w:id="7"/>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SZLGRMYY-HC-202508</w:t>
      </w:r>
    </w:p>
    <w:p w14:paraId="1FC0DD83">
      <w:pPr>
        <w:widowControl w:val="0"/>
        <w:shd w:val="clear" w:color="auto" w:fill="auto"/>
        <w:adjustRightInd/>
        <w:snapToGrid/>
        <w:spacing w:line="300" w:lineRule="auto"/>
        <w:ind w:firstLine="723" w:firstLineChars="20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1、血液透析用中心静脉导管套件</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SZLGRMYY-HC-202508</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、项目编号：SZLGRMYY-HC-202508</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-202508）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第八批专科耗材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SZLGRMYY-HC-202508</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（三）投标企业/供应商投标产品的申报价格，原则上不高于龙岗区公立医院目前采购产品的中选价格，且不高于产品2023年度在深圳市最低有效交易价格。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8362609-4D97-4A90-81A6-8ECE285EA2A4}"/>
  </w:font>
  <w:font w:name="Courier New">
    <w:panose1 w:val="02070309020205020404"/>
    <w:charset w:val="01"/>
    <w:family w:val="modern"/>
    <w:pitch w:val="default"/>
    <w:sig w:usb0="E0002EFF" w:usb1="C0007843" w:usb2="00000009" w:usb3="00000000" w:csb0="400001FF" w:csb1="FFFF0000"/>
    <w:embedRegular r:id="rId2" w:fontKey="{992C70CC-1508-424A-B326-3AECF86A12F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F37AD3B-0FC7-474F-BA4C-028B7EB51ED6}"/>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A39DEACE-8CE1-4936-982C-8814CA936632}"/>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8D567DA8-886B-4F1F-ADAD-C17C7B4FD991}"/>
  </w:font>
  <w:font w:name="方正小标宋简体">
    <w:panose1 w:val="02000000000000000000"/>
    <w:charset w:val="86"/>
    <w:family w:val="script"/>
    <w:pitch w:val="default"/>
    <w:sig w:usb0="00000001" w:usb1="08000000" w:usb2="00000000" w:usb3="00000000" w:csb0="00040000" w:csb1="00000000"/>
    <w:embedRegular r:id="rId6" w:fontKey="{F9FDEFF9-0906-4C61-915B-FB7EA7A2C3BF}"/>
  </w:font>
  <w:font w:name="楷体_GB2312">
    <w:panose1 w:val="02010609030101010101"/>
    <w:charset w:val="86"/>
    <w:family w:val="modern"/>
    <w:pitch w:val="default"/>
    <w:sig w:usb0="00000001" w:usb1="080E0000" w:usb2="00000000" w:usb3="00000000" w:csb0="00040000" w:csb1="00000000"/>
    <w:embedRegular r:id="rId7" w:fontKey="{D6C79C60-521C-48CF-A9F4-6CC27B729D94}"/>
  </w:font>
  <w:font w:name="楷体">
    <w:panose1 w:val="02010609060101010101"/>
    <w:charset w:val="86"/>
    <w:family w:val="auto"/>
    <w:pitch w:val="default"/>
    <w:sig w:usb0="800002BF" w:usb1="38CF7CFA" w:usb2="00000016" w:usb3="00000000" w:csb0="00040001" w:csb1="00000000"/>
    <w:embedRegular r:id="rId8" w:fontKey="{E0E89BE7-A043-44FF-A512-0AD2495C5F1A}"/>
  </w:font>
  <w:font w:name="新宋体">
    <w:panose1 w:val="02010609030101010101"/>
    <w:charset w:val="86"/>
    <w:family w:val="modern"/>
    <w:pitch w:val="default"/>
    <w:sig w:usb0="00000203" w:usb1="288F0000" w:usb2="00000006" w:usb3="00000000" w:csb0="00040001" w:csb1="00000000"/>
    <w:embedRegular r:id="rId9" w:fontKey="{6BC3CDC6-EF89-43C3-A1FE-EEAA285A473C}"/>
  </w:font>
  <w:font w:name="仿宋">
    <w:panose1 w:val="02010609060101010101"/>
    <w:charset w:val="86"/>
    <w:family w:val="auto"/>
    <w:pitch w:val="default"/>
    <w:sig w:usb0="800002BF" w:usb1="38CF7CFA" w:usb2="00000016" w:usb3="00000000" w:csb0="00040001" w:csb1="00000000"/>
    <w:embedRegular r:id="rId10" w:fontKey="{B2B24F54-7F9A-4189-99E7-05E7BFD76A29}"/>
  </w:font>
  <w:font w:name="方正仿宋_GBK">
    <w:altName w:val="微软雅黑"/>
    <w:panose1 w:val="02000000000000000000"/>
    <w:charset w:val="86"/>
    <w:family w:val="auto"/>
    <w:pitch w:val="default"/>
    <w:sig w:usb0="00000000" w:usb1="00000000" w:usb2="00000000" w:usb3="00000000" w:csb0="00040000" w:csb1="00000000"/>
    <w:embedRegular r:id="rId11" w:fontKey="{CD2E4DBB-8EF5-4A16-A4B1-7BE77964016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B3F22"/>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EBC060C"/>
    <w:rsid w:val="2F0B1FF6"/>
    <w:rsid w:val="2F6B42D3"/>
    <w:rsid w:val="30424043"/>
    <w:rsid w:val="30884E2E"/>
    <w:rsid w:val="314633F7"/>
    <w:rsid w:val="31523BF2"/>
    <w:rsid w:val="31597D8F"/>
    <w:rsid w:val="3172418C"/>
    <w:rsid w:val="317C672F"/>
    <w:rsid w:val="317D2253"/>
    <w:rsid w:val="31951352"/>
    <w:rsid w:val="31FD5E3D"/>
    <w:rsid w:val="31FE2663"/>
    <w:rsid w:val="326275DB"/>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E132439"/>
    <w:rsid w:val="4E3D0BC1"/>
    <w:rsid w:val="4E531DFF"/>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8748</Words>
  <Characters>10107</Characters>
  <Lines>64</Lines>
  <Paragraphs>18</Paragraphs>
  <TotalTime>14</TotalTime>
  <ScaleCrop>false</ScaleCrop>
  <LinksUpToDate>false</LinksUpToDate>
  <CharactersWithSpaces>10728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2025-09-12T01:14:08Z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