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FD9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center"/>
        <w:textAlignment w:val="auto"/>
        <w:rPr>
          <w:rFonts w:ascii="HELVETICA" w:hAnsi="HELVETICA" w:eastAsia="HELVETICA" w:cs="HELVETICA"/>
          <w:b/>
          <w:bCs w:val="0"/>
          <w:i w:val="0"/>
          <w:iCs w:val="0"/>
          <w:caps w:val="0"/>
          <w:color w:val="333333"/>
          <w:spacing w:val="0"/>
          <w:sz w:val="40"/>
          <w:szCs w:val="40"/>
        </w:rPr>
      </w:pPr>
      <w:bookmarkStart w:id="0" w:name="_GoBack"/>
      <w:bookmarkEnd w:id="0"/>
      <w:r>
        <w:rPr>
          <w:rStyle w:val="5"/>
          <w:rFonts w:hint="default" w:ascii="HELVETICA" w:hAnsi="HELVETICA" w:eastAsia="HELVETICA" w:cs="HELVETICA"/>
          <w:b/>
          <w:bCs w:val="0"/>
          <w:i w:val="0"/>
          <w:iCs w:val="0"/>
          <w:caps w:val="0"/>
          <w:color w:val="333333"/>
          <w:spacing w:val="0"/>
          <w:sz w:val="40"/>
          <w:szCs w:val="40"/>
          <w:shd w:val="clear" w:fill="FFFFFF"/>
        </w:rPr>
        <w:t>广东省粮食安全保障条例</w:t>
      </w:r>
    </w:p>
    <w:p w14:paraId="467960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center"/>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（修订草案修改稿征求意见稿）</w:t>
      </w:r>
    </w:p>
    <w:p w14:paraId="5978CD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center"/>
        <w:textAlignment w:val="auto"/>
        <w:rPr>
          <w:rFonts w:hint="default" w:ascii="HELVETICA" w:hAnsi="HELVETICA" w:eastAsia="HELVETICA" w:cs="HELVETICA"/>
          <w:i w:val="0"/>
          <w:iCs w:val="0"/>
          <w:caps w:val="0"/>
          <w:color w:val="333333"/>
          <w:spacing w:val="0"/>
          <w:sz w:val="27"/>
          <w:szCs w:val="27"/>
        </w:rPr>
      </w:pPr>
      <w:r>
        <w:rPr>
          <w:rStyle w:val="5"/>
          <w:rFonts w:hint="default" w:ascii="HELVETICA" w:hAnsi="HELVETICA" w:eastAsia="HELVETICA" w:cs="HELVETICA"/>
          <w:i w:val="0"/>
          <w:iCs w:val="0"/>
          <w:caps w:val="0"/>
          <w:color w:val="333333"/>
          <w:spacing w:val="0"/>
          <w:sz w:val="27"/>
          <w:szCs w:val="27"/>
          <w:shd w:val="clear" w:fill="FFFFFF"/>
        </w:rPr>
        <w:t>第一章  总  则</w:t>
      </w:r>
    </w:p>
    <w:p w14:paraId="06B139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w:t>
      </w:r>
      <w:r>
        <w:rPr>
          <w:rStyle w:val="5"/>
          <w:rFonts w:hint="default" w:ascii="HELVETICA" w:hAnsi="HELVETICA" w:eastAsia="HELVETICA" w:cs="HELVETICA"/>
          <w:i w:val="0"/>
          <w:iCs w:val="0"/>
          <w:caps w:val="0"/>
          <w:color w:val="333333"/>
          <w:spacing w:val="0"/>
          <w:sz w:val="27"/>
          <w:szCs w:val="27"/>
          <w:shd w:val="clear" w:fill="FFFFFF"/>
        </w:rPr>
        <w:t>第一条【目的依据】</w:t>
      </w:r>
      <w:r>
        <w:rPr>
          <w:rFonts w:hint="default" w:ascii="HELVETICA" w:hAnsi="HELVETICA" w:eastAsia="HELVETICA" w:cs="HELVETICA"/>
          <w:i w:val="0"/>
          <w:iCs w:val="0"/>
          <w:caps w:val="0"/>
          <w:color w:val="333333"/>
          <w:spacing w:val="0"/>
          <w:sz w:val="27"/>
          <w:szCs w:val="27"/>
          <w:shd w:val="clear" w:fill="FFFFFF"/>
        </w:rPr>
        <w:t>  为了保障粮食安全，维护经济社会稳定和国家安全，根据《中华人民共和国粮食安全保障法》等法律、行政法规，结合本省实际，制定本条例。</w:t>
      </w:r>
    </w:p>
    <w:p w14:paraId="6B6C5D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w:t>
      </w:r>
      <w:r>
        <w:rPr>
          <w:rStyle w:val="5"/>
          <w:rFonts w:hint="default" w:ascii="HELVETICA" w:hAnsi="HELVETICA" w:eastAsia="HELVETICA" w:cs="HELVETICA"/>
          <w:i w:val="0"/>
          <w:iCs w:val="0"/>
          <w:caps w:val="0"/>
          <w:color w:val="333333"/>
          <w:spacing w:val="0"/>
          <w:sz w:val="27"/>
          <w:szCs w:val="27"/>
          <w:shd w:val="clear" w:fill="FFFFFF"/>
        </w:rPr>
        <w:t>第二条【适用范围】</w:t>
      </w:r>
      <w:r>
        <w:rPr>
          <w:rFonts w:hint="default" w:ascii="HELVETICA" w:hAnsi="HELVETICA" w:eastAsia="HELVETICA" w:cs="HELVETICA"/>
          <w:i w:val="0"/>
          <w:iCs w:val="0"/>
          <w:caps w:val="0"/>
          <w:color w:val="333333"/>
          <w:spacing w:val="0"/>
          <w:sz w:val="27"/>
          <w:szCs w:val="27"/>
          <w:shd w:val="clear" w:fill="FFFFFF"/>
        </w:rPr>
        <w:t>  本条例适用于本省行政区域内粮食生产、储备、流通、加工、应急及其监督管理等粮食安全保障活动。</w:t>
      </w:r>
    </w:p>
    <w:p w14:paraId="02A755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w:t>
      </w:r>
      <w:r>
        <w:rPr>
          <w:rStyle w:val="5"/>
          <w:rFonts w:hint="default" w:ascii="HELVETICA" w:hAnsi="HELVETICA" w:eastAsia="HELVETICA" w:cs="HELVETICA"/>
          <w:i w:val="0"/>
          <w:iCs w:val="0"/>
          <w:caps w:val="0"/>
          <w:color w:val="333333"/>
          <w:spacing w:val="0"/>
          <w:sz w:val="27"/>
          <w:szCs w:val="27"/>
          <w:shd w:val="clear" w:fill="FFFFFF"/>
        </w:rPr>
        <w:t>第三条【职责分工】</w:t>
      </w:r>
      <w:r>
        <w:rPr>
          <w:rFonts w:hint="default" w:ascii="HELVETICA" w:hAnsi="HELVETICA" w:eastAsia="HELVETICA" w:cs="HELVETICA"/>
          <w:i w:val="0"/>
          <w:iCs w:val="0"/>
          <w:caps w:val="0"/>
          <w:color w:val="333333"/>
          <w:spacing w:val="0"/>
          <w:sz w:val="27"/>
          <w:szCs w:val="27"/>
          <w:shd w:val="clear" w:fill="FFFFFF"/>
        </w:rPr>
        <w:t>  本省落实粮食安全责任制，实行粮食安全党政同责。</w:t>
      </w:r>
    </w:p>
    <w:p w14:paraId="34C0B6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县级以上人民政府应当承担保障本行政区域粮食安全的具体责任，提高粮食可持续生产能力，充实粮食储备，保障粮食市场稳定，维护粮食流通秩序，确保粮食质量安全。</w:t>
      </w:r>
    </w:p>
    <w:p w14:paraId="59BB2F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县级以上人民政府发展改革、自然资源、农业农村、粮食和储备、水行政、生态环境、市场监督管理、工业和信息化、商务、交通运输、财政等主管部门按照各自职责，协同配合，做好粮食安全保障相关工作。</w:t>
      </w:r>
    </w:p>
    <w:p w14:paraId="6EAE13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w:t>
      </w:r>
      <w:r>
        <w:rPr>
          <w:rStyle w:val="5"/>
          <w:rFonts w:hint="default" w:ascii="HELVETICA" w:hAnsi="HELVETICA" w:eastAsia="HELVETICA" w:cs="HELVETICA"/>
          <w:i w:val="0"/>
          <w:iCs w:val="0"/>
          <w:caps w:val="0"/>
          <w:color w:val="333333"/>
          <w:spacing w:val="0"/>
          <w:sz w:val="27"/>
          <w:szCs w:val="27"/>
          <w:shd w:val="clear" w:fill="FFFFFF"/>
        </w:rPr>
        <w:t>第四条【投入保障】</w:t>
      </w:r>
      <w:r>
        <w:rPr>
          <w:rFonts w:hint="default" w:ascii="HELVETICA" w:hAnsi="HELVETICA" w:eastAsia="HELVETICA" w:cs="HELVETICA"/>
          <w:i w:val="0"/>
          <w:iCs w:val="0"/>
          <w:caps w:val="0"/>
          <w:color w:val="333333"/>
          <w:spacing w:val="0"/>
          <w:sz w:val="27"/>
          <w:szCs w:val="27"/>
          <w:shd w:val="clear" w:fill="FFFFFF"/>
        </w:rPr>
        <w:t>  县级以上人民政府应当建立健全粮食安全保障投入机制，确保对耕地保护以及粮食生产、储备和流通等的必要投入，采取财政、金融、科技、用地、用水、用电等支持政策加强粮食安全保障，完善粮食生产、收购、储存、运输、加工、销售协同保障机制，增强粮食安全保障能力。</w:t>
      </w:r>
    </w:p>
    <w:p w14:paraId="5D90F1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w:t>
      </w:r>
      <w:r>
        <w:rPr>
          <w:rStyle w:val="5"/>
          <w:rFonts w:hint="default" w:ascii="HELVETICA" w:hAnsi="HELVETICA" w:eastAsia="HELVETICA" w:cs="HELVETICA"/>
          <w:i w:val="0"/>
          <w:iCs w:val="0"/>
          <w:caps w:val="0"/>
          <w:color w:val="333333"/>
          <w:spacing w:val="0"/>
          <w:sz w:val="27"/>
          <w:szCs w:val="27"/>
          <w:shd w:val="clear" w:fill="FFFFFF"/>
        </w:rPr>
        <w:t>第五条【科技创新】</w:t>
      </w:r>
      <w:r>
        <w:rPr>
          <w:rFonts w:hint="default" w:ascii="HELVETICA" w:hAnsi="HELVETICA" w:eastAsia="HELVETICA" w:cs="HELVETICA"/>
          <w:i w:val="0"/>
          <w:iCs w:val="0"/>
          <w:caps w:val="0"/>
          <w:color w:val="333333"/>
          <w:spacing w:val="0"/>
          <w:sz w:val="27"/>
          <w:szCs w:val="27"/>
          <w:shd w:val="clear" w:fill="FFFFFF"/>
        </w:rPr>
        <w:t>  县级以上人民政府应当加大粮食领域的科技投入，发展智慧农业，支持粮食领域基础研究、关键技术研发和工艺改进等，拓展人工智能、数据、低空等技术应用场景，促进科技创新成果转化和先进技术、设备的推广使用，提高粮食育种、生产、储备、流通、加工、应急等科技支撑能力。</w:t>
      </w:r>
    </w:p>
    <w:p w14:paraId="26E1B4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w:t>
      </w:r>
      <w:r>
        <w:rPr>
          <w:rStyle w:val="5"/>
          <w:rFonts w:hint="default" w:ascii="HELVETICA" w:hAnsi="HELVETICA" w:eastAsia="HELVETICA" w:cs="HELVETICA"/>
          <w:i w:val="0"/>
          <w:iCs w:val="0"/>
          <w:caps w:val="0"/>
          <w:color w:val="333333"/>
          <w:spacing w:val="0"/>
          <w:sz w:val="27"/>
          <w:szCs w:val="27"/>
          <w:shd w:val="clear" w:fill="FFFFFF"/>
        </w:rPr>
        <w:t>第六条【产业发展和知识产权保护】</w:t>
      </w:r>
      <w:r>
        <w:rPr>
          <w:rFonts w:hint="default" w:ascii="HELVETICA" w:hAnsi="HELVETICA" w:eastAsia="HELVETICA" w:cs="HELVETICA"/>
          <w:i w:val="0"/>
          <w:iCs w:val="0"/>
          <w:caps w:val="0"/>
          <w:color w:val="333333"/>
          <w:spacing w:val="0"/>
          <w:sz w:val="27"/>
          <w:szCs w:val="27"/>
          <w:shd w:val="clear" w:fill="FFFFFF"/>
        </w:rPr>
        <w:t>  县级以上人民政府应当支持发展粮食产业，建立健全粮食产业主体激励机制，鼓励和引导粮食适度规模经营，提高粮食产业社会化服务水平，创新粮食产业发展方式，推进粮食产业优化升级，促进粮食产业高质量发展。</w:t>
      </w:r>
    </w:p>
    <w:p w14:paraId="0ABA94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县级以上人民政府应当加强对粮食品牌培育的指导，鼓励和支持粮食地理标志产品生产经营者和有关行业组织加强地理标志品牌建设，加强对粮食地理标志和知识产权的保护工作。</w:t>
      </w:r>
    </w:p>
    <w:p w14:paraId="68A396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w:t>
      </w:r>
      <w:r>
        <w:rPr>
          <w:rStyle w:val="5"/>
          <w:rFonts w:hint="default" w:ascii="HELVETICA" w:hAnsi="HELVETICA" w:eastAsia="HELVETICA" w:cs="HELVETICA"/>
          <w:i w:val="0"/>
          <w:iCs w:val="0"/>
          <w:caps w:val="0"/>
          <w:color w:val="333333"/>
          <w:spacing w:val="0"/>
          <w:sz w:val="27"/>
          <w:szCs w:val="27"/>
          <w:shd w:val="clear" w:fill="FFFFFF"/>
        </w:rPr>
        <w:t>第七条【粮食节约】 </w:t>
      </w:r>
      <w:r>
        <w:rPr>
          <w:rFonts w:hint="default" w:ascii="HELVETICA" w:hAnsi="HELVETICA" w:eastAsia="HELVETICA" w:cs="HELVETICA"/>
          <w:i w:val="0"/>
          <w:iCs w:val="0"/>
          <w:caps w:val="0"/>
          <w:color w:val="333333"/>
          <w:spacing w:val="0"/>
          <w:sz w:val="27"/>
          <w:szCs w:val="27"/>
          <w:shd w:val="clear" w:fill="FFFFFF"/>
        </w:rPr>
        <w:t> 县级以上人民政府应当加强对粮食节约工作的领导和监督管理，建立健全引导激励与惩戒教育相结合的机制，建立部门监管、行业自律、社会监督等相结合的监管体系。</w:t>
      </w:r>
    </w:p>
    <w:p w14:paraId="4F739E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县级以上人民政府有关部门应当按照职责做好粮食全链条节约减损工作，采取措施控制和减少粮食生产、储存、运输、加工等各环节的粮食损失损耗，引导机关、人民团体、社会组织、学校、企业事业单位等加强食堂管理，避免粮食浪费。</w:t>
      </w:r>
    </w:p>
    <w:p w14:paraId="76087B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w:t>
      </w:r>
      <w:r>
        <w:rPr>
          <w:rStyle w:val="5"/>
          <w:rFonts w:hint="default" w:ascii="HELVETICA" w:hAnsi="HELVETICA" w:eastAsia="HELVETICA" w:cs="HELVETICA"/>
          <w:i w:val="0"/>
          <w:iCs w:val="0"/>
          <w:caps w:val="0"/>
          <w:color w:val="333333"/>
          <w:spacing w:val="0"/>
          <w:sz w:val="27"/>
          <w:szCs w:val="27"/>
          <w:shd w:val="clear" w:fill="FFFFFF"/>
        </w:rPr>
        <w:t>第八条【宣传教育】</w:t>
      </w:r>
      <w:r>
        <w:rPr>
          <w:rFonts w:hint="default" w:ascii="HELVETICA" w:hAnsi="HELVETICA" w:eastAsia="HELVETICA" w:cs="HELVETICA"/>
          <w:i w:val="0"/>
          <w:iCs w:val="0"/>
          <w:caps w:val="0"/>
          <w:color w:val="333333"/>
          <w:spacing w:val="0"/>
          <w:sz w:val="27"/>
          <w:szCs w:val="27"/>
          <w:shd w:val="clear" w:fill="FFFFFF"/>
        </w:rPr>
        <w:t>  县级以上人民政府及其有关部门应当加强粮食安全宣传教育，提升全社会粮食安全意识，引导形成爱粮节粮、反对浪费的良好风尚。</w:t>
      </w:r>
    </w:p>
    <w:p w14:paraId="6B4C05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新闻媒体应当开展粮食安全公益性宣传，对浪费粮食的行为进行舆论监督。</w:t>
      </w:r>
    </w:p>
    <w:p w14:paraId="14623A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公民应当增强爱粮节粮意识，养成文明、健康、节约的粮食消费习惯。</w:t>
      </w:r>
    </w:p>
    <w:p w14:paraId="1E2D06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center"/>
        <w:textAlignment w:val="auto"/>
        <w:rPr>
          <w:rFonts w:hint="default" w:ascii="HELVETICA" w:hAnsi="HELVETICA" w:eastAsia="HELVETICA" w:cs="HELVETICA"/>
          <w:i w:val="0"/>
          <w:iCs w:val="0"/>
          <w:caps w:val="0"/>
          <w:color w:val="333333"/>
          <w:spacing w:val="0"/>
          <w:sz w:val="27"/>
          <w:szCs w:val="27"/>
        </w:rPr>
      </w:pPr>
      <w:r>
        <w:rPr>
          <w:rStyle w:val="5"/>
          <w:rFonts w:hint="default" w:ascii="HELVETICA" w:hAnsi="HELVETICA" w:eastAsia="HELVETICA" w:cs="HELVETICA"/>
          <w:i w:val="0"/>
          <w:iCs w:val="0"/>
          <w:caps w:val="0"/>
          <w:color w:val="333333"/>
          <w:spacing w:val="0"/>
          <w:sz w:val="27"/>
          <w:szCs w:val="27"/>
          <w:shd w:val="clear" w:fill="FFFFFF"/>
        </w:rPr>
        <w:t>第二章  耕地保护</w:t>
      </w:r>
    </w:p>
    <w:p w14:paraId="548002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w:t>
      </w:r>
      <w:r>
        <w:rPr>
          <w:rStyle w:val="5"/>
          <w:rFonts w:hint="default" w:ascii="HELVETICA" w:hAnsi="HELVETICA" w:eastAsia="HELVETICA" w:cs="HELVETICA"/>
          <w:i w:val="0"/>
          <w:iCs w:val="0"/>
          <w:caps w:val="0"/>
          <w:color w:val="333333"/>
          <w:spacing w:val="0"/>
          <w:sz w:val="27"/>
          <w:szCs w:val="27"/>
          <w:shd w:val="clear" w:fill="FFFFFF"/>
        </w:rPr>
        <w:t>第九条【耕地占用限制及补充管护】</w:t>
      </w:r>
      <w:r>
        <w:rPr>
          <w:rFonts w:hint="default" w:ascii="HELVETICA" w:hAnsi="HELVETICA" w:eastAsia="HELVETICA" w:cs="HELVETICA"/>
          <w:i w:val="0"/>
          <w:iCs w:val="0"/>
          <w:caps w:val="0"/>
          <w:color w:val="333333"/>
          <w:spacing w:val="0"/>
          <w:sz w:val="27"/>
          <w:szCs w:val="27"/>
          <w:shd w:val="clear" w:fill="FFFFFF"/>
        </w:rPr>
        <w:t>  县级以上人民政府应当落实耕地占补平衡制度，有计划地组织开发补充耕地，督促占用耕地主体依法落实补充耕地责任，并按照规定做好补充耕地数量认定、质量验收工作。</w:t>
      </w:r>
    </w:p>
    <w:p w14:paraId="17C795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县级人民政府应当建立健全补充耕地后期管护机制，落实管护责任，确保补充耕地长期稳定利用。</w:t>
      </w:r>
    </w:p>
    <w:p w14:paraId="7F1165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w:t>
      </w:r>
      <w:r>
        <w:rPr>
          <w:rStyle w:val="5"/>
          <w:rFonts w:hint="default" w:ascii="HELVETICA" w:hAnsi="HELVETICA" w:eastAsia="HELVETICA" w:cs="HELVETICA"/>
          <w:i w:val="0"/>
          <w:iCs w:val="0"/>
          <w:caps w:val="0"/>
          <w:color w:val="333333"/>
          <w:spacing w:val="0"/>
          <w:sz w:val="27"/>
          <w:szCs w:val="27"/>
          <w:shd w:val="clear" w:fill="FFFFFF"/>
        </w:rPr>
        <w:t>第十条【高标准农田建设】</w:t>
      </w:r>
      <w:r>
        <w:rPr>
          <w:rFonts w:hint="default" w:ascii="HELVETICA" w:hAnsi="HELVETICA" w:eastAsia="HELVETICA" w:cs="HELVETICA"/>
          <w:i w:val="0"/>
          <w:iCs w:val="0"/>
          <w:caps w:val="0"/>
          <w:color w:val="333333"/>
          <w:spacing w:val="0"/>
          <w:sz w:val="27"/>
          <w:szCs w:val="27"/>
          <w:shd w:val="clear" w:fill="FFFFFF"/>
        </w:rPr>
        <w:t>  县级以上人民政府应当加强高标准农田建设，建立健全高标准农田建设、验收、管护机制，加强投入保障力度。</w:t>
      </w:r>
    </w:p>
    <w:p w14:paraId="7C2CD0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县级以上人民政府应当优化建设布局，明确建设时序，按照新建和改造、数量和质量、建设和管护并重的原则，将具备条件的永久基本农田等耕地建成高标准农田。</w:t>
      </w:r>
    </w:p>
    <w:p w14:paraId="3C6B6F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w:t>
      </w:r>
      <w:r>
        <w:rPr>
          <w:rStyle w:val="5"/>
          <w:rFonts w:hint="default" w:ascii="HELVETICA" w:hAnsi="HELVETICA" w:eastAsia="HELVETICA" w:cs="HELVETICA"/>
          <w:i w:val="0"/>
          <w:iCs w:val="0"/>
          <w:caps w:val="0"/>
          <w:color w:val="333333"/>
          <w:spacing w:val="0"/>
          <w:sz w:val="27"/>
          <w:szCs w:val="27"/>
          <w:shd w:val="clear" w:fill="FFFFFF"/>
        </w:rPr>
        <w:t>第十一条【撂荒地治理】</w:t>
      </w:r>
      <w:r>
        <w:rPr>
          <w:rFonts w:hint="default" w:ascii="HELVETICA" w:hAnsi="HELVETICA" w:eastAsia="HELVETICA" w:cs="HELVETICA"/>
          <w:i w:val="0"/>
          <w:iCs w:val="0"/>
          <w:caps w:val="0"/>
          <w:color w:val="333333"/>
          <w:spacing w:val="0"/>
          <w:sz w:val="27"/>
          <w:szCs w:val="27"/>
          <w:shd w:val="clear" w:fill="FFFFFF"/>
        </w:rPr>
        <w:t>  县级以上人民政府应当组织开展撂荒地摸底调查，因地制宜、分类推进撂荒地治理，采取措施引导复耕。</w:t>
      </w:r>
    </w:p>
    <w:p w14:paraId="720514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县级人民政府农业农村、水行政、交通运输等主管部门应当按照各自职责完善撂荒地的农田水利设施、田间道路等基础设施，改善粮食生产条件，推动采取土地托管、代耕代种、土地经营权流转等措施恢复粮食生产。</w:t>
      </w:r>
    </w:p>
    <w:p w14:paraId="5A78F3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center"/>
        <w:textAlignment w:val="auto"/>
        <w:rPr>
          <w:rFonts w:hint="default" w:ascii="HELVETICA" w:hAnsi="HELVETICA" w:eastAsia="HELVETICA" w:cs="HELVETICA"/>
          <w:i w:val="0"/>
          <w:iCs w:val="0"/>
          <w:caps w:val="0"/>
          <w:color w:val="333333"/>
          <w:spacing w:val="0"/>
          <w:sz w:val="27"/>
          <w:szCs w:val="27"/>
        </w:rPr>
      </w:pPr>
      <w:r>
        <w:rPr>
          <w:rStyle w:val="5"/>
          <w:rFonts w:hint="default" w:ascii="HELVETICA" w:hAnsi="HELVETICA" w:eastAsia="HELVETICA" w:cs="HELVETICA"/>
          <w:i w:val="0"/>
          <w:iCs w:val="0"/>
          <w:caps w:val="0"/>
          <w:color w:val="333333"/>
          <w:spacing w:val="0"/>
          <w:sz w:val="27"/>
          <w:szCs w:val="27"/>
          <w:shd w:val="clear" w:fill="FFFFFF"/>
        </w:rPr>
        <w:t>第三章  粮食生产</w:t>
      </w:r>
    </w:p>
    <w:p w14:paraId="0248AD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w:t>
      </w:r>
      <w:r>
        <w:rPr>
          <w:rStyle w:val="5"/>
          <w:rFonts w:hint="default" w:ascii="HELVETICA" w:hAnsi="HELVETICA" w:eastAsia="HELVETICA" w:cs="HELVETICA"/>
          <w:i w:val="0"/>
          <w:iCs w:val="0"/>
          <w:caps w:val="0"/>
          <w:color w:val="333333"/>
          <w:spacing w:val="0"/>
          <w:sz w:val="27"/>
          <w:szCs w:val="27"/>
          <w:shd w:val="clear" w:fill="FFFFFF"/>
        </w:rPr>
        <w:t>第十二条【种源保障】</w:t>
      </w:r>
      <w:r>
        <w:rPr>
          <w:rFonts w:hint="default" w:ascii="HELVETICA" w:hAnsi="HELVETICA" w:eastAsia="HELVETICA" w:cs="HELVETICA"/>
          <w:i w:val="0"/>
          <w:iCs w:val="0"/>
          <w:caps w:val="0"/>
          <w:color w:val="333333"/>
          <w:spacing w:val="0"/>
          <w:sz w:val="27"/>
          <w:szCs w:val="27"/>
          <w:shd w:val="clear" w:fill="FFFFFF"/>
        </w:rPr>
        <w:t>  县级以上人民政府应当按照规定将种业发展纳入经济社会发展规划，实施种业振兴行动，支持粮食作物种质资源保护开发利用和良种繁育基地建设，扶持粮食作物良种选育、生产、更新和推广，结合实际建立健全种子储备制度，提升供种保障能力。</w:t>
      </w:r>
    </w:p>
    <w:p w14:paraId="5BE671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w:t>
      </w:r>
      <w:r>
        <w:rPr>
          <w:rStyle w:val="5"/>
          <w:rFonts w:hint="default" w:ascii="HELVETICA" w:hAnsi="HELVETICA" w:eastAsia="HELVETICA" w:cs="HELVETICA"/>
          <w:i w:val="0"/>
          <w:iCs w:val="0"/>
          <w:caps w:val="0"/>
          <w:color w:val="333333"/>
          <w:spacing w:val="0"/>
          <w:sz w:val="27"/>
          <w:szCs w:val="27"/>
          <w:shd w:val="clear" w:fill="FFFFFF"/>
        </w:rPr>
        <w:t>第十三条【用水保障】</w:t>
      </w:r>
      <w:r>
        <w:rPr>
          <w:rFonts w:hint="default" w:ascii="HELVETICA" w:hAnsi="HELVETICA" w:eastAsia="HELVETICA" w:cs="HELVETICA"/>
          <w:i w:val="0"/>
          <w:iCs w:val="0"/>
          <w:caps w:val="0"/>
          <w:color w:val="333333"/>
          <w:spacing w:val="0"/>
          <w:sz w:val="27"/>
          <w:szCs w:val="27"/>
          <w:shd w:val="clear" w:fill="FFFFFF"/>
        </w:rPr>
        <w:t>  县级以上人民政府水行政主管部门应当加强水源工程建设，优化水资源配置，组织做好大中型灌区建设改造与维护，提高粮食生产用水保障能力。</w:t>
      </w:r>
    </w:p>
    <w:p w14:paraId="753482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各级人民政府应当组织做好高标准农田等的田间灌排工程与灌区骨干工程的衔接配套，以及小型农田水利设施建设，保障粮食生产合理用水需求。</w:t>
      </w:r>
    </w:p>
    <w:p w14:paraId="031FAF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县级以上人民政府水行政、农业农村等主管部门按照各自职责加强对农田水利设施的日常巡查和监督管理，定期开展农田水利设施集中清理维护。</w:t>
      </w:r>
    </w:p>
    <w:p w14:paraId="2A03BD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w:t>
      </w:r>
      <w:r>
        <w:rPr>
          <w:rStyle w:val="5"/>
          <w:rFonts w:hint="default" w:ascii="HELVETICA" w:hAnsi="HELVETICA" w:eastAsia="HELVETICA" w:cs="HELVETICA"/>
          <w:i w:val="0"/>
          <w:iCs w:val="0"/>
          <w:caps w:val="0"/>
          <w:color w:val="333333"/>
          <w:spacing w:val="0"/>
          <w:sz w:val="27"/>
          <w:szCs w:val="27"/>
          <w:shd w:val="clear" w:fill="FFFFFF"/>
        </w:rPr>
        <w:t>第十四条【农业机械化】</w:t>
      </w:r>
      <w:r>
        <w:rPr>
          <w:rFonts w:hint="default" w:ascii="HELVETICA" w:hAnsi="HELVETICA" w:eastAsia="HELVETICA" w:cs="HELVETICA"/>
          <w:i w:val="0"/>
          <w:iCs w:val="0"/>
          <w:caps w:val="0"/>
          <w:color w:val="333333"/>
          <w:spacing w:val="0"/>
          <w:sz w:val="27"/>
          <w:szCs w:val="27"/>
          <w:shd w:val="clear" w:fill="FFFFFF"/>
        </w:rPr>
        <w:t>  县级以上人民政府应当提高粮食生产机械化水平，鼓励因地制宜使用绿色、智能、高效的农业机械，推动应用与农业生产模式配套的先进适用技术装备，提升粮食生产效率。</w:t>
      </w:r>
    </w:p>
    <w:p w14:paraId="0A43A7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县级以上人民政府农业农村主管部门应当建立健全农业防灾减灾救灾应急农机储备和调配使用制度。</w:t>
      </w:r>
    </w:p>
    <w:p w14:paraId="513ED2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w:t>
      </w:r>
      <w:r>
        <w:rPr>
          <w:rStyle w:val="5"/>
          <w:rFonts w:hint="default" w:ascii="HELVETICA" w:hAnsi="HELVETICA" w:eastAsia="HELVETICA" w:cs="HELVETICA"/>
          <w:i w:val="0"/>
          <w:iCs w:val="0"/>
          <w:caps w:val="0"/>
          <w:color w:val="333333"/>
          <w:spacing w:val="0"/>
          <w:sz w:val="27"/>
          <w:szCs w:val="27"/>
          <w:shd w:val="clear" w:fill="FFFFFF"/>
        </w:rPr>
        <w:t>第十五条【农业技术推广】</w:t>
      </w:r>
      <w:r>
        <w:rPr>
          <w:rFonts w:hint="default" w:ascii="HELVETICA" w:hAnsi="HELVETICA" w:eastAsia="HELVETICA" w:cs="HELVETICA"/>
          <w:i w:val="0"/>
          <w:iCs w:val="0"/>
          <w:caps w:val="0"/>
          <w:color w:val="333333"/>
          <w:spacing w:val="0"/>
          <w:sz w:val="27"/>
          <w:szCs w:val="27"/>
          <w:shd w:val="clear" w:fill="FFFFFF"/>
        </w:rPr>
        <w:t>  县级以上人民政府应当加强农业技术推广体系建设，保障农业技术推广工作经费，加强农业技术推广队伍建设，提高粮食生产技术推广服务水平，支持推广应用先进适用的粮食生产技术，促进提高粮食单产。</w:t>
      </w:r>
    </w:p>
    <w:p w14:paraId="1EC734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w:t>
      </w:r>
      <w:r>
        <w:rPr>
          <w:rStyle w:val="5"/>
          <w:rFonts w:hint="default" w:ascii="HELVETICA" w:hAnsi="HELVETICA" w:eastAsia="HELVETICA" w:cs="HELVETICA"/>
          <w:i w:val="0"/>
          <w:iCs w:val="0"/>
          <w:caps w:val="0"/>
          <w:color w:val="333333"/>
          <w:spacing w:val="0"/>
          <w:sz w:val="27"/>
          <w:szCs w:val="27"/>
          <w:shd w:val="clear" w:fill="FFFFFF"/>
        </w:rPr>
        <w:t>第十六条【气象灾害防御】</w:t>
      </w:r>
      <w:r>
        <w:rPr>
          <w:rFonts w:hint="default" w:ascii="HELVETICA" w:hAnsi="HELVETICA" w:eastAsia="HELVETICA" w:cs="HELVETICA"/>
          <w:i w:val="0"/>
          <w:iCs w:val="0"/>
          <w:caps w:val="0"/>
          <w:color w:val="333333"/>
          <w:spacing w:val="0"/>
          <w:sz w:val="27"/>
          <w:szCs w:val="27"/>
          <w:shd w:val="clear" w:fill="FFFFFF"/>
        </w:rPr>
        <w:t>  县级以上人民政府应当科学布设农业气象观测站网，建立健全农业气象灾害监测预警体系，加强干旱、暴雨、低温、高温、大风、冰雹、台风等气象灾害防御防控技术研究应用，提升人工增雨抗旱作业能力和旱涝灾害防御体系建设，提高粮食生产防灾减灾水平。</w:t>
      </w:r>
    </w:p>
    <w:p w14:paraId="55CF15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w:t>
      </w:r>
      <w:r>
        <w:rPr>
          <w:rStyle w:val="5"/>
          <w:rFonts w:hint="default" w:ascii="HELVETICA" w:hAnsi="HELVETICA" w:eastAsia="HELVETICA" w:cs="HELVETICA"/>
          <w:i w:val="0"/>
          <w:iCs w:val="0"/>
          <w:caps w:val="0"/>
          <w:color w:val="333333"/>
          <w:spacing w:val="0"/>
          <w:sz w:val="27"/>
          <w:szCs w:val="27"/>
          <w:shd w:val="clear" w:fill="FFFFFF"/>
        </w:rPr>
        <w:t>第十七条【生物灾害防治】</w:t>
      </w:r>
      <w:r>
        <w:rPr>
          <w:rFonts w:hint="default" w:ascii="HELVETICA" w:hAnsi="HELVETICA" w:eastAsia="HELVETICA" w:cs="HELVETICA"/>
          <w:i w:val="0"/>
          <w:iCs w:val="0"/>
          <w:caps w:val="0"/>
          <w:color w:val="333333"/>
          <w:spacing w:val="0"/>
          <w:sz w:val="27"/>
          <w:szCs w:val="27"/>
          <w:shd w:val="clear" w:fill="FFFFFF"/>
        </w:rPr>
        <w:t>  县级以上人民政府应当加强对粮食作物病虫害防治工作的组织领导和队伍建设，推进粮食作物病虫害监测预警自动化和智能化建设，提升重大病虫害监测预警和应急处置能力。</w:t>
      </w:r>
    </w:p>
    <w:p w14:paraId="52353D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县级以上人民政府农业农村主管部门应当做好本行政区域粮食作物病虫害防治的监督管理工作，加强农作物病虫疫情田间监测点的建设与维护，支持开展粮食作物病虫害的绿色防控和统防统治，加强对专业化病虫害防治服务组织的规范管理。</w:t>
      </w:r>
    </w:p>
    <w:p w14:paraId="0043FB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w:t>
      </w:r>
      <w:r>
        <w:rPr>
          <w:rStyle w:val="5"/>
          <w:rFonts w:hint="default" w:ascii="HELVETICA" w:hAnsi="HELVETICA" w:eastAsia="HELVETICA" w:cs="HELVETICA"/>
          <w:i w:val="0"/>
          <w:iCs w:val="0"/>
          <w:caps w:val="0"/>
          <w:color w:val="333333"/>
          <w:spacing w:val="0"/>
          <w:sz w:val="27"/>
          <w:szCs w:val="27"/>
          <w:shd w:val="clear" w:fill="FFFFFF"/>
        </w:rPr>
        <w:t>第十八条【播种面积和产量保障】</w:t>
      </w:r>
      <w:r>
        <w:rPr>
          <w:rFonts w:hint="default" w:ascii="HELVETICA" w:hAnsi="HELVETICA" w:eastAsia="HELVETICA" w:cs="HELVETICA"/>
          <w:i w:val="0"/>
          <w:iCs w:val="0"/>
          <w:caps w:val="0"/>
          <w:color w:val="333333"/>
          <w:spacing w:val="0"/>
          <w:sz w:val="27"/>
          <w:szCs w:val="27"/>
          <w:shd w:val="clear" w:fill="FFFFFF"/>
        </w:rPr>
        <w:t>  各级人民政府应当制定扶持政策，落实粮食播种面积，提高粮食产量，确保粮食播种面积和产量达到上一级人民政府下达的目标。</w:t>
      </w:r>
    </w:p>
    <w:p w14:paraId="22FD4A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县级以上人民政府应当采取发布信息、调控储备或者给予种粮者种粮补贴等方式，引导和鼓励粮食生产。可能发生粮食严重紧缺情形时，经省人民政府批准，地级以上市、县级人民政府可以依法将当期生产非粮作物的耕地用于恢复粮食生产，并组织落实种子、肥料等生产资料。对因转产给他人造成的损失，由县级以上人民政府给予公平、合理的补偿。</w:t>
      </w:r>
    </w:p>
    <w:p w14:paraId="48D737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center"/>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w:t>
      </w:r>
      <w:r>
        <w:rPr>
          <w:rStyle w:val="5"/>
          <w:rFonts w:hint="default" w:ascii="HELVETICA" w:hAnsi="HELVETICA" w:eastAsia="HELVETICA" w:cs="HELVETICA"/>
          <w:i w:val="0"/>
          <w:iCs w:val="0"/>
          <w:caps w:val="0"/>
          <w:color w:val="333333"/>
          <w:spacing w:val="0"/>
          <w:sz w:val="27"/>
          <w:szCs w:val="27"/>
          <w:shd w:val="clear" w:fill="FFFFFF"/>
        </w:rPr>
        <w:t>第四章  粮食储备</w:t>
      </w:r>
    </w:p>
    <w:p w14:paraId="4A4037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w:t>
      </w:r>
      <w:r>
        <w:rPr>
          <w:rStyle w:val="5"/>
          <w:rFonts w:hint="default" w:ascii="HELVETICA" w:hAnsi="HELVETICA" w:eastAsia="HELVETICA" w:cs="HELVETICA"/>
          <w:i w:val="0"/>
          <w:iCs w:val="0"/>
          <w:caps w:val="0"/>
          <w:color w:val="333333"/>
          <w:spacing w:val="0"/>
          <w:sz w:val="27"/>
          <w:szCs w:val="27"/>
          <w:shd w:val="clear" w:fill="FFFFFF"/>
        </w:rPr>
        <w:t>第十九条【储备体系】</w:t>
      </w:r>
      <w:r>
        <w:rPr>
          <w:rFonts w:hint="default" w:ascii="HELVETICA" w:hAnsi="HELVETICA" w:eastAsia="HELVETICA" w:cs="HELVETICA"/>
          <w:i w:val="0"/>
          <w:iCs w:val="0"/>
          <w:caps w:val="0"/>
          <w:color w:val="333333"/>
          <w:spacing w:val="0"/>
          <w:sz w:val="27"/>
          <w:szCs w:val="27"/>
          <w:shd w:val="clear" w:fill="FFFFFF"/>
        </w:rPr>
        <w:t>  本省建立省、市、县三级政府粮食储备体系，实行分级负责制度。政府粮食储备用于调节粮食供求、稳定粮食市场、应对突发事件等。</w:t>
      </w:r>
    </w:p>
    <w:p w14:paraId="6C3D63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w:t>
      </w:r>
      <w:r>
        <w:rPr>
          <w:rStyle w:val="5"/>
          <w:rFonts w:hint="default" w:ascii="HELVETICA" w:hAnsi="HELVETICA" w:eastAsia="HELVETICA" w:cs="HELVETICA"/>
          <w:i w:val="0"/>
          <w:iCs w:val="0"/>
          <w:caps w:val="0"/>
          <w:color w:val="333333"/>
          <w:spacing w:val="0"/>
          <w:sz w:val="27"/>
          <w:szCs w:val="27"/>
          <w:shd w:val="clear" w:fill="FFFFFF"/>
        </w:rPr>
        <w:t>第二十条【储备规模】</w:t>
      </w:r>
      <w:r>
        <w:rPr>
          <w:rFonts w:hint="default" w:ascii="HELVETICA" w:hAnsi="HELVETICA" w:eastAsia="HELVETICA" w:cs="HELVETICA"/>
          <w:i w:val="0"/>
          <w:iCs w:val="0"/>
          <w:caps w:val="0"/>
          <w:color w:val="333333"/>
          <w:spacing w:val="0"/>
          <w:sz w:val="27"/>
          <w:szCs w:val="27"/>
          <w:shd w:val="clear" w:fill="FFFFFF"/>
        </w:rPr>
        <w:t>  根据有关规定和粮食市场调控的实际需要，省人民政府核定省本级和地级以上市的政府粮食储备规模，地级以上市人民政府核定市本级和县级的政府粮食储备规模。</w:t>
      </w:r>
    </w:p>
    <w:p w14:paraId="3B4DD3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县级以上人民政府应当按照不低于核定规模，组织落实本级政府粮食储备，并根据政府粮食储备正常储存年限规定和品质变化情况组织轮换。</w:t>
      </w:r>
    </w:p>
    <w:p w14:paraId="6DC0C2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w:t>
      </w:r>
      <w:r>
        <w:rPr>
          <w:rStyle w:val="5"/>
          <w:rFonts w:hint="default" w:ascii="HELVETICA" w:hAnsi="HELVETICA" w:eastAsia="HELVETICA" w:cs="HELVETICA"/>
          <w:i w:val="0"/>
          <w:iCs w:val="0"/>
          <w:caps w:val="0"/>
          <w:color w:val="333333"/>
          <w:spacing w:val="0"/>
          <w:sz w:val="27"/>
          <w:szCs w:val="27"/>
          <w:shd w:val="clear" w:fill="FFFFFF"/>
        </w:rPr>
        <w:t>第二十一条【承储规范】</w:t>
      </w:r>
      <w:r>
        <w:rPr>
          <w:rFonts w:hint="default" w:ascii="HELVETICA" w:hAnsi="HELVETICA" w:eastAsia="HELVETICA" w:cs="HELVETICA"/>
          <w:i w:val="0"/>
          <w:iCs w:val="0"/>
          <w:caps w:val="0"/>
          <w:color w:val="333333"/>
          <w:spacing w:val="0"/>
          <w:sz w:val="27"/>
          <w:szCs w:val="27"/>
          <w:shd w:val="clear" w:fill="FFFFFF"/>
        </w:rPr>
        <w:t>  政府粮食储备由负责本级政府粮食储备的企业或者其他组织承储；需要委托其他具备条件的企业或者其他组织承储的，应当通过招标的方式确定。</w:t>
      </w:r>
    </w:p>
    <w:p w14:paraId="6BB9C0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承储政府粮食储备的企业或者其他组织，应当具备下列条件：</w:t>
      </w:r>
    </w:p>
    <w:p w14:paraId="527DFC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（一）仓库容量和布局达到规定标准和要求； </w:t>
      </w:r>
    </w:p>
    <w:p w14:paraId="291A35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（二）具有粮食保管、通风、进出仓、虫害防治等仓储设施，并符合国家和省规定的技术规范；</w:t>
      </w:r>
    </w:p>
    <w:p w14:paraId="224D46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（三）具备符合国家和省规定的粮食质量检测能力和对粮食储存温度、水分、虫害状况等进行监测的条件；</w:t>
      </w:r>
    </w:p>
    <w:p w14:paraId="7923C3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（四）有经过专业培训的粮食保管、质量检验等管理技术人员；</w:t>
      </w:r>
    </w:p>
    <w:p w14:paraId="1CD8B2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（五）经营管理和信誉良好，且无严重违法经营记录；</w:t>
      </w:r>
    </w:p>
    <w:p w14:paraId="354CEC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（六）国家和省规定的其他条件。</w:t>
      </w:r>
    </w:p>
    <w:p w14:paraId="72C7EA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w:t>
      </w:r>
      <w:r>
        <w:rPr>
          <w:rStyle w:val="5"/>
          <w:rFonts w:hint="default" w:ascii="HELVETICA" w:hAnsi="HELVETICA" w:eastAsia="HELVETICA" w:cs="HELVETICA"/>
          <w:i w:val="0"/>
          <w:iCs w:val="0"/>
          <w:caps w:val="0"/>
          <w:color w:val="333333"/>
          <w:spacing w:val="0"/>
          <w:sz w:val="27"/>
          <w:szCs w:val="27"/>
          <w:shd w:val="clear" w:fill="FFFFFF"/>
        </w:rPr>
        <w:t>第二十二条【储备交易】</w:t>
      </w:r>
      <w:r>
        <w:rPr>
          <w:rFonts w:hint="default" w:ascii="HELVETICA" w:hAnsi="HELVETICA" w:eastAsia="HELVETICA" w:cs="HELVETICA"/>
          <w:i w:val="0"/>
          <w:iCs w:val="0"/>
          <w:caps w:val="0"/>
          <w:color w:val="333333"/>
          <w:spacing w:val="0"/>
          <w:sz w:val="27"/>
          <w:szCs w:val="27"/>
          <w:shd w:val="clear" w:fill="FFFFFF"/>
        </w:rPr>
        <w:t>  政府粮食储备的采购和销售，原则上通过规范的粮食交易市场或者平台公开进行，也可以通过国家规定的其他方式进行。</w:t>
      </w:r>
    </w:p>
    <w:p w14:paraId="5F3044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w:t>
      </w:r>
      <w:r>
        <w:rPr>
          <w:rStyle w:val="5"/>
          <w:rFonts w:hint="default" w:ascii="HELVETICA" w:hAnsi="HELVETICA" w:eastAsia="HELVETICA" w:cs="HELVETICA"/>
          <w:i w:val="0"/>
          <w:iCs w:val="0"/>
          <w:caps w:val="0"/>
          <w:color w:val="333333"/>
          <w:spacing w:val="0"/>
          <w:sz w:val="27"/>
          <w:szCs w:val="27"/>
          <w:shd w:val="clear" w:fill="FFFFFF"/>
        </w:rPr>
        <w:t>第二十三条【动用情形】</w:t>
      </w:r>
      <w:r>
        <w:rPr>
          <w:rFonts w:hint="default" w:ascii="HELVETICA" w:hAnsi="HELVETICA" w:eastAsia="HELVETICA" w:cs="HELVETICA"/>
          <w:i w:val="0"/>
          <w:iCs w:val="0"/>
          <w:caps w:val="0"/>
          <w:color w:val="333333"/>
          <w:spacing w:val="0"/>
          <w:sz w:val="27"/>
          <w:szCs w:val="27"/>
          <w:shd w:val="clear" w:fill="FFFFFF"/>
        </w:rPr>
        <w:t>  有下列情形之一的，可以动用政府粮食储备：</w:t>
      </w:r>
    </w:p>
    <w:p w14:paraId="5E0229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（一）本行政区域市场粮食供给明显紧张，或者市场粮食价格出现异常波动；</w:t>
      </w:r>
    </w:p>
    <w:p w14:paraId="1BA6A4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（二）发生自然灾害或者其他突发公共事件，需要动用政府粮食储备应急；</w:t>
      </w:r>
    </w:p>
    <w:p w14:paraId="5FAAB4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（三）县级以上人民政府认为需要动用政府粮食储备的其他情形。</w:t>
      </w:r>
    </w:p>
    <w:p w14:paraId="7F1A1F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w:t>
      </w:r>
      <w:r>
        <w:rPr>
          <w:rStyle w:val="5"/>
          <w:rFonts w:hint="default" w:ascii="HELVETICA" w:hAnsi="HELVETICA" w:eastAsia="HELVETICA" w:cs="HELVETICA"/>
          <w:i w:val="0"/>
          <w:iCs w:val="0"/>
          <w:caps w:val="0"/>
          <w:color w:val="333333"/>
          <w:spacing w:val="0"/>
          <w:sz w:val="27"/>
          <w:szCs w:val="27"/>
          <w:shd w:val="clear" w:fill="FFFFFF"/>
        </w:rPr>
        <w:t>第二十四条【动用调用要求】</w:t>
      </w:r>
      <w:r>
        <w:rPr>
          <w:rFonts w:hint="default" w:ascii="HELVETICA" w:hAnsi="HELVETICA" w:eastAsia="HELVETICA" w:cs="HELVETICA"/>
          <w:i w:val="0"/>
          <w:iCs w:val="0"/>
          <w:caps w:val="0"/>
          <w:color w:val="333333"/>
          <w:spacing w:val="0"/>
          <w:sz w:val="27"/>
          <w:szCs w:val="27"/>
          <w:shd w:val="clear" w:fill="FFFFFF"/>
        </w:rPr>
        <w:t>  政府粮食储备实行县、市、省逐级动用原则。</w:t>
      </w:r>
    </w:p>
    <w:p w14:paraId="6E8371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动用本级政府粮食储备，由本级人民政府发展改革、粮食和储备部门会同财政部门提出动用方案，报本级人民政府批准。</w:t>
      </w:r>
    </w:p>
    <w:p w14:paraId="0E7D42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县级以上人民政府需要动用上一级人民政府粮食储备的，应当向上一级人民政府申请，经批准后实施。</w:t>
      </w:r>
    </w:p>
    <w:p w14:paraId="4A1078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上级人民政府可以根据粮食市场调控与应急的需要，调用下级人民政府粮食储备。</w:t>
      </w:r>
    </w:p>
    <w:p w14:paraId="73A1D4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动用、调用政府粮食储备后，应当按照国家和省有关规定恢复储备库存。</w:t>
      </w:r>
    </w:p>
    <w:p w14:paraId="68FC14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w:t>
      </w:r>
      <w:r>
        <w:rPr>
          <w:rStyle w:val="5"/>
          <w:rFonts w:hint="default" w:ascii="HELVETICA" w:hAnsi="HELVETICA" w:eastAsia="HELVETICA" w:cs="HELVETICA"/>
          <w:i w:val="0"/>
          <w:iCs w:val="0"/>
          <w:caps w:val="0"/>
          <w:color w:val="333333"/>
          <w:spacing w:val="0"/>
          <w:sz w:val="27"/>
          <w:szCs w:val="27"/>
          <w:shd w:val="clear" w:fill="FFFFFF"/>
        </w:rPr>
        <w:t>第二十五条【计划下达】</w:t>
      </w:r>
      <w:r>
        <w:rPr>
          <w:rFonts w:hint="default" w:ascii="HELVETICA" w:hAnsi="HELVETICA" w:eastAsia="HELVETICA" w:cs="HELVETICA"/>
          <w:i w:val="0"/>
          <w:iCs w:val="0"/>
          <w:caps w:val="0"/>
          <w:color w:val="333333"/>
          <w:spacing w:val="0"/>
          <w:sz w:val="27"/>
          <w:szCs w:val="27"/>
          <w:shd w:val="clear" w:fill="FFFFFF"/>
        </w:rPr>
        <w:t>  县级以上人民政府粮食和储备主管部门应当会同有关单位按照政府粮食储备管理规定下达政府粮食储备的收储、销售、轮换、动用计划。</w:t>
      </w:r>
    </w:p>
    <w:p w14:paraId="7C3367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w:t>
      </w:r>
      <w:r>
        <w:rPr>
          <w:rStyle w:val="5"/>
          <w:rFonts w:hint="default" w:ascii="HELVETICA" w:hAnsi="HELVETICA" w:eastAsia="HELVETICA" w:cs="HELVETICA"/>
          <w:i w:val="0"/>
          <w:iCs w:val="0"/>
          <w:caps w:val="0"/>
          <w:color w:val="333333"/>
          <w:spacing w:val="0"/>
          <w:sz w:val="27"/>
          <w:szCs w:val="27"/>
          <w:shd w:val="clear" w:fill="FFFFFF"/>
        </w:rPr>
        <w:t>第二十六条【财务管理】</w:t>
      </w:r>
      <w:r>
        <w:rPr>
          <w:rFonts w:hint="default" w:ascii="HELVETICA" w:hAnsi="HELVETICA" w:eastAsia="HELVETICA" w:cs="HELVETICA"/>
          <w:i w:val="0"/>
          <w:iCs w:val="0"/>
          <w:caps w:val="0"/>
          <w:color w:val="333333"/>
          <w:spacing w:val="0"/>
          <w:sz w:val="27"/>
          <w:szCs w:val="27"/>
          <w:shd w:val="clear" w:fill="FFFFFF"/>
        </w:rPr>
        <w:t>  承储政府粮食储备的企业或者其他组织应当健全财务制度，按照规定使用财政资金，保证财务数据真实、准确、完整，并接受政府粮食储备所属人民政府财政主管部门的监督。</w:t>
      </w:r>
    </w:p>
    <w:p w14:paraId="413E17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w:t>
      </w:r>
      <w:r>
        <w:rPr>
          <w:rStyle w:val="5"/>
          <w:rFonts w:hint="default" w:ascii="HELVETICA" w:hAnsi="HELVETICA" w:eastAsia="HELVETICA" w:cs="HELVETICA"/>
          <w:i w:val="0"/>
          <w:iCs w:val="0"/>
          <w:caps w:val="0"/>
          <w:color w:val="333333"/>
          <w:spacing w:val="0"/>
          <w:sz w:val="27"/>
          <w:szCs w:val="27"/>
          <w:shd w:val="clear" w:fill="FFFFFF"/>
        </w:rPr>
        <w:t>第二十七条【损失核销】</w:t>
      </w:r>
      <w:r>
        <w:rPr>
          <w:rFonts w:hint="default" w:ascii="HELVETICA" w:hAnsi="HELVETICA" w:eastAsia="HELVETICA" w:cs="HELVETICA"/>
          <w:i w:val="0"/>
          <w:iCs w:val="0"/>
          <w:caps w:val="0"/>
          <w:color w:val="333333"/>
          <w:spacing w:val="0"/>
          <w:sz w:val="27"/>
          <w:szCs w:val="27"/>
          <w:shd w:val="clear" w:fill="FFFFFF"/>
        </w:rPr>
        <w:t>  政府粮食储备因不可抗力造成损失的，承储政府粮食储备的企业或者其他组织可以向政府粮食储备所属人民政府粮食和储备主管部门申请核销，粮食和储备主管部门会同财政主管部门报政府粮食储备所属人民政府按照规定予以核销。</w:t>
      </w:r>
    </w:p>
    <w:p w14:paraId="4D6543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w:t>
      </w:r>
      <w:r>
        <w:rPr>
          <w:rStyle w:val="5"/>
          <w:rFonts w:hint="default" w:ascii="HELVETICA" w:hAnsi="HELVETICA" w:eastAsia="HELVETICA" w:cs="HELVETICA"/>
          <w:i w:val="0"/>
          <w:iCs w:val="0"/>
          <w:caps w:val="0"/>
          <w:color w:val="333333"/>
          <w:spacing w:val="0"/>
          <w:sz w:val="27"/>
          <w:szCs w:val="27"/>
          <w:shd w:val="clear" w:fill="FFFFFF"/>
        </w:rPr>
        <w:t>第二十八条【资金保障】</w:t>
      </w:r>
      <w:r>
        <w:rPr>
          <w:rFonts w:hint="default" w:ascii="HELVETICA" w:hAnsi="HELVETICA" w:eastAsia="HELVETICA" w:cs="HELVETICA"/>
          <w:i w:val="0"/>
          <w:iCs w:val="0"/>
          <w:caps w:val="0"/>
          <w:color w:val="333333"/>
          <w:spacing w:val="0"/>
          <w:sz w:val="27"/>
          <w:szCs w:val="27"/>
          <w:shd w:val="clear" w:fill="FFFFFF"/>
        </w:rPr>
        <w:t>  县级以上人民政府应当根据粮食安全保障的需要，做好政府直属储备粮库及其配套设施的建设运维资金保障。 </w:t>
      </w:r>
    </w:p>
    <w:p w14:paraId="494A8C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w:t>
      </w:r>
      <w:r>
        <w:rPr>
          <w:rStyle w:val="5"/>
          <w:rFonts w:hint="default" w:ascii="HELVETICA" w:hAnsi="HELVETICA" w:eastAsia="HELVETICA" w:cs="HELVETICA"/>
          <w:i w:val="0"/>
          <w:iCs w:val="0"/>
          <w:caps w:val="0"/>
          <w:color w:val="333333"/>
          <w:spacing w:val="0"/>
          <w:sz w:val="27"/>
          <w:szCs w:val="27"/>
          <w:shd w:val="clear" w:fill="FFFFFF"/>
        </w:rPr>
        <w:t>第二十九条【社会责任储备】</w:t>
      </w:r>
      <w:r>
        <w:rPr>
          <w:rFonts w:hint="default" w:ascii="HELVETICA" w:hAnsi="HELVETICA" w:eastAsia="HELVETICA" w:cs="HELVETICA"/>
          <w:i w:val="0"/>
          <w:iCs w:val="0"/>
          <w:caps w:val="0"/>
          <w:color w:val="333333"/>
          <w:spacing w:val="0"/>
          <w:sz w:val="27"/>
          <w:szCs w:val="27"/>
          <w:shd w:val="clear" w:fill="FFFFFF"/>
        </w:rPr>
        <w:t>  县级以上人民政府应当支持指导规模以上粮食加工企业按照有关规定建立企业社会责任储备。</w:t>
      </w:r>
    </w:p>
    <w:p w14:paraId="31FF46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规模以上粮食加工企业的社会责任储备，平时由企业自行管理、自主经营、自负盈亏，启动应急响应时按照所在地县级以上人民政府粮食和储备主管部门会同有关部门报本级人民政府批准的动用方案，参与粮食安全保障相关工作。</w:t>
      </w:r>
    </w:p>
    <w:p w14:paraId="6E1177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企业社会责任储备不包括承储的政府粮食储备等政策性粮食库存。</w:t>
      </w:r>
    </w:p>
    <w:p w14:paraId="1068BD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center"/>
        <w:textAlignment w:val="auto"/>
        <w:rPr>
          <w:rFonts w:hint="default" w:ascii="HELVETICA" w:hAnsi="HELVETICA" w:eastAsia="HELVETICA" w:cs="HELVETICA"/>
          <w:i w:val="0"/>
          <w:iCs w:val="0"/>
          <w:caps w:val="0"/>
          <w:color w:val="333333"/>
          <w:spacing w:val="0"/>
          <w:sz w:val="27"/>
          <w:szCs w:val="27"/>
        </w:rPr>
      </w:pPr>
      <w:r>
        <w:rPr>
          <w:rStyle w:val="5"/>
          <w:rFonts w:hint="default" w:ascii="HELVETICA" w:hAnsi="HELVETICA" w:eastAsia="HELVETICA" w:cs="HELVETICA"/>
          <w:i w:val="0"/>
          <w:iCs w:val="0"/>
          <w:caps w:val="0"/>
          <w:color w:val="333333"/>
          <w:spacing w:val="0"/>
          <w:sz w:val="27"/>
          <w:szCs w:val="27"/>
          <w:shd w:val="clear" w:fill="FFFFFF"/>
        </w:rPr>
        <w:t>第五章  粮食流通</w:t>
      </w:r>
    </w:p>
    <w:p w14:paraId="20C87B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w:t>
      </w:r>
      <w:r>
        <w:rPr>
          <w:rStyle w:val="5"/>
          <w:rFonts w:hint="default" w:ascii="HELVETICA" w:hAnsi="HELVETICA" w:eastAsia="HELVETICA" w:cs="HELVETICA"/>
          <w:i w:val="0"/>
          <w:iCs w:val="0"/>
          <w:caps w:val="0"/>
          <w:color w:val="333333"/>
          <w:spacing w:val="0"/>
          <w:sz w:val="27"/>
          <w:szCs w:val="27"/>
          <w:shd w:val="clear" w:fill="FFFFFF"/>
        </w:rPr>
        <w:t>第三十条【粮食收购】</w:t>
      </w:r>
      <w:r>
        <w:rPr>
          <w:rFonts w:hint="default" w:ascii="HELVETICA" w:hAnsi="HELVETICA" w:eastAsia="HELVETICA" w:cs="HELVETICA"/>
          <w:i w:val="0"/>
          <w:iCs w:val="0"/>
          <w:caps w:val="0"/>
          <w:color w:val="333333"/>
          <w:spacing w:val="0"/>
          <w:sz w:val="27"/>
          <w:szCs w:val="27"/>
          <w:shd w:val="clear" w:fill="FFFFFF"/>
        </w:rPr>
        <w:t>  县级以上人民政府应当落实国家粮食收购政策，加强市场信息发布和收购政策解读，鼓励和引导多元经营主体开展粮食收购。</w:t>
      </w:r>
    </w:p>
    <w:p w14:paraId="007FCA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县级以上人民政府发展改革、农业农村、粮食和储备、财政、市场监督管理、交通运输等主管部门应当协同做好粮食收购保障工作。</w:t>
      </w:r>
    </w:p>
    <w:p w14:paraId="550934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w:t>
      </w:r>
      <w:r>
        <w:rPr>
          <w:rStyle w:val="5"/>
          <w:rFonts w:hint="default" w:ascii="HELVETICA" w:hAnsi="HELVETICA" w:eastAsia="HELVETICA" w:cs="HELVETICA"/>
          <w:i w:val="0"/>
          <w:iCs w:val="0"/>
          <w:caps w:val="0"/>
          <w:color w:val="333333"/>
          <w:spacing w:val="0"/>
          <w:sz w:val="27"/>
          <w:szCs w:val="27"/>
          <w:shd w:val="clear" w:fill="FFFFFF"/>
        </w:rPr>
        <w:t>第三十一条【特定粮食库存量】</w:t>
      </w:r>
      <w:r>
        <w:rPr>
          <w:rFonts w:hint="default" w:ascii="HELVETICA" w:hAnsi="HELVETICA" w:eastAsia="HELVETICA" w:cs="HELVETICA"/>
          <w:i w:val="0"/>
          <w:iCs w:val="0"/>
          <w:caps w:val="0"/>
          <w:color w:val="333333"/>
          <w:spacing w:val="0"/>
          <w:sz w:val="27"/>
          <w:szCs w:val="27"/>
          <w:shd w:val="clear" w:fill="FFFFFF"/>
        </w:rPr>
        <w:t>  从事粮食收购、加工、销售的规模以上经营者应当执行特定情况下的粮食库存量。具体办法由省人民政府发展改革、粮食和储备等主管部门制定，报省人民政府批准。</w:t>
      </w:r>
    </w:p>
    <w:p w14:paraId="3714FB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w:t>
      </w:r>
      <w:r>
        <w:rPr>
          <w:rStyle w:val="5"/>
          <w:rFonts w:hint="default" w:ascii="HELVETICA" w:hAnsi="HELVETICA" w:eastAsia="HELVETICA" w:cs="HELVETICA"/>
          <w:i w:val="0"/>
          <w:iCs w:val="0"/>
          <w:caps w:val="0"/>
          <w:color w:val="333333"/>
          <w:spacing w:val="0"/>
          <w:sz w:val="27"/>
          <w:szCs w:val="27"/>
          <w:shd w:val="clear" w:fill="FFFFFF"/>
        </w:rPr>
        <w:t>第三十二条【政策性收储】</w:t>
      </w:r>
      <w:r>
        <w:rPr>
          <w:rFonts w:hint="default" w:ascii="HELVETICA" w:hAnsi="HELVETICA" w:eastAsia="HELVETICA" w:cs="HELVETICA"/>
          <w:i w:val="0"/>
          <w:iCs w:val="0"/>
          <w:caps w:val="0"/>
          <w:color w:val="333333"/>
          <w:spacing w:val="0"/>
          <w:sz w:val="27"/>
          <w:szCs w:val="27"/>
          <w:shd w:val="clear" w:fill="FFFFFF"/>
        </w:rPr>
        <w:t>  为了保障市场供应、保护粮食生产者利益，县级以上人民政府可以对本行政区域生产的重点粮食品种实行政策性收储。</w:t>
      </w:r>
    </w:p>
    <w:p w14:paraId="46E1A6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w:t>
      </w:r>
      <w:r>
        <w:rPr>
          <w:rStyle w:val="5"/>
          <w:rFonts w:hint="default" w:ascii="HELVETICA" w:hAnsi="HELVETICA" w:eastAsia="HELVETICA" w:cs="HELVETICA"/>
          <w:i w:val="0"/>
          <w:iCs w:val="0"/>
          <w:caps w:val="0"/>
          <w:color w:val="333333"/>
          <w:spacing w:val="0"/>
          <w:sz w:val="27"/>
          <w:szCs w:val="27"/>
          <w:shd w:val="clear" w:fill="FFFFFF"/>
        </w:rPr>
        <w:t>第三十三条【粮食风险基金】</w:t>
      </w:r>
      <w:r>
        <w:rPr>
          <w:rFonts w:hint="default" w:ascii="HELVETICA" w:hAnsi="HELVETICA" w:eastAsia="HELVETICA" w:cs="HELVETICA"/>
          <w:i w:val="0"/>
          <w:iCs w:val="0"/>
          <w:caps w:val="0"/>
          <w:color w:val="333333"/>
          <w:spacing w:val="0"/>
          <w:sz w:val="27"/>
          <w:szCs w:val="27"/>
          <w:shd w:val="clear" w:fill="FFFFFF"/>
        </w:rPr>
        <w:t>  县级以上人民政府实行粮食风险基金制度，粮食风险基金列入本级财政预算。</w:t>
      </w:r>
    </w:p>
    <w:p w14:paraId="53BD24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省粮食风险基金规模按照国务院有关规定落实，市、县粮食风险基金规模由上一级人民政府核定。县级以上人民政府应当按照核定的规模落实资金，加强对粮食风险基金的监督管理，防止被挤占、截留、挪用。</w:t>
      </w:r>
    </w:p>
    <w:p w14:paraId="311ED0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粮食风险基金按照规定用于支持粮食储备、稳定粮食市场等，使用后仍有节余的，可以用于加强粮食应急供应保障体系建设、发展城市小包装成品粮油、支持粮食仓储设施建设等粮食方面的支出，不得用于非粮食方面的支出。</w:t>
      </w:r>
    </w:p>
    <w:p w14:paraId="5FAB6B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center"/>
        <w:textAlignment w:val="auto"/>
        <w:rPr>
          <w:rFonts w:hint="default" w:ascii="HELVETICA" w:hAnsi="HELVETICA" w:eastAsia="HELVETICA" w:cs="HELVETICA"/>
          <w:i w:val="0"/>
          <w:iCs w:val="0"/>
          <w:caps w:val="0"/>
          <w:color w:val="333333"/>
          <w:spacing w:val="0"/>
          <w:sz w:val="27"/>
          <w:szCs w:val="27"/>
        </w:rPr>
      </w:pPr>
      <w:r>
        <w:rPr>
          <w:rStyle w:val="5"/>
          <w:rFonts w:hint="default" w:ascii="HELVETICA" w:hAnsi="HELVETICA" w:eastAsia="HELVETICA" w:cs="HELVETICA"/>
          <w:i w:val="0"/>
          <w:iCs w:val="0"/>
          <w:caps w:val="0"/>
          <w:color w:val="333333"/>
          <w:spacing w:val="0"/>
          <w:sz w:val="27"/>
          <w:szCs w:val="27"/>
          <w:shd w:val="clear" w:fill="FFFFFF"/>
        </w:rPr>
        <w:t>第六章  粮食应急</w:t>
      </w:r>
    </w:p>
    <w:p w14:paraId="256AF1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w:t>
      </w:r>
      <w:r>
        <w:rPr>
          <w:rStyle w:val="5"/>
          <w:rFonts w:hint="default" w:ascii="HELVETICA" w:hAnsi="HELVETICA" w:eastAsia="HELVETICA" w:cs="HELVETICA"/>
          <w:i w:val="0"/>
          <w:iCs w:val="0"/>
          <w:caps w:val="0"/>
          <w:color w:val="333333"/>
          <w:spacing w:val="0"/>
          <w:sz w:val="27"/>
          <w:szCs w:val="27"/>
          <w:shd w:val="clear" w:fill="FFFFFF"/>
        </w:rPr>
        <w:t>第三十四条【应急预案】</w:t>
      </w:r>
      <w:r>
        <w:rPr>
          <w:rFonts w:hint="default" w:ascii="HELVETICA" w:hAnsi="HELVETICA" w:eastAsia="HELVETICA" w:cs="HELVETICA"/>
          <w:i w:val="0"/>
          <w:iCs w:val="0"/>
          <w:caps w:val="0"/>
          <w:color w:val="333333"/>
          <w:spacing w:val="0"/>
          <w:sz w:val="27"/>
          <w:szCs w:val="27"/>
          <w:shd w:val="clear" w:fill="FFFFFF"/>
        </w:rPr>
        <w:t>  省粮食和储备主管部门会同有关部门制定省级粮食应急预案，报省人民政府批准。地级以上市人民政府根据省人民政府的决定，统筹本行政区域粮食应急预案的制定工作。</w:t>
      </w:r>
    </w:p>
    <w:p w14:paraId="458145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w:t>
      </w:r>
      <w:r>
        <w:rPr>
          <w:rStyle w:val="5"/>
          <w:rFonts w:hint="default" w:ascii="HELVETICA" w:hAnsi="HELVETICA" w:eastAsia="HELVETICA" w:cs="HELVETICA"/>
          <w:i w:val="0"/>
          <w:iCs w:val="0"/>
          <w:caps w:val="0"/>
          <w:color w:val="333333"/>
          <w:spacing w:val="0"/>
          <w:sz w:val="27"/>
          <w:szCs w:val="27"/>
          <w:shd w:val="clear" w:fill="FFFFFF"/>
        </w:rPr>
        <w:t>第三十五条【能力建设】</w:t>
      </w:r>
      <w:r>
        <w:rPr>
          <w:rFonts w:hint="default" w:ascii="HELVETICA" w:hAnsi="HELVETICA" w:eastAsia="HELVETICA" w:cs="HELVETICA"/>
          <w:i w:val="0"/>
          <w:iCs w:val="0"/>
          <w:caps w:val="0"/>
          <w:color w:val="333333"/>
          <w:spacing w:val="0"/>
          <w:sz w:val="27"/>
          <w:szCs w:val="27"/>
          <w:shd w:val="clear" w:fill="FFFFFF"/>
        </w:rPr>
        <w:t>  县级以上人民政府应当健全布局合理、运转高效协调的粮食应急储存、运输、加工、供应网络，支持粮食应急加工、运输、供应网点建设，确保具备与口粮供应相匹配的粮食应急供应能力。</w:t>
      </w:r>
    </w:p>
    <w:p w14:paraId="3D7C72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w:t>
      </w:r>
      <w:r>
        <w:rPr>
          <w:rStyle w:val="5"/>
          <w:rFonts w:hint="default" w:ascii="HELVETICA" w:hAnsi="HELVETICA" w:eastAsia="HELVETICA" w:cs="HELVETICA"/>
          <w:i w:val="0"/>
          <w:iCs w:val="0"/>
          <w:caps w:val="0"/>
          <w:color w:val="333333"/>
          <w:spacing w:val="0"/>
          <w:sz w:val="27"/>
          <w:szCs w:val="27"/>
          <w:shd w:val="clear" w:fill="FFFFFF"/>
        </w:rPr>
        <w:t>第三十六条【区域协同保障】</w:t>
      </w:r>
      <w:r>
        <w:rPr>
          <w:rFonts w:hint="default" w:ascii="HELVETICA" w:hAnsi="HELVETICA" w:eastAsia="HELVETICA" w:cs="HELVETICA"/>
          <w:i w:val="0"/>
          <w:iCs w:val="0"/>
          <w:caps w:val="0"/>
          <w:color w:val="333333"/>
          <w:spacing w:val="0"/>
          <w:sz w:val="27"/>
          <w:szCs w:val="27"/>
          <w:shd w:val="clear" w:fill="FFFFFF"/>
        </w:rPr>
        <w:t>  鼓励建设跨区域粮食应急保障中心，健全跨区域政府粮食储备动用协调机制，对接粮食主产区建立多元化粮源基地，畅通协同应急供应通道，提高跨区域粮食应急保障能力。</w:t>
      </w:r>
    </w:p>
    <w:p w14:paraId="77CFC7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w:t>
      </w:r>
      <w:r>
        <w:rPr>
          <w:rStyle w:val="5"/>
          <w:rFonts w:hint="default" w:ascii="HELVETICA" w:hAnsi="HELVETICA" w:eastAsia="HELVETICA" w:cs="HELVETICA"/>
          <w:i w:val="0"/>
          <w:iCs w:val="0"/>
          <w:caps w:val="0"/>
          <w:color w:val="333333"/>
          <w:spacing w:val="0"/>
          <w:sz w:val="27"/>
          <w:szCs w:val="27"/>
          <w:shd w:val="clear" w:fill="FFFFFF"/>
        </w:rPr>
        <w:t>第三十七条【应急响应】</w:t>
      </w:r>
      <w:r>
        <w:rPr>
          <w:rFonts w:hint="default" w:ascii="HELVETICA" w:hAnsi="HELVETICA" w:eastAsia="HELVETICA" w:cs="HELVETICA"/>
          <w:i w:val="0"/>
          <w:iCs w:val="0"/>
          <w:caps w:val="0"/>
          <w:color w:val="333333"/>
          <w:spacing w:val="0"/>
          <w:sz w:val="27"/>
          <w:szCs w:val="27"/>
          <w:shd w:val="clear" w:fill="FFFFFF"/>
        </w:rPr>
        <w:t>  县级以上人民政府按照权限确认出现粮食应急状态的，应当及时启动应急响应，依法采取应急处置措施。</w:t>
      </w:r>
    </w:p>
    <w:p w14:paraId="60E4E0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应急响应启动后，有关单位和个人应当服从县级以上人民政府的统一指挥和调度，配合采取应急处置措施，协助维护粮食市场秩序。</w:t>
      </w:r>
    </w:p>
    <w:p w14:paraId="2BB6B7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粮食应急状态消除后，县级以上人民政府应当及时解除应急响应，终止实施应急处置措施，恢复应对粮食应急状态的能力。</w:t>
      </w:r>
    </w:p>
    <w:p w14:paraId="49BCDA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center"/>
        <w:textAlignment w:val="auto"/>
        <w:rPr>
          <w:rFonts w:hint="default" w:ascii="HELVETICA" w:hAnsi="HELVETICA" w:eastAsia="HELVETICA" w:cs="HELVETICA"/>
          <w:i w:val="0"/>
          <w:iCs w:val="0"/>
          <w:caps w:val="0"/>
          <w:color w:val="333333"/>
          <w:spacing w:val="0"/>
          <w:sz w:val="27"/>
          <w:szCs w:val="27"/>
        </w:rPr>
      </w:pPr>
      <w:r>
        <w:rPr>
          <w:rStyle w:val="5"/>
          <w:rFonts w:hint="default" w:ascii="HELVETICA" w:hAnsi="HELVETICA" w:eastAsia="HELVETICA" w:cs="HELVETICA"/>
          <w:i w:val="0"/>
          <w:iCs w:val="0"/>
          <w:caps w:val="0"/>
          <w:color w:val="333333"/>
          <w:spacing w:val="0"/>
          <w:sz w:val="27"/>
          <w:szCs w:val="27"/>
          <w:shd w:val="clear" w:fill="FFFFFF"/>
        </w:rPr>
        <w:t>第七章  监督管理</w:t>
      </w:r>
    </w:p>
    <w:p w14:paraId="07E088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w:t>
      </w:r>
      <w:r>
        <w:rPr>
          <w:rStyle w:val="5"/>
          <w:rFonts w:hint="default" w:ascii="HELVETICA" w:hAnsi="HELVETICA" w:eastAsia="HELVETICA" w:cs="HELVETICA"/>
          <w:i w:val="0"/>
          <w:iCs w:val="0"/>
          <w:caps w:val="0"/>
          <w:color w:val="333333"/>
          <w:spacing w:val="0"/>
          <w:sz w:val="27"/>
          <w:szCs w:val="27"/>
          <w:shd w:val="clear" w:fill="FFFFFF"/>
        </w:rPr>
        <w:t>第三十八条【监测预警】</w:t>
      </w:r>
      <w:r>
        <w:rPr>
          <w:rFonts w:hint="default" w:ascii="HELVETICA" w:hAnsi="HELVETICA" w:eastAsia="HELVETICA" w:cs="HELVETICA"/>
          <w:i w:val="0"/>
          <w:iCs w:val="0"/>
          <w:caps w:val="0"/>
          <w:color w:val="333333"/>
          <w:spacing w:val="0"/>
          <w:sz w:val="27"/>
          <w:szCs w:val="27"/>
          <w:shd w:val="clear" w:fill="FFFFFF"/>
        </w:rPr>
        <w:t>  县级以上人民政府发展改革、农业农村、粮食和储备等主管部门应当会同有关部门对本行政区域粮食市场形势进行监测、分析和预警，并健全粮食安全信息发布机制。</w:t>
      </w:r>
    </w:p>
    <w:p w14:paraId="6D59C0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w:t>
      </w:r>
      <w:r>
        <w:rPr>
          <w:rStyle w:val="5"/>
          <w:rFonts w:hint="default" w:ascii="HELVETICA" w:hAnsi="HELVETICA" w:eastAsia="HELVETICA" w:cs="HELVETICA"/>
          <w:i w:val="0"/>
          <w:iCs w:val="0"/>
          <w:caps w:val="0"/>
          <w:color w:val="333333"/>
          <w:spacing w:val="0"/>
          <w:sz w:val="27"/>
          <w:szCs w:val="27"/>
          <w:shd w:val="clear" w:fill="FFFFFF"/>
        </w:rPr>
        <w:t>第三十九条【安全审查】 </w:t>
      </w:r>
      <w:r>
        <w:rPr>
          <w:rFonts w:hint="default" w:ascii="HELVETICA" w:hAnsi="HELVETICA" w:eastAsia="HELVETICA" w:cs="HELVETICA"/>
          <w:i w:val="0"/>
          <w:iCs w:val="0"/>
          <w:caps w:val="0"/>
          <w:color w:val="333333"/>
          <w:spacing w:val="0"/>
          <w:sz w:val="27"/>
          <w:szCs w:val="27"/>
          <w:shd w:val="clear" w:fill="FFFFFF"/>
        </w:rPr>
        <w:t> 县级以上人民政府及其有关部门应当配合国家做好外商投资粮食生产经营行为安全审查相关工作。</w:t>
      </w:r>
    </w:p>
    <w:p w14:paraId="56D367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w:t>
      </w:r>
      <w:r>
        <w:rPr>
          <w:rStyle w:val="5"/>
          <w:rFonts w:hint="default" w:ascii="HELVETICA" w:hAnsi="HELVETICA" w:eastAsia="HELVETICA" w:cs="HELVETICA"/>
          <w:i w:val="0"/>
          <w:iCs w:val="0"/>
          <w:caps w:val="0"/>
          <w:color w:val="333333"/>
          <w:spacing w:val="0"/>
          <w:sz w:val="27"/>
          <w:szCs w:val="27"/>
          <w:shd w:val="clear" w:fill="FFFFFF"/>
        </w:rPr>
        <w:t>第四十条【监督检查】</w:t>
      </w:r>
      <w:r>
        <w:rPr>
          <w:rFonts w:hint="default" w:ascii="HELVETICA" w:hAnsi="HELVETICA" w:eastAsia="HELVETICA" w:cs="HELVETICA"/>
          <w:i w:val="0"/>
          <w:iCs w:val="0"/>
          <w:caps w:val="0"/>
          <w:color w:val="333333"/>
          <w:spacing w:val="0"/>
          <w:sz w:val="27"/>
          <w:szCs w:val="27"/>
          <w:shd w:val="clear" w:fill="FFFFFF"/>
        </w:rPr>
        <w:t>  县级以上人民政府粮食和储备主管部门应当加强对政府粮食储备的数量、质量以及收储、销售、轮换、动用等的监督检查，运用信息化手段加强联网监控，实现远程动态监管，确保政府粮食储备规模落实、数量真实、质量良好和储存安全。</w:t>
      </w:r>
    </w:p>
    <w:p w14:paraId="1096AD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w:t>
      </w:r>
      <w:r>
        <w:rPr>
          <w:rStyle w:val="5"/>
          <w:rFonts w:hint="default" w:ascii="HELVETICA" w:hAnsi="HELVETICA" w:eastAsia="HELVETICA" w:cs="HELVETICA"/>
          <w:i w:val="0"/>
          <w:iCs w:val="0"/>
          <w:caps w:val="0"/>
          <w:color w:val="333333"/>
          <w:spacing w:val="0"/>
          <w:sz w:val="27"/>
          <w:szCs w:val="27"/>
          <w:shd w:val="clear" w:fill="FFFFFF"/>
        </w:rPr>
        <w:t>第四十一条【委托执法】</w:t>
      </w:r>
      <w:r>
        <w:rPr>
          <w:rFonts w:hint="default" w:ascii="HELVETICA" w:hAnsi="HELVETICA" w:eastAsia="HELVETICA" w:cs="HELVETICA"/>
          <w:i w:val="0"/>
          <w:iCs w:val="0"/>
          <w:caps w:val="0"/>
          <w:color w:val="333333"/>
          <w:spacing w:val="0"/>
          <w:sz w:val="27"/>
          <w:szCs w:val="27"/>
          <w:shd w:val="clear" w:fill="FFFFFF"/>
        </w:rPr>
        <w:t>  县级以上人民政府粮食和储备主管部门可以在其法定权限内书面委托符合法定条件的组织实施监督检查、行政处罚。</w:t>
      </w:r>
    </w:p>
    <w:p w14:paraId="066AC6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w:t>
      </w:r>
      <w:r>
        <w:rPr>
          <w:rStyle w:val="5"/>
          <w:rFonts w:hint="default" w:ascii="HELVETICA" w:hAnsi="HELVETICA" w:eastAsia="HELVETICA" w:cs="HELVETICA"/>
          <w:i w:val="0"/>
          <w:iCs w:val="0"/>
          <w:caps w:val="0"/>
          <w:color w:val="333333"/>
          <w:spacing w:val="0"/>
          <w:sz w:val="27"/>
          <w:szCs w:val="27"/>
          <w:shd w:val="clear" w:fill="FFFFFF"/>
        </w:rPr>
        <w:t>第四十二条【责任制考核】</w:t>
      </w:r>
      <w:r>
        <w:rPr>
          <w:rFonts w:hint="default" w:ascii="HELVETICA" w:hAnsi="HELVETICA" w:eastAsia="HELVETICA" w:cs="HELVETICA"/>
          <w:i w:val="0"/>
          <w:iCs w:val="0"/>
          <w:caps w:val="0"/>
          <w:color w:val="333333"/>
          <w:spacing w:val="0"/>
          <w:sz w:val="27"/>
          <w:szCs w:val="27"/>
          <w:shd w:val="clear" w:fill="FFFFFF"/>
        </w:rPr>
        <w:t>  省人民政府发展改革、自然资源、农业农村、粮食和储备主管部门应当会同有关部门，按照规定具体实施对地级以上市落实耕地保护和粮食安全责任制情况的考核。</w:t>
      </w:r>
    </w:p>
    <w:p w14:paraId="57B7CC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center"/>
        <w:textAlignment w:val="auto"/>
        <w:rPr>
          <w:rFonts w:hint="default" w:ascii="HELVETICA" w:hAnsi="HELVETICA" w:eastAsia="HELVETICA" w:cs="HELVETICA"/>
          <w:i w:val="0"/>
          <w:iCs w:val="0"/>
          <w:caps w:val="0"/>
          <w:color w:val="333333"/>
          <w:spacing w:val="0"/>
          <w:sz w:val="27"/>
          <w:szCs w:val="27"/>
        </w:rPr>
      </w:pPr>
      <w:r>
        <w:rPr>
          <w:rStyle w:val="5"/>
          <w:rFonts w:hint="default" w:ascii="HELVETICA" w:hAnsi="HELVETICA" w:eastAsia="HELVETICA" w:cs="HELVETICA"/>
          <w:i w:val="0"/>
          <w:iCs w:val="0"/>
          <w:caps w:val="0"/>
          <w:color w:val="333333"/>
          <w:spacing w:val="0"/>
          <w:sz w:val="27"/>
          <w:szCs w:val="27"/>
          <w:shd w:val="clear" w:fill="FFFFFF"/>
        </w:rPr>
        <w:t>第八章  法律责任</w:t>
      </w:r>
    </w:p>
    <w:p w14:paraId="02C05A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w:t>
      </w:r>
      <w:r>
        <w:rPr>
          <w:rStyle w:val="5"/>
          <w:rFonts w:hint="default" w:ascii="HELVETICA" w:hAnsi="HELVETICA" w:eastAsia="HELVETICA" w:cs="HELVETICA"/>
          <w:i w:val="0"/>
          <w:iCs w:val="0"/>
          <w:caps w:val="0"/>
          <w:color w:val="333333"/>
          <w:spacing w:val="0"/>
          <w:sz w:val="27"/>
          <w:szCs w:val="27"/>
          <w:shd w:val="clear" w:fill="FFFFFF"/>
        </w:rPr>
        <w:t>第四十三条【政府违法行为的责任】</w:t>
      </w:r>
      <w:r>
        <w:rPr>
          <w:rFonts w:hint="default" w:ascii="HELVETICA" w:hAnsi="HELVETICA" w:eastAsia="HELVETICA" w:cs="HELVETICA"/>
          <w:i w:val="0"/>
          <w:iCs w:val="0"/>
          <w:caps w:val="0"/>
          <w:color w:val="333333"/>
          <w:spacing w:val="0"/>
          <w:sz w:val="27"/>
          <w:szCs w:val="27"/>
          <w:shd w:val="clear" w:fill="FFFFFF"/>
        </w:rPr>
        <w:t>  县级以上人民政府违反本条例规定，有下列情形之一的，由上级人民政府责令改正，视情节轻重对负有责任的领导人员和直接责任人员通报批评或者依法给予处分；构成犯罪的，依法追究刑事责任：</w:t>
      </w:r>
    </w:p>
    <w:p w14:paraId="076E51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（一）政府粮食储备和粮食风险基金未达到上一级人民政府核定的规模；</w:t>
      </w:r>
    </w:p>
    <w:p w14:paraId="03D71F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（二）未按照规定核销因不可抗力造成的政府粮食储备损失，给承储政府粮食储备的企业或者其他组织增加经济负担；</w:t>
      </w:r>
    </w:p>
    <w:p w14:paraId="4F8F56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（三）其他滥用职权、玩忽职守、徇私舞弊的情形。</w:t>
      </w:r>
    </w:p>
    <w:p w14:paraId="7C11DC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w:t>
      </w:r>
      <w:r>
        <w:rPr>
          <w:rStyle w:val="5"/>
          <w:rFonts w:hint="default" w:ascii="HELVETICA" w:hAnsi="HELVETICA" w:eastAsia="HELVETICA" w:cs="HELVETICA"/>
          <w:i w:val="0"/>
          <w:iCs w:val="0"/>
          <w:caps w:val="0"/>
          <w:color w:val="333333"/>
          <w:spacing w:val="0"/>
          <w:sz w:val="27"/>
          <w:szCs w:val="27"/>
          <w:shd w:val="clear" w:fill="FFFFFF"/>
        </w:rPr>
        <w:t>第四十四条【部门违法行为的责任】</w:t>
      </w:r>
      <w:r>
        <w:rPr>
          <w:rFonts w:hint="default" w:ascii="HELVETICA" w:hAnsi="HELVETICA" w:eastAsia="HELVETICA" w:cs="HELVETICA"/>
          <w:i w:val="0"/>
          <w:iCs w:val="0"/>
          <w:caps w:val="0"/>
          <w:color w:val="333333"/>
          <w:spacing w:val="0"/>
          <w:sz w:val="27"/>
          <w:szCs w:val="27"/>
          <w:shd w:val="clear" w:fill="FFFFFF"/>
        </w:rPr>
        <w:t>  县级以上人民政府有关部门及其工作人员违反本条例规定，有下列情形之一的，由本级人民政府或者上级人民政府有关部门责令改正，视情节轻重对负有责任的领导人员和直接责任人员通报批评或者依法给予处分；构成犯罪的，依法追究刑事责任：</w:t>
      </w:r>
    </w:p>
    <w:p w14:paraId="1AD12D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（一）未按照本条例规定履行监督检查职责，对发现的违法行为不及时制止、处理；</w:t>
      </w:r>
    </w:p>
    <w:p w14:paraId="4E97FC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（二）委托不具备条件的企业或者其他组织承储政府粮食储备；</w:t>
      </w:r>
    </w:p>
    <w:p w14:paraId="2A224C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（三）未按照规定及时下达政府粮食储备收储、轮换计划，造成政府粮食储备规模不落实或者粮食储存事故；</w:t>
      </w:r>
    </w:p>
    <w:p w14:paraId="5384B2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（四）其他滥用职权、玩忽职守、徇私舞弊的情形。</w:t>
      </w:r>
    </w:p>
    <w:p w14:paraId="511DF9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center"/>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w:t>
      </w:r>
      <w:r>
        <w:rPr>
          <w:rStyle w:val="5"/>
          <w:rFonts w:hint="default" w:ascii="HELVETICA" w:hAnsi="HELVETICA" w:eastAsia="HELVETICA" w:cs="HELVETICA"/>
          <w:i w:val="0"/>
          <w:iCs w:val="0"/>
          <w:caps w:val="0"/>
          <w:color w:val="333333"/>
          <w:spacing w:val="0"/>
          <w:sz w:val="27"/>
          <w:szCs w:val="27"/>
          <w:shd w:val="clear" w:fill="FFFFFF"/>
        </w:rPr>
        <w:t>第九章  附  则</w:t>
      </w:r>
    </w:p>
    <w:p w14:paraId="0CC0D4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atLeast"/>
        <w:ind w:left="0" w:right="0" w:firstLine="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　　</w:t>
      </w:r>
      <w:r>
        <w:rPr>
          <w:rStyle w:val="5"/>
          <w:rFonts w:hint="default" w:ascii="HELVETICA" w:hAnsi="HELVETICA" w:eastAsia="HELVETICA" w:cs="HELVETICA"/>
          <w:i w:val="0"/>
          <w:iCs w:val="0"/>
          <w:caps w:val="0"/>
          <w:color w:val="333333"/>
          <w:spacing w:val="0"/>
          <w:sz w:val="27"/>
          <w:szCs w:val="27"/>
          <w:shd w:val="clear" w:fill="FFFFFF"/>
        </w:rPr>
        <w:t>第四十五条【施行日期】</w:t>
      </w:r>
      <w:r>
        <w:rPr>
          <w:rFonts w:hint="default" w:ascii="HELVETICA" w:hAnsi="HELVETICA" w:eastAsia="HELVETICA" w:cs="HELVETICA"/>
          <w:i w:val="0"/>
          <w:iCs w:val="0"/>
          <w:caps w:val="0"/>
          <w:color w:val="333333"/>
          <w:spacing w:val="0"/>
          <w:sz w:val="27"/>
          <w:szCs w:val="27"/>
          <w:shd w:val="clear" w:fill="FFFFFF"/>
        </w:rPr>
        <w:t>  本条例自   年  月  日起施行。</w:t>
      </w:r>
    </w:p>
    <w:p w14:paraId="63D05DFC">
      <w:pPr>
        <w:keepNext w:val="0"/>
        <w:keepLines w:val="0"/>
        <w:pageBreakBefore w:val="0"/>
        <w:kinsoku/>
        <w:wordWrap/>
        <w:overflowPunct/>
        <w:topLinePunct w:val="0"/>
        <w:autoSpaceDE/>
        <w:autoSpaceDN/>
        <w:bidi w:val="0"/>
        <w:adjustRightInd/>
        <w:snapToGrid/>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HELVETICA">
    <w:altName w:val="Segoe Print"/>
    <w:panose1 w:val="00000000000000000000"/>
    <w:charset w:val="00"/>
    <w:family w:val="auto"/>
    <w:pitch w:val="default"/>
    <w:sig w:usb0="00000000" w:usb1="00000000" w:usb2="00000000" w:usb3="00000000" w:csb0="00000000" w:csb1="00000000"/>
  </w:font>
  <w:font w:name="C059">
    <w:altName w:val="Segoe Print"/>
    <w:panose1 w:val="00000500000000000000"/>
    <w:charset w:val="00"/>
    <w:family w:val="auto"/>
    <w:pitch w:val="default"/>
    <w:sig w:usb0="00000000" w:usb1="00000000" w:usb2="00000000" w:usb3="00000000" w:csb0="600000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5F34B4"/>
    <w:rsid w:val="31225FFB"/>
    <w:rsid w:val="3DB74244"/>
    <w:rsid w:val="5DFE031C"/>
    <w:rsid w:val="6D5F3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1344</Words>
  <Characters>1389</Characters>
  <Lines>0</Lines>
  <Paragraphs>0</Paragraphs>
  <TotalTime>15</TotalTime>
  <ScaleCrop>false</ScaleCrop>
  <LinksUpToDate>false</LinksUpToDate>
  <CharactersWithSpaces>1439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2025-08-29T14:12:00Z</dcterms:created>
  <dc:creator>舒丽萍</dc:creator>
  <cp:lastModifiedBy>凤</cp:lastModifiedBy>
  <dcterms:modified xsi:type="dcterms:W3CDTF">2025-09-01T01:30:59Z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2C4D8BB4ADC5A750BE44B168341838F8</vt:lpwstr>
  </property>
  <property fmtid="{D5CDD505-2E9C-101B-9397-08002B2CF9AE}" pid="4" name="KSOTemplateDocerSaveRecord">
    <vt:lpwstr>eyJoZGlkIjoiNDAwZDc3NTJjMmQwYjcxMGE4YTNmYTdhMGFiZjEzYzciLCJ1c2VySWQiOiI3Njg0MDk0MjQifQ==</vt:lpwstr>
  </property>
</Properties>
</file>