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附件1：项目位置及实施范围图</w:t>
      </w:r>
    </w:p>
    <w:p>
      <w:r>
        <w:drawing>
          <wp:inline distT="0" distB="0" distL="114300" distR="114300">
            <wp:extent cx="8988425" cy="3618865"/>
            <wp:effectExtent l="0" t="0" r="317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842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p/>
    <w:p/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8772B"/>
    <w:rsid w:val="2D2876A4"/>
    <w:rsid w:val="2E841BD4"/>
    <w:rsid w:val="4AC37176"/>
    <w:rsid w:val="63CB3EEF"/>
    <w:rsid w:val="6AD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2025-01-16T16:49:00Z</dcterms:created>
  <dc:creator>Administrator</dc:creator>
  <cp:lastModifiedBy>阙楚娥</cp:lastModifiedBy>
  <dcterms:modified xsi:type="dcterms:W3CDTF">2025-08-27T10:40:42Z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eyJoZGlkIjoiMjUyZjE0ZmZlZGM3NWE5NDc0YmI2Y2YzMmNmMWM4N2EiLCJ1c2VySWQiOiIzNjIzOTU3NDkifQ==</vt:lpwstr>
  </property>
  <property fmtid="{D5CDD505-2E9C-101B-9397-08002B2CF9AE}" pid="4" name="ICV">
    <vt:lpwstr>A24EB20D98214B95BA9DB595D8043291_12</vt:lpwstr>
  </property>
</Properties>
</file>