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4C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：</w:t>
      </w:r>
    </w:p>
    <w:p w14:paraId="73C62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</w:pPr>
      <w:bookmarkStart w:id="0" w:name="_GoBack"/>
      <w:bookmarkEnd w:id="0"/>
    </w:p>
    <w:p w14:paraId="515ED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深圳市龙岗区人民医院（含社康）建筑电气防火检测</w:t>
      </w:r>
    </w:p>
    <w:p w14:paraId="11550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和建筑消防设施检测服务需求</w:t>
      </w:r>
    </w:p>
    <w:p w14:paraId="55F65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 w14:paraId="50F7C509">
      <w:pPr>
        <w:rPr>
          <w:rFonts w:hint="eastAsia" w:ascii="宋体" w:hAnsi="宋体"/>
          <w:b/>
          <w:strike w:val="0"/>
          <w:dstrike w:val="0"/>
          <w:color w:val="auto"/>
          <w:sz w:val="24"/>
        </w:rPr>
      </w:pPr>
      <w:r>
        <w:rPr>
          <w:rFonts w:hint="eastAsia" w:ascii="宋体" w:hAnsi="宋体"/>
          <w:b/>
          <w:strike w:val="0"/>
          <w:dstrike w:val="0"/>
          <w:color w:val="auto"/>
          <w:sz w:val="24"/>
        </w:rPr>
        <w:t>（</w:t>
      </w:r>
      <w:r>
        <w:rPr>
          <w:rFonts w:hint="eastAsia" w:ascii="宋体" w:hAnsi="宋体"/>
          <w:b/>
          <w:strike w:val="0"/>
          <w:dstrike w:val="0"/>
          <w:color w:val="auto"/>
          <w:sz w:val="24"/>
          <w:lang w:eastAsia="zh-CN"/>
        </w:rPr>
        <w:t>一</w:t>
      </w:r>
      <w:r>
        <w:rPr>
          <w:rFonts w:hint="eastAsia" w:ascii="宋体" w:hAnsi="宋体"/>
          <w:b/>
          <w:strike w:val="0"/>
          <w:dstrike w:val="0"/>
          <w:color w:val="auto"/>
          <w:sz w:val="24"/>
        </w:rPr>
        <w:t>）</w:t>
      </w:r>
      <w:r>
        <w:rPr>
          <w:rFonts w:hint="eastAsia" w:ascii="宋体" w:hAnsi="宋体"/>
          <w:b/>
          <w:strike w:val="0"/>
          <w:dstrike w:val="0"/>
          <w:color w:val="auto"/>
          <w:sz w:val="24"/>
          <w:lang w:eastAsia="zh-CN"/>
        </w:rPr>
        <w:t>检测项目</w:t>
      </w:r>
    </w:p>
    <w:tbl>
      <w:tblPr>
        <w:tblStyle w:val="4"/>
        <w:tblpPr w:leftFromText="180" w:rightFromText="180" w:vertAnchor="text" w:horzAnchor="page" w:tblpXSpec="center" w:tblpY="382"/>
        <w:tblOverlap w:val="never"/>
        <w:tblW w:w="90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2973"/>
        <w:gridCol w:w="5197"/>
      </w:tblGrid>
      <w:tr w14:paraId="019A4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E9ECD"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strike w:val="0"/>
                <w:dstrike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trike w:val="0"/>
                <w:dstrike w:val="0"/>
                <w:color w:val="auto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344C9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strike w:val="0"/>
                <w:dstrike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项目名称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8383F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strike w:val="0"/>
                <w:dstrike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服务范围</w:t>
            </w:r>
          </w:p>
        </w:tc>
      </w:tr>
      <w:tr w14:paraId="10B02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81A3A2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12FE2">
            <w:pPr>
              <w:widowControl/>
              <w:jc w:val="center"/>
              <w:textAlignment w:val="top"/>
              <w:rPr>
                <w:rFonts w:hint="eastAsia" w:ascii="宋体" w:hAnsi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建筑电气防火检测服务项目</w:t>
            </w:r>
          </w:p>
        </w:tc>
        <w:tc>
          <w:tcPr>
            <w:tcW w:w="51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82BCE4">
            <w:pPr>
              <w:widowControl/>
              <w:jc w:val="center"/>
              <w:textAlignment w:val="top"/>
              <w:rPr>
                <w:rFonts w:hint="eastAsia" w:ascii="宋体" w:hAnsi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院区（16.4万平方米）及下属1</w:t>
            </w:r>
            <w:r>
              <w:rPr>
                <w:rFonts w:hint="eastAsia" w:ascii="宋体" w:hAnsi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家社康中心</w:t>
            </w:r>
          </w:p>
          <w:p w14:paraId="0C081328">
            <w:pPr>
              <w:widowControl/>
              <w:jc w:val="center"/>
              <w:textAlignment w:val="top"/>
              <w:rPr>
                <w:rFonts w:hint="default" w:ascii="宋体" w:hAnsi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  <w:t>（1.07</w:t>
            </w:r>
            <w:r>
              <w:rPr>
                <w:rFonts w:hint="eastAsia" w:ascii="宋体" w:hAnsi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万平方米</w:t>
            </w:r>
            <w:r>
              <w:rPr>
                <w:rFonts w:hint="eastAsia" w:ascii="宋体" w:hAnsi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</w:tr>
      <w:tr w14:paraId="5BDD7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B29AC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D6F97E">
            <w:pPr>
              <w:widowControl/>
              <w:jc w:val="center"/>
              <w:textAlignment w:val="top"/>
              <w:rPr>
                <w:rFonts w:hint="eastAsia" w:ascii="宋体" w:hAnsi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建筑消防设施检测服务项目</w:t>
            </w:r>
          </w:p>
        </w:tc>
        <w:tc>
          <w:tcPr>
            <w:tcW w:w="51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7A0D9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</w:p>
        </w:tc>
      </w:tr>
    </w:tbl>
    <w:p w14:paraId="3760977F">
      <w:pPr>
        <w:rPr>
          <w:rFonts w:hint="eastAsia" w:ascii="宋体" w:hAnsi="宋体"/>
          <w:b/>
          <w:strike w:val="0"/>
          <w:dstrike w:val="0"/>
          <w:color w:val="auto"/>
          <w:sz w:val="24"/>
        </w:rPr>
      </w:pPr>
    </w:p>
    <w:p w14:paraId="0EC9C066">
      <w:pPr>
        <w:rPr>
          <w:rFonts w:hint="eastAsia" w:ascii="宋体" w:hAnsi="宋体" w:eastAsia="宋体" w:cs="Times New Roman"/>
          <w:b/>
          <w:strike w:val="0"/>
          <w:dstrike w:val="0"/>
          <w:color w:val="auto"/>
          <w:sz w:val="24"/>
          <w:lang w:eastAsia="zh-CN"/>
        </w:rPr>
      </w:pPr>
    </w:p>
    <w:p w14:paraId="277A55E6">
      <w:pPr>
        <w:numPr>
          <w:ilvl w:val="0"/>
          <w:numId w:val="1"/>
        </w:numPr>
        <w:rPr>
          <w:rFonts w:hint="eastAsia" w:ascii="宋体" w:hAnsi="宋体" w:eastAsia="宋体" w:cs="Times New Roman"/>
          <w:b/>
          <w:strike w:val="0"/>
          <w:dstrike w:val="0"/>
          <w:color w:val="auto"/>
          <w:sz w:val="24"/>
          <w:lang w:eastAsia="zh-CN"/>
        </w:rPr>
      </w:pPr>
      <w:r>
        <w:rPr>
          <w:rFonts w:hint="eastAsia" w:ascii="宋体" w:hAnsi="宋体" w:eastAsia="宋体" w:cs="Times New Roman"/>
          <w:b/>
          <w:strike w:val="0"/>
          <w:dstrike w:val="0"/>
          <w:color w:val="auto"/>
          <w:sz w:val="24"/>
          <w:lang w:eastAsia="zh-CN"/>
        </w:rPr>
        <w:t>技术参数</w:t>
      </w:r>
    </w:p>
    <w:p w14:paraId="26640423">
      <w:pPr>
        <w:numPr>
          <w:ilvl w:val="0"/>
          <w:numId w:val="0"/>
        </w:numPr>
        <w:rPr>
          <w:rFonts w:hint="eastAsia" w:ascii="宋体" w:hAnsi="宋体" w:eastAsia="宋体" w:cs="Times New Roman"/>
          <w:b/>
          <w:strike w:val="0"/>
          <w:dstrike w:val="0"/>
          <w:color w:val="auto"/>
          <w:sz w:val="24"/>
          <w:lang w:eastAsia="zh-CN"/>
        </w:rPr>
      </w:pPr>
    </w:p>
    <w:tbl>
      <w:tblPr>
        <w:tblStyle w:val="5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664"/>
        <w:gridCol w:w="2670"/>
        <w:gridCol w:w="1155"/>
        <w:gridCol w:w="870"/>
        <w:gridCol w:w="865"/>
      </w:tblGrid>
      <w:tr w14:paraId="65CDF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restart"/>
            <w:noWrap w:val="0"/>
            <w:vAlign w:val="center"/>
          </w:tcPr>
          <w:p w14:paraId="5CC41430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664" w:type="dxa"/>
            <w:vMerge w:val="restart"/>
            <w:noWrap w:val="0"/>
            <w:vAlign w:val="center"/>
          </w:tcPr>
          <w:p w14:paraId="417ADB73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区域名称</w:t>
            </w:r>
          </w:p>
        </w:tc>
        <w:tc>
          <w:tcPr>
            <w:tcW w:w="2670" w:type="dxa"/>
            <w:vMerge w:val="restart"/>
            <w:noWrap w:val="0"/>
            <w:vAlign w:val="center"/>
          </w:tcPr>
          <w:p w14:paraId="7F4BE4CD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地址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 w14:paraId="1562D6A8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检测面积（㎡）</w:t>
            </w:r>
          </w:p>
        </w:tc>
        <w:tc>
          <w:tcPr>
            <w:tcW w:w="1735" w:type="dxa"/>
            <w:gridSpan w:val="2"/>
            <w:noWrap w:val="0"/>
            <w:vAlign w:val="center"/>
          </w:tcPr>
          <w:p w14:paraId="24B6C52D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检测项目</w:t>
            </w:r>
          </w:p>
        </w:tc>
      </w:tr>
      <w:tr w14:paraId="5BEDA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11" w:type="dxa"/>
            <w:vMerge w:val="continue"/>
            <w:noWrap w:val="0"/>
            <w:vAlign w:val="center"/>
          </w:tcPr>
          <w:p w14:paraId="59DA93E2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64" w:type="dxa"/>
            <w:vMerge w:val="continue"/>
            <w:noWrap w:val="0"/>
            <w:vAlign w:val="center"/>
          </w:tcPr>
          <w:p w14:paraId="5ABB9914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70" w:type="dxa"/>
            <w:vMerge w:val="continue"/>
            <w:noWrap w:val="0"/>
            <w:vAlign w:val="center"/>
          </w:tcPr>
          <w:p w14:paraId="193E9587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 w14:paraId="1BF80AD8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 w14:paraId="1F48E3B3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电气防火检测</w:t>
            </w:r>
          </w:p>
        </w:tc>
        <w:tc>
          <w:tcPr>
            <w:tcW w:w="865" w:type="dxa"/>
            <w:noWrap w:val="0"/>
            <w:vAlign w:val="center"/>
          </w:tcPr>
          <w:p w14:paraId="7E4FC1BC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消防设施检测</w:t>
            </w:r>
          </w:p>
        </w:tc>
      </w:tr>
      <w:tr w14:paraId="572D1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 w14:paraId="4FF5921A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664" w:type="dxa"/>
            <w:noWrap w:val="0"/>
            <w:vAlign w:val="center"/>
          </w:tcPr>
          <w:p w14:paraId="02EEA61D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深圳市龙岗区人民医院院区</w:t>
            </w:r>
          </w:p>
        </w:tc>
        <w:tc>
          <w:tcPr>
            <w:tcW w:w="2670" w:type="dxa"/>
            <w:noWrap w:val="0"/>
            <w:vAlign w:val="center"/>
          </w:tcPr>
          <w:p w14:paraId="6B4B7D88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深圳市龙岗区龙城街道爱心路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53号</w:t>
            </w:r>
          </w:p>
        </w:tc>
        <w:tc>
          <w:tcPr>
            <w:tcW w:w="1155" w:type="dxa"/>
            <w:noWrap w:val="0"/>
            <w:vAlign w:val="center"/>
          </w:tcPr>
          <w:p w14:paraId="7C2EE0D4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164000</w:t>
            </w:r>
          </w:p>
        </w:tc>
        <w:tc>
          <w:tcPr>
            <w:tcW w:w="870" w:type="dxa"/>
            <w:noWrap w:val="0"/>
            <w:vAlign w:val="center"/>
          </w:tcPr>
          <w:p w14:paraId="41891B5D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865" w:type="dxa"/>
            <w:noWrap w:val="0"/>
            <w:vAlign w:val="center"/>
          </w:tcPr>
          <w:p w14:paraId="064A90BD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</w:tr>
      <w:tr w14:paraId="4A879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 w14:paraId="0796E8F3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664" w:type="dxa"/>
            <w:noWrap w:val="0"/>
            <w:vAlign w:val="center"/>
          </w:tcPr>
          <w:p w14:paraId="4074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深圳市龙岗区人民医院中心城社区健康服务中心</w:t>
            </w:r>
          </w:p>
        </w:tc>
        <w:tc>
          <w:tcPr>
            <w:tcW w:w="2670" w:type="dxa"/>
            <w:noWrap w:val="0"/>
            <w:vAlign w:val="center"/>
          </w:tcPr>
          <w:p w14:paraId="7F62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龙岗区中心城德政路97号</w:t>
            </w:r>
          </w:p>
        </w:tc>
        <w:tc>
          <w:tcPr>
            <w:tcW w:w="1155" w:type="dxa"/>
            <w:noWrap w:val="0"/>
            <w:vAlign w:val="center"/>
          </w:tcPr>
          <w:p w14:paraId="61B4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688.64</w:t>
            </w:r>
          </w:p>
        </w:tc>
        <w:tc>
          <w:tcPr>
            <w:tcW w:w="870" w:type="dxa"/>
            <w:noWrap w:val="0"/>
            <w:vAlign w:val="center"/>
          </w:tcPr>
          <w:p w14:paraId="32F967C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865" w:type="dxa"/>
            <w:noWrap w:val="0"/>
            <w:vAlign w:val="center"/>
          </w:tcPr>
          <w:p w14:paraId="22F32E5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</w:tr>
      <w:tr w14:paraId="5FA8F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 w14:paraId="798F4632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664" w:type="dxa"/>
            <w:noWrap w:val="0"/>
            <w:vAlign w:val="center"/>
          </w:tcPr>
          <w:p w14:paraId="754D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深圳市龙岗区人民医院尚景社区健康服务中心/龙岗区人民医院药物维持治疗门诊部</w:t>
            </w:r>
          </w:p>
        </w:tc>
        <w:tc>
          <w:tcPr>
            <w:tcW w:w="2670" w:type="dxa"/>
            <w:noWrap w:val="0"/>
            <w:vAlign w:val="center"/>
          </w:tcPr>
          <w:p w14:paraId="7EE1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龙岗区中心城吉祥中路</w:t>
            </w:r>
          </w:p>
        </w:tc>
        <w:tc>
          <w:tcPr>
            <w:tcW w:w="1155" w:type="dxa"/>
            <w:noWrap w:val="0"/>
            <w:vAlign w:val="center"/>
          </w:tcPr>
          <w:p w14:paraId="75FA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575.99</w:t>
            </w:r>
          </w:p>
        </w:tc>
        <w:tc>
          <w:tcPr>
            <w:tcW w:w="870" w:type="dxa"/>
            <w:noWrap w:val="0"/>
            <w:vAlign w:val="center"/>
          </w:tcPr>
          <w:p w14:paraId="052C161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865" w:type="dxa"/>
            <w:noWrap w:val="0"/>
            <w:vAlign w:val="center"/>
          </w:tcPr>
          <w:p w14:paraId="38E0E06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</w:tr>
      <w:tr w14:paraId="5BE19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 w14:paraId="3D36B82C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664" w:type="dxa"/>
            <w:noWrap w:val="0"/>
            <w:vAlign w:val="center"/>
          </w:tcPr>
          <w:p w14:paraId="21A3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深圳市龙岗区人民医院千林山居社区健康服务中心</w:t>
            </w:r>
          </w:p>
        </w:tc>
        <w:tc>
          <w:tcPr>
            <w:tcW w:w="2670" w:type="dxa"/>
            <w:noWrap w:val="0"/>
            <w:vAlign w:val="center"/>
          </w:tcPr>
          <w:p w14:paraId="44FA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龙岗区龙城街道五联社区千林山居1区2号楼</w:t>
            </w:r>
          </w:p>
        </w:tc>
        <w:tc>
          <w:tcPr>
            <w:tcW w:w="1155" w:type="dxa"/>
            <w:noWrap w:val="0"/>
            <w:vAlign w:val="center"/>
          </w:tcPr>
          <w:p w14:paraId="3E23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580.63</w:t>
            </w:r>
          </w:p>
        </w:tc>
        <w:tc>
          <w:tcPr>
            <w:tcW w:w="870" w:type="dxa"/>
            <w:noWrap w:val="0"/>
            <w:vAlign w:val="center"/>
          </w:tcPr>
          <w:p w14:paraId="4F71C6A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865" w:type="dxa"/>
            <w:noWrap w:val="0"/>
            <w:vAlign w:val="center"/>
          </w:tcPr>
          <w:p w14:paraId="5FF7D32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</w:tr>
      <w:tr w14:paraId="14128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 w14:paraId="73994CE3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664" w:type="dxa"/>
            <w:noWrap w:val="0"/>
            <w:vAlign w:val="center"/>
          </w:tcPr>
          <w:p w14:paraId="2D63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深圳市龙岗区人民医院紫薇社区健康服务中心</w:t>
            </w:r>
          </w:p>
        </w:tc>
        <w:tc>
          <w:tcPr>
            <w:tcW w:w="2670" w:type="dxa"/>
            <w:noWrap w:val="0"/>
            <w:vAlign w:val="center"/>
          </w:tcPr>
          <w:p w14:paraId="4F2C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在龙岗区中心城公园路碧湖大酒店西面244-255号商铺</w:t>
            </w:r>
          </w:p>
        </w:tc>
        <w:tc>
          <w:tcPr>
            <w:tcW w:w="1155" w:type="dxa"/>
            <w:noWrap w:val="0"/>
            <w:vAlign w:val="center"/>
          </w:tcPr>
          <w:p w14:paraId="333C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</w:t>
            </w:r>
          </w:p>
        </w:tc>
        <w:tc>
          <w:tcPr>
            <w:tcW w:w="870" w:type="dxa"/>
            <w:noWrap w:val="0"/>
            <w:vAlign w:val="center"/>
          </w:tcPr>
          <w:p w14:paraId="5686B95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865" w:type="dxa"/>
            <w:noWrap w:val="0"/>
            <w:vAlign w:val="center"/>
          </w:tcPr>
          <w:p w14:paraId="6145103B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</w:tr>
      <w:tr w14:paraId="2E4BF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 w14:paraId="04D00D9B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664" w:type="dxa"/>
            <w:noWrap w:val="0"/>
            <w:vAlign w:val="center"/>
          </w:tcPr>
          <w:p w14:paraId="1FF3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深圳市龙岗区人民医院龙翔社区健康服务中心</w:t>
            </w:r>
          </w:p>
        </w:tc>
        <w:tc>
          <w:tcPr>
            <w:tcW w:w="2670" w:type="dxa"/>
            <w:noWrap w:val="0"/>
            <w:vAlign w:val="center"/>
          </w:tcPr>
          <w:p w14:paraId="7523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龙岗区龙翔大道龙翔花园商铺110号</w:t>
            </w:r>
          </w:p>
        </w:tc>
        <w:tc>
          <w:tcPr>
            <w:tcW w:w="1155" w:type="dxa"/>
            <w:noWrap w:val="0"/>
            <w:vAlign w:val="center"/>
          </w:tcPr>
          <w:p w14:paraId="6603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870" w:type="dxa"/>
            <w:noWrap w:val="0"/>
            <w:vAlign w:val="center"/>
          </w:tcPr>
          <w:p w14:paraId="03ACF4C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865" w:type="dxa"/>
            <w:noWrap w:val="0"/>
            <w:vAlign w:val="center"/>
          </w:tcPr>
          <w:p w14:paraId="32212F76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</w:tr>
      <w:tr w14:paraId="1C8E4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 w14:paraId="63667D50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664" w:type="dxa"/>
            <w:noWrap w:val="0"/>
            <w:vAlign w:val="center"/>
          </w:tcPr>
          <w:p w14:paraId="4EDF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深圳市龙岗区人民医院中央悦城社区健康服务中心</w:t>
            </w:r>
          </w:p>
        </w:tc>
        <w:tc>
          <w:tcPr>
            <w:tcW w:w="2670" w:type="dxa"/>
            <w:noWrap w:val="0"/>
            <w:vAlign w:val="center"/>
          </w:tcPr>
          <w:p w14:paraId="2CB1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龙城街道中央悦城花园一期9号楼DS110</w:t>
            </w:r>
          </w:p>
        </w:tc>
        <w:tc>
          <w:tcPr>
            <w:tcW w:w="1155" w:type="dxa"/>
            <w:noWrap w:val="0"/>
            <w:vAlign w:val="center"/>
          </w:tcPr>
          <w:p w14:paraId="465D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492.96</w:t>
            </w:r>
          </w:p>
        </w:tc>
        <w:tc>
          <w:tcPr>
            <w:tcW w:w="870" w:type="dxa"/>
            <w:noWrap w:val="0"/>
            <w:vAlign w:val="center"/>
          </w:tcPr>
          <w:p w14:paraId="2FFCED1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865" w:type="dxa"/>
            <w:noWrap w:val="0"/>
            <w:vAlign w:val="center"/>
          </w:tcPr>
          <w:p w14:paraId="6085EFB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</w:tr>
      <w:tr w14:paraId="02785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 w14:paraId="17D6F10A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664" w:type="dxa"/>
            <w:noWrap w:val="0"/>
            <w:vAlign w:val="center"/>
          </w:tcPr>
          <w:p w14:paraId="5C67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深圳市龙岗区人民医院翰邻城社区健康服务中心</w:t>
            </w:r>
          </w:p>
        </w:tc>
        <w:tc>
          <w:tcPr>
            <w:tcW w:w="2670" w:type="dxa"/>
            <w:noWrap w:val="0"/>
            <w:vAlign w:val="center"/>
          </w:tcPr>
          <w:p w14:paraId="17D7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龙岗区中心城首创八意府（万科翰邻城）12栋裙楼配套01层06号</w:t>
            </w:r>
          </w:p>
        </w:tc>
        <w:tc>
          <w:tcPr>
            <w:tcW w:w="1155" w:type="dxa"/>
            <w:noWrap w:val="0"/>
            <w:vAlign w:val="center"/>
          </w:tcPr>
          <w:p w14:paraId="39C1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870" w:type="dxa"/>
            <w:noWrap w:val="0"/>
            <w:vAlign w:val="center"/>
          </w:tcPr>
          <w:p w14:paraId="6B56414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865" w:type="dxa"/>
            <w:noWrap w:val="0"/>
            <w:vAlign w:val="center"/>
          </w:tcPr>
          <w:p w14:paraId="2DC4F80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</w:tr>
      <w:tr w14:paraId="5AE2F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 w14:paraId="2511F891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664" w:type="dxa"/>
            <w:noWrap w:val="0"/>
            <w:vAlign w:val="center"/>
          </w:tcPr>
          <w:p w14:paraId="2095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深圳市龙岗区人民医院御府名筑社区健康服务中心</w:t>
            </w:r>
          </w:p>
        </w:tc>
        <w:tc>
          <w:tcPr>
            <w:tcW w:w="2670" w:type="dxa"/>
            <w:noWrap w:val="0"/>
            <w:vAlign w:val="center"/>
          </w:tcPr>
          <w:p w14:paraId="33B0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龙城街道御府名筑花园1栋01号03号</w:t>
            </w:r>
          </w:p>
        </w:tc>
        <w:tc>
          <w:tcPr>
            <w:tcW w:w="1155" w:type="dxa"/>
            <w:noWrap w:val="0"/>
            <w:vAlign w:val="center"/>
          </w:tcPr>
          <w:p w14:paraId="763E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654.11</w:t>
            </w:r>
          </w:p>
        </w:tc>
        <w:tc>
          <w:tcPr>
            <w:tcW w:w="870" w:type="dxa"/>
            <w:noWrap w:val="0"/>
            <w:vAlign w:val="center"/>
          </w:tcPr>
          <w:p w14:paraId="5C26D7A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865" w:type="dxa"/>
            <w:noWrap w:val="0"/>
            <w:vAlign w:val="center"/>
          </w:tcPr>
          <w:p w14:paraId="2F6D493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</w:tr>
      <w:tr w14:paraId="5897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 w14:paraId="7261E8CD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664" w:type="dxa"/>
            <w:noWrap w:val="0"/>
            <w:vAlign w:val="center"/>
          </w:tcPr>
          <w:p w14:paraId="3AF2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深圳市龙岗区人民医院学府道社区健康服务中心</w:t>
            </w:r>
          </w:p>
        </w:tc>
        <w:tc>
          <w:tcPr>
            <w:tcW w:w="2670" w:type="dxa"/>
            <w:noWrap w:val="0"/>
            <w:vAlign w:val="center"/>
          </w:tcPr>
          <w:p w14:paraId="3E97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广业城学府道花园5栋商业02层65号楼</w:t>
            </w:r>
          </w:p>
        </w:tc>
        <w:tc>
          <w:tcPr>
            <w:tcW w:w="1155" w:type="dxa"/>
            <w:noWrap w:val="0"/>
            <w:vAlign w:val="center"/>
          </w:tcPr>
          <w:p w14:paraId="6930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397.98</w:t>
            </w:r>
          </w:p>
        </w:tc>
        <w:tc>
          <w:tcPr>
            <w:tcW w:w="870" w:type="dxa"/>
            <w:noWrap w:val="0"/>
            <w:vAlign w:val="center"/>
          </w:tcPr>
          <w:p w14:paraId="5F1EF51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865" w:type="dxa"/>
            <w:noWrap w:val="0"/>
            <w:vAlign w:val="center"/>
          </w:tcPr>
          <w:p w14:paraId="7FA7C99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</w:tr>
      <w:tr w14:paraId="244A0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 w14:paraId="577529FB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664" w:type="dxa"/>
            <w:noWrap w:val="0"/>
            <w:vAlign w:val="center"/>
          </w:tcPr>
          <w:p w14:paraId="7ABB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深圳市龙岗区人民医院公园大地社区健康服务中心</w:t>
            </w:r>
          </w:p>
        </w:tc>
        <w:tc>
          <w:tcPr>
            <w:tcW w:w="2670" w:type="dxa"/>
            <w:noWrap w:val="0"/>
            <w:vAlign w:val="center"/>
          </w:tcPr>
          <w:p w14:paraId="5770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龙城街道公园大地花园商业及会所101号</w:t>
            </w:r>
          </w:p>
        </w:tc>
        <w:tc>
          <w:tcPr>
            <w:tcW w:w="1155" w:type="dxa"/>
            <w:noWrap w:val="0"/>
            <w:vAlign w:val="center"/>
          </w:tcPr>
          <w:p w14:paraId="086B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800.58</w:t>
            </w:r>
          </w:p>
        </w:tc>
        <w:tc>
          <w:tcPr>
            <w:tcW w:w="870" w:type="dxa"/>
            <w:noWrap w:val="0"/>
            <w:vAlign w:val="center"/>
          </w:tcPr>
          <w:p w14:paraId="7AAFD5D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865" w:type="dxa"/>
            <w:noWrap w:val="0"/>
            <w:vAlign w:val="center"/>
          </w:tcPr>
          <w:p w14:paraId="25D5227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</w:tr>
      <w:tr w14:paraId="2D6E8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 w14:paraId="1E462E64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664" w:type="dxa"/>
            <w:noWrap w:val="0"/>
            <w:vAlign w:val="center"/>
          </w:tcPr>
          <w:p w14:paraId="08A6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深圳市龙岗区人民医院龙禧社区健康服务中心</w:t>
            </w:r>
          </w:p>
        </w:tc>
        <w:tc>
          <w:tcPr>
            <w:tcW w:w="2670" w:type="dxa"/>
            <w:noWrap w:val="0"/>
            <w:vAlign w:val="center"/>
          </w:tcPr>
          <w:p w14:paraId="3347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龙城街道龙禧雅苑4栋商业及配套01层B001、B002</w:t>
            </w:r>
          </w:p>
        </w:tc>
        <w:tc>
          <w:tcPr>
            <w:tcW w:w="1155" w:type="dxa"/>
            <w:noWrap w:val="0"/>
            <w:vAlign w:val="center"/>
          </w:tcPr>
          <w:p w14:paraId="69D0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411.32</w:t>
            </w:r>
          </w:p>
        </w:tc>
        <w:tc>
          <w:tcPr>
            <w:tcW w:w="870" w:type="dxa"/>
            <w:noWrap w:val="0"/>
            <w:vAlign w:val="center"/>
          </w:tcPr>
          <w:p w14:paraId="4363698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865" w:type="dxa"/>
            <w:noWrap w:val="0"/>
            <w:vAlign w:val="center"/>
          </w:tcPr>
          <w:p w14:paraId="2ADD804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</w:tr>
      <w:tr w14:paraId="42E48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 w14:paraId="48E68F99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664" w:type="dxa"/>
            <w:noWrap w:val="0"/>
            <w:vAlign w:val="center"/>
          </w:tcPr>
          <w:p w14:paraId="6313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深圳市龙岗区人民医院麓园社区健康服务中心</w:t>
            </w:r>
          </w:p>
        </w:tc>
        <w:tc>
          <w:tcPr>
            <w:tcW w:w="2670" w:type="dxa"/>
            <w:noWrap w:val="0"/>
            <w:vAlign w:val="center"/>
          </w:tcPr>
          <w:p w14:paraId="3F1D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深圳市龙岗区龙城街道麓园7栋商业及配套半地下01层02号</w:t>
            </w:r>
          </w:p>
        </w:tc>
        <w:tc>
          <w:tcPr>
            <w:tcW w:w="1155" w:type="dxa"/>
            <w:noWrap w:val="0"/>
            <w:vAlign w:val="center"/>
          </w:tcPr>
          <w:p w14:paraId="5657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609.22</w:t>
            </w:r>
          </w:p>
        </w:tc>
        <w:tc>
          <w:tcPr>
            <w:tcW w:w="870" w:type="dxa"/>
            <w:noWrap w:val="0"/>
            <w:vAlign w:val="center"/>
          </w:tcPr>
          <w:p w14:paraId="03289F8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865" w:type="dxa"/>
            <w:noWrap w:val="0"/>
            <w:vAlign w:val="center"/>
          </w:tcPr>
          <w:p w14:paraId="381B02C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</w:tr>
      <w:tr w14:paraId="497C7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 w14:paraId="2F09E5C0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664" w:type="dxa"/>
            <w:noWrap w:val="0"/>
            <w:vAlign w:val="center"/>
          </w:tcPr>
          <w:p w14:paraId="25BC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深圳市龙岗区人民医院鸿威社区健康服务中心</w:t>
            </w:r>
          </w:p>
        </w:tc>
        <w:tc>
          <w:tcPr>
            <w:tcW w:w="2670" w:type="dxa"/>
            <w:noWrap w:val="0"/>
            <w:vAlign w:val="center"/>
          </w:tcPr>
          <w:p w14:paraId="7C5F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龙岗区龙岗街道鸿威鸿景华庭6栋01层01房、02层01房</w:t>
            </w:r>
          </w:p>
        </w:tc>
        <w:tc>
          <w:tcPr>
            <w:tcW w:w="1155" w:type="dxa"/>
            <w:noWrap w:val="0"/>
            <w:vAlign w:val="center"/>
          </w:tcPr>
          <w:p w14:paraId="541F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402.84</w:t>
            </w:r>
          </w:p>
        </w:tc>
        <w:tc>
          <w:tcPr>
            <w:tcW w:w="870" w:type="dxa"/>
            <w:noWrap w:val="0"/>
            <w:vAlign w:val="center"/>
          </w:tcPr>
          <w:p w14:paraId="3AE6F6B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865" w:type="dxa"/>
            <w:noWrap w:val="0"/>
            <w:vAlign w:val="center"/>
          </w:tcPr>
          <w:p w14:paraId="471ADE8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</w:tr>
      <w:tr w14:paraId="453E0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 w14:paraId="249F8952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664" w:type="dxa"/>
            <w:noWrap w:val="0"/>
            <w:vAlign w:val="center"/>
          </w:tcPr>
          <w:p w14:paraId="64F9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深圳市龙岗区人民医院悦澜山社区健康服务中心</w:t>
            </w:r>
          </w:p>
        </w:tc>
        <w:tc>
          <w:tcPr>
            <w:tcW w:w="2670" w:type="dxa"/>
            <w:noWrap w:val="0"/>
            <w:vAlign w:val="center"/>
          </w:tcPr>
          <w:p w14:paraId="53B7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龙岗区龙城街道悦澜山花园2座商业配套01层D02号</w:t>
            </w:r>
          </w:p>
        </w:tc>
        <w:tc>
          <w:tcPr>
            <w:tcW w:w="1155" w:type="dxa"/>
            <w:noWrap w:val="0"/>
            <w:vAlign w:val="center"/>
          </w:tcPr>
          <w:p w14:paraId="0390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404.19</w:t>
            </w:r>
          </w:p>
        </w:tc>
        <w:tc>
          <w:tcPr>
            <w:tcW w:w="870" w:type="dxa"/>
            <w:noWrap w:val="0"/>
            <w:vAlign w:val="center"/>
          </w:tcPr>
          <w:p w14:paraId="5A874EC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865" w:type="dxa"/>
            <w:noWrap w:val="0"/>
            <w:vAlign w:val="center"/>
          </w:tcPr>
          <w:p w14:paraId="0C86994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</w:tr>
      <w:tr w14:paraId="4B445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 w14:paraId="4A2BB720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664" w:type="dxa"/>
            <w:noWrap w:val="0"/>
            <w:vAlign w:val="center"/>
          </w:tcPr>
          <w:p w14:paraId="435F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深圳市龙岗区人民医院吉祥里社区健康服务中心</w:t>
            </w:r>
          </w:p>
        </w:tc>
        <w:tc>
          <w:tcPr>
            <w:tcW w:w="2670" w:type="dxa"/>
            <w:noWrap w:val="0"/>
            <w:vAlign w:val="center"/>
          </w:tcPr>
          <w:p w14:paraId="6442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深圳市龙岗区龙城街道吉祥里豪庭1栋01层101号（复式）</w:t>
            </w:r>
          </w:p>
        </w:tc>
        <w:tc>
          <w:tcPr>
            <w:tcW w:w="1155" w:type="dxa"/>
            <w:noWrap w:val="0"/>
            <w:vAlign w:val="center"/>
          </w:tcPr>
          <w:p w14:paraId="1E6E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607.11</w:t>
            </w:r>
          </w:p>
        </w:tc>
        <w:tc>
          <w:tcPr>
            <w:tcW w:w="870" w:type="dxa"/>
            <w:noWrap w:val="0"/>
            <w:vAlign w:val="center"/>
          </w:tcPr>
          <w:p w14:paraId="580AC52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865" w:type="dxa"/>
            <w:noWrap w:val="0"/>
            <w:vAlign w:val="center"/>
          </w:tcPr>
          <w:p w14:paraId="0A70878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</w:tr>
      <w:tr w14:paraId="1C21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 w14:paraId="4EA51637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664" w:type="dxa"/>
            <w:noWrap w:val="0"/>
            <w:vAlign w:val="center"/>
          </w:tcPr>
          <w:p w14:paraId="40C0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深圳市龙岗区人民医院天安云谷社区健康服务中心</w:t>
            </w:r>
          </w:p>
        </w:tc>
        <w:tc>
          <w:tcPr>
            <w:tcW w:w="2670" w:type="dxa"/>
            <w:noWrap w:val="0"/>
            <w:vAlign w:val="center"/>
          </w:tcPr>
          <w:p w14:paraId="2400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深圳市龙岗区坂田街道天安云谷二期4栋122、123、124单元</w:t>
            </w:r>
          </w:p>
        </w:tc>
        <w:tc>
          <w:tcPr>
            <w:tcW w:w="1155" w:type="dxa"/>
            <w:noWrap w:val="0"/>
            <w:vAlign w:val="center"/>
          </w:tcPr>
          <w:p w14:paraId="42DA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607.72</w:t>
            </w:r>
          </w:p>
        </w:tc>
        <w:tc>
          <w:tcPr>
            <w:tcW w:w="870" w:type="dxa"/>
            <w:noWrap w:val="0"/>
            <w:vAlign w:val="center"/>
          </w:tcPr>
          <w:p w14:paraId="7EE0715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865" w:type="dxa"/>
            <w:noWrap w:val="0"/>
            <w:vAlign w:val="center"/>
          </w:tcPr>
          <w:p w14:paraId="2048C2E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</w:tr>
      <w:tr w14:paraId="66DB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 w14:paraId="3B6E70CE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664" w:type="dxa"/>
            <w:noWrap w:val="0"/>
            <w:vAlign w:val="center"/>
          </w:tcPr>
          <w:p w14:paraId="45C9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深圳市龙岗区人民医院龙平紫园社区健康服务站</w:t>
            </w:r>
          </w:p>
        </w:tc>
        <w:tc>
          <w:tcPr>
            <w:tcW w:w="2670" w:type="dxa"/>
            <w:noWrap w:val="0"/>
            <w:vAlign w:val="center"/>
          </w:tcPr>
          <w:p w14:paraId="61DA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深圳市龙岗区龙城街道龙平紫园1号楼半地下01层16号房及02层14号房</w:t>
            </w:r>
          </w:p>
        </w:tc>
        <w:tc>
          <w:tcPr>
            <w:tcW w:w="1155" w:type="dxa"/>
            <w:noWrap w:val="0"/>
            <w:vAlign w:val="center"/>
          </w:tcPr>
          <w:p w14:paraId="2CED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437.35</w:t>
            </w:r>
          </w:p>
        </w:tc>
        <w:tc>
          <w:tcPr>
            <w:tcW w:w="870" w:type="dxa"/>
            <w:noWrap w:val="0"/>
            <w:vAlign w:val="center"/>
          </w:tcPr>
          <w:p w14:paraId="69B966B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865" w:type="dxa"/>
            <w:noWrap w:val="0"/>
            <w:vAlign w:val="center"/>
          </w:tcPr>
          <w:p w14:paraId="5622656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</w:tr>
    </w:tbl>
    <w:p w14:paraId="75BBE99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Times New Roman"/>
          <w:b/>
          <w:strike w:val="0"/>
          <w:dstrike w:val="0"/>
          <w:color w:val="auto"/>
          <w:sz w:val="24"/>
          <w:lang w:eastAsia="zh-CN"/>
        </w:rPr>
      </w:pPr>
    </w:p>
    <w:p w14:paraId="5085421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 w:eastAsia="宋体" w:cs="Times New Roman"/>
          <w:b/>
          <w:strike w:val="0"/>
          <w:dstrike w:val="0"/>
          <w:color w:val="auto"/>
          <w:sz w:val="24"/>
          <w:lang w:eastAsia="zh-CN"/>
        </w:rPr>
        <w:t>（三）人员要求</w:t>
      </w:r>
    </w:p>
    <w:p w14:paraId="47FF1D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sz w:val="21"/>
          <w:szCs w:val="21"/>
        </w:rPr>
        <w:t>中标人须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指派持证专业人员开展对应的检测工作，具体要求：</w:t>
      </w:r>
    </w:p>
    <w:p w14:paraId="2294331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trike w:val="0"/>
          <w:dstrike w:val="0"/>
          <w:color w:val="auto"/>
          <w:kern w:val="0"/>
          <w:sz w:val="21"/>
          <w:szCs w:val="21"/>
          <w:lang w:eastAsia="zh-CN" w:bidi="ar"/>
        </w:rPr>
        <w:t>建筑电气防火检测服务项目：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安排不少于</w:t>
      </w:r>
      <w:r>
        <w:rPr>
          <w:rFonts w:hint="eastAsia" w:ascii="宋体" w:hAnsi="宋体" w:eastAsia="宋体" w:cs="宋体"/>
          <w:b w:val="0"/>
          <w:bCs/>
          <w:strike w:val="0"/>
          <w:dstrike w:val="0"/>
          <w:color w:val="auto"/>
          <w:kern w:val="0"/>
          <w:sz w:val="21"/>
          <w:szCs w:val="21"/>
          <w:lang w:val="en-US" w:eastAsia="zh-CN" w:bidi="ar"/>
        </w:rPr>
        <w:t>1名项目负责人对接本项目，</w:t>
      </w:r>
      <w:r>
        <w:rPr>
          <w:rFonts w:hint="eastAsia" w:ascii="宋体" w:hAnsi="宋体" w:eastAsia="宋体" w:cs="宋体"/>
          <w:b w:val="0"/>
          <w:bCs/>
          <w:strike w:val="0"/>
          <w:dstrike w:val="0"/>
          <w:color w:val="000000"/>
          <w:kern w:val="0"/>
          <w:sz w:val="21"/>
          <w:szCs w:val="21"/>
          <w:lang w:val="en-US" w:eastAsia="zh-CN" w:bidi="ar"/>
        </w:rPr>
        <w:t>具有</w:t>
      </w:r>
      <w:r>
        <w:rPr>
          <w:rFonts w:hint="eastAsia" w:ascii="宋体" w:hAnsi="宋体" w:eastAsia="宋体" w:cs="宋体"/>
          <w:b w:val="0"/>
          <w:bCs/>
          <w:strike w:val="0"/>
          <w:dstrike w:val="0"/>
          <w:color w:val="000000"/>
          <w:kern w:val="0"/>
          <w:sz w:val="21"/>
          <w:szCs w:val="21"/>
          <w:highlight w:val="none"/>
          <w:lang w:val="en-US" w:eastAsia="zh-CN" w:bidi="ar"/>
        </w:rPr>
        <w:t>电气类工程师职称</w:t>
      </w:r>
      <w:r>
        <w:rPr>
          <w:rFonts w:hint="eastAsia" w:ascii="宋体" w:hAnsi="宋体" w:eastAsia="宋体" w:cs="宋体"/>
          <w:b w:val="0"/>
          <w:bCs/>
          <w:strike w:val="0"/>
          <w:dstrike w:val="0"/>
          <w:color w:val="000000"/>
          <w:kern w:val="0"/>
          <w:sz w:val="21"/>
          <w:szCs w:val="21"/>
          <w:lang w:val="en-US" w:eastAsia="zh-CN" w:bidi="ar"/>
        </w:rPr>
        <w:t>；</w:t>
      </w:r>
      <w:r>
        <w:rPr>
          <w:rFonts w:hint="eastAsia" w:ascii="宋体" w:hAnsi="宋体" w:eastAsia="宋体" w:cs="宋体"/>
          <w:b w:val="0"/>
          <w:bCs/>
          <w:strike w:val="0"/>
          <w:dstrike w:val="0"/>
          <w:color w:val="000000"/>
          <w:kern w:val="0"/>
          <w:sz w:val="21"/>
          <w:szCs w:val="21"/>
          <w:lang w:eastAsia="zh-CN" w:bidi="ar"/>
        </w:rPr>
        <w:t>除</w:t>
      </w:r>
      <w:r>
        <w:rPr>
          <w:rFonts w:hint="eastAsia" w:ascii="宋体" w:hAnsi="宋体" w:eastAsia="宋体" w:cs="宋体"/>
          <w:b w:val="0"/>
          <w:bCs/>
          <w:strike w:val="0"/>
          <w:dstrike w:val="0"/>
          <w:color w:val="auto"/>
          <w:kern w:val="0"/>
          <w:sz w:val="21"/>
          <w:szCs w:val="21"/>
          <w:lang w:eastAsia="zh-CN" w:bidi="ar"/>
        </w:rPr>
        <w:t>项目负责人外</w:t>
      </w:r>
      <w:r>
        <w:rPr>
          <w:rFonts w:hint="eastAsia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trike w:val="0"/>
          <w:dstrike w:val="0"/>
          <w:color w:val="auto"/>
          <w:kern w:val="0"/>
          <w:sz w:val="21"/>
          <w:szCs w:val="21"/>
          <w:lang w:eastAsia="zh-CN" w:bidi="ar"/>
        </w:rPr>
        <w:t>检测</w:t>
      </w:r>
      <w:r>
        <w:rPr>
          <w:rFonts w:hint="eastAsia" w:ascii="宋体" w:hAnsi="宋体" w:eastAsia="宋体" w:cs="宋体"/>
          <w:b w:val="0"/>
          <w:bCs/>
          <w:strike w:val="0"/>
          <w:dstrike w:val="0"/>
          <w:color w:val="auto"/>
          <w:kern w:val="0"/>
          <w:sz w:val="21"/>
          <w:szCs w:val="21"/>
          <w:lang w:val="en-US" w:eastAsia="zh-CN" w:bidi="ar"/>
        </w:rPr>
        <w:t>团队技术成员（不少于4人）必须持电工证。</w:t>
      </w:r>
    </w:p>
    <w:p w14:paraId="72AB63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strike w:val="0"/>
          <w:dstrike w:val="0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cs="宋体"/>
          <w:b w:val="0"/>
          <w:bCs/>
          <w:strike w:val="0"/>
          <w:dstrike w:val="0"/>
          <w:color w:val="auto"/>
          <w:kern w:val="0"/>
          <w:sz w:val="21"/>
          <w:szCs w:val="21"/>
          <w:lang w:eastAsia="zh-CN" w:bidi="ar"/>
        </w:rPr>
        <w:t>建筑消防设施检测服务项目</w:t>
      </w:r>
      <w:r>
        <w:rPr>
          <w:rFonts w:hint="eastAsia" w:ascii="宋体" w:hAnsi="宋体" w:eastAsia="宋体" w:cs="宋体"/>
          <w:b w:val="0"/>
          <w:bCs/>
          <w:strike w:val="0"/>
          <w:dstrike w:val="0"/>
          <w:color w:val="auto"/>
          <w:kern w:val="0"/>
          <w:sz w:val="21"/>
          <w:szCs w:val="21"/>
          <w:lang w:eastAsia="zh-CN" w:bidi="ar"/>
        </w:rPr>
        <w:t>：</w:t>
      </w:r>
      <w:r>
        <w:rPr>
          <w:rFonts w:hint="eastAsia" w:ascii="宋体" w:hAnsi="宋体" w:eastAsia="宋体" w:cs="宋体"/>
          <w:b w:val="0"/>
          <w:bCs/>
          <w:strike w:val="0"/>
          <w:dstrike w:val="0"/>
          <w:color w:val="auto"/>
          <w:kern w:val="0"/>
          <w:sz w:val="21"/>
          <w:szCs w:val="21"/>
          <w:lang w:val="en-US" w:eastAsia="zh-CN" w:bidi="ar"/>
        </w:rPr>
        <w:t>安排不少于1名项目负责人对接本项目，项目负责人必须持一级注册消防工程师证；</w:t>
      </w:r>
      <w:r>
        <w:rPr>
          <w:rFonts w:hint="eastAsia" w:ascii="宋体" w:hAnsi="宋体" w:eastAsia="宋体" w:cs="宋体"/>
          <w:b w:val="0"/>
          <w:bCs/>
          <w:strike w:val="0"/>
          <w:dstrike w:val="0"/>
          <w:color w:val="auto"/>
          <w:kern w:val="0"/>
          <w:sz w:val="21"/>
          <w:szCs w:val="21"/>
          <w:lang w:eastAsia="zh-CN" w:bidi="ar"/>
        </w:rPr>
        <w:t>除项目负责人外</w:t>
      </w:r>
      <w:r>
        <w:rPr>
          <w:rFonts w:hint="eastAsia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trike w:val="0"/>
          <w:dstrike w:val="0"/>
          <w:color w:val="auto"/>
          <w:kern w:val="0"/>
          <w:sz w:val="21"/>
          <w:szCs w:val="21"/>
          <w:lang w:val="en-US" w:eastAsia="zh-CN" w:bidi="ar"/>
        </w:rPr>
        <w:t>团队技术成员（不少于4人）必须持消防设施操作员（中级或以上）证书或建（构）筑物消防员（</w:t>
      </w:r>
      <w:r>
        <w:rPr>
          <w:rFonts w:hint="eastAsia"/>
          <w:lang w:eastAsia="zh-CN"/>
        </w:rPr>
        <w:t>四级</w:t>
      </w:r>
      <w:r>
        <w:rPr>
          <w:rFonts w:hint="eastAsia" w:ascii="宋体" w:hAnsi="宋体" w:eastAsia="宋体" w:cs="宋体"/>
          <w:b w:val="0"/>
          <w:bCs/>
          <w:strike w:val="0"/>
          <w:dstrike w:val="0"/>
          <w:color w:val="auto"/>
          <w:kern w:val="0"/>
          <w:sz w:val="21"/>
          <w:szCs w:val="21"/>
          <w:lang w:val="en-US" w:eastAsia="zh-CN" w:bidi="ar"/>
        </w:rPr>
        <w:t>或</w:t>
      </w:r>
      <w:r>
        <w:rPr>
          <w:rFonts w:hint="eastAsia"/>
          <w:lang w:eastAsia="zh-CN"/>
        </w:rPr>
        <w:t>以上</w:t>
      </w:r>
      <w:r>
        <w:rPr>
          <w:rFonts w:hint="eastAsia" w:ascii="宋体" w:hAnsi="宋体" w:eastAsia="宋体" w:cs="宋体"/>
          <w:b w:val="0"/>
          <w:bCs/>
          <w:strike w:val="0"/>
          <w:dstrike w:val="0"/>
          <w:color w:val="auto"/>
          <w:kern w:val="0"/>
          <w:sz w:val="21"/>
          <w:szCs w:val="21"/>
          <w:lang w:val="en-US" w:eastAsia="zh-CN" w:bidi="ar"/>
        </w:rPr>
        <w:t>）证书。</w:t>
      </w:r>
    </w:p>
    <w:p w14:paraId="060D196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strike w:val="0"/>
          <w:dstrike w:val="0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trike w:val="0"/>
          <w:dstrike w:val="0"/>
          <w:color w:val="auto"/>
          <w:kern w:val="0"/>
          <w:sz w:val="21"/>
          <w:szCs w:val="21"/>
          <w:lang w:eastAsia="zh-CN" w:bidi="ar"/>
        </w:rPr>
        <w:t>建筑电气防火检测服务项目人员与</w:t>
      </w:r>
      <w:r>
        <w:rPr>
          <w:rFonts w:hint="eastAsia" w:ascii="宋体" w:hAnsi="宋体" w:cs="宋体"/>
          <w:b w:val="0"/>
          <w:bCs/>
          <w:strike w:val="0"/>
          <w:dstrike w:val="0"/>
          <w:color w:val="auto"/>
          <w:kern w:val="0"/>
          <w:sz w:val="21"/>
          <w:szCs w:val="21"/>
          <w:lang w:eastAsia="zh-CN" w:bidi="ar"/>
        </w:rPr>
        <w:t>建筑消防设施检测服务项目人员可重复，以证书情况为准。</w:t>
      </w:r>
    </w:p>
    <w:p w14:paraId="73EEF1D6">
      <w:pPr>
        <w:ind w:firstLine="420" w:firstLineChars="200"/>
        <w:rPr>
          <w:rFonts w:hint="eastAsia"/>
          <w:b w:val="0"/>
          <w:bCs w:val="0"/>
          <w:color w:val="000000"/>
        </w:rPr>
      </w:pPr>
      <w:r>
        <w:rPr>
          <w:rFonts w:hint="eastAsia"/>
          <w:b w:val="0"/>
          <w:bCs w:val="0"/>
          <w:color w:val="000000"/>
          <w:lang w:eastAsia="zh-CN"/>
        </w:rPr>
        <w:t>以上人员需</w:t>
      </w:r>
      <w:r>
        <w:rPr>
          <w:rFonts w:hint="eastAsia"/>
          <w:b w:val="0"/>
          <w:bCs w:val="0"/>
          <w:color w:val="000000"/>
        </w:rPr>
        <w:t>提供近3个月（如</w:t>
      </w:r>
      <w:r>
        <w:rPr>
          <w:rFonts w:hint="eastAsia"/>
          <w:b w:val="0"/>
          <w:bCs w:val="0"/>
          <w:color w:val="000000"/>
          <w:lang w:eastAsia="zh-CN"/>
        </w:rPr>
        <w:t>洽谈当日</w:t>
      </w:r>
      <w:r>
        <w:rPr>
          <w:rFonts w:hint="eastAsia"/>
          <w:b w:val="0"/>
          <w:bCs w:val="0"/>
          <w:color w:val="000000"/>
        </w:rPr>
        <w:t>上一个月的社保材料因社保部门原因暂时无法取得，则可以往前顺延一个月；若公司成立不足三个月的，则提供公司自成立之日起的社保证明）通过投标单位购买的个人社保证明（补缴无效）、相关证书的复印件加盖投标人公章（原件备查）作为评分依据</w:t>
      </w:r>
    </w:p>
    <w:p w14:paraId="5B105CDA">
      <w:pPr>
        <w:rPr>
          <w:rFonts w:hint="eastAsia" w:eastAsia="宋体"/>
          <w:b w:val="0"/>
          <w:bCs w:val="0"/>
          <w:color w:val="000000"/>
          <w:lang w:eastAsia="zh-CN"/>
        </w:rPr>
      </w:pPr>
      <w:r>
        <w:rPr>
          <w:rFonts w:hint="eastAsia" w:eastAsia="宋体"/>
          <w:b w:val="0"/>
          <w:bCs w:val="0"/>
          <w:color w:val="000000"/>
          <w:lang w:eastAsia="zh-CN"/>
        </w:rPr>
        <w:br w:type="page"/>
      </w:r>
    </w:p>
    <w:p w14:paraId="6BBFB877">
      <w:pPr>
        <w:rPr>
          <w:rFonts w:hint="eastAsia" w:eastAsia="宋体"/>
          <w:b w:val="0"/>
          <w:bCs w:val="0"/>
          <w:color w:val="000000"/>
          <w:lang w:eastAsia="zh-CN"/>
        </w:rPr>
      </w:pPr>
    </w:p>
    <w:p w14:paraId="02A6A135">
      <w:pPr>
        <w:ind w:firstLine="420" w:firstLineChars="200"/>
        <w:rPr>
          <w:rFonts w:hint="eastAsia" w:ascii="宋体" w:hAnsi="宋体" w:eastAsia="宋体" w:cs="Times New Roman"/>
          <w:b/>
          <w:strike w:val="0"/>
          <w:dstrike w:val="0"/>
          <w:color w:val="auto"/>
          <w:sz w:val="24"/>
          <w:lang w:eastAsia="zh-CN"/>
        </w:rPr>
      </w:pPr>
      <w:r>
        <w:rPr>
          <w:rFonts w:hint="eastAsia" w:eastAsia="宋体"/>
          <w:b w:val="0"/>
          <w:bCs w:val="0"/>
          <w:color w:val="000000"/>
          <w:lang w:eastAsia="zh-CN"/>
        </w:rPr>
        <w:t>（四）</w:t>
      </w:r>
      <w:r>
        <w:rPr>
          <w:rFonts w:hint="eastAsia" w:ascii="宋体" w:hAnsi="宋体" w:eastAsia="宋体" w:cs="Times New Roman"/>
          <w:b/>
          <w:strike w:val="0"/>
          <w:dstrike w:val="0"/>
          <w:color w:val="auto"/>
          <w:sz w:val="24"/>
          <w:lang w:eastAsia="zh-CN"/>
        </w:rPr>
        <w:t>服务要求</w:t>
      </w:r>
    </w:p>
    <w:tbl>
      <w:tblPr>
        <w:tblStyle w:val="4"/>
        <w:tblpPr w:leftFromText="180" w:rightFromText="180" w:vertAnchor="text" w:horzAnchor="page" w:tblpX="1838" w:tblpY="382"/>
        <w:tblOverlap w:val="never"/>
        <w:tblW w:w="855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7730"/>
      </w:tblGrid>
      <w:tr w14:paraId="66C09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97D20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strike w:val="0"/>
                <w:dstrike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trike w:val="0"/>
                <w:dstrike w:val="0"/>
                <w:color w:val="auto"/>
                <w:sz w:val="21"/>
                <w:szCs w:val="21"/>
                <w:lang w:eastAsia="zh-CN"/>
              </w:rPr>
              <w:t>（一）</w:t>
            </w: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建筑电气防火检测服务项目</w:t>
            </w:r>
          </w:p>
        </w:tc>
      </w:tr>
      <w:tr w14:paraId="28069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8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E95B23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  <w:t>工</w:t>
            </w:r>
          </w:p>
          <w:p w14:paraId="416CE785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  <w:t>作</w:t>
            </w:r>
          </w:p>
          <w:p w14:paraId="09F39B21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  <w:t>要</w:t>
            </w:r>
          </w:p>
          <w:p w14:paraId="3428DA27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  <w:t>求</w:t>
            </w:r>
          </w:p>
        </w:tc>
        <w:tc>
          <w:tcPr>
            <w:tcW w:w="7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A6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1.检测依据：SZDB/Z139—2015《建筑电气防火检测技术规范》等政策相关文件的要求。</w:t>
            </w:r>
          </w:p>
          <w:p w14:paraId="4EED62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2.检测要求：</w:t>
            </w:r>
          </w:p>
          <w:p w14:paraId="7ED549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tbl>
            <w:tblPr>
              <w:tblStyle w:val="5"/>
              <w:tblW w:w="733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0"/>
              <w:gridCol w:w="2940"/>
              <w:gridCol w:w="3679"/>
            </w:tblGrid>
            <w:tr w14:paraId="025AEF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exact"/>
                <w:jc w:val="center"/>
              </w:trPr>
              <w:tc>
                <w:tcPr>
                  <w:tcW w:w="720" w:type="dxa"/>
                  <w:noWrap w:val="0"/>
                  <w:vAlign w:val="center"/>
                </w:tcPr>
                <w:p w14:paraId="3638000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2940" w:type="dxa"/>
                  <w:noWrap w:val="0"/>
                  <w:vAlign w:val="center"/>
                </w:tcPr>
                <w:p w14:paraId="6557AA8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检测项目</w:t>
                  </w:r>
                </w:p>
              </w:tc>
              <w:tc>
                <w:tcPr>
                  <w:tcW w:w="3679" w:type="dxa"/>
                  <w:noWrap w:val="0"/>
                  <w:vAlign w:val="center"/>
                </w:tcPr>
                <w:p w14:paraId="65E58E0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检测范围</w:t>
                  </w:r>
                </w:p>
              </w:tc>
            </w:tr>
            <w:tr w14:paraId="5A3E78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3" w:hRule="exact"/>
                <w:jc w:val="center"/>
              </w:trPr>
              <w:tc>
                <w:tcPr>
                  <w:tcW w:w="720" w:type="dxa"/>
                  <w:noWrap w:val="0"/>
                  <w:vAlign w:val="center"/>
                </w:tcPr>
                <w:p w14:paraId="1A0AEE2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40" w:type="dxa"/>
                  <w:noWrap w:val="0"/>
                  <w:vAlign w:val="center"/>
                </w:tcPr>
                <w:p w14:paraId="3FE529B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电气系统的带电设备红外诊断</w:t>
                  </w:r>
                </w:p>
              </w:tc>
              <w:tc>
                <w:tcPr>
                  <w:tcW w:w="3679" w:type="dxa"/>
                  <w:noWrap w:val="0"/>
                  <w:vAlign w:val="center"/>
                </w:tcPr>
                <w:p w14:paraId="5CB12C6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低压配电和控制电器、低压配电柜（屏、台、箱、盘）、配电线路</w:t>
                  </w:r>
                </w:p>
              </w:tc>
            </w:tr>
            <w:tr w14:paraId="181BC51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3" w:hRule="exact"/>
                <w:jc w:val="center"/>
              </w:trPr>
              <w:tc>
                <w:tcPr>
                  <w:tcW w:w="720" w:type="dxa"/>
                  <w:noWrap w:val="0"/>
                  <w:vAlign w:val="center"/>
                </w:tcPr>
                <w:p w14:paraId="3959DB3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940" w:type="dxa"/>
                  <w:noWrap w:val="0"/>
                  <w:vAlign w:val="center"/>
                </w:tcPr>
                <w:p w14:paraId="69434E6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电气系统的接地电阻检测</w:t>
                  </w:r>
                </w:p>
              </w:tc>
              <w:tc>
                <w:tcPr>
                  <w:tcW w:w="3679" w:type="dxa"/>
                  <w:noWrap w:val="0"/>
                  <w:vAlign w:val="center"/>
                </w:tcPr>
                <w:p w14:paraId="54D9FD3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低压配电柜（屏、台、箱、盘）、接地和等电位联结</w:t>
                  </w:r>
                </w:p>
              </w:tc>
            </w:tr>
            <w:tr w14:paraId="66EC3B1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44" w:hRule="exact"/>
                <w:jc w:val="center"/>
              </w:trPr>
              <w:tc>
                <w:tcPr>
                  <w:tcW w:w="720" w:type="dxa"/>
                  <w:noWrap w:val="0"/>
                  <w:vAlign w:val="center"/>
                </w:tcPr>
                <w:p w14:paraId="12AC334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940" w:type="dxa"/>
                  <w:noWrap w:val="0"/>
                  <w:vAlign w:val="center"/>
                </w:tcPr>
                <w:p w14:paraId="0E642D2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sz w:val="21"/>
                      <w:szCs w:val="21"/>
                      <w:lang w:val="en-US" w:eastAsia="zh-CN" w:bidi="ar"/>
                    </w:rPr>
                    <w:t>变配电系统建筑接线端子的安装情况</w:t>
                  </w:r>
                </w:p>
              </w:tc>
              <w:tc>
                <w:tcPr>
                  <w:tcW w:w="3679" w:type="dxa"/>
                  <w:noWrap w:val="0"/>
                  <w:vAlign w:val="center"/>
                </w:tcPr>
                <w:p w14:paraId="6D28E07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一般要求（</w:t>
                  </w:r>
                  <w:r>
                    <w:rPr>
                      <w:rFonts w:hint="eastAsia"/>
                    </w:rPr>
                    <w:t>1、指接线端子安装接线是否规范；2</w:t>
                  </w:r>
                  <w:r>
                    <w:rPr>
                      <w:rFonts w:hint="eastAsia"/>
                      <w:lang w:eastAsia="zh-CN"/>
                    </w:rPr>
                    <w:t>、</w:t>
                  </w:r>
                  <w:r>
                    <w:rPr>
                      <w:rFonts w:hint="eastAsia"/>
                    </w:rPr>
                    <w:t>是否有松动打火现象；3</w:t>
                  </w:r>
                  <w:r>
                    <w:rPr>
                      <w:rFonts w:hint="eastAsia"/>
                      <w:lang w:eastAsia="zh-CN"/>
                    </w:rPr>
                    <w:t>、</w:t>
                  </w:r>
                  <w:r>
                    <w:rPr>
                      <w:rFonts w:hint="eastAsia"/>
                    </w:rPr>
                    <w:t>一个接线孔是否超出接线根数；4</w:t>
                  </w:r>
                  <w:r>
                    <w:rPr>
                      <w:rFonts w:hint="eastAsia"/>
                      <w:lang w:eastAsia="zh-CN"/>
                    </w:rPr>
                    <w:t>、</w:t>
                  </w:r>
                  <w:r>
                    <w:rPr>
                      <w:rFonts w:hint="eastAsia"/>
                    </w:rPr>
                    <w:t>接线端子上是否有严重灰尘影响安全；5</w:t>
                  </w:r>
                  <w:r>
                    <w:rPr>
                      <w:rFonts w:hint="eastAsia"/>
                      <w:lang w:eastAsia="zh-CN"/>
                    </w:rPr>
                    <w:t>、</w:t>
                  </w:r>
                  <w:r>
                    <w:rPr>
                      <w:rFonts w:hint="eastAsia"/>
                    </w:rPr>
                    <w:t>按线端子与其他通电的间距是否规范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）、低压配电和控制电器、低压配电柜（屏、台、箱、盘）、接地和等电位联结</w:t>
                  </w:r>
                </w:p>
              </w:tc>
            </w:tr>
            <w:tr w14:paraId="1C2DAE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3" w:hRule="exact"/>
                <w:jc w:val="center"/>
              </w:trPr>
              <w:tc>
                <w:tcPr>
                  <w:tcW w:w="720" w:type="dxa"/>
                  <w:noWrap w:val="0"/>
                  <w:vAlign w:val="center"/>
                </w:tcPr>
                <w:p w14:paraId="48E36CE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940" w:type="dxa"/>
                  <w:noWrap w:val="0"/>
                  <w:vAlign w:val="center"/>
                </w:tcPr>
                <w:p w14:paraId="5AD18A0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室内低压配电线路的配线情况，动力及照明配电箱、开关插座的安装</w:t>
                  </w:r>
                </w:p>
              </w:tc>
              <w:tc>
                <w:tcPr>
                  <w:tcW w:w="3679" w:type="dxa"/>
                  <w:noWrap w:val="0"/>
                  <w:vAlign w:val="center"/>
                </w:tcPr>
                <w:p w14:paraId="0B32EE0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插座与照明开关、照明器具、电热器具、空调器具、电动机、其他小型用电设备</w:t>
                  </w:r>
                </w:p>
              </w:tc>
            </w:tr>
            <w:tr w14:paraId="61B705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0" w:hRule="exact"/>
                <w:jc w:val="center"/>
              </w:trPr>
              <w:tc>
                <w:tcPr>
                  <w:tcW w:w="720" w:type="dxa"/>
                  <w:noWrap w:val="0"/>
                  <w:vAlign w:val="center"/>
                </w:tcPr>
                <w:p w14:paraId="00294DF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940" w:type="dxa"/>
                  <w:noWrap w:val="0"/>
                  <w:vAlign w:val="center"/>
                </w:tcPr>
                <w:p w14:paraId="4FD6B0F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sz w:val="21"/>
                      <w:szCs w:val="21"/>
                      <w:lang w:val="en-US" w:eastAsia="zh-CN" w:bidi="ar"/>
                    </w:rPr>
                    <w:t>吊顶内线路的敷设</w:t>
                  </w:r>
                </w:p>
              </w:tc>
              <w:tc>
                <w:tcPr>
                  <w:tcW w:w="3679" w:type="dxa"/>
                  <w:noWrap w:val="0"/>
                  <w:vAlign w:val="center"/>
                </w:tcPr>
                <w:p w14:paraId="67CD025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配电线路</w:t>
                  </w:r>
                </w:p>
              </w:tc>
            </w:tr>
            <w:tr w14:paraId="79DE85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0" w:hRule="exact"/>
                <w:jc w:val="center"/>
              </w:trPr>
              <w:tc>
                <w:tcPr>
                  <w:tcW w:w="720" w:type="dxa"/>
                  <w:noWrap w:val="0"/>
                  <w:vAlign w:val="center"/>
                </w:tcPr>
                <w:p w14:paraId="7F8178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940" w:type="dxa"/>
                  <w:noWrap w:val="0"/>
                  <w:vAlign w:val="center"/>
                </w:tcPr>
                <w:p w14:paraId="4B6555B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sz w:val="21"/>
                      <w:szCs w:val="21"/>
                      <w:lang w:val="en-US" w:eastAsia="zh-CN" w:bidi="ar"/>
                    </w:rPr>
                    <w:t>电气系统的剩余电流保护装置检测</w:t>
                  </w:r>
                </w:p>
              </w:tc>
              <w:tc>
                <w:tcPr>
                  <w:tcW w:w="3679" w:type="dxa"/>
                  <w:noWrap w:val="0"/>
                  <w:vAlign w:val="center"/>
                </w:tcPr>
                <w:p w14:paraId="635182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剩余电流保护装置(漏电保护开关）</w:t>
                  </w:r>
                </w:p>
              </w:tc>
            </w:tr>
            <w:tr w14:paraId="125667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80" w:hRule="exact"/>
                <w:jc w:val="center"/>
              </w:trPr>
              <w:tc>
                <w:tcPr>
                  <w:tcW w:w="720" w:type="dxa"/>
                  <w:noWrap w:val="0"/>
                  <w:vAlign w:val="center"/>
                </w:tcPr>
                <w:p w14:paraId="11C423C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抽样原则</w:t>
                  </w:r>
                </w:p>
              </w:tc>
              <w:tc>
                <w:tcPr>
                  <w:tcW w:w="6619" w:type="dxa"/>
                  <w:gridSpan w:val="2"/>
                  <w:noWrap w:val="0"/>
                  <w:vAlign w:val="center"/>
                </w:tcPr>
                <w:p w14:paraId="74BC3FF4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2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both"/>
                    <w:textAlignment w:val="center"/>
                    <w:rPr>
                      <w:rStyle w:val="7"/>
                      <w:rFonts w:hint="eastAsia" w:ascii="宋体" w:hAnsi="宋体" w:eastAsia="宋体" w:cs="宋体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sz w:val="21"/>
                      <w:szCs w:val="21"/>
                      <w:lang w:val="en-US" w:eastAsia="zh-CN" w:bidi="ar"/>
                    </w:rPr>
                    <w:t>低压配电装置、发电机、消防水泵电机等大型电气设备应全部检测。</w:t>
                  </w:r>
                </w:p>
                <w:p w14:paraId="677C3984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both"/>
                    <w:textAlignment w:val="center"/>
                    <w:rPr>
                      <w:rStyle w:val="7"/>
                      <w:rFonts w:hint="eastAsia" w:ascii="宋体" w:hAnsi="宋体" w:eastAsia="宋体" w:cs="宋体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sz w:val="21"/>
                      <w:szCs w:val="21"/>
                      <w:lang w:val="en-US" w:eastAsia="zh-CN" w:bidi="ar"/>
                    </w:rPr>
                    <w:t>（2）照明装置、开关、插座和其它用电电器应按防火分区进行抽检，抽检率不低于 30%。</w:t>
                  </w:r>
                </w:p>
                <w:p w14:paraId="585E8CE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both"/>
                    <w:textAlignment w:val="center"/>
                    <w:rPr>
                      <w:rStyle w:val="7"/>
                      <w:rFonts w:hint="eastAsia" w:ascii="宋体" w:hAnsi="宋体" w:eastAsia="宋体" w:cs="宋体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sz w:val="21"/>
                      <w:szCs w:val="21"/>
                      <w:lang w:val="en-US" w:eastAsia="zh-CN" w:bidi="ar"/>
                    </w:rPr>
                    <w:t>（3）电缆沟、竖井、电缆隧道等成束敷设的电气线路应全部检测，分支线路应按防火分区进行抽检，抽检率不低于20%。</w:t>
                  </w:r>
                </w:p>
                <w:p w14:paraId="64A20A5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sz w:val="21"/>
                      <w:szCs w:val="21"/>
                      <w:lang w:val="en-US" w:eastAsia="zh-CN" w:bidi="ar"/>
                    </w:rPr>
                    <w:t>（4）接地和等电位联结抽检率不低于30% 。</w:t>
                  </w:r>
                </w:p>
              </w:tc>
            </w:tr>
          </w:tbl>
          <w:p w14:paraId="16E717E8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2AF5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1987D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trike w:val="0"/>
                <w:dstrike w:val="0"/>
                <w:color w:val="auto"/>
                <w:sz w:val="21"/>
                <w:szCs w:val="21"/>
                <w:lang w:eastAsia="zh-CN"/>
              </w:rPr>
              <w:t>（二）</w:t>
            </w:r>
            <w:r>
              <w:rPr>
                <w:rFonts w:hint="eastAsia" w:ascii="宋体" w:hAnsi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建筑消防设施检测服务项目</w:t>
            </w:r>
          </w:p>
        </w:tc>
      </w:tr>
      <w:tr w14:paraId="07517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3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5FF9F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  <w:t>工</w:t>
            </w:r>
          </w:p>
          <w:p w14:paraId="43F20FE7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  <w:t>作</w:t>
            </w:r>
          </w:p>
          <w:p w14:paraId="52DE916E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  <w:t>要</w:t>
            </w:r>
          </w:p>
          <w:p w14:paraId="139E733D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  <w:t>求</w:t>
            </w:r>
          </w:p>
        </w:tc>
        <w:tc>
          <w:tcPr>
            <w:tcW w:w="7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9AE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1.检测依据：《建筑消防设施检测技术规程》DBJ/T 15-110-2015等政策相关文件的要求。</w:t>
            </w:r>
          </w:p>
          <w:p w14:paraId="5A47EF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2.检测要求：</w:t>
            </w:r>
          </w:p>
          <w:p w14:paraId="371556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tbl>
            <w:tblPr>
              <w:tblStyle w:val="5"/>
              <w:tblW w:w="735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0"/>
              <w:gridCol w:w="1673"/>
              <w:gridCol w:w="4986"/>
            </w:tblGrid>
            <w:tr w14:paraId="04BB41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atLeast"/>
                <w:jc w:val="center"/>
              </w:trPr>
              <w:tc>
                <w:tcPr>
                  <w:tcW w:w="700" w:type="dxa"/>
                  <w:noWrap w:val="0"/>
                  <w:vAlign w:val="center"/>
                </w:tcPr>
                <w:p w14:paraId="68AC0FE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6659" w:type="dxa"/>
                  <w:gridSpan w:val="2"/>
                  <w:noWrap w:val="0"/>
                  <w:vAlign w:val="center"/>
                </w:tcPr>
                <w:p w14:paraId="06D0F55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检测内容</w:t>
                  </w:r>
                </w:p>
              </w:tc>
            </w:tr>
            <w:tr w14:paraId="61D965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0" w:hRule="atLeast"/>
                <w:jc w:val="center"/>
              </w:trPr>
              <w:tc>
                <w:tcPr>
                  <w:tcW w:w="700" w:type="dxa"/>
                  <w:noWrap w:val="0"/>
                  <w:vAlign w:val="center"/>
                </w:tcPr>
                <w:p w14:paraId="6733279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673" w:type="dxa"/>
                  <w:noWrap w:val="0"/>
                  <w:vAlign w:val="center"/>
                </w:tcPr>
                <w:p w14:paraId="42C3862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火灾自动报警系统</w:t>
                  </w:r>
                </w:p>
              </w:tc>
              <w:tc>
                <w:tcPr>
                  <w:tcW w:w="4986" w:type="dxa"/>
                  <w:noWrap w:val="0"/>
                  <w:vAlign w:val="center"/>
                </w:tcPr>
                <w:p w14:paraId="46BDF67A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区域显示器（火灾显示盘）报警显示功能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789C4DD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2）火灾报警控制器功能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5F2E4179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3）消防联动控制器功能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007E5A4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4）手动火灾报警按钮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451ED67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5）点型感烟、感温火灾探测器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3C33033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）火灾警报装置功能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7DD34EB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）火灾应急广播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6486C1D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）消防专用电话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5D3A0D3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9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）消防电梯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23AA18D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）图形显示装置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</w:tc>
            </w:tr>
            <w:tr w14:paraId="13C61D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49" w:hRule="atLeast"/>
                <w:jc w:val="center"/>
              </w:trPr>
              <w:tc>
                <w:tcPr>
                  <w:tcW w:w="700" w:type="dxa"/>
                  <w:noWrap w:val="0"/>
                  <w:vAlign w:val="center"/>
                </w:tcPr>
                <w:p w14:paraId="36345A0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673" w:type="dxa"/>
                  <w:noWrap w:val="0"/>
                  <w:vAlign w:val="center"/>
                </w:tcPr>
                <w:p w14:paraId="60C3C3F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消防水灭火系统</w:t>
                  </w:r>
                </w:p>
              </w:tc>
              <w:tc>
                <w:tcPr>
                  <w:tcW w:w="4986" w:type="dxa"/>
                  <w:noWrap w:val="0"/>
                  <w:vAlign w:val="center"/>
                </w:tcPr>
                <w:p w14:paraId="22A4FC4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4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消防水箱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627F32E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2）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消防水池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1CCFB4F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3）供水设备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44C9071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4）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消火栓系统管网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151A5C2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leftChars="0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）消火栓箱及配件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66DC0E09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leftChars="0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6）室内消火栓水压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0E92BEC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leftChars="0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）喷淋消防管网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0AFA223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leftChars="0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）喷头的检测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1F0029A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leftChars="0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9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）水流指示器及信号阀的检测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1560FCF8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leftChars="0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10）湿式报警阀的检测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63D8CE4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leftChars="0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11）消防水泵接合器的检测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1C8CD2E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leftChars="0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12）室外消火栓的检测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</w:tc>
            </w:tr>
            <w:tr w14:paraId="54EC4C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4" w:hRule="atLeast"/>
                <w:jc w:val="center"/>
              </w:trPr>
              <w:tc>
                <w:tcPr>
                  <w:tcW w:w="700" w:type="dxa"/>
                  <w:noWrap w:val="0"/>
                  <w:vAlign w:val="center"/>
                </w:tcPr>
                <w:p w14:paraId="587CB1C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673" w:type="dxa"/>
                  <w:noWrap w:val="0"/>
                  <w:vAlign w:val="center"/>
                </w:tcPr>
                <w:p w14:paraId="7DA1AF8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防火门、窗和防火卷帘</w:t>
                  </w:r>
                </w:p>
              </w:tc>
              <w:tc>
                <w:tcPr>
                  <w:tcW w:w="4986" w:type="dxa"/>
                  <w:noWrap w:val="0"/>
                  <w:vAlign w:val="center"/>
                </w:tcPr>
                <w:p w14:paraId="5D8D6B9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5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防火门的检测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5DE8F1E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5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防火卷帘的检测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</w:tc>
            </w:tr>
            <w:tr w14:paraId="25DF3F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700" w:type="dxa"/>
                  <w:noWrap w:val="0"/>
                  <w:vAlign w:val="center"/>
                </w:tcPr>
                <w:p w14:paraId="4F84284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673" w:type="dxa"/>
                  <w:noWrap w:val="0"/>
                  <w:vAlign w:val="center"/>
                </w:tcPr>
                <w:p w14:paraId="5BFB828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消防应急照明及疏散指示系统</w:t>
                  </w:r>
                </w:p>
              </w:tc>
              <w:tc>
                <w:tcPr>
                  <w:tcW w:w="4986" w:type="dxa"/>
                  <w:noWrap w:val="0"/>
                  <w:vAlign w:val="center"/>
                </w:tcPr>
                <w:p w14:paraId="45CF0F1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6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应急照明灯的检测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1DBFC01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6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疏散指示标志的检测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</w:tc>
            </w:tr>
            <w:tr w14:paraId="5403D8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8" w:hRule="atLeast"/>
                <w:jc w:val="center"/>
              </w:trPr>
              <w:tc>
                <w:tcPr>
                  <w:tcW w:w="700" w:type="dxa"/>
                  <w:noWrap w:val="0"/>
                  <w:vAlign w:val="center"/>
                </w:tcPr>
                <w:p w14:paraId="5374437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673" w:type="dxa"/>
                  <w:noWrap w:val="0"/>
                  <w:vAlign w:val="center"/>
                </w:tcPr>
                <w:p w14:paraId="1A9424B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气体灭火系统</w:t>
                  </w:r>
                </w:p>
              </w:tc>
              <w:tc>
                <w:tcPr>
                  <w:tcW w:w="4986" w:type="dxa"/>
                  <w:noWrap w:val="0"/>
                  <w:vAlign w:val="center"/>
                </w:tcPr>
                <w:p w14:paraId="00111E9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7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检测灭火剂储存容器外观是否有变形、缺陷、手动操作装置有铅封，铭牌标识，充装量和压力、安装质量；</w:t>
                  </w:r>
                </w:p>
                <w:p w14:paraId="38418CF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）检测储存器液位储存量；</w:t>
                  </w:r>
                </w:p>
                <w:p w14:paraId="273EEF8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）检测启动瓶外观、颜色标志、安装质量、名称编号；</w:t>
                  </w:r>
                </w:p>
                <w:p w14:paraId="20A226F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）检测压力表外观、安装质量和方向；</w:t>
                  </w:r>
                </w:p>
                <w:p w14:paraId="6154051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）集流管、单向阀的检测；</w:t>
                  </w:r>
                </w:p>
                <w:p w14:paraId="752F359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）检测防护区标志、报警设施、防护区门、穿楼板或防火墙管道与套管间隙处理、管网颜色、喷头质量；</w:t>
                  </w:r>
                </w:p>
                <w:p w14:paraId="62FB91B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）检测气体喷射前的延时时间：模拟火警使感烟探测器动作，接着感温探测器动作，形成“与门”报警信号，系统是否在30秒内正常动作；</w:t>
                  </w:r>
                </w:p>
                <w:p w14:paraId="4B8D0D6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）系统启动功能试验：系统功能正常，可靠地启动、喷射；</w:t>
                  </w:r>
                </w:p>
                <w:p w14:paraId="41E2A38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9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）检测气体自动喷射有关组件显示：放气指示灯显示、切断火场电源、声光报警装置动作及信号反馈至消防控制中心等是否正常；</w:t>
                  </w:r>
                </w:p>
                <w:p w14:paraId="639C242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10）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防护区通风装置联动功能测试。</w:t>
                  </w:r>
                </w:p>
              </w:tc>
            </w:tr>
            <w:tr w14:paraId="7BBFEE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0" w:hRule="atLeast"/>
                <w:jc w:val="center"/>
              </w:trPr>
              <w:tc>
                <w:tcPr>
                  <w:tcW w:w="700" w:type="dxa"/>
                  <w:noWrap w:val="0"/>
                  <w:vAlign w:val="center"/>
                </w:tcPr>
                <w:p w14:paraId="14F74BC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1673" w:type="dxa"/>
                  <w:noWrap w:val="0"/>
                  <w:vAlign w:val="center"/>
                </w:tcPr>
                <w:p w14:paraId="3C559D2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防排烟系统</w:t>
                  </w:r>
                </w:p>
              </w:tc>
              <w:tc>
                <w:tcPr>
                  <w:tcW w:w="4986" w:type="dxa"/>
                  <w:noWrap w:val="0"/>
                  <w:vAlign w:val="center"/>
                </w:tcPr>
                <w:p w14:paraId="313CFE8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1）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控制柜：应有注明系统名称和编号的标志,仪表、指示灯显示应正常，开关及控制按钮应灵活可靠,应有手动、自动切换装置。</w:t>
                  </w:r>
                </w:p>
                <w:p w14:paraId="2891014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2）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风机：应有注明系统名称和编号的标志，传动皮带的防护罩、新风入口的防护网应完好，启动运转平稳，叶轮旋转方向正确，无异常振动与声响。</w:t>
                  </w:r>
                </w:p>
                <w:p w14:paraId="1222E98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3）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机械排烟系统应能自动和手动启动相应区域排烟阀、排烟风机，并向火灾报警控制器反馈信号。设有补风的系统，应在启动排烟风机的同时启动送风机，排烟口的风速不能为0m/s，且不宜大于10m/s，排烟量应符合设计要求，当通风与排烟合用风机时，应能自动切换到高速运行状态，电动排烟窗系统，应具有直接启动或联动控制开启功能。</w:t>
                  </w:r>
                </w:p>
                <w:p w14:paraId="0F314F1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4）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检测送风阀功能及风速，送风口的风速不能为0m/s，且不宜大于7m/s。</w:t>
                  </w:r>
                </w:p>
              </w:tc>
            </w:tr>
          </w:tbl>
          <w:p w14:paraId="27992A85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</w:tbl>
    <w:p w14:paraId="5E53725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E27197"/>
    <w:multiLevelType w:val="singleLevel"/>
    <w:tmpl w:val="8EE27197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BBBDDFD8"/>
    <w:multiLevelType w:val="singleLevel"/>
    <w:tmpl w:val="BBBDDFD8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000A6DA3"/>
    <w:multiLevelType w:val="singleLevel"/>
    <w:tmpl w:val="000A6DA3"/>
    <w:lvl w:ilvl="0" w:tentative="0">
      <w:start w:val="1"/>
      <w:numFmt w:val="decimal"/>
      <w:suff w:val="nothing"/>
      <w:lvlText w:val="%1）"/>
      <w:lvlJc w:val="left"/>
    </w:lvl>
  </w:abstractNum>
  <w:abstractNum w:abstractNumId="3">
    <w:nsid w:val="137EB846"/>
    <w:multiLevelType w:val="singleLevel"/>
    <w:tmpl w:val="137EB846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3FB44B18"/>
    <w:multiLevelType w:val="singleLevel"/>
    <w:tmpl w:val="3FB44B18"/>
    <w:lvl w:ilvl="0" w:tentative="0">
      <w:start w:val="1"/>
      <w:numFmt w:val="decimal"/>
      <w:suff w:val="nothing"/>
      <w:lvlText w:val="%1）"/>
      <w:lvlJc w:val="left"/>
    </w:lvl>
  </w:abstractNum>
  <w:abstractNum w:abstractNumId="5">
    <w:nsid w:val="505DFB71"/>
    <w:multiLevelType w:val="singleLevel"/>
    <w:tmpl w:val="505DFB71"/>
    <w:lvl w:ilvl="0" w:tentative="0">
      <w:start w:val="1"/>
      <w:numFmt w:val="decimal"/>
      <w:suff w:val="nothing"/>
      <w:lvlText w:val="%1）"/>
      <w:lvlJc w:val="left"/>
    </w:lvl>
  </w:abstractNum>
  <w:abstractNum w:abstractNumId="6">
    <w:nsid w:val="7D2024AD"/>
    <w:multiLevelType w:val="singleLevel"/>
    <w:tmpl w:val="7D2024A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YzMyZmE3YWFiMGZlMGI1NWQwNWMzNDkzNDU2NzYifQ=="/>
  </w:docVars>
  <w:rsids>
    <w:rsidRoot w:val="3F57790D"/>
    <w:rsid w:val="310B191E"/>
    <w:rsid w:val="34A67B0E"/>
    <w:rsid w:val="3F57790D"/>
    <w:rsid w:val="4161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</w:pPr>
    <w:rPr>
      <w:rFonts w:ascii="方正小标宋_GBK" w:hAnsi="方正小标宋_GBK" w:eastAsia="方正小标宋_GBK" w:cs="方正小标宋_GBK"/>
      <w:sz w:val="4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2911</Words>
  <Characters>3116</Characters>
  <Lines>0</Lines>
  <Paragraphs>0</Paragraphs>
  <TotalTime>7</TotalTime>
  <ScaleCrop>false</ScaleCrop>
  <LinksUpToDate>false</LinksUpToDate>
  <CharactersWithSpaces>3119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2024-10-29T00:56:00Z</dcterms:created>
  <dc:creator>Prisoner°</dc:creator>
  <cp:lastModifiedBy>阿龙</cp:lastModifiedBy>
  <dcterms:modified xsi:type="dcterms:W3CDTF">2025-08-18T10:00:27Z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E8D21E9544E14640B2E2B13822DD34B7_13</vt:lpwstr>
  </property>
  <property fmtid="{D5CDD505-2E9C-101B-9397-08002B2CF9AE}" pid="4" name="KSOTemplateDocerSaveRecord">
    <vt:lpwstr>eyJoZGlkIjoiZGQ3ZDhlYTAzZGY2MTU0YWJkNzdhOGRkMWM1OTVkNDMiLCJ1c2VySWQiOiI0NDYzMTQ4MTYifQ==</vt:lpwstr>
  </property>
</Properties>
</file>