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：</w:t>
      </w:r>
    </w:p>
    <w:p w14:paraId="73C6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p w14:paraId="515ED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深圳市龙岗区人民医院（含社康）建筑电气防火检测</w:t>
      </w:r>
    </w:p>
    <w:p w14:paraId="11550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和建筑消防设施检测服务需求</w:t>
      </w:r>
    </w:p>
    <w:p w14:paraId="55F6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0F7C509">
      <w:pPr>
        <w:rPr>
          <w:rFonts w:hint="eastAsia" w:ascii="宋体" w:hAnsi="宋体"/>
          <w:b/>
          <w:strike w:val="0"/>
          <w:dstrike w:val="0"/>
          <w:color w:val="auto"/>
          <w:sz w:val="24"/>
        </w:rPr>
      </w:pPr>
      <w:r>
        <w:rPr>
          <w:rFonts w:hint="eastAsia" w:ascii="宋体" w:hAnsi="宋体"/>
          <w:b/>
          <w:strike w:val="0"/>
          <w:dstrike w:val="0"/>
          <w:color w:val="auto"/>
          <w:sz w:val="24"/>
        </w:rPr>
        <w:t>（</w:t>
      </w:r>
      <w:r>
        <w:rPr>
          <w:rFonts w:hint="eastAsia" w:ascii="宋体" w:hAnsi="宋体"/>
          <w:b/>
          <w:strike w:val="0"/>
          <w:dstrike w:val="0"/>
          <w:color w:val="auto"/>
          <w:sz w:val="24"/>
          <w:lang w:eastAsia="zh-CN"/>
        </w:rPr>
        <w:t>一</w:t>
      </w:r>
      <w:r>
        <w:rPr>
          <w:rFonts w:hint="eastAsia" w:ascii="宋体" w:hAnsi="宋体"/>
          <w:b/>
          <w:strike w:val="0"/>
          <w:dstrike w:val="0"/>
          <w:color w:val="auto"/>
          <w:sz w:val="24"/>
        </w:rPr>
        <w:t>）</w:t>
      </w:r>
      <w:r>
        <w:rPr>
          <w:rFonts w:hint="eastAsia" w:ascii="宋体" w:hAnsi="宋体"/>
          <w:b/>
          <w:strike w:val="0"/>
          <w:dstrike w:val="0"/>
          <w:color w:val="auto"/>
          <w:sz w:val="24"/>
          <w:lang w:eastAsia="zh-CN"/>
        </w:rPr>
        <w:t>检测项目</w:t>
      </w:r>
    </w:p>
    <w:tbl>
      <w:tblPr>
        <w:tblStyle w:val="4"/>
        <w:tblpPr w:leftFromText="180" w:rightFromText="180" w:vertAnchor="text" w:horzAnchor="page" w:tblpXSpec="center" w:tblpY="382"/>
        <w:tblOverlap w:val="never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2973"/>
        <w:gridCol w:w="5197"/>
      </w:tblGrid>
      <w:tr w14:paraId="019A4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9ECD"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344C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项目名称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8383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服务范围</w:t>
            </w:r>
          </w:p>
        </w:tc>
      </w:tr>
      <w:tr w14:paraId="10B0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1A3A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12FE2"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建筑电气防火检测服务项目</w:t>
            </w:r>
          </w:p>
        </w:tc>
        <w:tc>
          <w:tcPr>
            <w:tcW w:w="5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2BCE4"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院区（16.4万平方米）及下属1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家社康中心</w:t>
            </w:r>
          </w:p>
          <w:p w14:paraId="0C081328"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（1.07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万平方米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5BDD7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B29A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6F97E">
            <w:pPr>
              <w:widowControl/>
              <w:jc w:val="center"/>
              <w:textAlignment w:val="top"/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建筑消防设施检测服务项目</w:t>
            </w:r>
          </w:p>
        </w:tc>
        <w:tc>
          <w:tcPr>
            <w:tcW w:w="5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7A0D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</w:tbl>
    <w:p w14:paraId="3760977F">
      <w:pPr>
        <w:rPr>
          <w:rFonts w:hint="eastAsia" w:ascii="宋体" w:hAnsi="宋体"/>
          <w:b/>
          <w:strike w:val="0"/>
          <w:dstrike w:val="0"/>
          <w:color w:val="auto"/>
          <w:sz w:val="24"/>
        </w:rPr>
      </w:pPr>
    </w:p>
    <w:p w14:paraId="0EC9C066">
      <w:pP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</w:p>
    <w:p w14:paraId="277A55E6">
      <w:pPr>
        <w:numPr>
          <w:ilvl w:val="0"/>
          <w:numId w:val="1"/>
        </w:numP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  <w: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  <w:t>技术参数</w:t>
      </w:r>
    </w:p>
    <w:p w14:paraId="26640423">
      <w:pPr>
        <w:numPr>
          <w:ilvl w:val="0"/>
          <w:numId w:val="0"/>
        </w:numP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</w:p>
    <w:tbl>
      <w:tblPr>
        <w:tblStyle w:val="5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64"/>
        <w:gridCol w:w="2670"/>
        <w:gridCol w:w="1155"/>
        <w:gridCol w:w="870"/>
        <w:gridCol w:w="865"/>
      </w:tblGrid>
      <w:tr w14:paraId="65CD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5CC41430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664" w:type="dxa"/>
            <w:vMerge w:val="restart"/>
            <w:noWrap w:val="0"/>
            <w:vAlign w:val="center"/>
          </w:tcPr>
          <w:p w14:paraId="417ADB7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区域名称</w:t>
            </w:r>
          </w:p>
        </w:tc>
        <w:tc>
          <w:tcPr>
            <w:tcW w:w="2670" w:type="dxa"/>
            <w:vMerge w:val="restart"/>
            <w:noWrap w:val="0"/>
            <w:vAlign w:val="center"/>
          </w:tcPr>
          <w:p w14:paraId="7F4BE4C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 w14:paraId="1562D6A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检测面积（㎡）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24B6C52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检测项目</w:t>
            </w:r>
          </w:p>
        </w:tc>
      </w:tr>
      <w:tr w14:paraId="5BED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59DA93E2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4" w:type="dxa"/>
            <w:vMerge w:val="continue"/>
            <w:noWrap w:val="0"/>
            <w:vAlign w:val="center"/>
          </w:tcPr>
          <w:p w14:paraId="5ABB9914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 w14:paraId="193E958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 w14:paraId="1BF80AD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F48E3B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电气防火检测</w:t>
            </w:r>
          </w:p>
        </w:tc>
        <w:tc>
          <w:tcPr>
            <w:tcW w:w="865" w:type="dxa"/>
            <w:noWrap w:val="0"/>
            <w:vAlign w:val="center"/>
          </w:tcPr>
          <w:p w14:paraId="7E4FC1BC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消防设施检测</w:t>
            </w:r>
          </w:p>
        </w:tc>
      </w:tr>
      <w:tr w14:paraId="572D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FF5921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64" w:type="dxa"/>
            <w:noWrap w:val="0"/>
            <w:vAlign w:val="center"/>
          </w:tcPr>
          <w:p w14:paraId="02EEA61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深圳市龙岗区人民医院院区</w:t>
            </w:r>
          </w:p>
        </w:tc>
        <w:tc>
          <w:tcPr>
            <w:tcW w:w="2670" w:type="dxa"/>
            <w:noWrap w:val="0"/>
            <w:vAlign w:val="center"/>
          </w:tcPr>
          <w:p w14:paraId="6B4B7D8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深圳市龙岗区龙城街道爱心路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53号</w:t>
            </w:r>
          </w:p>
        </w:tc>
        <w:tc>
          <w:tcPr>
            <w:tcW w:w="1155" w:type="dxa"/>
            <w:noWrap w:val="0"/>
            <w:vAlign w:val="center"/>
          </w:tcPr>
          <w:p w14:paraId="7C2EE0D4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164000</w:t>
            </w:r>
          </w:p>
        </w:tc>
        <w:tc>
          <w:tcPr>
            <w:tcW w:w="870" w:type="dxa"/>
            <w:noWrap w:val="0"/>
            <w:vAlign w:val="center"/>
          </w:tcPr>
          <w:p w14:paraId="41891B5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064A90BD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A87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0796E8F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64" w:type="dxa"/>
            <w:noWrap w:val="0"/>
            <w:vAlign w:val="center"/>
          </w:tcPr>
          <w:p w14:paraId="4074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深圳市龙岗区人民医院中心城社区健康服务中心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7F62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龙岗区中心城德政路97号</w:t>
            </w:r>
          </w:p>
        </w:tc>
        <w:tc>
          <w:tcPr>
            <w:tcW w:w="1155" w:type="dxa"/>
            <w:noWrap w:val="0"/>
            <w:vAlign w:val="center"/>
          </w:tcPr>
          <w:p w14:paraId="61B4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688.64</w:t>
            </w:r>
          </w:p>
        </w:tc>
        <w:tc>
          <w:tcPr>
            <w:tcW w:w="870" w:type="dxa"/>
            <w:noWrap w:val="0"/>
            <w:vAlign w:val="center"/>
          </w:tcPr>
          <w:p w14:paraId="32F967C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2F32E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FA8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798F4632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64" w:type="dxa"/>
            <w:noWrap w:val="0"/>
            <w:vAlign w:val="center"/>
          </w:tcPr>
          <w:p w14:paraId="754D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深圳市龙岗区人民医院尚景社区健康服务中心/龙岗区人民医院药物维持治疗门诊部</w:t>
            </w:r>
          </w:p>
        </w:tc>
        <w:tc>
          <w:tcPr>
            <w:tcW w:w="2670" w:type="dxa"/>
            <w:noWrap w:val="0"/>
            <w:vAlign w:val="center"/>
          </w:tcPr>
          <w:p w14:paraId="7EE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龙岗区中心城吉祥中路</w:t>
            </w:r>
          </w:p>
        </w:tc>
        <w:tc>
          <w:tcPr>
            <w:tcW w:w="1155" w:type="dxa"/>
            <w:noWrap w:val="0"/>
            <w:vAlign w:val="center"/>
          </w:tcPr>
          <w:p w14:paraId="75FA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575.99</w:t>
            </w:r>
          </w:p>
        </w:tc>
        <w:tc>
          <w:tcPr>
            <w:tcW w:w="870" w:type="dxa"/>
            <w:noWrap w:val="0"/>
            <w:vAlign w:val="center"/>
          </w:tcPr>
          <w:p w14:paraId="052C16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38E0E06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BE1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3D36B82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64" w:type="dxa"/>
            <w:noWrap w:val="0"/>
            <w:vAlign w:val="center"/>
          </w:tcPr>
          <w:p w14:paraId="21A3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深圳市龙岗区人民医院千林山居社区健康服务中心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44FA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龙岗区龙城街道五联社区千林山居1区2号楼</w:t>
            </w:r>
          </w:p>
        </w:tc>
        <w:tc>
          <w:tcPr>
            <w:tcW w:w="1155" w:type="dxa"/>
            <w:noWrap w:val="0"/>
            <w:vAlign w:val="center"/>
          </w:tcPr>
          <w:p w14:paraId="3E23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580.63</w:t>
            </w:r>
          </w:p>
        </w:tc>
        <w:tc>
          <w:tcPr>
            <w:tcW w:w="870" w:type="dxa"/>
            <w:noWrap w:val="0"/>
            <w:vAlign w:val="center"/>
          </w:tcPr>
          <w:p w14:paraId="4F71C6A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5FF7D3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1412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73994CE3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64" w:type="dxa"/>
            <w:noWrap w:val="0"/>
            <w:vAlign w:val="center"/>
          </w:tcPr>
          <w:p w14:paraId="2D63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深圳市龙岗区人民医院紫薇社区健康服务中心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4F2C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在龙岗区中心城公园路碧湖大酒店西面244-255号商铺</w:t>
            </w:r>
          </w:p>
        </w:tc>
        <w:tc>
          <w:tcPr>
            <w:tcW w:w="1155" w:type="dxa"/>
            <w:noWrap w:val="0"/>
            <w:vAlign w:val="center"/>
          </w:tcPr>
          <w:p w14:paraId="333C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870" w:type="dxa"/>
            <w:noWrap w:val="0"/>
            <w:vAlign w:val="center"/>
          </w:tcPr>
          <w:p w14:paraId="5686B9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6145103B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2E4B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04D00D9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64" w:type="dxa"/>
            <w:noWrap w:val="0"/>
            <w:vAlign w:val="center"/>
          </w:tcPr>
          <w:p w14:paraId="1FF3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深圳市龙岗区人民医院龙翔社区健康服务中心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7523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龙岗区龙翔大道龙翔花园商铺110号</w:t>
            </w:r>
          </w:p>
        </w:tc>
        <w:tc>
          <w:tcPr>
            <w:tcW w:w="1155" w:type="dxa"/>
            <w:noWrap w:val="0"/>
            <w:vAlign w:val="center"/>
          </w:tcPr>
          <w:p w14:paraId="660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noWrap w:val="0"/>
            <w:vAlign w:val="center"/>
          </w:tcPr>
          <w:p w14:paraId="03ACF4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32212F76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1C8E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63667D5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64" w:type="dxa"/>
            <w:noWrap w:val="0"/>
            <w:vAlign w:val="center"/>
          </w:tcPr>
          <w:p w14:paraId="4EDF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深圳市龙岗区人民医院中央悦城社区健康服务中心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2CB1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龙城街道中央悦城花园一期9号楼DS110</w:t>
            </w:r>
          </w:p>
        </w:tc>
        <w:tc>
          <w:tcPr>
            <w:tcW w:w="1155" w:type="dxa"/>
            <w:noWrap w:val="0"/>
            <w:vAlign w:val="center"/>
          </w:tcPr>
          <w:p w14:paraId="465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492.96</w:t>
            </w:r>
          </w:p>
        </w:tc>
        <w:tc>
          <w:tcPr>
            <w:tcW w:w="870" w:type="dxa"/>
            <w:noWrap w:val="0"/>
            <w:vAlign w:val="center"/>
          </w:tcPr>
          <w:p w14:paraId="2FFCED1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6085EF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0278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17D6F10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64" w:type="dxa"/>
            <w:noWrap w:val="0"/>
            <w:vAlign w:val="center"/>
          </w:tcPr>
          <w:p w14:paraId="5C6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深圳市龙岗区人民医院翰邻城社区健康服务中心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17D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龙岗区中心城首创八意府（万科翰邻城）12栋裙楼配套01层06号</w:t>
            </w:r>
          </w:p>
        </w:tc>
        <w:tc>
          <w:tcPr>
            <w:tcW w:w="1155" w:type="dxa"/>
            <w:noWrap w:val="0"/>
            <w:vAlign w:val="center"/>
          </w:tcPr>
          <w:p w14:paraId="39C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70" w:type="dxa"/>
            <w:noWrap w:val="0"/>
            <w:vAlign w:val="center"/>
          </w:tcPr>
          <w:p w14:paraId="6B56414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DC4F8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AE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2511F891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64" w:type="dxa"/>
            <w:noWrap w:val="0"/>
            <w:vAlign w:val="center"/>
          </w:tcPr>
          <w:p w14:paraId="2095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深圳市龙岗区人民医院御府名筑社区健康服务中心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3B0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龙城街道御府名筑花园1栋01号03号</w:t>
            </w:r>
          </w:p>
        </w:tc>
        <w:tc>
          <w:tcPr>
            <w:tcW w:w="1155" w:type="dxa"/>
            <w:noWrap w:val="0"/>
            <w:vAlign w:val="center"/>
          </w:tcPr>
          <w:p w14:paraId="763E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654.11</w:t>
            </w:r>
          </w:p>
        </w:tc>
        <w:tc>
          <w:tcPr>
            <w:tcW w:w="870" w:type="dxa"/>
            <w:noWrap w:val="0"/>
            <w:vAlign w:val="center"/>
          </w:tcPr>
          <w:p w14:paraId="5C26D7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F6D49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5897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7261E8CD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64" w:type="dxa"/>
            <w:noWrap w:val="0"/>
            <w:vAlign w:val="center"/>
          </w:tcPr>
          <w:p w14:paraId="3AF2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深圳市龙岗区人民医院学府道社区健康服务中心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E97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广业城学府道花园5栋商业02层65号楼</w:t>
            </w:r>
          </w:p>
        </w:tc>
        <w:tc>
          <w:tcPr>
            <w:tcW w:w="1155" w:type="dxa"/>
            <w:noWrap w:val="0"/>
            <w:vAlign w:val="center"/>
          </w:tcPr>
          <w:p w14:paraId="6930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397.98</w:t>
            </w:r>
          </w:p>
        </w:tc>
        <w:tc>
          <w:tcPr>
            <w:tcW w:w="870" w:type="dxa"/>
            <w:noWrap w:val="0"/>
            <w:vAlign w:val="center"/>
          </w:tcPr>
          <w:p w14:paraId="5F1EF5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7FA7C9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244A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577529FB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64" w:type="dxa"/>
            <w:noWrap w:val="0"/>
            <w:vAlign w:val="center"/>
          </w:tcPr>
          <w:p w14:paraId="7ABB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深圳市龙岗区人民医院公园大地社区健康服务中心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57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龙城街道公园大地花园商业及会所101号</w:t>
            </w:r>
          </w:p>
        </w:tc>
        <w:tc>
          <w:tcPr>
            <w:tcW w:w="1155" w:type="dxa"/>
            <w:noWrap w:val="0"/>
            <w:vAlign w:val="center"/>
          </w:tcPr>
          <w:p w14:paraId="086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800.58</w:t>
            </w:r>
          </w:p>
        </w:tc>
        <w:tc>
          <w:tcPr>
            <w:tcW w:w="870" w:type="dxa"/>
            <w:noWrap w:val="0"/>
            <w:vAlign w:val="center"/>
          </w:tcPr>
          <w:p w14:paraId="7AAFD5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5D522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2D6E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1E462E64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64" w:type="dxa"/>
            <w:noWrap w:val="0"/>
            <w:vAlign w:val="center"/>
          </w:tcPr>
          <w:p w14:paraId="08A6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深圳市龙岗区人民医院龙禧社区健康服务中心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34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龙城街道龙禧雅苑4栋商业及配套01层B001、B002</w:t>
            </w:r>
          </w:p>
        </w:tc>
        <w:tc>
          <w:tcPr>
            <w:tcW w:w="1155" w:type="dxa"/>
            <w:noWrap w:val="0"/>
            <w:vAlign w:val="center"/>
          </w:tcPr>
          <w:p w14:paraId="69D0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411.32</w:t>
            </w:r>
          </w:p>
        </w:tc>
        <w:tc>
          <w:tcPr>
            <w:tcW w:w="870" w:type="dxa"/>
            <w:noWrap w:val="0"/>
            <w:vAlign w:val="center"/>
          </w:tcPr>
          <w:p w14:paraId="4363698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ADD80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2E4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8E68F9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64" w:type="dxa"/>
            <w:noWrap w:val="0"/>
            <w:vAlign w:val="center"/>
          </w:tcPr>
          <w:p w14:paraId="631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深圳市龙岗区人民医院麓园社区健康服务中心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3F1D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深圳市龙岗区龙城街道麓园7栋商业及配套半地下01层02号</w:t>
            </w:r>
          </w:p>
        </w:tc>
        <w:tc>
          <w:tcPr>
            <w:tcW w:w="1155" w:type="dxa"/>
            <w:noWrap w:val="0"/>
            <w:vAlign w:val="center"/>
          </w:tcPr>
          <w:p w14:paraId="5657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609.22</w:t>
            </w:r>
          </w:p>
        </w:tc>
        <w:tc>
          <w:tcPr>
            <w:tcW w:w="870" w:type="dxa"/>
            <w:noWrap w:val="0"/>
            <w:vAlign w:val="center"/>
          </w:tcPr>
          <w:p w14:paraId="03289F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381B02C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97C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2F09E5C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64" w:type="dxa"/>
            <w:noWrap w:val="0"/>
            <w:vAlign w:val="center"/>
          </w:tcPr>
          <w:p w14:paraId="25BC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深圳市龙岗区人民医院鸿威社区健康服务中心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7C5F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龙岗区龙岗街道鸿威鸿景华庭6栋01层01房、02层01房</w:t>
            </w:r>
          </w:p>
        </w:tc>
        <w:tc>
          <w:tcPr>
            <w:tcW w:w="1155" w:type="dxa"/>
            <w:noWrap w:val="0"/>
            <w:vAlign w:val="center"/>
          </w:tcPr>
          <w:p w14:paraId="541F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402.84</w:t>
            </w:r>
          </w:p>
        </w:tc>
        <w:tc>
          <w:tcPr>
            <w:tcW w:w="870" w:type="dxa"/>
            <w:noWrap w:val="0"/>
            <w:vAlign w:val="center"/>
          </w:tcPr>
          <w:p w14:paraId="3AE6F6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471ADE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53E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249F8952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64" w:type="dxa"/>
            <w:noWrap w:val="0"/>
            <w:vAlign w:val="center"/>
          </w:tcPr>
          <w:p w14:paraId="64F9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深圳市龙岗区人民医院悦澜山社区健康服务中心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53B7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龙岗区龙城街道悦澜山花园2座商业配套01层D02号</w:t>
            </w:r>
          </w:p>
        </w:tc>
        <w:tc>
          <w:tcPr>
            <w:tcW w:w="1155" w:type="dxa"/>
            <w:noWrap w:val="0"/>
            <w:vAlign w:val="center"/>
          </w:tcPr>
          <w:p w14:paraId="039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404.19</w:t>
            </w:r>
          </w:p>
        </w:tc>
        <w:tc>
          <w:tcPr>
            <w:tcW w:w="870" w:type="dxa"/>
            <w:noWrap w:val="0"/>
            <w:vAlign w:val="center"/>
          </w:tcPr>
          <w:p w14:paraId="5A874E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0C8699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4B44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A2BB72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64" w:type="dxa"/>
            <w:noWrap w:val="0"/>
            <w:vAlign w:val="center"/>
          </w:tcPr>
          <w:p w14:paraId="435F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深圳市龙岗区人民医院吉祥里社区健康服务中心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6442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深圳市龙岗区龙城街道吉祥里豪庭1栋01层101号（复式）</w:t>
            </w:r>
          </w:p>
        </w:tc>
        <w:tc>
          <w:tcPr>
            <w:tcW w:w="1155" w:type="dxa"/>
            <w:noWrap w:val="0"/>
            <w:vAlign w:val="center"/>
          </w:tcPr>
          <w:p w14:paraId="1E6E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607.11</w:t>
            </w:r>
          </w:p>
        </w:tc>
        <w:tc>
          <w:tcPr>
            <w:tcW w:w="870" w:type="dxa"/>
            <w:noWrap w:val="0"/>
            <w:vAlign w:val="center"/>
          </w:tcPr>
          <w:p w14:paraId="580AC5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0A7087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1C21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4EA5163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64" w:type="dxa"/>
            <w:noWrap w:val="0"/>
            <w:vAlign w:val="center"/>
          </w:tcPr>
          <w:p w14:paraId="40C0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深圳市龙岗区人民医院天安云谷社区健康服务中心</w:t>
            </w:r>
          </w:p>
        </w:tc>
        <w:tc>
          <w:tcPr>
            <w:tcW w:w="2670" w:type="dxa"/>
            <w:noWrap w:val="0"/>
            <w:vAlign w:val="center"/>
          </w:tcPr>
          <w:p w14:paraId="2400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深圳市龙岗区坂田街道天安云谷二期4栋122、123、124单元</w:t>
            </w:r>
          </w:p>
        </w:tc>
        <w:tc>
          <w:tcPr>
            <w:tcW w:w="1155" w:type="dxa"/>
            <w:noWrap w:val="0"/>
            <w:vAlign w:val="center"/>
          </w:tcPr>
          <w:p w14:paraId="42DA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607.72</w:t>
            </w:r>
          </w:p>
        </w:tc>
        <w:tc>
          <w:tcPr>
            <w:tcW w:w="870" w:type="dxa"/>
            <w:noWrap w:val="0"/>
            <w:vAlign w:val="center"/>
          </w:tcPr>
          <w:p w14:paraId="7EE071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2048C2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  <w:tr w14:paraId="66DB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noWrap w:val="0"/>
            <w:vAlign w:val="center"/>
          </w:tcPr>
          <w:p w14:paraId="3B6E70C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64" w:type="dxa"/>
            <w:noWrap w:val="0"/>
            <w:vAlign w:val="center"/>
          </w:tcPr>
          <w:p w14:paraId="45C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深圳市龙岗区人民医院龙平紫园社区健康服务站</w:t>
            </w:r>
          </w:p>
        </w:tc>
        <w:tc>
          <w:tcPr>
            <w:tcW w:w="2670" w:type="dxa"/>
            <w:noWrap w:val="0"/>
            <w:vAlign w:val="center"/>
          </w:tcPr>
          <w:p w14:paraId="61DA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深圳市龙岗区龙城街道龙平紫园1号楼半地下01层16号房及02层14号房</w:t>
            </w:r>
          </w:p>
        </w:tc>
        <w:tc>
          <w:tcPr>
            <w:tcW w:w="1155" w:type="dxa"/>
            <w:noWrap w:val="0"/>
            <w:vAlign w:val="center"/>
          </w:tcPr>
          <w:p w14:paraId="2CE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437.35</w:t>
            </w:r>
          </w:p>
        </w:tc>
        <w:tc>
          <w:tcPr>
            <w:tcW w:w="870" w:type="dxa"/>
            <w:noWrap w:val="0"/>
            <w:vAlign w:val="center"/>
          </w:tcPr>
          <w:p w14:paraId="69B966B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  <w:tc>
          <w:tcPr>
            <w:tcW w:w="865" w:type="dxa"/>
            <w:noWrap w:val="0"/>
            <w:vAlign w:val="center"/>
          </w:tcPr>
          <w:p w14:paraId="562265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是</w:t>
            </w:r>
          </w:p>
        </w:tc>
      </w:tr>
    </w:tbl>
    <w:p w14:paraId="75BBE9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</w:p>
    <w:p w14:paraId="508542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  <w:t>（三）人员要求</w:t>
      </w:r>
    </w:p>
    <w:p w14:paraId="47FF1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中标人须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指派持证专业人员开展对应的检测工作，具体要求：</w:t>
      </w:r>
    </w:p>
    <w:p w14:paraId="229433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建筑电气防火检测服务项目：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安排不少于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1名项目负责人对接本项目，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lang w:val="en-US" w:eastAsia="zh-CN" w:bidi="ar"/>
        </w:rPr>
        <w:t>具有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highlight w:val="none"/>
          <w:lang w:val="en-US" w:eastAsia="zh-CN" w:bidi="ar"/>
        </w:rPr>
        <w:t>电气类工程师职称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lang w:val="en-US" w:eastAsia="zh-CN" w:bidi="ar"/>
        </w:rPr>
        <w:t>；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kern w:val="0"/>
          <w:sz w:val="21"/>
          <w:szCs w:val="21"/>
          <w:lang w:eastAsia="zh-CN" w:bidi="ar"/>
        </w:rPr>
        <w:t>除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项目负责人外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检测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团队技术成员（不少于4人）必须持电工证。</w:t>
      </w:r>
    </w:p>
    <w:p w14:paraId="72AB63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建筑消防设施检测服务项目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安排不少于1名项目负责人对接本项目，项目负责人必须持一级注册消防工程师证；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除项目负责人外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团队技术成员（不少于4人）必须持消防设施操作员（中级或以上）证书或建（构）筑物消防员（</w:t>
      </w:r>
      <w:r>
        <w:rPr>
          <w:rFonts w:hint="eastAsia"/>
          <w:lang w:eastAsia="zh-CN"/>
        </w:rPr>
        <w:t>四级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或</w:t>
      </w:r>
      <w:r>
        <w:rPr>
          <w:rFonts w:hint="eastAsia"/>
          <w:lang w:eastAsia="zh-CN"/>
        </w:rPr>
        <w:t>以上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）证书。</w:t>
      </w:r>
    </w:p>
    <w:p w14:paraId="060D19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建筑电气防火检测服务项目人员与</w:t>
      </w:r>
      <w:r>
        <w:rPr>
          <w:rFonts w:hint="eastAsia" w:ascii="宋体" w:hAnsi="宋体" w:cs="宋体"/>
          <w:b w:val="0"/>
          <w:bCs/>
          <w:strike w:val="0"/>
          <w:dstrike w:val="0"/>
          <w:color w:val="auto"/>
          <w:kern w:val="0"/>
          <w:sz w:val="21"/>
          <w:szCs w:val="21"/>
          <w:lang w:eastAsia="zh-CN" w:bidi="ar"/>
        </w:rPr>
        <w:t>建筑消防设施检测服务项目人员可重复，以证书情况为准。</w:t>
      </w:r>
    </w:p>
    <w:p w14:paraId="73EEF1D6">
      <w:pPr>
        <w:ind w:firstLine="420" w:firstLineChars="200"/>
        <w:rPr>
          <w:rFonts w:hint="eastAsia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  <w:lang w:eastAsia="zh-CN"/>
        </w:rPr>
        <w:t>以上人员需</w:t>
      </w:r>
      <w:r>
        <w:rPr>
          <w:rFonts w:hint="eastAsia"/>
          <w:b w:val="0"/>
          <w:bCs w:val="0"/>
          <w:color w:val="000000"/>
        </w:rPr>
        <w:t>提供近3个月（如</w:t>
      </w:r>
      <w:r>
        <w:rPr>
          <w:rFonts w:hint="eastAsia"/>
          <w:b w:val="0"/>
          <w:bCs w:val="0"/>
          <w:color w:val="000000"/>
          <w:lang w:eastAsia="zh-CN"/>
        </w:rPr>
        <w:t>洽谈当日</w:t>
      </w:r>
      <w:r>
        <w:rPr>
          <w:rFonts w:hint="eastAsia"/>
          <w:b w:val="0"/>
          <w:bCs w:val="0"/>
          <w:color w:val="000000"/>
        </w:rPr>
        <w:t>上一个月的社保材料因社保部门原因暂时无法取得，则可以往前顺延一个月；若公司成立不足三个月的，则提供公司自成立之日起的社保证明）通过投标单位购买的个人社保证明（补缴无效）、相关证书的复印件加盖投标人公章（原件备查）作为评分依据</w:t>
      </w:r>
    </w:p>
    <w:p w14:paraId="5B105CDA">
      <w:pPr>
        <w:rPr>
          <w:rFonts w:hint="eastAsia" w:eastAsia="宋体"/>
          <w:b w:val="0"/>
          <w:bCs w:val="0"/>
          <w:color w:val="000000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br w:type="page"/>
      </w:r>
    </w:p>
    <w:p w14:paraId="6BBFB877">
      <w:pPr>
        <w:rPr>
          <w:rFonts w:hint="eastAsia" w:eastAsia="宋体"/>
          <w:b w:val="0"/>
          <w:bCs w:val="0"/>
          <w:color w:val="000000"/>
          <w:lang w:eastAsia="zh-CN"/>
        </w:rPr>
      </w:pPr>
    </w:p>
    <w:p w14:paraId="02A6A135">
      <w:pPr>
        <w:ind w:firstLine="420" w:firstLineChars="200"/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t>（四）</w:t>
      </w:r>
      <w:r>
        <w:rPr>
          <w:rFonts w:hint="eastAsia" w:ascii="宋体" w:hAnsi="宋体" w:eastAsia="宋体" w:cs="Times New Roman"/>
          <w:b/>
          <w:strike w:val="0"/>
          <w:dstrike w:val="0"/>
          <w:color w:val="auto"/>
          <w:sz w:val="24"/>
          <w:lang w:eastAsia="zh-CN"/>
        </w:rPr>
        <w:t>服务要求</w:t>
      </w:r>
    </w:p>
    <w:tbl>
      <w:tblPr>
        <w:tblStyle w:val="4"/>
        <w:tblpPr w:leftFromText="180" w:rightFromText="180" w:vertAnchor="text" w:horzAnchor="page" w:tblpX="1838" w:tblpY="382"/>
        <w:tblOverlap w:val="never"/>
        <w:tblW w:w="85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7730"/>
      </w:tblGrid>
      <w:tr w14:paraId="66C09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97D2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建筑电气防火检测服务项目</w:t>
            </w:r>
          </w:p>
        </w:tc>
      </w:tr>
      <w:tr w14:paraId="28069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95B2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 w14:paraId="416CE78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作</w:t>
            </w:r>
          </w:p>
          <w:p w14:paraId="09F39B2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3428DA2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求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A6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1.检测依据：SZDB/Z139—2015《建筑电气防火检测技术规范》等政策相关文件的要求。</w:t>
            </w:r>
          </w:p>
          <w:p w14:paraId="4EED6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2.检测要求：</w:t>
            </w:r>
          </w:p>
          <w:p w14:paraId="7ED54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tbl>
            <w:tblPr>
              <w:tblStyle w:val="5"/>
              <w:tblW w:w="733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940"/>
              <w:gridCol w:w="3679"/>
            </w:tblGrid>
            <w:tr w14:paraId="025AEF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3638000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6557AA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检测项目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5E58E0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检测范围</w:t>
                  </w:r>
                </w:p>
              </w:tc>
            </w:tr>
            <w:tr w14:paraId="5A3E78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1A0AEE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3FE529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电气系统的带电设备红外诊断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5CB12C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低压配电和控制电器、低压配电柜（屏、台、箱、盘）、配电线路</w:t>
                  </w:r>
                </w:p>
              </w:tc>
            </w:tr>
            <w:tr w14:paraId="181BC5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3959DB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69434E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电气系统的接地电阻检测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54D9FD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低压配电柜（屏、台、箱、盘）、接地和等电位联结</w:t>
                  </w:r>
                </w:p>
              </w:tc>
            </w:tr>
            <w:tr w14:paraId="66EC3B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4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12AC33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0E642D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变配电系统建筑接线端子的安装情况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D28E0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一般要求（</w:t>
                  </w:r>
                  <w:r>
                    <w:rPr>
                      <w:rFonts w:hint="eastAsia"/>
                    </w:rPr>
                    <w:t>1、指接线端子安装接线是否规范；2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是否有松动打火现象；3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一个接线孔是否超出接线根数；4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接线端子上是否有严重灰尘影响安全；5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按线端子与其他通电的间距是否规范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）、低压配电和控制电器、低压配电柜（屏、台、箱、盘）、接地和等电位联结</w:t>
                  </w:r>
                </w:p>
              </w:tc>
            </w:tr>
            <w:tr w14:paraId="1C2DAE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3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48E36C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5AD18A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室内低压配电线路的配线情况，动力及照明配电箱、开关插座的安装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0B32EE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插座与照明开关、照明器具、电热器具、空调器具、电动机、其他小型用电设备</w:t>
                  </w:r>
                </w:p>
              </w:tc>
            </w:tr>
            <w:tr w14:paraId="61B705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00294D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4FD6B0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吊顶内线路的敷设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7CD02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配电线路</w:t>
                  </w:r>
                </w:p>
              </w:tc>
            </w:tr>
            <w:tr w14:paraId="79DE8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0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7F8178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940" w:type="dxa"/>
                  <w:noWrap w:val="0"/>
                  <w:vAlign w:val="center"/>
                </w:tcPr>
                <w:p w14:paraId="4B6555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电气系统的剩余电流保护装置检测</w:t>
                  </w:r>
                </w:p>
              </w:tc>
              <w:tc>
                <w:tcPr>
                  <w:tcW w:w="3679" w:type="dxa"/>
                  <w:noWrap w:val="0"/>
                  <w:vAlign w:val="center"/>
                </w:tcPr>
                <w:p w14:paraId="635182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剩余电流保护装置(漏电保护开关）</w:t>
                  </w:r>
                </w:p>
              </w:tc>
            </w:tr>
            <w:tr w14:paraId="125667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0" w:hRule="exact"/>
                <w:jc w:val="center"/>
              </w:trPr>
              <w:tc>
                <w:tcPr>
                  <w:tcW w:w="720" w:type="dxa"/>
                  <w:noWrap w:val="0"/>
                  <w:vAlign w:val="center"/>
                </w:tcPr>
                <w:p w14:paraId="11C423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抽样原则</w:t>
                  </w:r>
                </w:p>
              </w:tc>
              <w:tc>
                <w:tcPr>
                  <w:tcW w:w="6619" w:type="dxa"/>
                  <w:gridSpan w:val="2"/>
                  <w:noWrap w:val="0"/>
                  <w:vAlign w:val="center"/>
                </w:tcPr>
                <w:p w14:paraId="74BC3FF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低压配电装置、发电机、消防水泵电机等大型电气设备应全部检测。</w:t>
                  </w:r>
                </w:p>
                <w:p w14:paraId="677C398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（2）照明装置、开关、插座和其它用电电器应按防火分区进行抽检，抽检率不低于 30%。</w:t>
                  </w:r>
                </w:p>
                <w:p w14:paraId="585E8C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（3）电缆沟、竖井、电缆隧道等成束敷设的电气线路应全部检测，分支线路应按防火分区进行抽检，抽检率不低于20%。</w:t>
                  </w:r>
                </w:p>
                <w:p w14:paraId="64A20A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（4）接地和等电位联结抽检率不低于30% 。</w:t>
                  </w:r>
                </w:p>
              </w:tc>
            </w:tr>
          </w:tbl>
          <w:p w14:paraId="16E717E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2AF53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1987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eastAsia="zh-CN" w:bidi="ar"/>
              </w:rPr>
              <w:t>建筑消防设施检测服务项目</w:t>
            </w:r>
          </w:p>
        </w:tc>
      </w:tr>
      <w:tr w14:paraId="07517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5FF9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 w14:paraId="43F20FE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作</w:t>
            </w:r>
          </w:p>
          <w:p w14:paraId="52DE916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139E733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求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9A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1.检测依据：《建筑消防设施检测技术规程》DBJ/T 15-110-2015等政策相关文件的要求。</w:t>
            </w:r>
          </w:p>
          <w:p w14:paraId="5A47E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2.检测要求：</w:t>
            </w:r>
          </w:p>
          <w:p w14:paraId="37155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tbl>
            <w:tblPr>
              <w:tblStyle w:val="5"/>
              <w:tblW w:w="73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0"/>
              <w:gridCol w:w="1673"/>
              <w:gridCol w:w="4986"/>
            </w:tblGrid>
            <w:tr w14:paraId="04BB41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68AC0F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6659" w:type="dxa"/>
                  <w:gridSpan w:val="2"/>
                  <w:noWrap w:val="0"/>
                  <w:vAlign w:val="center"/>
                </w:tcPr>
                <w:p w14:paraId="06D0F5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  <w:t>检测内容</w:t>
                  </w:r>
                </w:p>
              </w:tc>
            </w:tr>
            <w:tr w14:paraId="61D965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0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673327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42C386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火灾自动报警系统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46BDF67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区域显示器（火灾显示盘）报警显示功能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789C4DD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2）火灾报警控制器功能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5F2E417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3）消防联动控制器功能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007E5A4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4）手动火灾报警按钮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451ED67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5）点型感烟、感温火灾探测器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3C3303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）火灾警报装置功能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7DD34EB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）火灾应急广播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486C1D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）消防专用电话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5D3A0D3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）消防电梯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23AA18D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）图形显示装置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13C61D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9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36345A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60C3C3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消防水灭火系统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22A4FC4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消防水箱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27F32E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消防水池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CCFB4F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3）供水设备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44C9071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4）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消火栓系统管网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51A5C2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）消火栓箱及配件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6DC0E0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6）室内消火栓水压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0E92BEC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）喷淋消防管网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0AFA22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）喷头的检测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F0029A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）水流指示器及信号阀的检测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560FCF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10）湿式报警阀的检测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63D8CE4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11）消防水泵接合器的检测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C8CD2E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12）室外消火栓的检测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54EC4C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4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587CB1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7DA1AF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防火门、窗和防火卷帘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5D8D6B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防火门的检测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5DE8F1E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5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防火卷帘的检测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25DF3F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4F8428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5BFB82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消防应急照明及疏散指示系统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45CF0F1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6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应急照明灯的检测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  <w:p w14:paraId="1DBFC01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6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疏散指示标志的检测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 w14:paraId="5403D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8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537443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1A9424B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气体灭火系统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00111E9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7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检测灭火剂储存容器外观是否有变形、缺陷、手动操作装置有铅封，铭牌标识，充装量和压力、安装质量；</w:t>
                  </w:r>
                </w:p>
                <w:p w14:paraId="38418CF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）检测储存器液位储存量；</w:t>
                  </w:r>
                </w:p>
                <w:p w14:paraId="273EEF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）检测启动瓶外观、颜色标志、安装质量、名称编号；</w:t>
                  </w:r>
                </w:p>
                <w:p w14:paraId="20A226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）检测压力表外观、安装质量和方向；</w:t>
                  </w:r>
                </w:p>
                <w:p w14:paraId="615405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）集流管、单向阀的检测；</w:t>
                  </w:r>
                </w:p>
                <w:p w14:paraId="752F35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）检测防护区标志、报警设施、防护区门、穿楼板或防火墙管道与套管间隙处理、管网颜色、喷头质量；</w:t>
                  </w:r>
                </w:p>
                <w:p w14:paraId="62FB91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）检测气体喷射前的延时时间：模拟火警使感烟探测器动作，接着感温探测器动作，形成“与门”报警信号，系统是否在30秒内正常动作；</w:t>
                  </w:r>
                </w:p>
                <w:p w14:paraId="4B8D0D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）系统启动功能试验：系统功能正常，可靠地启动、喷射；</w:t>
                  </w:r>
                </w:p>
                <w:p w14:paraId="41E2A3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）检测气体自动喷射有关组件显示：放气指示灯显示、切断火场电源、声光报警装置动作及信号反馈至消防控制中心等是否正常；</w:t>
                  </w:r>
                </w:p>
                <w:p w14:paraId="639C24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10）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防护区通风装置联动功能测试。</w:t>
                  </w:r>
                </w:p>
              </w:tc>
            </w:tr>
            <w:tr w14:paraId="7BBFEE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700" w:type="dxa"/>
                  <w:noWrap w:val="0"/>
                  <w:vAlign w:val="center"/>
                </w:tcPr>
                <w:p w14:paraId="14F74B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 w14:paraId="3C559D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防排烟系统</w:t>
                  </w:r>
                </w:p>
              </w:tc>
              <w:tc>
                <w:tcPr>
                  <w:tcW w:w="4986" w:type="dxa"/>
                  <w:noWrap w:val="0"/>
                  <w:vAlign w:val="center"/>
                </w:tcPr>
                <w:p w14:paraId="313CFE8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1）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控制柜：应有注明系统名称和编号的标志,仪表、指示灯显示应正常，开关及控制按钮应灵活可靠,应有手动、自动切换装置。</w:t>
                  </w:r>
                </w:p>
                <w:p w14:paraId="2891014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2）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风机：应有注明系统名称和编号的标志，传动皮带的防护罩、新风入口的防护网应完好，启动运转平稳，叶轮旋转方向正确，无异常振动与声响。</w:t>
                  </w:r>
                </w:p>
                <w:p w14:paraId="1222E98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3）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机械排烟系统应能自动和手动启动相应区域排烟阀、排烟风机，并向火灾报警控制器反馈信号。设有补风的系统，应在启动排烟风机的同时启动送风机，排烟口的风速不能为0m/s，且不宜大于10m/s，排烟量应符合设计要求，当通风与排烟合用风机时，应能自动切换到高速运行状态，电动排烟窗系统，应具有直接启动或联动控制开启功能。</w:t>
                  </w:r>
                </w:p>
                <w:p w14:paraId="0F314F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4）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检测送风阀功能及风速，送风口的风速不能为0m/s，且不宜大于7m/s。</w:t>
                  </w:r>
                </w:p>
              </w:tc>
            </w:tr>
          </w:tbl>
          <w:p w14:paraId="27992A8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5E5372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27197"/>
    <w:multiLevelType w:val="singleLevel"/>
    <w:tmpl w:val="8EE2719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BBDDFD8"/>
    <w:multiLevelType w:val="singleLevel"/>
    <w:tmpl w:val="BBBDDFD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00A6DA3"/>
    <w:multiLevelType w:val="singleLevel"/>
    <w:tmpl w:val="000A6DA3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137EB846"/>
    <w:multiLevelType w:val="singleLevel"/>
    <w:tmpl w:val="137EB84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FB44B18"/>
    <w:multiLevelType w:val="singleLevel"/>
    <w:tmpl w:val="3FB44B18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505DFB71"/>
    <w:multiLevelType w:val="singleLevel"/>
    <w:tmpl w:val="505DFB71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7D2024AD"/>
    <w:multiLevelType w:val="singleLevel"/>
    <w:tmpl w:val="7D2024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zMyZmE3YWFiMGZlMGI1NWQwNWMzNDkzNDU2NzYifQ=="/>
  </w:docVars>
  <w:rsids>
    <w:rsidRoot w:val="3F57790D"/>
    <w:rsid w:val="310B191E"/>
    <w:rsid w:val="34A67B0E"/>
    <w:rsid w:val="3F57790D"/>
    <w:rsid w:val="416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 w:cs="方正小标宋_GBK"/>
      <w:sz w:val="4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2911</Words>
  <Characters>3116</Characters>
  <Lines>0</Lines>
  <Paragraphs>0</Paragraphs>
  <TotalTime>7</TotalTime>
  <ScaleCrop>false</ScaleCrop>
  <LinksUpToDate>false</LinksUpToDate>
  <CharactersWithSpaces>3119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2024-10-29T00:56:00Z</dcterms:created>
  <dc:creator>Prisoner°</dc:creator>
  <cp:lastModifiedBy>阿龙</cp:lastModifiedBy>
  <dcterms:modified xsi:type="dcterms:W3CDTF">2025-08-18T10:00:27Z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E8D21E9544E14640B2E2B13822DD34B7_13</vt:lpwstr>
  </property>
  <property fmtid="{D5CDD505-2E9C-101B-9397-08002B2CF9AE}" pid="4" name="KSOTemplateDocerSaveRecord">
    <vt:lpwstr>eyJoZGlkIjoiZGQ3ZDhlYTAzZGY2MTU0YWJkNzdhOGRkMWM1OTVkNDMiLCJ1c2VySWQiOiI0NDYzMTQ4MTYifQ==</vt:lpwstr>
  </property>
</Properties>
</file>