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6D3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龙岗区进一步规范政商交往行为告知书</w:t>
      </w:r>
    </w:p>
    <w:p w14:paraId="5B7F9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1964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51DDCE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一、不得向公职人员赠送礼品、礼金、消费卡等财物。</w:t>
      </w:r>
    </w:p>
    <w:p w14:paraId="1C0526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二、不得违规向公职人员提供宴请、旅游、娱乐等安排。</w:t>
      </w:r>
    </w:p>
    <w:p w14:paraId="70B188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三、不得通过打麻将等形式向公职人员输送利益。</w:t>
      </w:r>
    </w:p>
    <w:p w14:paraId="4B0ACF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四、不得为公职人员报销应由其个人支付的费用。</w:t>
      </w:r>
    </w:p>
    <w:p w14:paraId="5D5718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五、不得违规向公职人员及其亲友借贷款。</w:t>
      </w:r>
    </w:p>
    <w:p w14:paraId="035EE9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六、不得违规将车辆、住房等借给公职人员使用。</w:t>
      </w:r>
    </w:p>
    <w:p w14:paraId="74DABA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七、不得在招投标中与公职人员搞暗箱操作、围标串标。</w:t>
      </w:r>
    </w:p>
    <w:p w14:paraId="60BC06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八、不得为利益相关人和公职人员牵线搭桥或者代为传递信息、传递财物。</w:t>
      </w:r>
    </w:p>
    <w:p w14:paraId="727453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九、不得让公职人员在企业违规兼职取酬。</w:t>
      </w:r>
    </w:p>
    <w:p w14:paraId="1A20F8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十、不得为公职人员亲友违规承揽业务提供便利。</w:t>
      </w:r>
    </w:p>
    <w:p w14:paraId="5DF23B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161023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 w14:paraId="106593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本人已知晓上述告知内容，并愿意遵照执行（签名）：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</w:t>
      </w:r>
    </w:p>
    <w:p w14:paraId="72BE7B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                                         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none"/>
          <w:lang w:val="en-US" w:eastAsia="zh-CN"/>
        </w:rPr>
        <w:t>日</w:t>
      </w:r>
    </w:p>
    <w:p w14:paraId="408D2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</w:pPr>
    </w:p>
    <w:p w14:paraId="1D6B2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579C98"/>
    <w:rsid w:val="7FBB53C3"/>
    <w:rsid w:val="CE579C98"/>
    <w:rsid w:val="EFCE5748"/>
    <w:rsid w:val="FEDB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2025-08-12T10:35:00Z</dcterms:created>
  <dc:creator>王婧瑀</dc:creator>
  <cp:lastModifiedBy>王婧瑀</cp:lastModifiedBy>
  <dcterms:modified xsi:type="dcterms:W3CDTF">2025-08-11T11:22:30Z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7529AF6E27439561D8569968DCB0986A_41</vt:lpwstr>
  </property>
</Properties>
</file>