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E7D74">
      <w:pPr>
        <w:widowControl/>
        <w:wordWrap w:val="0"/>
        <w:ind w:left="1104" w:hanging="1104" w:hangingChars="250"/>
        <w:jc w:val="center"/>
        <w:rPr>
          <w:rFonts w:ascii="宋体" w:hAnsi="宋体" w:eastAsia="宋体" w:cs="Tahoma"/>
          <w:bCs/>
          <w:kern w:val="0"/>
          <w:sz w:val="44"/>
          <w:szCs w:val="44"/>
          <w:highlight w:val="none"/>
        </w:rPr>
      </w:pPr>
      <w:bookmarkStart w:id="0" w:name="_GoBack"/>
      <w:bookmarkEnd w:id="0"/>
      <w:r>
        <w:rPr>
          <w:rFonts w:hint="eastAsia" w:ascii="Tahoma" w:hAnsi="Tahoma" w:cs="Tahoma"/>
          <w:b/>
          <w:bCs/>
          <w:kern w:val="0"/>
          <w:sz w:val="44"/>
          <w:szCs w:val="44"/>
          <w:highlight w:val="none"/>
        </w:rPr>
        <w:t xml:space="preserve">            </w:t>
      </w:r>
      <w:r>
        <w:rPr>
          <w:rFonts w:hint="eastAsia" w:ascii="Tahoma" w:hAnsi="Tahoma" w:cs="Tahoma"/>
          <w:b/>
          <w:bCs/>
          <w:kern w:val="0"/>
          <w:szCs w:val="21"/>
          <w:highlight w:val="none"/>
        </w:rPr>
        <w:t xml:space="preserve">    </w:t>
      </w:r>
      <w:r>
        <w:rPr>
          <w:rFonts w:hint="eastAsia" w:ascii="Tahoma" w:hAnsi="Tahoma" w:cs="Tahoma"/>
          <w:b/>
          <w:bCs/>
          <w:kern w:val="0"/>
          <w:sz w:val="24"/>
          <w:highlight w:val="none"/>
        </w:rPr>
        <w:t xml:space="preserve">                     </w:t>
      </w:r>
      <w:r>
        <w:rPr>
          <w:rFonts w:hint="eastAsia" w:ascii="宋体" w:hAnsi="宋体" w:eastAsia="宋体" w:cs="Tahoma"/>
          <w:bCs/>
          <w:kern w:val="0"/>
          <w:sz w:val="24"/>
          <w:highlight w:val="none"/>
        </w:rPr>
        <w:t>合同编号：</w:t>
      </w:r>
      <w:r>
        <w:rPr>
          <w:rFonts w:ascii="宋体" w:hAnsi="宋体" w:eastAsia="宋体" w:cs="Tahoma"/>
          <w:bCs/>
          <w:kern w:val="0"/>
          <w:sz w:val="24"/>
          <w:highlight w:val="none"/>
        </w:rPr>
        <w:t xml:space="preserve"> </w:t>
      </w:r>
    </w:p>
    <w:p w14:paraId="4E4115D8">
      <w:pPr>
        <w:widowControl/>
        <w:wordWrap w:val="0"/>
        <w:ind w:left="1104" w:hanging="1104" w:hangingChars="250"/>
        <w:jc w:val="center"/>
        <w:rPr>
          <w:rFonts w:ascii="Tahoma" w:hAnsi="Tahoma" w:cs="Tahoma"/>
          <w:b/>
          <w:bCs/>
          <w:kern w:val="0"/>
          <w:sz w:val="44"/>
          <w:szCs w:val="44"/>
          <w:highlight w:val="none"/>
        </w:rPr>
      </w:pPr>
    </w:p>
    <w:p w14:paraId="18986E1C">
      <w:pPr>
        <w:widowControl/>
        <w:wordWrap w:val="0"/>
        <w:ind w:left="1104" w:hanging="1104" w:hangingChars="250"/>
        <w:jc w:val="center"/>
        <w:rPr>
          <w:rFonts w:ascii="Tahoma" w:hAnsi="Tahoma" w:cs="Tahoma"/>
          <w:b/>
          <w:bCs/>
          <w:kern w:val="0"/>
          <w:sz w:val="44"/>
          <w:szCs w:val="44"/>
          <w:highlight w:val="none"/>
        </w:rPr>
      </w:pPr>
    </w:p>
    <w:p w14:paraId="0EB29781">
      <w:pPr>
        <w:widowControl/>
        <w:wordWrap w:val="0"/>
        <w:ind w:left="1104" w:hanging="1104" w:hangingChars="250"/>
        <w:jc w:val="center"/>
        <w:rPr>
          <w:rFonts w:ascii="Tahoma" w:hAnsi="Tahoma" w:cs="Tahoma"/>
          <w:b/>
          <w:bCs/>
          <w:kern w:val="0"/>
          <w:sz w:val="44"/>
          <w:szCs w:val="44"/>
          <w:highlight w:val="none"/>
        </w:rPr>
      </w:pPr>
    </w:p>
    <w:p w14:paraId="0A0190AF">
      <w:pPr>
        <w:widowControl/>
        <w:wordWrap w:val="0"/>
        <w:rPr>
          <w:rFonts w:ascii="Tahoma" w:hAnsi="Tahoma" w:cs="Tahoma"/>
          <w:b/>
          <w:bCs/>
          <w:kern w:val="0"/>
          <w:sz w:val="44"/>
          <w:szCs w:val="44"/>
          <w:highlight w:val="none"/>
        </w:rPr>
      </w:pPr>
    </w:p>
    <w:p w14:paraId="6E56F011">
      <w:pPr>
        <w:widowControl/>
        <w:wordWrap w:val="0"/>
        <w:rPr>
          <w:rFonts w:hint="eastAsia" w:asciiTheme="majorEastAsia" w:hAnsiTheme="majorEastAsia" w:eastAsiaTheme="majorEastAsia" w:cstheme="majorEastAsia"/>
          <w:b/>
          <w:bCs/>
          <w:kern w:val="0"/>
          <w:sz w:val="48"/>
          <w:szCs w:val="48"/>
          <w:highlight w:val="none"/>
        </w:rPr>
      </w:pPr>
    </w:p>
    <w:p w14:paraId="1D945769">
      <w:pPr>
        <w:pStyle w:val="5"/>
        <w:jc w:val="center"/>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罗山产业集聚中心营销中心</w:t>
      </w:r>
    </w:p>
    <w:p w14:paraId="189C885D">
      <w:pPr>
        <w:pStyle w:val="5"/>
        <w:jc w:val="center"/>
        <w:rPr>
          <w:rFonts w:hint="eastAsia" w:asciiTheme="majorEastAsia" w:hAnsiTheme="majorEastAsia" w:eastAsiaTheme="majorEastAsia" w:cstheme="majorEastAsia"/>
          <w:b/>
          <w:bCs/>
          <w:kern w:val="0"/>
          <w:sz w:val="48"/>
          <w:szCs w:val="48"/>
          <w:highlight w:val="none"/>
        </w:rPr>
      </w:pPr>
      <w:r>
        <w:rPr>
          <w:rFonts w:hint="eastAsia" w:ascii="方正小标宋简体" w:hAnsi="方正小标宋简体" w:eastAsia="方正小标宋简体" w:cs="方正小标宋简体"/>
          <w:b w:val="0"/>
          <w:bCs w:val="0"/>
          <w:sz w:val="44"/>
          <w:szCs w:val="44"/>
          <w:highlight w:val="none"/>
        </w:rPr>
        <w:t>开办物资采购合同</w:t>
      </w:r>
    </w:p>
    <w:p w14:paraId="6EAAE73E">
      <w:pPr>
        <w:rPr>
          <w:rFonts w:ascii="Tahoma" w:hAnsi="Tahoma" w:cs="Tahoma"/>
          <w:b/>
          <w:bCs/>
          <w:kern w:val="0"/>
          <w:sz w:val="44"/>
          <w:szCs w:val="44"/>
          <w:highlight w:val="none"/>
        </w:rPr>
      </w:pPr>
    </w:p>
    <w:p w14:paraId="2B9E7477">
      <w:pPr>
        <w:widowControl/>
        <w:wordWrap w:val="0"/>
        <w:ind w:left="1104" w:hanging="1104" w:hangingChars="250"/>
        <w:jc w:val="right"/>
        <w:rPr>
          <w:rFonts w:ascii="Tahoma" w:hAnsi="Tahoma" w:cs="Tahoma"/>
          <w:b/>
          <w:bCs/>
          <w:kern w:val="0"/>
          <w:sz w:val="44"/>
          <w:szCs w:val="44"/>
          <w:highlight w:val="none"/>
        </w:rPr>
      </w:pPr>
    </w:p>
    <w:p w14:paraId="69BECCD0">
      <w:pPr>
        <w:widowControl/>
        <w:wordWrap w:val="0"/>
        <w:ind w:left="664" w:leftChars="316" w:firstLine="482" w:firstLineChars="150"/>
        <w:rPr>
          <w:rFonts w:ascii="宋体" w:hAnsi="宋体" w:eastAsia="宋体" w:cs="宋体"/>
          <w:b/>
          <w:color w:val="000000"/>
          <w:sz w:val="32"/>
          <w:szCs w:val="32"/>
          <w:highlight w:val="none"/>
          <w:u w:val="single"/>
        </w:rPr>
      </w:pPr>
      <w:r>
        <w:rPr>
          <w:rFonts w:hint="eastAsia" w:ascii="宋体" w:hAnsi="宋体" w:eastAsia="宋体" w:cs="宋体"/>
          <w:b/>
          <w:color w:val="000000"/>
          <w:sz w:val="32"/>
          <w:szCs w:val="32"/>
          <w:highlight w:val="none"/>
        </w:rPr>
        <w:t>采购方：</w:t>
      </w:r>
      <w:r>
        <w:rPr>
          <w:rFonts w:hint="eastAsia" w:ascii="宋体" w:hAnsi="宋体" w:eastAsia="宋体" w:cs="宋体"/>
          <w:b/>
          <w:color w:val="000000"/>
          <w:sz w:val="32"/>
          <w:szCs w:val="32"/>
          <w:highlight w:val="none"/>
          <w:u w:val="single"/>
        </w:rPr>
        <w:t xml:space="preserve">   </w:t>
      </w:r>
      <w:r>
        <w:rPr>
          <w:rFonts w:hint="eastAsia" w:ascii="宋体" w:hAnsi="宋体" w:eastAsia="宋体" w:cs="宋体"/>
          <w:b/>
          <w:bCs/>
          <w:kern w:val="0"/>
          <w:sz w:val="28"/>
          <w:szCs w:val="28"/>
          <w:highlight w:val="none"/>
          <w:u w:val="single"/>
        </w:rPr>
        <w:t>深圳市罗山科技园开发运营服务有限公司</w:t>
      </w:r>
      <w:r>
        <w:rPr>
          <w:rFonts w:hint="eastAsia" w:ascii="宋体" w:hAnsi="宋体" w:eastAsia="宋体" w:cs="宋体"/>
          <w:b/>
          <w:color w:val="000000"/>
          <w:sz w:val="32"/>
          <w:szCs w:val="32"/>
          <w:highlight w:val="none"/>
          <w:u w:val="single"/>
        </w:rPr>
        <w:t xml:space="preserve">   </w:t>
      </w:r>
    </w:p>
    <w:p w14:paraId="194072FF">
      <w:pPr>
        <w:widowControl/>
        <w:wordWrap w:val="0"/>
        <w:ind w:left="561" w:leftChars="267"/>
        <w:jc w:val="left"/>
        <w:rPr>
          <w:rFonts w:ascii="宋体" w:hAnsi="宋体" w:eastAsia="宋体" w:cs="宋体"/>
          <w:b/>
          <w:color w:val="000000"/>
          <w:sz w:val="32"/>
          <w:szCs w:val="32"/>
          <w:highlight w:val="none"/>
        </w:rPr>
      </w:pPr>
    </w:p>
    <w:p w14:paraId="4D52F255">
      <w:pPr>
        <w:widowControl/>
        <w:wordWrap w:val="0"/>
        <w:ind w:left="664" w:leftChars="316" w:firstLine="482" w:firstLineChars="150"/>
        <w:rPr>
          <w:rFonts w:ascii="宋体" w:hAnsi="宋体" w:eastAsia="宋体" w:cs="宋体"/>
          <w:b/>
          <w:color w:val="000000"/>
          <w:sz w:val="32"/>
          <w:szCs w:val="32"/>
          <w:highlight w:val="none"/>
          <w:u w:val="single"/>
        </w:rPr>
      </w:pPr>
      <w:r>
        <w:rPr>
          <w:rFonts w:hint="eastAsia" w:ascii="宋体" w:hAnsi="宋体" w:eastAsia="宋体" w:cs="宋体"/>
          <w:b/>
          <w:color w:val="000000"/>
          <w:sz w:val="32"/>
          <w:szCs w:val="32"/>
          <w:highlight w:val="none"/>
        </w:rPr>
        <w:t>供货方：</w:t>
      </w:r>
      <w:r>
        <w:rPr>
          <w:rFonts w:hint="eastAsia" w:ascii="宋体" w:hAnsi="宋体" w:eastAsia="宋体" w:cs="宋体"/>
          <w:b/>
          <w:color w:val="000000"/>
          <w:sz w:val="32"/>
          <w:szCs w:val="32"/>
          <w:highlight w:val="none"/>
          <w:u w:val="single"/>
        </w:rPr>
        <w:t xml:space="preserve">  </w:t>
      </w:r>
      <w:r>
        <w:rPr>
          <w:rFonts w:hint="eastAsia" w:ascii="宋体" w:hAnsi="宋体" w:eastAsia="宋体" w:cs="宋体"/>
          <w:b/>
          <w:color w:val="000000"/>
          <w:sz w:val="32"/>
          <w:szCs w:val="32"/>
          <w:highlight w:val="none"/>
          <w:u w:val="single"/>
          <w:lang w:val="en-US" w:eastAsia="zh-CN"/>
        </w:rPr>
        <w:t xml:space="preserve">                                </w:t>
      </w:r>
      <w:r>
        <w:rPr>
          <w:rFonts w:hint="eastAsia" w:ascii="宋体" w:hAnsi="宋体" w:eastAsia="宋体" w:cs="宋体"/>
          <w:b/>
          <w:color w:val="000000"/>
          <w:sz w:val="32"/>
          <w:szCs w:val="32"/>
          <w:highlight w:val="none"/>
          <w:u w:val="single"/>
        </w:rPr>
        <w:t xml:space="preserve">    </w:t>
      </w:r>
    </w:p>
    <w:p w14:paraId="57471CBD">
      <w:pPr>
        <w:pStyle w:val="30"/>
        <w:numPr>
          <w:ilvl w:val="255"/>
          <w:numId w:val="0"/>
        </w:numPr>
        <w:spacing w:line="360" w:lineRule="auto"/>
        <w:ind w:left="420" w:leftChars="200"/>
        <w:rPr>
          <w:color w:val="000000"/>
          <w:sz w:val="24"/>
          <w:szCs w:val="24"/>
          <w:highlight w:val="none"/>
        </w:rPr>
      </w:pPr>
    </w:p>
    <w:p w14:paraId="1D53ECB5">
      <w:pPr>
        <w:pStyle w:val="30"/>
        <w:numPr>
          <w:ilvl w:val="255"/>
          <w:numId w:val="0"/>
        </w:numPr>
        <w:spacing w:line="360" w:lineRule="auto"/>
        <w:rPr>
          <w:color w:val="000000"/>
          <w:sz w:val="24"/>
          <w:szCs w:val="24"/>
          <w:highlight w:val="none"/>
        </w:rPr>
      </w:pPr>
    </w:p>
    <w:p w14:paraId="2AA5FFD9">
      <w:pPr>
        <w:pStyle w:val="30"/>
        <w:numPr>
          <w:ilvl w:val="255"/>
          <w:numId w:val="0"/>
        </w:numPr>
        <w:spacing w:line="360" w:lineRule="auto"/>
        <w:rPr>
          <w:color w:val="000000"/>
          <w:sz w:val="24"/>
          <w:szCs w:val="24"/>
          <w:highlight w:val="none"/>
        </w:rPr>
      </w:pPr>
    </w:p>
    <w:p w14:paraId="1C283279">
      <w:pPr>
        <w:pStyle w:val="30"/>
        <w:numPr>
          <w:ilvl w:val="255"/>
          <w:numId w:val="0"/>
        </w:numPr>
        <w:spacing w:line="360" w:lineRule="auto"/>
        <w:rPr>
          <w:color w:val="000000"/>
          <w:sz w:val="24"/>
          <w:szCs w:val="24"/>
          <w:highlight w:val="none"/>
        </w:rPr>
      </w:pPr>
    </w:p>
    <w:p w14:paraId="793F388D">
      <w:pPr>
        <w:pStyle w:val="30"/>
        <w:numPr>
          <w:ilvl w:val="255"/>
          <w:numId w:val="0"/>
        </w:numPr>
        <w:spacing w:line="360" w:lineRule="auto"/>
        <w:rPr>
          <w:color w:val="000000"/>
          <w:sz w:val="24"/>
          <w:szCs w:val="24"/>
          <w:highlight w:val="none"/>
        </w:rPr>
      </w:pPr>
    </w:p>
    <w:p w14:paraId="3B61DAE5">
      <w:pPr>
        <w:pStyle w:val="30"/>
        <w:numPr>
          <w:ilvl w:val="255"/>
          <w:numId w:val="0"/>
        </w:numPr>
        <w:spacing w:line="360" w:lineRule="auto"/>
        <w:rPr>
          <w:color w:val="000000"/>
          <w:sz w:val="24"/>
          <w:szCs w:val="24"/>
          <w:highlight w:val="none"/>
        </w:rPr>
      </w:pPr>
    </w:p>
    <w:p w14:paraId="009C7C0A">
      <w:pPr>
        <w:pStyle w:val="30"/>
        <w:numPr>
          <w:ilvl w:val="255"/>
          <w:numId w:val="0"/>
        </w:numPr>
        <w:spacing w:line="360" w:lineRule="auto"/>
        <w:rPr>
          <w:color w:val="000000"/>
          <w:sz w:val="24"/>
          <w:szCs w:val="24"/>
          <w:highlight w:val="none"/>
        </w:rPr>
      </w:pPr>
    </w:p>
    <w:p w14:paraId="6AE3F4C9">
      <w:pPr>
        <w:pStyle w:val="30"/>
        <w:widowControl/>
        <w:numPr>
          <w:ilvl w:val="255"/>
          <w:numId w:val="0"/>
        </w:numPr>
        <w:wordWrap w:val="0"/>
        <w:spacing w:line="360" w:lineRule="auto"/>
        <w:jc w:val="center"/>
        <w:rPr>
          <w:rFonts w:ascii="Tahoma" w:hAnsi="Tahoma" w:cs="Tahoma"/>
          <w:b/>
          <w:bCs/>
          <w:kern w:val="0"/>
          <w:sz w:val="44"/>
          <w:szCs w:val="44"/>
          <w:highlight w:val="none"/>
          <w:u w:val="single"/>
        </w:rPr>
        <w:sectPr>
          <w:headerReference r:id="rId3" w:type="default"/>
          <w:pgSz w:w="11900" w:h="16840"/>
          <w:pgMar w:top="1701" w:right="1417" w:bottom="1701" w:left="1417" w:header="482" w:footer="480" w:gutter="0"/>
          <w:cols w:space="720" w:num="1"/>
          <w:docGrid w:linePitch="360" w:charSpace="0"/>
        </w:sectPr>
      </w:pPr>
      <w:r>
        <w:rPr>
          <w:rFonts w:hint="eastAsia" w:cs="仿宋"/>
          <w:b/>
          <w:snapToGrid w:val="0"/>
          <w:kern w:val="0"/>
          <w:sz w:val="32"/>
          <w:szCs w:val="32"/>
          <w:highlight w:val="none"/>
        </w:rPr>
        <w:t>签订日期</w:t>
      </w:r>
      <w:r>
        <w:rPr>
          <w:rFonts w:hint="eastAsia" w:cs="仿宋"/>
          <w:b/>
          <w:snapToGrid w:val="0"/>
          <w:kern w:val="0"/>
          <w:sz w:val="32"/>
          <w:szCs w:val="32"/>
          <w:highlight w:val="none"/>
          <w:lang w:eastAsia="zh-CN"/>
        </w:rPr>
        <w:t>：</w:t>
      </w:r>
      <w:r>
        <w:rPr>
          <w:rFonts w:hint="eastAsia" w:cs="仿宋"/>
          <w:b/>
          <w:snapToGrid w:val="0"/>
          <w:kern w:val="0"/>
          <w:sz w:val="32"/>
          <w:szCs w:val="32"/>
          <w:highlight w:val="none"/>
          <w:lang w:val="en-US" w:eastAsia="zh-CN"/>
        </w:rPr>
        <w:t>2025</w:t>
      </w:r>
      <w:r>
        <w:rPr>
          <w:rFonts w:hint="eastAsia" w:cs="仿宋"/>
          <w:b/>
          <w:snapToGrid w:val="0"/>
          <w:kern w:val="0"/>
          <w:sz w:val="32"/>
          <w:szCs w:val="32"/>
          <w:highlight w:val="none"/>
        </w:rPr>
        <w:t>年</w:t>
      </w:r>
      <w:r>
        <w:rPr>
          <w:rFonts w:hint="eastAsia" w:cs="仿宋"/>
          <w:b/>
          <w:snapToGrid w:val="0"/>
          <w:kern w:val="0"/>
          <w:sz w:val="32"/>
          <w:szCs w:val="32"/>
          <w:highlight w:val="none"/>
          <w:lang w:val="en-US" w:eastAsia="zh-CN"/>
        </w:rPr>
        <w:t>8</w:t>
      </w:r>
      <w:r>
        <w:rPr>
          <w:rFonts w:hint="eastAsia" w:cs="仿宋"/>
          <w:b/>
          <w:snapToGrid w:val="0"/>
          <w:kern w:val="0"/>
          <w:sz w:val="32"/>
          <w:szCs w:val="32"/>
          <w:highlight w:val="none"/>
        </w:rPr>
        <w:t>月</w:t>
      </w:r>
    </w:p>
    <w:p w14:paraId="4096467D">
      <w:pPr>
        <w:pStyle w:val="14"/>
        <w:spacing w:line="560" w:lineRule="exact"/>
        <w:ind w:firstLine="0" w:firstLineChars="0"/>
        <w:jc w:val="center"/>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罗山产业集聚中心营销中心开办物资采购合同</w:t>
      </w:r>
    </w:p>
    <w:p w14:paraId="650BC455">
      <w:pPr>
        <w:pStyle w:val="14"/>
        <w:spacing w:line="560" w:lineRule="exact"/>
        <w:jc w:val="center"/>
        <w:rPr>
          <w:highlight w:val="none"/>
        </w:rPr>
      </w:pPr>
    </w:p>
    <w:p w14:paraId="709B421D">
      <w:pPr>
        <w:pStyle w:val="30"/>
        <w:numPr>
          <w:ilvl w:val="255"/>
          <w:numId w:val="0"/>
        </w:numPr>
        <w:spacing w:line="560" w:lineRule="exact"/>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b/>
          <w:bCs/>
          <w:color w:val="000000"/>
          <w:sz w:val="32"/>
          <w:szCs w:val="32"/>
          <w:highlight w:val="none"/>
        </w:rPr>
        <w:t>采购方（甲方）：</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b/>
          <w:bCs/>
          <w:color w:val="353535"/>
          <w:sz w:val="32"/>
          <w:szCs w:val="32"/>
          <w:highlight w:val="none"/>
          <w:u w:val="single"/>
        </w:rPr>
        <w:t xml:space="preserve"> </w:t>
      </w:r>
      <w:r>
        <w:rPr>
          <w:rFonts w:hint="eastAsia" w:ascii="仿宋_GB2312" w:hAnsi="仿宋_GB2312" w:eastAsia="仿宋_GB2312" w:cs="仿宋_GB2312"/>
          <w:b/>
          <w:bCs/>
          <w:kern w:val="0"/>
          <w:sz w:val="32"/>
          <w:szCs w:val="32"/>
          <w:highlight w:val="none"/>
          <w:u w:val="single"/>
        </w:rPr>
        <w:t>深圳市罗山科技园开发运营服务有限公司</w:t>
      </w:r>
      <w:r>
        <w:rPr>
          <w:rFonts w:hint="eastAsia" w:ascii="仿宋_GB2312" w:hAnsi="仿宋_GB2312" w:eastAsia="仿宋_GB2312" w:cs="仿宋_GB2312"/>
          <w:color w:val="000000"/>
          <w:sz w:val="32"/>
          <w:szCs w:val="32"/>
          <w:highlight w:val="none"/>
          <w:u w:val="single"/>
        </w:rPr>
        <w:t xml:space="preserve">  </w:t>
      </w:r>
    </w:p>
    <w:p w14:paraId="7F97C395">
      <w:pPr>
        <w:pStyle w:val="30"/>
        <w:numPr>
          <w:ilvl w:val="255"/>
          <w:numId w:val="0"/>
        </w:numPr>
        <w:spacing w:line="560" w:lineRule="exact"/>
        <w:rPr>
          <w:rFonts w:hint="default" w:ascii="仿宋_GB2312" w:hAnsi="仿宋_GB2312" w:eastAsia="仿宋_GB2312" w:cs="仿宋_GB2312"/>
          <w:color w:val="000000"/>
          <w:sz w:val="32"/>
          <w:szCs w:val="32"/>
          <w:highlight w:val="none"/>
          <w:u w:val="single"/>
          <w:lang w:val="en-US" w:eastAsia="zh-CN"/>
        </w:rPr>
      </w:pPr>
      <w:r>
        <w:rPr>
          <w:rFonts w:hint="eastAsia" w:ascii="仿宋_GB2312" w:hAnsi="仿宋_GB2312" w:eastAsia="仿宋_GB2312" w:cs="仿宋_GB2312"/>
          <w:color w:val="000000"/>
          <w:sz w:val="32"/>
          <w:szCs w:val="32"/>
          <w:highlight w:val="none"/>
          <w:u w:val="single"/>
          <w:lang w:val="en-US" w:eastAsia="zh-CN"/>
        </w:rPr>
        <w:t xml:space="preserve">法 定 代 表 人：            </w:t>
      </w:r>
    </w:p>
    <w:p w14:paraId="69FAF5FD">
      <w:pPr>
        <w:pStyle w:val="30"/>
        <w:numPr>
          <w:ilvl w:val="255"/>
          <w:numId w:val="0"/>
        </w:numPr>
        <w:spacing w:line="560" w:lineRule="exact"/>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b/>
          <w:bCs/>
          <w:color w:val="000000"/>
          <w:sz w:val="32"/>
          <w:szCs w:val="32"/>
          <w:highlight w:val="none"/>
        </w:rPr>
        <w:t>供货方（乙方</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b/>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rPr>
        <w:t xml:space="preserve">   </w:t>
      </w:r>
    </w:p>
    <w:p w14:paraId="574FDD60">
      <w:pPr>
        <w:pStyle w:val="30"/>
        <w:numPr>
          <w:ilvl w:val="255"/>
          <w:numId w:val="0"/>
        </w:numPr>
        <w:spacing w:line="560" w:lineRule="exact"/>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u w:val="single"/>
          <w:lang w:val="en-US" w:eastAsia="zh-CN"/>
        </w:rPr>
        <w:t xml:space="preserve">法 定 代 表 人：            </w:t>
      </w:r>
    </w:p>
    <w:p w14:paraId="3A26F5A7">
      <w:pPr>
        <w:pStyle w:val="30"/>
        <w:numPr>
          <w:ilvl w:val="255"/>
          <w:numId w:val="0"/>
        </w:numPr>
        <w:spacing w:line="560" w:lineRule="exact"/>
        <w:rPr>
          <w:rFonts w:hint="eastAsia" w:ascii="仿宋_GB2312" w:hAnsi="仿宋_GB2312" w:eastAsia="仿宋_GB2312" w:cs="仿宋_GB2312"/>
          <w:color w:val="000000"/>
          <w:sz w:val="32"/>
          <w:szCs w:val="32"/>
          <w:highlight w:val="none"/>
          <w:u w:val="single"/>
        </w:rPr>
      </w:pPr>
    </w:p>
    <w:p w14:paraId="35B4BECC">
      <w:pPr>
        <w:pStyle w:val="30"/>
        <w:numPr>
          <w:ilvl w:val="255"/>
          <w:numId w:val="0"/>
        </w:numPr>
        <w:spacing w:line="56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根据《中华人民共和国民法典》等有关法律法规的规定，按照平等</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互利</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自愿的原则，经双方友好协商达成一致共识，签订此营销中心开办物资采购协议，具体事项如下:</w:t>
      </w:r>
    </w:p>
    <w:p w14:paraId="1AA6F54D">
      <w:pPr>
        <w:pStyle w:val="30"/>
        <w:keepNext w:val="0"/>
        <w:keepLines w:val="0"/>
        <w:pageBreakBefore w:val="0"/>
        <w:widowControl/>
        <w:numPr>
          <w:ilvl w:val="255"/>
          <w:numId w:val="0"/>
        </w:numPr>
        <w:suppressLineNumbers w:val="0"/>
        <w:kinsoku/>
        <w:wordWrap/>
        <w:overflowPunct/>
        <w:topLinePunct w:val="0"/>
        <w:autoSpaceDE/>
        <w:autoSpaceDN/>
        <w:bidi w:val="0"/>
        <w:adjustRightInd/>
        <w:snapToGrid/>
        <w:spacing w:before="0" w:after="0" w:afterAutospacing="0" w:line="560" w:lineRule="exact"/>
        <w:ind w:left="0" w:leftChars="0" w:firstLine="640" w:firstLineChars="200"/>
        <w:textAlignment w:val="auto"/>
        <w:rPr>
          <w:rFonts w:hint="eastAsia" w:ascii="黑体" w:hAnsi="黑体" w:eastAsia="黑体" w:cs="黑体"/>
          <w:b w:val="0"/>
          <w:bCs w:val="0"/>
          <w:color w:val="000000"/>
          <w:kern w:val="2"/>
          <w:sz w:val="32"/>
          <w:szCs w:val="32"/>
          <w:highlight w:val="none"/>
          <w:lang w:val="en-US" w:eastAsia="zh-CN" w:bidi="ar-SA"/>
        </w:rPr>
      </w:pPr>
      <w:r>
        <w:rPr>
          <w:rFonts w:hint="eastAsia" w:ascii="黑体" w:hAnsi="黑体" w:eastAsia="黑体" w:cs="黑体"/>
          <w:color w:val="000000"/>
          <w:sz w:val="32"/>
          <w:szCs w:val="32"/>
          <w:highlight w:val="none"/>
        </w:rPr>
        <w:t>第一条 合同标的物及价款</w:t>
      </w:r>
    </w:p>
    <w:p w14:paraId="30E41435">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color w:val="000000"/>
          <w:kern w:val="2"/>
          <w:sz w:val="32"/>
          <w:szCs w:val="32"/>
          <w:highlight w:val="none"/>
          <w:lang w:val="en-US" w:eastAsia="zh-CN" w:bidi="ar-SA"/>
        </w:rPr>
        <w:t>1.甲方向乙方采购的货物及服务的具体名称、品牌、规格型号、数量及</w:t>
      </w:r>
      <w:r>
        <w:rPr>
          <w:rFonts w:hint="eastAsia" w:ascii="仿宋_GB2312" w:hAnsi="仿宋_GB2312" w:eastAsia="仿宋_GB2312" w:cs="仿宋_GB2312"/>
          <w:sz w:val="32"/>
          <w:szCs w:val="32"/>
          <w:highlight w:val="none"/>
        </w:rPr>
        <w:t>单价等，详见本合同不可分割的一部分《附件一：采购货物明细清单》。甲方有权根据实际需求，对采购货物的数量、规格等进行调整，乙方应积极配合，相关价格按本合同约定的单价执行。</w:t>
      </w:r>
    </w:p>
    <w:p w14:paraId="5DEA0A7C">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2.合同总价款（含税）</w:t>
      </w:r>
      <w:r>
        <w:rPr>
          <w:rFonts w:hint="eastAsia" w:ascii="仿宋_GB2312" w:hAnsi="仿宋_GB2312" w:eastAsia="仿宋_GB2312" w:cs="仿宋_GB2312"/>
          <w:sz w:val="32"/>
          <w:szCs w:val="32"/>
          <w:highlight w:val="none"/>
          <w:lang w:val="en-US" w:eastAsia="zh-CN"/>
        </w:rPr>
        <w:t>暂定</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u w:val="single"/>
          <w:lang w:val="en-US" w:eastAsia="zh-CN"/>
        </w:rPr>
        <w:t xml:space="preserve">           （大写：人民币          ）。此价款为暂定价，实际结算金额以甲方验收合格的货物数量及本合同约定单价计算。</w:t>
      </w:r>
    </w:p>
    <w:p w14:paraId="35786127">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3.本合同</w:t>
      </w:r>
      <w:r>
        <w:rPr>
          <w:rFonts w:hint="eastAsia" w:ascii="仿宋_GB2312" w:hAnsi="仿宋_GB2312" w:eastAsia="仿宋_GB2312" w:cs="仿宋_GB2312"/>
          <w:sz w:val="32"/>
          <w:szCs w:val="32"/>
          <w:highlight w:val="none"/>
          <w:lang w:val="en-US" w:eastAsia="zh-CN"/>
        </w:rPr>
        <w:t>为固定单价合同</w:t>
      </w:r>
      <w:r>
        <w:rPr>
          <w:rFonts w:hint="eastAsia" w:ascii="仿宋_GB2312" w:hAnsi="仿宋_GB2312" w:eastAsia="仿宋_GB2312" w:cs="仿宋_GB2312"/>
          <w:sz w:val="32"/>
          <w:szCs w:val="32"/>
          <w:highlight w:val="none"/>
        </w:rPr>
        <w:t>，已包含</w:t>
      </w:r>
      <w:r>
        <w:rPr>
          <w:rFonts w:hint="eastAsia" w:ascii="仿宋_GB2312" w:hAnsi="仿宋_GB2312" w:eastAsia="仿宋_GB2312" w:cs="仿宋_GB2312"/>
          <w:sz w:val="32"/>
          <w:szCs w:val="32"/>
          <w:highlight w:val="none"/>
          <w:lang w:val="en-US" w:eastAsia="zh-CN"/>
        </w:rPr>
        <w:t>乙方</w:t>
      </w:r>
      <w:r>
        <w:rPr>
          <w:rFonts w:hint="eastAsia" w:ascii="仿宋_GB2312" w:hAnsi="仿宋_GB2312" w:eastAsia="仿宋_GB2312" w:cs="仿宋_GB2312"/>
          <w:sz w:val="32"/>
          <w:szCs w:val="32"/>
          <w:highlight w:val="none"/>
        </w:rPr>
        <w:t>为履行本合同所需的一切费用，包括但不限于货物价款、税费、包装、运输、装卸、安装、调试、培训及售后服务等费用。除本合同</w:t>
      </w:r>
      <w:r>
        <w:rPr>
          <w:rFonts w:hint="eastAsia" w:ascii="仿宋_GB2312" w:hAnsi="仿宋_GB2312" w:eastAsia="仿宋_GB2312" w:cs="仿宋_GB2312"/>
          <w:sz w:val="32"/>
          <w:szCs w:val="32"/>
          <w:highlight w:val="none"/>
          <w:lang w:val="en-US" w:eastAsia="zh-CN"/>
        </w:rPr>
        <w:t>报</w:t>
      </w:r>
      <w:r>
        <w:rPr>
          <w:rFonts w:hint="eastAsia" w:ascii="仿宋_GB2312" w:hAnsi="仿宋_GB2312" w:eastAsia="仿宋_GB2312" w:cs="仿宋_GB2312"/>
          <w:sz w:val="32"/>
          <w:szCs w:val="32"/>
          <w:highlight w:val="none"/>
        </w:rPr>
        <w:t>价外，甲方无需另行支付任何费用。</w:t>
      </w:r>
    </w:p>
    <w:p w14:paraId="71DC4294">
      <w:pPr>
        <w:pStyle w:val="30"/>
        <w:keepNext w:val="0"/>
        <w:keepLines w:val="0"/>
        <w:pageBreakBefore w:val="0"/>
        <w:widowControl/>
        <w:numPr>
          <w:ilvl w:val="255"/>
          <w:numId w:val="0"/>
        </w:numPr>
        <w:suppressLineNumbers w:val="0"/>
        <w:kinsoku/>
        <w:wordWrap/>
        <w:overflowPunct/>
        <w:topLinePunct w:val="0"/>
        <w:autoSpaceDE/>
        <w:autoSpaceDN/>
        <w:bidi w:val="0"/>
        <w:adjustRightInd/>
        <w:snapToGrid/>
        <w:spacing w:before="0" w:after="0" w:afterAutospacing="0" w:line="560" w:lineRule="exact"/>
        <w:ind w:left="0" w:leftChars="0" w:firstLine="640" w:firstLineChars="200"/>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第二条 质量、技术标准与质保条款</w:t>
      </w:r>
    </w:p>
    <w:p w14:paraId="48651747">
      <w:pPr>
        <w:pStyle w:val="30"/>
        <w:numPr>
          <w:ilvl w:val="255"/>
          <w:numId w:val="0"/>
        </w:numPr>
        <w:spacing w:line="560" w:lineRule="exact"/>
        <w:ind w:firstLine="640" w:firstLineChars="200"/>
        <w:rPr>
          <w:rFonts w:hint="default" w:ascii="仿宋_GB2312" w:hAnsi="仿宋_GB2312" w:eastAsia="仿宋_GB2312" w:cs="仿宋_GB2312"/>
          <w:color w:val="000000"/>
          <w:sz w:val="32"/>
          <w:szCs w:val="32"/>
          <w:highlight w:val="none"/>
          <w:lang w:val="en-US"/>
        </w:rPr>
      </w:pPr>
      <w:r>
        <w:rPr>
          <w:rFonts w:hint="eastAsia" w:ascii="仿宋_GB2312" w:hAnsi="仿宋_GB2312" w:eastAsia="仿宋_GB2312" w:cs="仿宋_GB2312"/>
          <w:color w:val="000000"/>
          <w:sz w:val="32"/>
          <w:szCs w:val="32"/>
          <w:highlight w:val="none"/>
        </w:rPr>
        <w:t>1</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rPr>
        <w:t>乙方向甲方提供的商品质量（技术、计量、包装等）必须符合国家相关标准和企业</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行业</w:t>
      </w:r>
      <w:r>
        <w:rPr>
          <w:rFonts w:hint="eastAsia" w:ascii="仿宋_GB2312" w:hAnsi="仿宋_GB2312" w:eastAsia="仿宋_GB2312" w:cs="仿宋_GB2312"/>
          <w:color w:val="000000"/>
          <w:sz w:val="32"/>
          <w:szCs w:val="32"/>
          <w:highlight w:val="none"/>
        </w:rPr>
        <w:t>标准并经甲方确认，发现假冒伪劣商品由乙方承担相应的法律责任。</w:t>
      </w:r>
      <w:r>
        <w:rPr>
          <w:rFonts w:hint="eastAsia" w:ascii="仿宋_GB2312" w:hAnsi="仿宋_GB2312" w:eastAsia="仿宋_GB2312" w:cs="仿宋_GB2312"/>
          <w:color w:val="000000"/>
          <w:sz w:val="32"/>
          <w:szCs w:val="32"/>
          <w:highlight w:val="none"/>
          <w:lang w:val="en-US" w:eastAsia="zh-CN"/>
        </w:rPr>
        <w:t>若因商品质量问题导致人身损害或财产损失，由此产生的一切法律责任和经济损失均由乙方承担。</w:t>
      </w:r>
    </w:p>
    <w:p w14:paraId="161B278F">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rPr>
        <w:t>分类质保条款</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针对不同属性货物，质保要求如下：</w:t>
      </w:r>
    </w:p>
    <w:p w14:paraId="3C6DBE28">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 w:val="0"/>
          <w:bCs w:val="0"/>
          <w:sz w:val="32"/>
          <w:szCs w:val="32"/>
          <w:highlight w:val="none"/>
        </w:rPr>
      </w:pPr>
      <w:r>
        <w:rPr>
          <w:rStyle w:val="21"/>
          <w:rFonts w:hint="eastAsia" w:ascii="仿宋_GB2312" w:hAnsi="仿宋_GB2312" w:eastAsia="仿宋_GB2312" w:cs="仿宋_GB2312"/>
          <w:b w:val="0"/>
          <w:bCs w:val="0"/>
          <w:sz w:val="32"/>
          <w:szCs w:val="32"/>
          <w:highlight w:val="none"/>
          <w:lang w:eastAsia="zh-CN"/>
        </w:rPr>
        <w:t>2</w:t>
      </w:r>
      <w:r>
        <w:rPr>
          <w:rStyle w:val="21"/>
          <w:rFonts w:hint="eastAsia" w:ascii="仿宋_GB2312" w:hAnsi="仿宋_GB2312" w:eastAsia="仿宋_GB2312" w:cs="仿宋_GB2312"/>
          <w:b w:val="0"/>
          <w:bCs w:val="0"/>
          <w:sz w:val="32"/>
          <w:szCs w:val="32"/>
          <w:highlight w:val="none"/>
          <w:lang w:val="en-US" w:eastAsia="zh-CN"/>
        </w:rPr>
        <w:t>.1.</w:t>
      </w:r>
      <w:r>
        <w:rPr>
          <w:rStyle w:val="21"/>
          <w:rFonts w:hint="eastAsia" w:ascii="仿宋_GB2312" w:hAnsi="仿宋_GB2312" w:eastAsia="仿宋_GB2312" w:cs="仿宋_GB2312"/>
          <w:b w:val="0"/>
          <w:bCs w:val="0"/>
          <w:sz w:val="32"/>
          <w:szCs w:val="32"/>
          <w:highlight w:val="none"/>
        </w:rPr>
        <w:t>电子设备类（如电脑、打印机、智慧屏等）：</w:t>
      </w:r>
      <w:r>
        <w:rPr>
          <w:rFonts w:hint="eastAsia" w:ascii="仿宋_GB2312" w:hAnsi="仿宋_GB2312" w:eastAsia="仿宋_GB2312" w:cs="仿宋_GB2312"/>
          <w:b w:val="0"/>
          <w:bCs w:val="0"/>
          <w:sz w:val="32"/>
          <w:szCs w:val="32"/>
          <w:highlight w:val="none"/>
        </w:rPr>
        <w:t>乙方须提供完整的原厂包装、附件、正品授权证明及原厂保修卡。质保期按原厂商标准执行，</w:t>
      </w:r>
      <w:r>
        <w:rPr>
          <w:rFonts w:hint="eastAsia" w:ascii="仿宋_GB2312" w:hAnsi="仿宋_GB2312" w:eastAsia="仿宋_GB2312" w:cs="仿宋_GB2312"/>
          <w:b w:val="0"/>
          <w:bCs w:val="0"/>
          <w:sz w:val="32"/>
          <w:szCs w:val="32"/>
          <w:highlight w:val="none"/>
          <w:lang w:val="en-US" w:eastAsia="zh-CN"/>
        </w:rPr>
        <w:t>且</w:t>
      </w:r>
      <w:r>
        <w:rPr>
          <w:rFonts w:hint="eastAsia" w:ascii="仿宋_GB2312" w:hAnsi="仿宋_GB2312" w:eastAsia="仿宋_GB2312" w:cs="仿宋_GB2312"/>
          <w:b w:val="0"/>
          <w:bCs w:val="0"/>
          <w:sz w:val="32"/>
          <w:szCs w:val="32"/>
          <w:highlight w:val="none"/>
        </w:rPr>
        <w:t>不得少于壹年。质保期的起算日为甲方最终验收合格之日。乙方有义务协助甲方激活原厂保修服务。若因乙方原因导致保修服务无法激活，视为货物质量不合格，乙方应无条件更换并承担由此产生的一切费用。</w:t>
      </w:r>
    </w:p>
    <w:p w14:paraId="5D2FC1EF">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 w:val="0"/>
          <w:bCs w:val="0"/>
          <w:sz w:val="32"/>
          <w:szCs w:val="32"/>
          <w:highlight w:val="none"/>
        </w:rPr>
      </w:pPr>
      <w:r>
        <w:rPr>
          <w:rStyle w:val="21"/>
          <w:rFonts w:hint="eastAsia" w:ascii="仿宋_GB2312" w:hAnsi="仿宋_GB2312" w:eastAsia="仿宋_GB2312" w:cs="仿宋_GB2312"/>
          <w:b w:val="0"/>
          <w:bCs w:val="0"/>
          <w:sz w:val="32"/>
          <w:szCs w:val="32"/>
          <w:highlight w:val="none"/>
          <w:lang w:eastAsia="zh-CN"/>
        </w:rPr>
        <w:t>2</w:t>
      </w:r>
      <w:r>
        <w:rPr>
          <w:rStyle w:val="21"/>
          <w:rFonts w:hint="eastAsia" w:ascii="仿宋_GB2312" w:hAnsi="仿宋_GB2312" w:eastAsia="仿宋_GB2312" w:cs="仿宋_GB2312"/>
          <w:b w:val="0"/>
          <w:bCs w:val="0"/>
          <w:sz w:val="32"/>
          <w:szCs w:val="32"/>
          <w:highlight w:val="none"/>
          <w:lang w:val="en-US" w:eastAsia="zh-CN"/>
        </w:rPr>
        <w:t>.2.</w:t>
      </w:r>
      <w:r>
        <w:rPr>
          <w:rStyle w:val="21"/>
          <w:rFonts w:hint="eastAsia" w:ascii="仿宋_GB2312" w:hAnsi="仿宋_GB2312" w:eastAsia="仿宋_GB2312" w:cs="仿宋_GB2312"/>
          <w:b w:val="0"/>
          <w:bCs w:val="0"/>
          <w:sz w:val="32"/>
          <w:szCs w:val="32"/>
          <w:highlight w:val="none"/>
        </w:rPr>
        <w:t>安全防护及应急物资类（如安全帽、防毒面具等）：</w:t>
      </w:r>
      <w:r>
        <w:rPr>
          <w:rFonts w:hint="eastAsia" w:ascii="仿宋_GB2312" w:hAnsi="仿宋_GB2312" w:eastAsia="仿宋_GB2312" w:cs="仿宋_GB2312"/>
          <w:b w:val="0"/>
          <w:bCs w:val="0"/>
          <w:sz w:val="32"/>
          <w:szCs w:val="32"/>
          <w:highlight w:val="none"/>
        </w:rPr>
        <w:t>货物必须符合最新的国家强制性标准（“新国标”），并提供产品合格证、生产批号、明确的生产日期和有效期。</w:t>
      </w:r>
    </w:p>
    <w:p w14:paraId="1D960243">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 w:val="0"/>
          <w:bCs w:val="0"/>
          <w:sz w:val="32"/>
          <w:szCs w:val="32"/>
          <w:highlight w:val="none"/>
        </w:rPr>
      </w:pPr>
      <w:r>
        <w:rPr>
          <w:rStyle w:val="21"/>
          <w:rFonts w:hint="eastAsia" w:ascii="仿宋_GB2312" w:hAnsi="仿宋_GB2312" w:eastAsia="仿宋_GB2312" w:cs="仿宋_GB2312"/>
          <w:b w:val="0"/>
          <w:bCs w:val="0"/>
          <w:sz w:val="32"/>
          <w:szCs w:val="32"/>
          <w:highlight w:val="none"/>
          <w:lang w:eastAsia="zh-CN"/>
        </w:rPr>
        <w:t>2</w:t>
      </w:r>
      <w:r>
        <w:rPr>
          <w:rStyle w:val="21"/>
          <w:rFonts w:hint="eastAsia" w:ascii="仿宋_GB2312" w:hAnsi="仿宋_GB2312" w:eastAsia="仿宋_GB2312" w:cs="仿宋_GB2312"/>
          <w:b w:val="0"/>
          <w:bCs w:val="0"/>
          <w:sz w:val="32"/>
          <w:szCs w:val="32"/>
          <w:highlight w:val="none"/>
          <w:lang w:val="en-US" w:eastAsia="zh-CN"/>
        </w:rPr>
        <w:t>.3.</w:t>
      </w:r>
      <w:r>
        <w:rPr>
          <w:rStyle w:val="21"/>
          <w:rFonts w:hint="eastAsia" w:ascii="仿宋_GB2312" w:hAnsi="仿宋_GB2312" w:eastAsia="仿宋_GB2312" w:cs="仿宋_GB2312"/>
          <w:b w:val="0"/>
          <w:bCs w:val="0"/>
          <w:sz w:val="32"/>
          <w:szCs w:val="32"/>
          <w:highlight w:val="none"/>
        </w:rPr>
        <w:t>定制及家具类（如保安岗亭、衣柜、储物柜等）：</w:t>
      </w:r>
      <w:r>
        <w:rPr>
          <w:rFonts w:hint="eastAsia" w:ascii="仿宋_GB2312" w:hAnsi="仿宋_GB2312" w:eastAsia="仿宋_GB2312" w:cs="仿宋_GB2312"/>
          <w:b w:val="0"/>
          <w:bCs w:val="0"/>
          <w:sz w:val="32"/>
          <w:szCs w:val="32"/>
          <w:highlight w:val="none"/>
        </w:rPr>
        <w:t>乙方需提供不少于壹年的免费质保期，覆盖因材料、工艺或结构缺陷导致的一切问题。质保期内，乙方负责免费维修或更换。</w:t>
      </w:r>
    </w:p>
    <w:p w14:paraId="2DFA759E">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sz w:val="32"/>
          <w:szCs w:val="32"/>
          <w:highlight w:val="none"/>
        </w:rPr>
      </w:pPr>
      <w:r>
        <w:rPr>
          <w:rStyle w:val="21"/>
          <w:rFonts w:hint="eastAsia" w:ascii="仿宋_GB2312" w:hAnsi="仿宋_GB2312" w:eastAsia="仿宋_GB2312" w:cs="仿宋_GB2312"/>
          <w:b w:val="0"/>
          <w:bCs w:val="0"/>
          <w:sz w:val="32"/>
          <w:szCs w:val="32"/>
          <w:highlight w:val="none"/>
          <w:lang w:eastAsia="zh-CN"/>
        </w:rPr>
        <w:t>2</w:t>
      </w:r>
      <w:r>
        <w:rPr>
          <w:rStyle w:val="21"/>
          <w:rFonts w:hint="eastAsia" w:ascii="仿宋_GB2312" w:hAnsi="仿宋_GB2312" w:eastAsia="仿宋_GB2312" w:cs="仿宋_GB2312"/>
          <w:b w:val="0"/>
          <w:bCs w:val="0"/>
          <w:sz w:val="32"/>
          <w:szCs w:val="32"/>
          <w:highlight w:val="none"/>
          <w:lang w:val="en-US" w:eastAsia="zh-CN"/>
        </w:rPr>
        <w:t>.4.</w:t>
      </w:r>
      <w:r>
        <w:rPr>
          <w:rStyle w:val="21"/>
          <w:rFonts w:hint="eastAsia" w:ascii="仿宋_GB2312" w:hAnsi="仿宋_GB2312" w:eastAsia="仿宋_GB2312" w:cs="仿宋_GB2312"/>
          <w:b w:val="0"/>
          <w:bCs w:val="0"/>
          <w:sz w:val="32"/>
          <w:szCs w:val="32"/>
          <w:highlight w:val="none"/>
        </w:rPr>
        <w:t>办公耗材及易耗品类（如复印纸、墨盒、洗手液等）：</w:t>
      </w:r>
      <w:r>
        <w:rPr>
          <w:rFonts w:hint="eastAsia" w:ascii="仿宋_GB2312" w:hAnsi="仿宋_GB2312" w:eastAsia="仿宋_GB2312" w:cs="仿宋_GB2312"/>
          <w:sz w:val="32"/>
          <w:szCs w:val="32"/>
          <w:highlight w:val="none"/>
        </w:rPr>
        <w:t>乙方须保证货物为</w:t>
      </w:r>
      <w:r>
        <w:rPr>
          <w:rFonts w:hint="eastAsia" w:ascii="仿宋_GB2312" w:hAnsi="仿宋_GB2312" w:eastAsia="仿宋_GB2312" w:cs="仿宋_GB2312"/>
          <w:sz w:val="32"/>
          <w:szCs w:val="32"/>
          <w:highlight w:val="none"/>
          <w:lang w:val="en-US" w:eastAsia="zh-CN"/>
        </w:rPr>
        <w:t>合格</w:t>
      </w:r>
      <w:r>
        <w:rPr>
          <w:rFonts w:hint="eastAsia" w:ascii="仿宋_GB2312" w:hAnsi="仿宋_GB2312" w:eastAsia="仿宋_GB2312" w:cs="仿宋_GB2312"/>
          <w:sz w:val="32"/>
          <w:szCs w:val="32"/>
          <w:highlight w:val="none"/>
        </w:rPr>
        <w:t>正品，符合规格描述，并在交付时处于保质期内，不存在过期、变质、受潮等情况。</w:t>
      </w:r>
    </w:p>
    <w:p w14:paraId="6F970E93">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3.若本条约定的质保标准高于国家“三包”规定或原厂商标准，以本条约定为准。</w:t>
      </w:r>
    </w:p>
    <w:p w14:paraId="2C4DFF36">
      <w:pPr>
        <w:pStyle w:val="30"/>
        <w:numPr>
          <w:ilvl w:val="255"/>
          <w:numId w:val="0"/>
        </w:numPr>
        <w:spacing w:line="56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color w:val="000000"/>
          <w:sz w:val="32"/>
          <w:szCs w:val="32"/>
          <w:highlight w:val="none"/>
        </w:rPr>
        <w:t>如乙方提供商品不符合甲方要求，乙方负责及时调换或退货</w:t>
      </w:r>
      <w:r>
        <w:rPr>
          <w:rFonts w:hint="eastAsia" w:ascii="仿宋_GB2312" w:hAnsi="仿宋_GB2312" w:eastAsia="仿宋_GB2312" w:cs="仿宋_GB2312"/>
          <w:color w:val="000000"/>
          <w:sz w:val="32"/>
          <w:szCs w:val="32"/>
          <w:highlight w:val="none"/>
          <w:lang w:eastAsia="zh-CN"/>
        </w:rPr>
        <w:t>，因此产生的运输、装卸等一切费用由乙方承担，且乙方应赔偿甲方因此造成的损失</w:t>
      </w:r>
      <w:r>
        <w:rPr>
          <w:rFonts w:hint="eastAsia" w:ascii="仿宋_GB2312" w:hAnsi="仿宋_GB2312" w:eastAsia="仿宋_GB2312" w:cs="仿宋_GB2312"/>
          <w:color w:val="000000"/>
          <w:sz w:val="32"/>
          <w:szCs w:val="32"/>
          <w:highlight w:val="none"/>
        </w:rPr>
        <w:t>。</w:t>
      </w:r>
    </w:p>
    <w:p w14:paraId="2EF9CCA8">
      <w:pPr>
        <w:pStyle w:val="30"/>
        <w:numPr>
          <w:ilvl w:val="255"/>
          <w:numId w:val="0"/>
        </w:numPr>
        <w:spacing w:line="560" w:lineRule="exact"/>
        <w:ind w:firstLine="640" w:firstLineChars="20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5.乙方保证其提供的货物或服务不侵犯任何第三方的专利权、商标权、著作权等知识产权或其他合法权利。如因乙方货物导致甲方被第三方索赔，乙方应承担全部责任，包括但不限于赔偿甲方支付的侵权赔偿金、律师费、诉讼费、保全费、差旅费等全部费用。</w:t>
      </w:r>
    </w:p>
    <w:p w14:paraId="7BAB1955">
      <w:pPr>
        <w:pStyle w:val="30"/>
        <w:keepNext w:val="0"/>
        <w:keepLines w:val="0"/>
        <w:pageBreakBefore w:val="0"/>
        <w:widowControl/>
        <w:numPr>
          <w:ilvl w:val="255"/>
          <w:numId w:val="0"/>
        </w:numPr>
        <w:suppressLineNumbers w:val="0"/>
        <w:kinsoku/>
        <w:wordWrap/>
        <w:overflowPunct/>
        <w:topLinePunct w:val="0"/>
        <w:autoSpaceDE/>
        <w:autoSpaceDN/>
        <w:bidi w:val="0"/>
        <w:adjustRightInd/>
        <w:snapToGrid/>
        <w:spacing w:before="0" w:after="0" w:afterAutospacing="0" w:line="560" w:lineRule="exact"/>
        <w:ind w:left="0" w:leftChars="0" w:firstLine="640" w:firstLineChars="200"/>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第三条 交付、包装与运输</w:t>
      </w:r>
    </w:p>
    <w:p w14:paraId="0D426556">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b w:val="0"/>
          <w:bCs/>
          <w:sz w:val="32"/>
          <w:szCs w:val="32"/>
          <w:highlight w:val="none"/>
        </w:rPr>
      </w:pPr>
      <w:r>
        <w:rPr>
          <w:rStyle w:val="21"/>
          <w:rFonts w:hint="eastAsia" w:ascii="仿宋_GB2312" w:hAnsi="仿宋_GB2312" w:eastAsia="仿宋_GB2312" w:cs="仿宋_GB2312"/>
          <w:b w:val="0"/>
          <w:bCs/>
          <w:sz w:val="32"/>
          <w:szCs w:val="32"/>
          <w:highlight w:val="none"/>
          <w:lang w:val="en-US" w:eastAsia="zh-CN"/>
        </w:rPr>
        <w:t>1.</w:t>
      </w:r>
      <w:r>
        <w:rPr>
          <w:rStyle w:val="21"/>
          <w:rFonts w:hint="eastAsia" w:ascii="仿宋_GB2312" w:hAnsi="仿宋_GB2312" w:eastAsia="仿宋_GB2312" w:cs="仿宋_GB2312"/>
          <w:b w:val="0"/>
          <w:bCs/>
          <w:sz w:val="32"/>
          <w:szCs w:val="32"/>
          <w:highlight w:val="none"/>
        </w:rPr>
        <w:t>交付时间：</w:t>
      </w:r>
      <w:r>
        <w:rPr>
          <w:rFonts w:hint="eastAsia" w:ascii="仿宋_GB2312" w:hAnsi="仿宋_GB2312" w:eastAsia="仿宋_GB2312" w:cs="仿宋_GB2312"/>
          <w:b w:val="0"/>
          <w:bCs/>
          <w:sz w:val="32"/>
          <w:szCs w:val="32"/>
          <w:highlight w:val="none"/>
        </w:rPr>
        <w:t>乙方应在本合同生效后</w:t>
      </w:r>
      <w:r>
        <w:rPr>
          <w:rFonts w:hint="eastAsia" w:ascii="仿宋_GB2312" w:hAnsi="仿宋_GB2312" w:eastAsia="仿宋_GB2312" w:cs="仿宋_GB2312"/>
          <w:b w:val="0"/>
          <w:bCs/>
          <w:sz w:val="32"/>
          <w:szCs w:val="32"/>
          <w:highlight w:val="none"/>
          <w:u w:val="single"/>
          <w:lang w:eastAsia="zh-CN"/>
        </w:rPr>
        <w:t xml:space="preserve"> </w:t>
      </w:r>
      <w:r>
        <w:rPr>
          <w:rFonts w:hint="eastAsia" w:ascii="仿宋_GB2312" w:hAnsi="仿宋_GB2312" w:eastAsia="仿宋_GB2312" w:cs="仿宋_GB2312"/>
          <w:b w:val="0"/>
          <w:bCs/>
          <w:sz w:val="32"/>
          <w:szCs w:val="32"/>
          <w:highlight w:val="none"/>
          <w:u w:val="single"/>
          <w:lang w:val="en-US" w:eastAsia="zh-CN"/>
        </w:rPr>
        <w:t xml:space="preserve">7 </w:t>
      </w:r>
      <w:r>
        <w:rPr>
          <w:rStyle w:val="21"/>
          <w:rFonts w:hint="eastAsia" w:ascii="仿宋_GB2312" w:hAnsi="仿宋_GB2312" w:eastAsia="仿宋_GB2312" w:cs="仿宋_GB2312"/>
          <w:b w:val="0"/>
          <w:bCs/>
          <w:sz w:val="32"/>
          <w:szCs w:val="32"/>
          <w:highlight w:val="none"/>
        </w:rPr>
        <w:t>个工作日</w:t>
      </w:r>
      <w:r>
        <w:rPr>
          <w:rFonts w:hint="eastAsia" w:ascii="仿宋_GB2312" w:hAnsi="仿宋_GB2312" w:eastAsia="仿宋_GB2312" w:cs="仿宋_GB2312"/>
          <w:b w:val="0"/>
          <w:bCs/>
          <w:sz w:val="32"/>
          <w:szCs w:val="32"/>
          <w:highlight w:val="none"/>
        </w:rPr>
        <w:t>内，将全部合同货物一次性交付至甲方指定地点。</w:t>
      </w:r>
    </w:p>
    <w:p w14:paraId="581A522C">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仿宋_GB2312" w:hAnsi="仿宋_GB2312" w:eastAsia="仿宋_GB2312" w:cs="仿宋_GB2312"/>
          <w:b w:val="0"/>
          <w:bCs/>
          <w:sz w:val="32"/>
          <w:szCs w:val="32"/>
          <w:highlight w:val="none"/>
        </w:rPr>
      </w:pPr>
      <w:r>
        <w:rPr>
          <w:rStyle w:val="21"/>
          <w:rFonts w:hint="eastAsia" w:ascii="仿宋_GB2312" w:hAnsi="仿宋_GB2312" w:eastAsia="仿宋_GB2312" w:cs="仿宋_GB2312"/>
          <w:b w:val="0"/>
          <w:bCs/>
          <w:sz w:val="32"/>
          <w:szCs w:val="32"/>
          <w:highlight w:val="none"/>
          <w:lang w:val="en-US" w:eastAsia="zh-CN"/>
        </w:rPr>
        <w:t>2.</w:t>
      </w:r>
      <w:r>
        <w:rPr>
          <w:rStyle w:val="21"/>
          <w:rFonts w:hint="eastAsia" w:ascii="仿宋_GB2312" w:hAnsi="仿宋_GB2312" w:eastAsia="仿宋_GB2312" w:cs="仿宋_GB2312"/>
          <w:b w:val="0"/>
          <w:bCs/>
          <w:sz w:val="32"/>
          <w:szCs w:val="32"/>
          <w:highlight w:val="none"/>
        </w:rPr>
        <w:t>交付地点</w:t>
      </w:r>
      <w:r>
        <w:rPr>
          <w:rStyle w:val="21"/>
          <w:rFonts w:hint="eastAsia" w:ascii="仿宋_GB2312" w:hAnsi="仿宋_GB2312" w:eastAsia="仿宋_GB2312" w:cs="仿宋_GB2312"/>
          <w:b w:val="0"/>
          <w:bCs/>
          <w:sz w:val="32"/>
          <w:szCs w:val="32"/>
          <w:highlight w:val="none"/>
          <w:u w:val="single"/>
          <w:lang w:eastAsia="zh-CN"/>
        </w:rPr>
        <w:t xml:space="preserve"> </w:t>
      </w:r>
      <w:r>
        <w:rPr>
          <w:rStyle w:val="21"/>
          <w:rFonts w:hint="eastAsia" w:ascii="仿宋_GB2312" w:hAnsi="仿宋_GB2312" w:eastAsia="仿宋_GB2312" w:cs="仿宋_GB2312"/>
          <w:b w:val="0"/>
          <w:bCs/>
          <w:sz w:val="32"/>
          <w:szCs w:val="32"/>
          <w:highlight w:val="none"/>
          <w:u w:val="single"/>
          <w:lang w:val="en-US" w:eastAsia="zh-CN"/>
        </w:rPr>
        <w:t xml:space="preserve">                            （具体地址以甲方通知为准）。</w:t>
      </w:r>
    </w:p>
    <w:p w14:paraId="5252DA65">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sz w:val="32"/>
          <w:szCs w:val="32"/>
          <w:highlight w:val="none"/>
          <w:lang w:val="en-US" w:eastAsia="zh-CN"/>
        </w:rPr>
        <w:t>3.</w:t>
      </w:r>
      <w:r>
        <w:rPr>
          <w:rFonts w:hint="eastAsia" w:ascii="仿宋_GB2312" w:hAnsi="仿宋_GB2312" w:eastAsia="仿宋_GB2312" w:cs="仿宋_GB2312"/>
          <w:b w:val="0"/>
          <w:bCs/>
          <w:sz w:val="32"/>
          <w:szCs w:val="32"/>
          <w:highlight w:val="none"/>
        </w:rPr>
        <w:t>乙方负责货物的包</w:t>
      </w:r>
      <w:r>
        <w:rPr>
          <w:rFonts w:hint="eastAsia" w:ascii="仿宋_GB2312" w:hAnsi="仿宋_GB2312" w:eastAsia="仿宋_GB2312" w:cs="仿宋_GB2312"/>
          <w:sz w:val="32"/>
          <w:szCs w:val="32"/>
          <w:highlight w:val="none"/>
        </w:rPr>
        <w:t>装、运输及卸货，并承担相关费用及货物交付前的全部风险。包装应足以保护货物在运输和储存过程中免受损坏。如因</w:t>
      </w:r>
      <w:r>
        <w:rPr>
          <w:rFonts w:hint="eastAsia" w:ascii="仿宋_GB2312" w:hAnsi="仿宋_GB2312" w:eastAsia="仿宋_GB2312" w:cs="仿宋_GB2312"/>
          <w:sz w:val="32"/>
          <w:szCs w:val="32"/>
          <w:highlight w:val="none"/>
          <w:lang w:val="en-US" w:eastAsia="zh-CN"/>
        </w:rPr>
        <w:t>运输、装卸、</w:t>
      </w:r>
      <w:r>
        <w:rPr>
          <w:rFonts w:hint="eastAsia" w:ascii="仿宋_GB2312" w:hAnsi="仿宋_GB2312" w:eastAsia="仿宋_GB2312" w:cs="仿宋_GB2312"/>
          <w:sz w:val="32"/>
          <w:szCs w:val="32"/>
          <w:highlight w:val="none"/>
        </w:rPr>
        <w:t>包装不当导致货物损坏，乙方应无条件更换受损货物，并承担因此造成的逾期交付责任。</w:t>
      </w:r>
    </w:p>
    <w:p w14:paraId="6F51C048">
      <w:pPr>
        <w:pStyle w:val="30"/>
        <w:numPr>
          <w:ilvl w:val="255"/>
          <w:numId w:val="0"/>
        </w:numPr>
        <w:spacing w:line="560" w:lineRule="exact"/>
        <w:ind w:left="0" w:leftChars="0" w:firstLine="640" w:firstLineChars="200"/>
        <w:rPr>
          <w:rFonts w:hint="eastAsia"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rPr>
        <w:t>第</w:t>
      </w:r>
      <w:r>
        <w:rPr>
          <w:rFonts w:hint="eastAsia" w:ascii="黑体" w:hAnsi="黑体" w:eastAsia="黑体" w:cs="黑体"/>
          <w:b w:val="0"/>
          <w:bCs w:val="0"/>
          <w:color w:val="000000"/>
          <w:sz w:val="32"/>
          <w:szCs w:val="32"/>
          <w:highlight w:val="none"/>
          <w:lang w:eastAsia="zh-CN"/>
        </w:rPr>
        <w:t>四</w:t>
      </w:r>
      <w:r>
        <w:rPr>
          <w:rFonts w:hint="eastAsia" w:ascii="黑体" w:hAnsi="黑体" w:eastAsia="黑体" w:cs="黑体"/>
          <w:b w:val="0"/>
          <w:bCs w:val="0"/>
          <w:color w:val="000000"/>
          <w:sz w:val="32"/>
          <w:szCs w:val="32"/>
          <w:highlight w:val="none"/>
        </w:rPr>
        <w:t>条　验收方法</w:t>
      </w:r>
    </w:p>
    <w:p w14:paraId="4E64B1B6">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b w:val="0"/>
          <w:bCs/>
          <w:sz w:val="32"/>
          <w:szCs w:val="32"/>
          <w:highlight w:val="none"/>
        </w:rPr>
      </w:pPr>
      <w:r>
        <w:rPr>
          <w:rStyle w:val="21"/>
          <w:rFonts w:hint="eastAsia" w:ascii="仿宋_GB2312" w:hAnsi="仿宋_GB2312" w:eastAsia="仿宋_GB2312" w:cs="仿宋_GB2312"/>
          <w:b w:val="0"/>
          <w:bCs/>
          <w:sz w:val="32"/>
          <w:szCs w:val="32"/>
          <w:highlight w:val="none"/>
          <w:lang w:val="en-US" w:eastAsia="zh-CN"/>
        </w:rPr>
        <w:t>1.</w:t>
      </w:r>
      <w:r>
        <w:rPr>
          <w:rStyle w:val="21"/>
          <w:rFonts w:hint="eastAsia" w:ascii="仿宋_GB2312" w:hAnsi="仿宋_GB2312" w:eastAsia="仿宋_GB2312" w:cs="仿宋_GB2312"/>
          <w:b w:val="0"/>
          <w:bCs/>
          <w:sz w:val="32"/>
          <w:szCs w:val="32"/>
          <w:highlight w:val="none"/>
        </w:rPr>
        <w:t>到货验收：</w:t>
      </w:r>
      <w:r>
        <w:rPr>
          <w:rFonts w:hint="eastAsia" w:ascii="仿宋_GB2312" w:hAnsi="仿宋_GB2312" w:eastAsia="仿宋_GB2312" w:cs="仿宋_GB2312"/>
          <w:b w:val="0"/>
          <w:bCs/>
          <w:sz w:val="32"/>
          <w:szCs w:val="32"/>
          <w:highlight w:val="none"/>
        </w:rPr>
        <w:t>货物运抵交付地点后，甲方依据《附件</w:t>
      </w:r>
      <w:r>
        <w:rPr>
          <w:rFonts w:hint="eastAsia" w:ascii="仿宋_GB2312" w:hAnsi="仿宋_GB2312" w:eastAsia="仿宋_GB2312" w:cs="仿宋_GB2312"/>
          <w:b w:val="0"/>
          <w:bCs/>
          <w:sz w:val="32"/>
          <w:szCs w:val="32"/>
          <w:highlight w:val="none"/>
          <w:lang w:val="en-US" w:eastAsia="zh-CN"/>
        </w:rPr>
        <w:t>1.</w:t>
      </w:r>
      <w:r>
        <w:rPr>
          <w:rFonts w:hint="eastAsia" w:ascii="仿宋_GB2312" w:hAnsi="仿宋_GB2312" w:eastAsia="仿宋_GB2312" w:cs="仿宋_GB2312"/>
          <w:sz w:val="32"/>
          <w:szCs w:val="32"/>
          <w:highlight w:val="none"/>
        </w:rPr>
        <w:t>采购货物明细清单</w:t>
      </w:r>
      <w:r>
        <w:rPr>
          <w:rFonts w:hint="eastAsia" w:ascii="仿宋_GB2312" w:hAnsi="仿宋_GB2312" w:eastAsia="仿宋_GB2312" w:cs="仿宋_GB2312"/>
          <w:b w:val="0"/>
          <w:bCs/>
          <w:sz w:val="32"/>
          <w:szCs w:val="32"/>
          <w:highlight w:val="none"/>
        </w:rPr>
        <w:t>》及送货清单对货物的数量、品牌、型号、规格及外观包装等进行清点查验。如有不符，甲方有权拒收，乙方应在</w:t>
      </w:r>
      <w:r>
        <w:rPr>
          <w:rFonts w:hint="eastAsia" w:ascii="仿宋_GB2312" w:hAnsi="仿宋_GB2312" w:eastAsia="仿宋_GB2312" w:cs="仿宋_GB2312"/>
          <w:b w:val="0"/>
          <w:bCs/>
          <w:sz w:val="32"/>
          <w:szCs w:val="32"/>
          <w:highlight w:val="none"/>
          <w:u w:val="single"/>
          <w:lang w:eastAsia="zh-CN"/>
        </w:rPr>
        <w:t xml:space="preserve"> </w:t>
      </w:r>
      <w:r>
        <w:rPr>
          <w:rFonts w:hint="eastAsia" w:ascii="仿宋_GB2312" w:hAnsi="仿宋_GB2312" w:eastAsia="仿宋_GB2312" w:cs="仿宋_GB2312"/>
          <w:b w:val="0"/>
          <w:bCs/>
          <w:sz w:val="32"/>
          <w:szCs w:val="32"/>
          <w:highlight w:val="none"/>
          <w:u w:val="single"/>
          <w:lang w:val="en-US" w:eastAsia="zh-CN"/>
        </w:rPr>
        <w:t xml:space="preserve">3 </w:t>
      </w:r>
      <w:r>
        <w:rPr>
          <w:rFonts w:hint="eastAsia" w:ascii="仿宋_GB2312" w:hAnsi="仿宋_GB2312" w:eastAsia="仿宋_GB2312" w:cs="仿宋_GB2312"/>
          <w:b w:val="0"/>
          <w:bCs/>
          <w:sz w:val="32"/>
          <w:szCs w:val="32"/>
          <w:highlight w:val="none"/>
          <w:u w:val="none"/>
          <w:lang w:val="en-US" w:eastAsia="zh-CN"/>
        </w:rPr>
        <w:t>个工作</w:t>
      </w:r>
      <w:r>
        <w:rPr>
          <w:rFonts w:hint="eastAsia" w:ascii="仿宋_GB2312" w:hAnsi="仿宋_GB2312" w:eastAsia="仿宋_GB2312" w:cs="仿宋_GB2312"/>
          <w:b w:val="0"/>
          <w:bCs/>
          <w:sz w:val="32"/>
          <w:szCs w:val="32"/>
          <w:highlight w:val="none"/>
        </w:rPr>
        <w:t>日内负责更换。</w:t>
      </w:r>
    </w:p>
    <w:p w14:paraId="72FAAC7A">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sz w:val="32"/>
          <w:szCs w:val="32"/>
          <w:highlight w:val="none"/>
        </w:rPr>
      </w:pPr>
      <w:r>
        <w:rPr>
          <w:rStyle w:val="21"/>
          <w:rFonts w:hint="eastAsia" w:ascii="仿宋_GB2312" w:hAnsi="仿宋_GB2312" w:eastAsia="仿宋_GB2312" w:cs="仿宋_GB2312"/>
          <w:b w:val="0"/>
          <w:bCs/>
          <w:sz w:val="32"/>
          <w:szCs w:val="32"/>
          <w:highlight w:val="none"/>
          <w:lang w:val="en-US" w:eastAsia="zh-CN"/>
        </w:rPr>
        <w:t>2.</w:t>
      </w:r>
      <w:r>
        <w:rPr>
          <w:rStyle w:val="21"/>
          <w:rFonts w:hint="eastAsia" w:ascii="仿宋_GB2312" w:hAnsi="仿宋_GB2312" w:eastAsia="仿宋_GB2312" w:cs="仿宋_GB2312"/>
          <w:b w:val="0"/>
          <w:bCs/>
          <w:sz w:val="32"/>
          <w:szCs w:val="32"/>
          <w:highlight w:val="none"/>
        </w:rPr>
        <w:t>最终验收：</w:t>
      </w:r>
      <w:r>
        <w:rPr>
          <w:rFonts w:hint="eastAsia" w:ascii="仿宋_GB2312" w:hAnsi="仿宋_GB2312" w:eastAsia="仿宋_GB2312" w:cs="仿宋_GB2312"/>
          <w:b w:val="0"/>
          <w:bCs/>
          <w:sz w:val="32"/>
          <w:szCs w:val="32"/>
          <w:highlight w:val="none"/>
        </w:rPr>
        <w:t>到货验收合格后</w:t>
      </w:r>
      <w:r>
        <w:rPr>
          <w:rFonts w:hint="eastAsia" w:ascii="仿宋_GB2312" w:hAnsi="仿宋_GB2312" w:eastAsia="仿宋_GB2312" w:cs="仿宋_GB2312"/>
          <w:b w:val="0"/>
          <w:bCs/>
          <w:sz w:val="32"/>
          <w:szCs w:val="32"/>
          <w:highlight w:val="none"/>
          <w:u w:val="single"/>
          <w:lang w:eastAsia="zh-CN"/>
        </w:rPr>
        <w:t xml:space="preserve"> </w:t>
      </w:r>
      <w:r>
        <w:rPr>
          <w:rFonts w:hint="eastAsia" w:ascii="仿宋_GB2312" w:hAnsi="仿宋_GB2312" w:eastAsia="仿宋_GB2312" w:cs="仿宋_GB2312"/>
          <w:b w:val="0"/>
          <w:bCs/>
          <w:sz w:val="32"/>
          <w:szCs w:val="32"/>
          <w:highlight w:val="none"/>
          <w:u w:val="single"/>
          <w:lang w:val="en-US" w:eastAsia="zh-CN"/>
        </w:rPr>
        <w:t xml:space="preserve">10 </w:t>
      </w:r>
      <w:r>
        <w:rPr>
          <w:rFonts w:hint="eastAsia" w:ascii="仿宋_GB2312" w:hAnsi="仿宋_GB2312" w:eastAsia="仿宋_GB2312" w:cs="仿宋_GB2312"/>
          <w:b w:val="0"/>
          <w:bCs/>
          <w:sz w:val="32"/>
          <w:szCs w:val="32"/>
          <w:highlight w:val="none"/>
        </w:rPr>
        <w:t>日内，甲方对货物的质量、功能、技术参数及是否满</w:t>
      </w:r>
      <w:r>
        <w:rPr>
          <w:rFonts w:hint="eastAsia" w:ascii="仿宋_GB2312" w:hAnsi="仿宋_GB2312" w:eastAsia="仿宋_GB2312" w:cs="仿宋_GB2312"/>
          <w:sz w:val="32"/>
          <w:szCs w:val="32"/>
          <w:highlight w:val="none"/>
        </w:rPr>
        <w:t>足质保要求进行最终验收。验收合格的，由甲方出具《验收合格确认书》。</w:t>
      </w:r>
    </w:p>
    <w:p w14:paraId="3DF374C7">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验收不合格，乙方应在甲方要求的期限内解决，直至验收合格，并承担由此产生的全部费用及甲方的损失。</w:t>
      </w:r>
    </w:p>
    <w:p w14:paraId="7C663916">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双方在产品货物移交时，乙方应将货物相关文件一并移交给甲方，如甲方有此要求而乙方未能提供，乙方应对由此产生的后果负相应责任。</w:t>
      </w:r>
    </w:p>
    <w:p w14:paraId="0E02873C">
      <w:pPr>
        <w:pStyle w:val="30"/>
        <w:numPr>
          <w:ilvl w:val="255"/>
          <w:numId w:val="0"/>
        </w:numPr>
        <w:spacing w:line="560" w:lineRule="exact"/>
        <w:ind w:left="0" w:leftChars="0" w:firstLine="640" w:firstLineChars="200"/>
        <w:rPr>
          <w:rFonts w:hint="eastAsia" w:ascii="黑体" w:hAnsi="黑体" w:eastAsia="黑体" w:cs="黑体"/>
          <w:color w:val="000000"/>
          <w:sz w:val="32"/>
          <w:szCs w:val="32"/>
          <w:highlight w:val="none"/>
        </w:rPr>
      </w:pPr>
      <w:r>
        <w:rPr>
          <w:rFonts w:hint="eastAsia" w:ascii="黑体" w:hAnsi="黑体" w:eastAsia="黑体" w:cs="黑体"/>
          <w:b w:val="0"/>
          <w:bCs w:val="0"/>
          <w:color w:val="000000"/>
          <w:sz w:val="32"/>
          <w:szCs w:val="32"/>
          <w:highlight w:val="none"/>
        </w:rPr>
        <w:t>第</w:t>
      </w:r>
      <w:r>
        <w:rPr>
          <w:rFonts w:hint="eastAsia" w:ascii="黑体" w:hAnsi="黑体" w:eastAsia="黑体" w:cs="黑体"/>
          <w:b w:val="0"/>
          <w:bCs w:val="0"/>
          <w:color w:val="000000"/>
          <w:sz w:val="32"/>
          <w:szCs w:val="32"/>
          <w:highlight w:val="none"/>
          <w:lang w:eastAsia="zh-CN"/>
        </w:rPr>
        <w:t>五</w:t>
      </w:r>
      <w:r>
        <w:rPr>
          <w:rFonts w:hint="eastAsia" w:ascii="黑体" w:hAnsi="黑体" w:eastAsia="黑体" w:cs="黑体"/>
          <w:b w:val="0"/>
          <w:bCs w:val="0"/>
          <w:color w:val="000000"/>
          <w:sz w:val="32"/>
          <w:szCs w:val="32"/>
          <w:highlight w:val="none"/>
        </w:rPr>
        <w:t>条　货款结算</w:t>
      </w:r>
      <w:r>
        <w:rPr>
          <w:rFonts w:hint="eastAsia" w:ascii="黑体" w:hAnsi="黑体" w:eastAsia="黑体" w:cs="黑体"/>
          <w:color w:val="000000"/>
          <w:sz w:val="32"/>
          <w:szCs w:val="32"/>
          <w:highlight w:val="none"/>
        </w:rPr>
        <w:t xml:space="preserve"> </w:t>
      </w:r>
    </w:p>
    <w:p w14:paraId="679AE440">
      <w:pPr>
        <w:pStyle w:val="30"/>
        <w:numPr>
          <w:ilvl w:val="0"/>
          <w:numId w:val="0"/>
        </w:numPr>
        <w:spacing w:line="560" w:lineRule="exact"/>
        <w:ind w:leftChars="0"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本合同为</w:t>
      </w:r>
      <w:r>
        <w:rPr>
          <w:rFonts w:hint="eastAsia" w:ascii="仿宋_GB2312" w:hAnsi="仿宋_GB2312" w:eastAsia="仿宋_GB2312" w:cs="仿宋_GB2312"/>
          <w:color w:val="000000"/>
          <w:sz w:val="32"/>
          <w:szCs w:val="32"/>
          <w:highlight w:val="none"/>
          <w:lang w:val="en-US" w:eastAsia="zh-CN"/>
        </w:rPr>
        <w:t>固定单价</w:t>
      </w:r>
      <w:r>
        <w:rPr>
          <w:rFonts w:hint="eastAsia" w:ascii="仿宋_GB2312" w:hAnsi="仿宋_GB2312" w:eastAsia="仿宋_GB2312" w:cs="仿宋_GB2312"/>
          <w:color w:val="000000"/>
          <w:sz w:val="32"/>
          <w:szCs w:val="32"/>
          <w:highlight w:val="none"/>
        </w:rPr>
        <w:t>合同，甲乙双方</w:t>
      </w:r>
      <w:r>
        <w:rPr>
          <w:rFonts w:hint="eastAsia" w:ascii="仿宋_GB2312" w:hAnsi="仿宋_GB2312" w:eastAsia="仿宋_GB2312" w:cs="仿宋_GB2312"/>
          <w:color w:val="000000"/>
          <w:sz w:val="32"/>
          <w:szCs w:val="32"/>
          <w:highlight w:val="none"/>
          <w:lang w:eastAsia="zh-CN"/>
        </w:rPr>
        <w:t>按</w:t>
      </w:r>
      <w:r>
        <w:rPr>
          <w:rFonts w:hint="eastAsia" w:ascii="仿宋_GB2312" w:hAnsi="仿宋_GB2312" w:eastAsia="仿宋_GB2312" w:cs="仿宋_GB2312"/>
          <w:color w:val="000000"/>
          <w:sz w:val="32"/>
          <w:szCs w:val="32"/>
          <w:highlight w:val="none"/>
        </w:rPr>
        <w:t>甲方验收合格并签收</w:t>
      </w:r>
      <w:r>
        <w:rPr>
          <w:rFonts w:hint="eastAsia" w:ascii="仿宋_GB2312" w:hAnsi="仿宋_GB2312" w:eastAsia="仿宋_GB2312" w:cs="仿宋_GB2312"/>
          <w:color w:val="000000"/>
          <w:sz w:val="32"/>
          <w:szCs w:val="32"/>
          <w:highlight w:val="none"/>
          <w:lang w:eastAsia="zh-CN"/>
        </w:rPr>
        <w:t>后</w:t>
      </w:r>
      <w:r>
        <w:rPr>
          <w:rFonts w:hint="eastAsia" w:ascii="仿宋_GB2312" w:hAnsi="仿宋_GB2312" w:eastAsia="仿宋_GB2312" w:cs="仿宋_GB2312"/>
          <w:color w:val="000000"/>
          <w:sz w:val="32"/>
          <w:szCs w:val="32"/>
          <w:highlight w:val="none"/>
        </w:rPr>
        <w:t>进行结算</w:t>
      </w:r>
      <w:r>
        <w:rPr>
          <w:rFonts w:hint="eastAsia" w:ascii="仿宋_GB2312" w:hAnsi="仿宋_GB2312" w:eastAsia="仿宋_GB2312" w:cs="仿宋_GB2312"/>
          <w:color w:val="000000"/>
          <w:sz w:val="32"/>
          <w:szCs w:val="32"/>
          <w:highlight w:val="none"/>
          <w:lang w:eastAsia="zh-CN"/>
        </w:rPr>
        <w:t>。</w:t>
      </w:r>
    </w:p>
    <w:p w14:paraId="5003CE4A">
      <w:pPr>
        <w:pStyle w:val="30"/>
        <w:numPr>
          <w:ilvl w:val="0"/>
          <w:numId w:val="0"/>
        </w:numPr>
        <w:spacing w:line="56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本合同含税总价</w:t>
      </w:r>
      <w:r>
        <w:rPr>
          <w:rFonts w:hint="eastAsia" w:ascii="仿宋_GB2312" w:hAnsi="仿宋_GB2312" w:eastAsia="仿宋_GB2312" w:cs="仿宋_GB2312"/>
          <w:color w:val="000000"/>
          <w:sz w:val="32"/>
          <w:szCs w:val="32"/>
          <w:highlight w:val="none"/>
          <w:lang w:val="en-US" w:eastAsia="zh-CN"/>
        </w:rPr>
        <w:t>为暂定</w:t>
      </w:r>
      <w:r>
        <w:rPr>
          <w:rFonts w:hint="eastAsia" w:ascii="仿宋_GB2312" w:hAnsi="仿宋_GB2312" w:eastAsia="仿宋_GB2312" w:cs="仿宋_GB2312"/>
          <w:color w:val="000000"/>
          <w:sz w:val="32"/>
          <w:szCs w:val="32"/>
          <w:highlight w:val="none"/>
        </w:rPr>
        <w:t>人民币</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元（</w:t>
      </w:r>
      <w:r>
        <w:rPr>
          <w:rFonts w:hint="eastAsia" w:ascii="仿宋_GB2312" w:hAnsi="仿宋_GB2312" w:eastAsia="仿宋_GB2312" w:cs="仿宋_GB2312"/>
          <w:color w:val="000000"/>
          <w:sz w:val="32"/>
          <w:szCs w:val="32"/>
          <w:highlight w:val="none"/>
          <w:lang w:val="en-US" w:eastAsia="zh-CN"/>
        </w:rPr>
        <w:t>大写</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rPr>
        <w:t>元整），</w:t>
      </w:r>
      <w:r>
        <w:rPr>
          <w:rFonts w:hint="eastAsia" w:ascii="仿宋_GB2312" w:hAnsi="仿宋_GB2312" w:eastAsia="仿宋_GB2312" w:cs="仿宋_GB2312"/>
          <w:color w:val="000000"/>
          <w:sz w:val="32"/>
          <w:szCs w:val="32"/>
          <w:highlight w:val="none"/>
          <w:lang w:val="en-US" w:eastAsia="zh-CN"/>
        </w:rPr>
        <w:t>增值</w:t>
      </w:r>
      <w:r>
        <w:rPr>
          <w:rFonts w:hint="eastAsia" w:ascii="仿宋_GB2312" w:hAnsi="仿宋_GB2312" w:eastAsia="仿宋_GB2312" w:cs="仿宋_GB2312"/>
          <w:color w:val="000000"/>
          <w:sz w:val="32"/>
          <w:szCs w:val="32"/>
          <w:highlight w:val="none"/>
          <w:u w:val="none"/>
          <w:lang w:val="en-US" w:eastAsia="zh-CN"/>
        </w:rPr>
        <w:t>税</w:t>
      </w:r>
      <w:r>
        <w:rPr>
          <w:rFonts w:hint="eastAsia" w:ascii="仿宋_GB2312" w:hAnsi="仿宋_GB2312" w:eastAsia="仿宋_GB2312" w:cs="仿宋_GB2312"/>
          <w:color w:val="000000"/>
          <w:sz w:val="32"/>
          <w:szCs w:val="32"/>
          <w:highlight w:val="none"/>
        </w:rPr>
        <w:t>税率</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w:t>
      </w:r>
      <w:r>
        <w:rPr>
          <w:rFonts w:hint="eastAsia" w:ascii="仿宋_GB2312" w:hAnsi="仿宋_GB2312" w:eastAsia="仿宋_GB2312" w:cs="仿宋_GB2312"/>
          <w:color w:val="000000"/>
          <w:sz w:val="32"/>
          <w:szCs w:val="32"/>
          <w:highlight w:val="none"/>
        </w:rPr>
        <w:t>，不含税</w:t>
      </w:r>
      <w:r>
        <w:rPr>
          <w:rFonts w:hint="eastAsia" w:ascii="仿宋_GB2312" w:hAnsi="仿宋_GB2312" w:eastAsia="仿宋_GB2312" w:cs="仿宋_GB2312"/>
          <w:color w:val="000000"/>
          <w:sz w:val="32"/>
          <w:szCs w:val="32"/>
          <w:highlight w:val="none"/>
          <w:lang w:val="en-US" w:eastAsia="zh-CN"/>
        </w:rPr>
        <w:t>金额</w:t>
      </w:r>
      <w:r>
        <w:rPr>
          <w:rFonts w:hint="eastAsia" w:ascii="仿宋_GB2312" w:hAnsi="仿宋_GB2312" w:eastAsia="仿宋_GB2312" w:cs="仿宋_GB2312"/>
          <w:color w:val="000000"/>
          <w:sz w:val="32"/>
          <w:szCs w:val="32"/>
          <w:highlight w:val="none"/>
        </w:rPr>
        <w:t>为人民币</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rPr>
        <w:t>元。</w:t>
      </w:r>
    </w:p>
    <w:p w14:paraId="2BDB335C">
      <w:pPr>
        <w:pStyle w:val="30"/>
        <w:numPr>
          <w:ilvl w:val="0"/>
          <w:numId w:val="0"/>
        </w:numPr>
        <w:spacing w:line="56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本合同项下税包括但不限于增值税及其附加、所得税等，本合同项下交易所涉税金由协议各方根据中华人民共和国法律法规各自承担。</w:t>
      </w:r>
    </w:p>
    <w:p w14:paraId="6F5234D3">
      <w:pPr>
        <w:pStyle w:val="30"/>
        <w:numPr>
          <w:ilvl w:val="0"/>
          <w:numId w:val="0"/>
        </w:numPr>
        <w:spacing w:line="560" w:lineRule="exact"/>
        <w:ind w:leftChars="0"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发票：</w:t>
      </w:r>
    </w:p>
    <w:p w14:paraId="517BE07F">
      <w:pPr>
        <w:pStyle w:val="30"/>
        <w:numPr>
          <w:ilvl w:val="0"/>
          <w:numId w:val="0"/>
        </w:numPr>
        <w:spacing w:line="56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3.1</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rPr>
        <w:t>乙方要求甲方支付任何款项前，应当按照支付进度和金额向甲方开具相应金额的合规的增值税专用发票。</w:t>
      </w:r>
    </w:p>
    <w:p w14:paraId="730C1845">
      <w:pPr>
        <w:pStyle w:val="30"/>
        <w:numPr>
          <w:ilvl w:val="0"/>
          <w:numId w:val="0"/>
        </w:numPr>
        <w:spacing w:line="56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3.2</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rPr>
        <w:t>甲方不接受非甲方抬头的发票作为报销凭据或记账凭证，任何根据约定由乙方支出需要甲方支付的费用，应当由乙方按照本合同约定一并向甲方开具增值税专用发票。</w:t>
      </w:r>
    </w:p>
    <w:p w14:paraId="56B44E44">
      <w:pPr>
        <w:pStyle w:val="30"/>
        <w:numPr>
          <w:ilvl w:val="0"/>
          <w:numId w:val="0"/>
        </w:numPr>
        <w:spacing w:line="56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3.3</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rPr>
        <w:t>如乙方提供发票不符合本合同约定，甲方有权要求乙方更换发票，并有权延期付款直至发票符合本合同约定，甲方不因前述原因的延期付款承担违约责任。</w:t>
      </w:r>
    </w:p>
    <w:p w14:paraId="4DBE3688">
      <w:pPr>
        <w:pStyle w:val="30"/>
        <w:numPr>
          <w:ilvl w:val="0"/>
          <w:numId w:val="0"/>
        </w:numPr>
        <w:spacing w:line="56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3.4</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rPr>
        <w:t>若乙方开具的发票仅存在税率不符合本合同约定的情况，甲方保留对合同价款提出重审的权利，对合同价款进行调整：如果实际发票开具税率低于合同约定，保持不含税价款不变，按照发票税率，重新计算调整税款和含税总价款；如果实际发票开具税率高于合同约定，除特殊情况外，保持含税总价款不变，按照发票税率，重新计算调整税款和不含税价款。上述特殊情况指国家税收政策变动导致实际发票开具税率高于合同约定，甲方届时与乙方重新协商合同价款。</w:t>
      </w:r>
    </w:p>
    <w:p w14:paraId="2E96E886">
      <w:pPr>
        <w:pStyle w:val="30"/>
        <w:numPr>
          <w:ilvl w:val="255"/>
          <w:numId w:val="0"/>
        </w:numPr>
        <w:spacing w:line="560" w:lineRule="exact"/>
        <w:ind w:left="0" w:leftChars="0" w:firstLine="640" w:firstLineChars="200"/>
        <w:rPr>
          <w:rFonts w:hint="eastAsia"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rPr>
        <w:t>第</w:t>
      </w:r>
      <w:r>
        <w:rPr>
          <w:rFonts w:hint="eastAsia" w:ascii="黑体" w:hAnsi="黑体" w:eastAsia="黑体" w:cs="黑体"/>
          <w:b w:val="0"/>
          <w:bCs w:val="0"/>
          <w:color w:val="000000"/>
          <w:sz w:val="32"/>
          <w:szCs w:val="32"/>
          <w:highlight w:val="none"/>
          <w:lang w:eastAsia="zh-CN"/>
        </w:rPr>
        <w:t>六</w:t>
      </w:r>
      <w:r>
        <w:rPr>
          <w:rFonts w:hint="eastAsia" w:ascii="黑体" w:hAnsi="黑体" w:eastAsia="黑体" w:cs="黑体"/>
          <w:b w:val="0"/>
          <w:bCs w:val="0"/>
          <w:color w:val="000000"/>
          <w:sz w:val="32"/>
          <w:szCs w:val="32"/>
          <w:highlight w:val="none"/>
        </w:rPr>
        <w:t>条  支付方式</w:t>
      </w:r>
    </w:p>
    <w:p w14:paraId="4D38B2E1">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本合同不设预付款。</w:t>
      </w:r>
    </w:p>
    <w:p w14:paraId="4D97A256">
      <w:pPr>
        <w:pStyle w:val="2"/>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 xml:space="preserve">    2.款项支付：</w:t>
      </w:r>
    </w:p>
    <w:p w14:paraId="45A0C165">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lang w:val="en-US" w:eastAsia="zh-CN"/>
        </w:rPr>
        <w:t>2.1.</w:t>
      </w:r>
      <w:r>
        <w:rPr>
          <w:rFonts w:hint="eastAsia" w:ascii="仿宋_GB2312" w:hAnsi="仿宋_GB2312" w:eastAsia="仿宋_GB2312" w:cs="仿宋_GB2312"/>
          <w:color w:val="000000"/>
          <w:sz w:val="32"/>
          <w:szCs w:val="32"/>
          <w:highlight w:val="none"/>
        </w:rPr>
        <w:t>第</w:t>
      </w:r>
      <w:r>
        <w:rPr>
          <w:rFonts w:hint="eastAsia" w:ascii="仿宋_GB2312" w:hAnsi="仿宋_GB2312" w:eastAsia="仿宋_GB2312" w:cs="仿宋_GB2312"/>
          <w:color w:val="000000"/>
          <w:sz w:val="32"/>
          <w:szCs w:val="32"/>
          <w:highlight w:val="none"/>
          <w:lang w:val="en-US" w:eastAsia="zh-CN"/>
        </w:rPr>
        <w:t>一</w:t>
      </w:r>
      <w:r>
        <w:rPr>
          <w:rFonts w:hint="eastAsia" w:ascii="仿宋_GB2312" w:hAnsi="仿宋_GB2312" w:eastAsia="仿宋_GB2312" w:cs="仿宋_GB2312"/>
          <w:color w:val="000000"/>
          <w:sz w:val="32"/>
          <w:szCs w:val="32"/>
          <w:highlight w:val="none"/>
        </w:rPr>
        <w:t>期支付时间及金额：</w:t>
      </w:r>
      <w:r>
        <w:rPr>
          <w:rFonts w:hint="eastAsia" w:ascii="仿宋_GB2312" w:hAnsi="仿宋_GB2312" w:eastAsia="仿宋_GB2312" w:cs="仿宋_GB2312"/>
          <w:color w:val="000000"/>
          <w:sz w:val="32"/>
          <w:szCs w:val="32"/>
          <w:highlight w:val="none"/>
          <w:lang w:val="en-US" w:eastAsia="zh-CN"/>
        </w:rPr>
        <w:t>所有货物采购完毕</w:t>
      </w:r>
      <w:r>
        <w:rPr>
          <w:rFonts w:hint="eastAsia" w:ascii="仿宋_GB2312" w:hAnsi="仿宋_GB2312" w:eastAsia="仿宋_GB2312" w:cs="仿宋_GB2312"/>
          <w:color w:val="000000"/>
          <w:sz w:val="32"/>
          <w:szCs w:val="32"/>
          <w:highlight w:val="none"/>
        </w:rPr>
        <w:t>并根据甲方要求</w:t>
      </w:r>
      <w:r>
        <w:rPr>
          <w:rFonts w:hint="eastAsia" w:ascii="仿宋_GB2312" w:hAnsi="仿宋_GB2312" w:eastAsia="仿宋_GB2312" w:cs="仿宋_GB2312"/>
          <w:color w:val="000000"/>
          <w:sz w:val="32"/>
          <w:szCs w:val="32"/>
          <w:highlight w:val="none"/>
          <w:lang w:val="en-US" w:eastAsia="zh-CN"/>
        </w:rPr>
        <w:t>交付</w:t>
      </w:r>
      <w:r>
        <w:rPr>
          <w:rFonts w:hint="eastAsia" w:ascii="仿宋_GB2312" w:hAnsi="仿宋_GB2312" w:eastAsia="仿宋_GB2312" w:cs="仿宋_GB2312"/>
          <w:color w:val="000000"/>
          <w:sz w:val="32"/>
          <w:szCs w:val="32"/>
          <w:highlight w:val="none"/>
        </w:rPr>
        <w:t>，通过</w:t>
      </w:r>
      <w:r>
        <w:rPr>
          <w:rFonts w:hint="eastAsia" w:ascii="仿宋_GB2312" w:hAnsi="仿宋_GB2312" w:eastAsia="仿宋_GB2312" w:cs="仿宋_GB2312"/>
          <w:sz w:val="32"/>
          <w:szCs w:val="32"/>
          <w:highlight w:val="none"/>
        </w:rPr>
        <w:t>甲方签字验收</w:t>
      </w:r>
      <w:r>
        <w:rPr>
          <w:rFonts w:hint="eastAsia" w:ascii="仿宋_GB2312" w:hAnsi="仿宋_GB2312" w:eastAsia="仿宋_GB2312" w:cs="仿宋_GB2312"/>
          <w:sz w:val="32"/>
          <w:szCs w:val="32"/>
          <w:highlight w:val="none"/>
          <w:lang w:val="en-US" w:eastAsia="zh-CN"/>
        </w:rPr>
        <w:t>合格</w:t>
      </w:r>
      <w:r>
        <w:rPr>
          <w:rFonts w:hint="eastAsia" w:ascii="仿宋_GB2312" w:hAnsi="仿宋_GB2312" w:eastAsia="仿宋_GB2312" w:cs="仿宋_GB2312"/>
          <w:sz w:val="32"/>
          <w:szCs w:val="32"/>
          <w:highlight w:val="none"/>
        </w:rPr>
        <w:t>且收到乙方开具的增值税专用发票之日起</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个工作日内</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甲方向乙方支付</w:t>
      </w:r>
      <w:r>
        <w:rPr>
          <w:rFonts w:hint="eastAsia" w:ascii="仿宋_GB2312" w:hAnsi="仿宋_GB2312" w:eastAsia="仿宋_GB2312" w:cs="仿宋_GB2312"/>
          <w:sz w:val="32"/>
          <w:szCs w:val="32"/>
          <w:highlight w:val="none"/>
          <w:lang w:val="en-US" w:eastAsia="zh-CN"/>
        </w:rPr>
        <w:t>所采买物资</w:t>
      </w:r>
      <w:r>
        <w:rPr>
          <w:rFonts w:hint="eastAsia" w:ascii="仿宋_GB2312" w:hAnsi="仿宋_GB2312" w:eastAsia="仿宋_GB2312" w:cs="仿宋_GB2312"/>
          <w:sz w:val="32"/>
          <w:szCs w:val="32"/>
          <w:highlight w:val="none"/>
        </w:rPr>
        <w:t>总额的</w:t>
      </w:r>
      <w:r>
        <w:rPr>
          <w:rFonts w:hint="eastAsia" w:ascii="仿宋_GB2312" w:hAnsi="仿宋_GB2312" w:eastAsia="仿宋_GB2312" w:cs="仿宋_GB2312"/>
          <w:sz w:val="32"/>
          <w:szCs w:val="32"/>
          <w:highlight w:val="none"/>
          <w:lang w:val="en-US" w:eastAsia="zh-CN"/>
        </w:rPr>
        <w:t>90</w:t>
      </w:r>
      <w:r>
        <w:rPr>
          <w:rFonts w:hint="eastAsia" w:ascii="仿宋_GB2312" w:hAnsi="仿宋_GB2312" w:eastAsia="仿宋_GB2312" w:cs="仿宋_GB2312"/>
          <w:sz w:val="32"/>
          <w:szCs w:val="32"/>
          <w:highlight w:val="none"/>
        </w:rPr>
        <w:t>%，计人民币</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元整（大写</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元整）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 xml:space="preserve"> </w:t>
      </w:r>
    </w:p>
    <w:p w14:paraId="58067ED7">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期支付时间及金额：自甲方出具《验收合格确认书》之日起计算，</w:t>
      </w:r>
      <w:r>
        <w:rPr>
          <w:rFonts w:hint="eastAsia" w:ascii="仿宋_GB2312" w:hAnsi="仿宋_GB2312" w:eastAsia="仿宋_GB2312" w:cs="仿宋_GB2312"/>
          <w:sz w:val="32"/>
          <w:szCs w:val="32"/>
          <w:highlight w:val="none"/>
          <w:lang w:val="en-US" w:eastAsia="zh-CN"/>
        </w:rPr>
        <w:t>所有物资</w:t>
      </w:r>
      <w:r>
        <w:rPr>
          <w:rFonts w:hint="eastAsia" w:ascii="仿宋_GB2312" w:hAnsi="仿宋_GB2312" w:eastAsia="仿宋_GB2312" w:cs="仿宋_GB2312"/>
          <w:sz w:val="32"/>
          <w:szCs w:val="32"/>
          <w:highlight w:val="none"/>
        </w:rPr>
        <w:t>使用期满</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个月，</w:t>
      </w:r>
      <w:r>
        <w:rPr>
          <w:rFonts w:hint="eastAsia" w:ascii="仿宋_GB2312" w:hAnsi="仿宋_GB2312" w:eastAsia="仿宋_GB2312" w:cs="仿宋_GB2312"/>
          <w:sz w:val="32"/>
          <w:szCs w:val="32"/>
          <w:highlight w:val="none"/>
          <w:lang w:val="en-US" w:eastAsia="zh-CN"/>
        </w:rPr>
        <w:t>甲方对乙方进行履约评价（详见附件6：履约评价表）。</w:t>
      </w:r>
      <w:r>
        <w:rPr>
          <w:rFonts w:hint="eastAsia" w:ascii="仿宋_GB2312" w:hAnsi="仿宋_GB2312" w:eastAsia="仿宋_GB2312" w:cs="仿宋_GB2312"/>
          <w:color w:val="000000" w:themeColor="text1"/>
          <w:sz w:val="32"/>
          <w:szCs w:val="32"/>
          <w14:textFill>
            <w14:solidFill>
              <w14:schemeClr w14:val="tx1"/>
            </w14:solidFill>
          </w14:textFill>
        </w:rPr>
        <w:t>剩余合同总价款的10%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为履约评价金</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highlight w:val="none"/>
        </w:rPr>
        <w:t>计人民币</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元整（大写</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元整）</w:t>
      </w:r>
      <w:r>
        <w:rPr>
          <w:rFonts w:hint="eastAsia" w:ascii="仿宋_GB2312" w:hAnsi="仿宋_GB2312" w:eastAsia="仿宋_GB2312" w:cs="仿宋_GB2312"/>
          <w:sz w:val="32"/>
          <w:szCs w:val="32"/>
          <w:highlight w:val="none"/>
          <w:lang w:eastAsia="zh-CN"/>
        </w:rPr>
        <w:t>。</w:t>
      </w:r>
    </w:p>
    <w:p w14:paraId="26C18FF7">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甲方</w:t>
      </w:r>
      <w:r>
        <w:rPr>
          <w:rFonts w:hint="eastAsia" w:ascii="仿宋_GB2312" w:hAnsi="仿宋_GB2312" w:eastAsia="仿宋_GB2312" w:cs="仿宋_GB2312"/>
          <w:color w:val="000000" w:themeColor="text1"/>
          <w:sz w:val="32"/>
          <w:szCs w:val="32"/>
          <w14:textFill>
            <w14:solidFill>
              <w14:schemeClr w14:val="tx1"/>
            </w14:solidFill>
          </w14:textFill>
        </w:rPr>
        <w:t>根据履约评价得分情况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且</w:t>
      </w:r>
      <w:r>
        <w:rPr>
          <w:rFonts w:hint="eastAsia" w:ascii="仿宋_GB2312" w:hAnsi="仿宋_GB2312" w:eastAsia="仿宋_GB2312" w:cs="仿宋_GB2312"/>
          <w:sz w:val="32"/>
          <w:szCs w:val="32"/>
          <w:highlight w:val="none"/>
        </w:rPr>
        <w:t>收到乙方开具的增值税专用发票之日起</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个工作日内</w:t>
      </w:r>
      <w:r>
        <w:rPr>
          <w:rFonts w:hint="eastAsia" w:ascii="仿宋_GB2312" w:hAnsi="仿宋_GB2312" w:eastAsia="仿宋_GB2312" w:cs="仿宋_GB2312"/>
          <w:color w:val="000000" w:themeColor="text1"/>
          <w:sz w:val="32"/>
          <w:szCs w:val="32"/>
          <w14:textFill>
            <w14:solidFill>
              <w14:schemeClr w14:val="tx1"/>
            </w14:solidFill>
          </w14:textFill>
        </w:rPr>
        <w:t>向乙方支付相应款项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具体为：</w:t>
      </w:r>
      <w:r>
        <w:rPr>
          <w:rFonts w:ascii="仿宋_GB2312" w:hAnsi="仿宋_GB2312" w:eastAsia="仿宋_GB2312" w:cs="仿宋_GB2312"/>
          <w:color w:val="000000" w:themeColor="text1"/>
          <w:sz w:val="32"/>
          <w:szCs w:val="32"/>
          <w14:textFill>
            <w14:solidFill>
              <w14:schemeClr w14:val="tx1"/>
            </w14:solidFill>
          </w14:textFill>
        </w:rPr>
        <w:t>评价结果达到80分（含）以上时，由乙方向甲方提出支付申请，经甲方核准后，支付100%的履约评价金；评价结果</w:t>
      </w:r>
      <w:r>
        <w:rPr>
          <w:rFonts w:hint="eastAsia" w:ascii="仿宋_GB2312" w:hAnsi="仿宋_GB2312" w:eastAsia="仿宋_GB2312" w:cs="仿宋_GB2312"/>
          <w:color w:val="000000" w:themeColor="text1"/>
          <w:sz w:val="32"/>
          <w:szCs w:val="32"/>
          <w14:textFill>
            <w14:solidFill>
              <w14:schemeClr w14:val="tx1"/>
            </w14:solidFill>
          </w14:textFill>
        </w:rPr>
        <w:t>为</w:t>
      </w:r>
      <w:r>
        <w:rPr>
          <w:rFonts w:ascii="仿宋_GB2312" w:hAnsi="仿宋_GB2312" w:eastAsia="仿宋_GB2312" w:cs="仿宋_GB2312"/>
          <w:color w:val="000000" w:themeColor="text1"/>
          <w:sz w:val="32"/>
          <w:szCs w:val="32"/>
          <w14:textFill>
            <w14:solidFill>
              <w14:schemeClr w14:val="tx1"/>
            </w14:solidFill>
          </w14:textFill>
        </w:rPr>
        <w:t>60分（含）以上80分</w:t>
      </w:r>
      <w:r>
        <w:rPr>
          <w:rFonts w:hint="eastAsia" w:ascii="仿宋_GB2312" w:hAnsi="仿宋_GB2312" w:eastAsia="仿宋_GB2312" w:cs="仿宋_GB2312"/>
          <w:color w:val="000000" w:themeColor="text1"/>
          <w:sz w:val="32"/>
          <w:szCs w:val="32"/>
          <w14:textFill>
            <w14:solidFill>
              <w14:schemeClr w14:val="tx1"/>
            </w14:solidFill>
          </w14:textFill>
        </w:rPr>
        <w:t>（不含）以下</w:t>
      </w:r>
      <w:r>
        <w:rPr>
          <w:rFonts w:ascii="仿宋_GB2312" w:hAnsi="仿宋_GB2312" w:eastAsia="仿宋_GB2312" w:cs="仿宋_GB2312"/>
          <w:color w:val="000000" w:themeColor="text1"/>
          <w:sz w:val="32"/>
          <w:szCs w:val="32"/>
          <w14:textFill>
            <w14:solidFill>
              <w14:schemeClr w14:val="tx1"/>
            </w14:solidFill>
          </w14:textFill>
        </w:rPr>
        <w:t>时，扣除50%的履约评价金后，支付剩余部分；评价结果</w:t>
      </w:r>
      <w:r>
        <w:rPr>
          <w:rFonts w:hint="eastAsia" w:ascii="仿宋_GB2312" w:hAnsi="仿宋_GB2312" w:eastAsia="仿宋_GB2312" w:cs="仿宋_GB2312"/>
          <w:color w:val="000000" w:themeColor="text1"/>
          <w:sz w:val="32"/>
          <w:szCs w:val="32"/>
          <w14:textFill>
            <w14:solidFill>
              <w14:schemeClr w14:val="tx1"/>
            </w14:solidFill>
          </w14:textFill>
        </w:rPr>
        <w:t>为</w:t>
      </w:r>
      <w:r>
        <w:rPr>
          <w:rFonts w:ascii="仿宋_GB2312" w:hAnsi="仿宋_GB2312" w:eastAsia="仿宋_GB2312" w:cs="仿宋_GB2312"/>
          <w:color w:val="000000" w:themeColor="text1"/>
          <w:sz w:val="32"/>
          <w:szCs w:val="32"/>
          <w14:textFill>
            <w14:solidFill>
              <w14:schemeClr w14:val="tx1"/>
            </w14:solidFill>
          </w14:textFill>
        </w:rPr>
        <w:t>60分</w:t>
      </w:r>
      <w:r>
        <w:rPr>
          <w:rFonts w:hint="eastAsia" w:ascii="仿宋_GB2312" w:hAnsi="仿宋_GB2312" w:eastAsia="仿宋_GB2312" w:cs="仿宋_GB2312"/>
          <w:color w:val="000000" w:themeColor="text1"/>
          <w:sz w:val="32"/>
          <w:szCs w:val="32"/>
          <w14:textFill>
            <w14:solidFill>
              <w14:schemeClr w14:val="tx1"/>
            </w14:solidFill>
          </w14:textFill>
        </w:rPr>
        <w:t>（不含）以下</w:t>
      </w:r>
      <w:r>
        <w:rPr>
          <w:rFonts w:ascii="仿宋_GB2312" w:hAnsi="仿宋_GB2312" w:eastAsia="仿宋_GB2312" w:cs="仿宋_GB2312"/>
          <w:color w:val="000000" w:themeColor="text1"/>
          <w:sz w:val="32"/>
          <w:szCs w:val="32"/>
          <w14:textFill>
            <w14:solidFill>
              <w14:schemeClr w14:val="tx1"/>
            </w14:solidFill>
          </w14:textFill>
        </w:rPr>
        <w:t>时，视为乙方未正常履约，甲方将发出书面通报批评，</w:t>
      </w:r>
      <w:r>
        <w:rPr>
          <w:rFonts w:hint="eastAsia" w:ascii="仿宋_GB2312" w:hAnsi="仿宋_GB2312" w:eastAsia="仿宋_GB2312" w:cs="仿宋_GB2312"/>
          <w:color w:val="000000" w:themeColor="text1"/>
          <w:sz w:val="32"/>
          <w:szCs w:val="32"/>
          <w14:textFill>
            <w14:solidFill>
              <w14:schemeClr w14:val="tx1"/>
            </w14:solidFill>
          </w14:textFill>
        </w:rPr>
        <w:t>且有权</w:t>
      </w:r>
      <w:r>
        <w:rPr>
          <w:rFonts w:ascii="仿宋_GB2312" w:hAnsi="仿宋_GB2312" w:eastAsia="仿宋_GB2312" w:cs="仿宋_GB2312"/>
          <w:color w:val="000000" w:themeColor="text1"/>
          <w:sz w:val="32"/>
          <w:szCs w:val="32"/>
          <w14:textFill>
            <w14:solidFill>
              <w14:schemeClr w14:val="tx1"/>
            </w14:solidFill>
          </w14:textFill>
        </w:rPr>
        <w:t>扣除</w:t>
      </w:r>
      <w:r>
        <w:rPr>
          <w:rFonts w:hint="eastAsia" w:ascii="仿宋_GB2312" w:hAnsi="仿宋_GB2312" w:eastAsia="仿宋_GB2312" w:cs="仿宋_GB2312"/>
          <w:color w:val="000000" w:themeColor="text1"/>
          <w:sz w:val="32"/>
          <w:szCs w:val="32"/>
          <w14:textFill>
            <w14:solidFill>
              <w14:schemeClr w14:val="tx1"/>
            </w14:solidFill>
          </w14:textFill>
        </w:rPr>
        <w:t>全部</w:t>
      </w:r>
      <w:r>
        <w:rPr>
          <w:rFonts w:ascii="仿宋_GB2312" w:hAnsi="仿宋_GB2312" w:eastAsia="仿宋_GB2312" w:cs="仿宋_GB2312"/>
          <w:color w:val="000000" w:themeColor="text1"/>
          <w:sz w:val="32"/>
          <w:szCs w:val="32"/>
          <w14:textFill>
            <w14:solidFill>
              <w14:schemeClr w14:val="tx1"/>
            </w14:solidFill>
          </w14:textFill>
        </w:rPr>
        <w:t>履约评价金</w:t>
      </w:r>
      <w:r>
        <w:rPr>
          <w:rFonts w:hint="eastAsia" w:ascii="仿宋_GB2312" w:hAnsi="仿宋_GB2312" w:eastAsia="仿宋_GB2312" w:cs="仿宋_GB2312"/>
          <w:color w:val="000000" w:themeColor="text1"/>
          <w:sz w:val="32"/>
          <w:szCs w:val="32"/>
          <w14:textFill>
            <w14:solidFill>
              <w14:schemeClr w14:val="tx1"/>
            </w14:solidFill>
          </w14:textFill>
        </w:rPr>
        <w:t>。</w:t>
      </w:r>
    </w:p>
    <w:p w14:paraId="0ED5A1EB">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乙方的</w:t>
      </w:r>
      <w:r>
        <w:rPr>
          <w:rFonts w:hint="eastAsia" w:ascii="仿宋_GB2312" w:hAnsi="仿宋_GB2312" w:eastAsia="仿宋_GB2312" w:cs="仿宋_GB2312"/>
          <w:sz w:val="32"/>
          <w:szCs w:val="32"/>
          <w:highlight w:val="none"/>
          <w:lang w:val="en-US" w:eastAsia="zh-CN"/>
        </w:rPr>
        <w:t>指定收款账户</w:t>
      </w:r>
      <w:r>
        <w:rPr>
          <w:rFonts w:hint="eastAsia" w:ascii="仿宋_GB2312" w:hAnsi="仿宋_GB2312" w:eastAsia="仿宋_GB2312" w:cs="仿宋_GB2312"/>
          <w:sz w:val="32"/>
          <w:szCs w:val="32"/>
          <w:highlight w:val="none"/>
        </w:rPr>
        <w:t xml:space="preserve">信息如下： </w:t>
      </w:r>
    </w:p>
    <w:p w14:paraId="7EA60DE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default" w:ascii="仿宋_GB2312" w:hAnsi="仿宋_GB2312" w:eastAsia="仿宋_GB2312" w:cs="仿宋_GB2312"/>
          <w:sz w:val="32"/>
          <w:szCs w:val="32"/>
          <w:highlight w:val="none"/>
        </w:rPr>
      </w:pPr>
      <w:r>
        <w:rPr>
          <w:rStyle w:val="20"/>
          <w:rFonts w:hint="eastAsia" w:ascii="仿宋_GB2312" w:hAnsi="仿宋_GB2312" w:eastAsia="仿宋_GB2312" w:cs="仿宋_GB2312"/>
          <w:sz w:val="32"/>
          <w:szCs w:val="32"/>
          <w:highlight w:val="none"/>
        </w:rPr>
        <w:t>公司名称：</w:t>
      </w:r>
      <w:r>
        <w:rPr>
          <w:rFonts w:hint="eastAsia" w:ascii="仿宋_GB2312" w:hAnsi="仿宋_GB2312" w:eastAsia="仿宋_GB2312" w:cs="仿宋_GB2312"/>
          <w:sz w:val="32"/>
          <w:szCs w:val="32"/>
          <w:highlight w:val="none"/>
          <w:u w:val="single"/>
          <w:lang w:eastAsia="zh-CN"/>
        </w:rPr>
        <w:t xml:space="preserve"> </w:t>
      </w:r>
      <w:r>
        <w:rPr>
          <w:rFonts w:hint="eastAsia" w:ascii="仿宋_GB2312" w:hAnsi="仿宋_GB2312" w:eastAsia="仿宋_GB2312" w:cs="仿宋_GB2312"/>
          <w:sz w:val="32"/>
          <w:szCs w:val="32"/>
          <w:highlight w:val="none"/>
          <w:u w:val="single"/>
          <w:lang w:val="en-US" w:eastAsia="zh-CN"/>
        </w:rPr>
        <w:t xml:space="preserve">                                        </w:t>
      </w:r>
    </w:p>
    <w:p w14:paraId="1318D105">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_GB2312" w:hAnsi="仿宋_GB2312" w:eastAsia="仿宋_GB2312" w:cs="仿宋_GB2312"/>
          <w:sz w:val="32"/>
          <w:szCs w:val="32"/>
          <w:highlight w:val="none"/>
        </w:rPr>
      </w:pPr>
      <w:r>
        <w:rPr>
          <w:rStyle w:val="20"/>
          <w:rFonts w:hint="eastAsia" w:ascii="仿宋_GB2312" w:hAnsi="仿宋_GB2312" w:eastAsia="仿宋_GB2312" w:cs="仿宋_GB2312"/>
          <w:sz w:val="32"/>
          <w:szCs w:val="32"/>
          <w:highlight w:val="none"/>
        </w:rPr>
        <w:t>统一社会信用代码：</w:t>
      </w:r>
      <w:r>
        <w:rPr>
          <w:rFonts w:hint="eastAsia" w:ascii="仿宋_GB2312" w:hAnsi="仿宋_GB2312" w:eastAsia="仿宋_GB2312" w:cs="仿宋_GB2312"/>
          <w:sz w:val="32"/>
          <w:szCs w:val="32"/>
          <w:highlight w:val="none"/>
          <w:u w:val="single"/>
          <w:lang w:eastAsia="zh-CN"/>
        </w:rPr>
        <w:t xml:space="preserve"> </w:t>
      </w:r>
      <w:r>
        <w:rPr>
          <w:rFonts w:hint="eastAsia" w:ascii="仿宋_GB2312" w:hAnsi="仿宋_GB2312" w:eastAsia="仿宋_GB2312" w:cs="仿宋_GB2312"/>
          <w:sz w:val="32"/>
          <w:szCs w:val="32"/>
          <w:highlight w:val="none"/>
          <w:u w:val="single"/>
          <w:lang w:val="en-US" w:eastAsia="zh-CN"/>
        </w:rPr>
        <w:t xml:space="preserve">                                </w:t>
      </w:r>
    </w:p>
    <w:p w14:paraId="6DB3F352">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_GB2312" w:hAnsi="仿宋_GB2312" w:eastAsia="仿宋_GB2312" w:cs="仿宋_GB2312"/>
          <w:sz w:val="32"/>
          <w:szCs w:val="32"/>
          <w:highlight w:val="none"/>
        </w:rPr>
      </w:pPr>
      <w:r>
        <w:rPr>
          <w:rStyle w:val="20"/>
          <w:rFonts w:hint="eastAsia" w:ascii="仿宋_GB2312" w:hAnsi="仿宋_GB2312" w:eastAsia="仿宋_GB2312" w:cs="仿宋_GB2312"/>
          <w:sz w:val="32"/>
          <w:szCs w:val="32"/>
          <w:highlight w:val="none"/>
        </w:rPr>
        <w:t>开户银行：</w:t>
      </w:r>
      <w:r>
        <w:rPr>
          <w:rFonts w:hint="eastAsia" w:ascii="仿宋_GB2312" w:hAnsi="仿宋_GB2312" w:eastAsia="仿宋_GB2312" w:cs="仿宋_GB2312"/>
          <w:sz w:val="32"/>
          <w:szCs w:val="32"/>
          <w:highlight w:val="none"/>
          <w:u w:val="single"/>
          <w:lang w:eastAsia="zh-CN"/>
        </w:rPr>
        <w:t xml:space="preserve"> </w:t>
      </w:r>
      <w:r>
        <w:rPr>
          <w:rFonts w:hint="eastAsia" w:ascii="仿宋_GB2312" w:hAnsi="仿宋_GB2312" w:eastAsia="仿宋_GB2312" w:cs="仿宋_GB2312"/>
          <w:sz w:val="32"/>
          <w:szCs w:val="32"/>
          <w:highlight w:val="none"/>
          <w:u w:val="single"/>
          <w:lang w:val="en-US" w:eastAsia="zh-CN"/>
        </w:rPr>
        <w:t xml:space="preserve">                                        </w:t>
      </w:r>
    </w:p>
    <w:p w14:paraId="6DC771A9">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highlight w:val="none"/>
        </w:rPr>
      </w:pPr>
      <w:r>
        <w:rPr>
          <w:rStyle w:val="20"/>
          <w:rFonts w:hint="eastAsia" w:ascii="仿宋_GB2312" w:hAnsi="仿宋_GB2312" w:eastAsia="仿宋_GB2312" w:cs="仿宋_GB2312"/>
          <w:sz w:val="32"/>
          <w:szCs w:val="32"/>
          <w:highlight w:val="none"/>
        </w:rPr>
        <w:t>银行账号：</w:t>
      </w:r>
      <w:r>
        <w:rPr>
          <w:rFonts w:hint="eastAsia" w:ascii="仿宋_GB2312" w:hAnsi="仿宋_GB2312" w:eastAsia="仿宋_GB2312" w:cs="仿宋_GB2312"/>
          <w:sz w:val="32"/>
          <w:szCs w:val="32"/>
          <w:highlight w:val="none"/>
          <w:u w:val="single"/>
          <w:lang w:eastAsia="zh-CN"/>
        </w:rPr>
        <w:t xml:space="preserve"> </w:t>
      </w:r>
      <w:r>
        <w:rPr>
          <w:rFonts w:hint="eastAsia" w:ascii="仿宋_GB2312" w:hAnsi="仿宋_GB2312" w:eastAsia="仿宋_GB2312" w:cs="仿宋_GB2312"/>
          <w:sz w:val="32"/>
          <w:szCs w:val="32"/>
          <w:highlight w:val="none"/>
          <w:u w:val="single"/>
          <w:lang w:val="en-US" w:eastAsia="zh-CN"/>
        </w:rPr>
        <w:t xml:space="preserve">                                        </w:t>
      </w:r>
    </w:p>
    <w:p w14:paraId="52AF5BCD">
      <w:pPr>
        <w:pStyle w:val="30"/>
        <w:numPr>
          <w:ilvl w:val="255"/>
          <w:numId w:val="0"/>
        </w:numPr>
        <w:spacing w:line="560" w:lineRule="exact"/>
        <w:ind w:left="0" w:leftChars="0" w:firstLine="640" w:firstLineChars="200"/>
        <w:rPr>
          <w:rFonts w:hint="eastAsia" w:ascii="黑体" w:hAnsi="黑体" w:eastAsia="黑体" w:cs="黑体"/>
          <w:color w:val="000000"/>
          <w:sz w:val="32"/>
          <w:szCs w:val="32"/>
          <w:highlight w:val="none"/>
        </w:rPr>
      </w:pPr>
      <w:r>
        <w:rPr>
          <w:rFonts w:hint="eastAsia" w:ascii="黑体" w:hAnsi="黑体" w:eastAsia="黑体" w:cs="黑体"/>
          <w:b w:val="0"/>
          <w:bCs w:val="0"/>
          <w:color w:val="000000"/>
          <w:sz w:val="32"/>
          <w:szCs w:val="32"/>
          <w:highlight w:val="none"/>
        </w:rPr>
        <w:t>第</w:t>
      </w:r>
      <w:r>
        <w:rPr>
          <w:rFonts w:hint="eastAsia" w:ascii="黑体" w:hAnsi="黑体" w:eastAsia="黑体" w:cs="黑体"/>
          <w:b w:val="0"/>
          <w:bCs w:val="0"/>
          <w:color w:val="000000"/>
          <w:sz w:val="32"/>
          <w:szCs w:val="32"/>
          <w:highlight w:val="none"/>
          <w:lang w:eastAsia="zh-CN"/>
        </w:rPr>
        <w:t>七</w:t>
      </w:r>
      <w:r>
        <w:rPr>
          <w:rFonts w:hint="eastAsia" w:ascii="黑体" w:hAnsi="黑体" w:eastAsia="黑体" w:cs="黑体"/>
          <w:b w:val="0"/>
          <w:bCs w:val="0"/>
          <w:color w:val="000000"/>
          <w:sz w:val="32"/>
          <w:szCs w:val="32"/>
          <w:highlight w:val="none"/>
        </w:rPr>
        <w:t>条  保密条款</w:t>
      </w:r>
    </w:p>
    <w:p w14:paraId="3FB95545">
      <w:pPr>
        <w:pStyle w:val="30"/>
        <w:numPr>
          <w:ilvl w:val="255"/>
          <w:numId w:val="0"/>
        </w:numPr>
        <w:spacing w:line="56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双方在本合同执行过程中了解到的与双方有关的内容、数据或信息应当承担保密责任，未经对方书面同意，不得将相关内容、数据、信息等泄露给第三方。双方确认，本协议项下的保密义务为永久性义务，不因合同终止、解除或履行完毕而失效。 </w:t>
      </w:r>
    </w:p>
    <w:p w14:paraId="062CB179">
      <w:pPr>
        <w:pStyle w:val="30"/>
        <w:keepNext w:val="0"/>
        <w:keepLines w:val="0"/>
        <w:pageBreakBefore w:val="0"/>
        <w:widowControl/>
        <w:numPr>
          <w:ilvl w:val="255"/>
          <w:numId w:val="0"/>
        </w:numPr>
        <w:suppressLineNumbers w:val="0"/>
        <w:kinsoku/>
        <w:wordWrap/>
        <w:overflowPunct/>
        <w:topLinePunct w:val="0"/>
        <w:autoSpaceDE/>
        <w:autoSpaceDN/>
        <w:bidi w:val="0"/>
        <w:adjustRightInd/>
        <w:snapToGrid/>
        <w:spacing w:before="0" w:after="0" w:afterAutospacing="0" w:line="560" w:lineRule="exact"/>
        <w:ind w:left="0" w:leftChars="0" w:firstLine="640" w:firstLineChars="200"/>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第</w:t>
      </w:r>
      <w:r>
        <w:rPr>
          <w:rFonts w:hint="eastAsia" w:ascii="黑体" w:hAnsi="黑体" w:eastAsia="黑体" w:cs="黑体"/>
          <w:color w:val="000000"/>
          <w:sz w:val="32"/>
          <w:szCs w:val="32"/>
          <w:highlight w:val="none"/>
          <w:lang w:eastAsia="zh-CN"/>
        </w:rPr>
        <w:t>八</w:t>
      </w:r>
      <w:r>
        <w:rPr>
          <w:rFonts w:hint="eastAsia" w:ascii="黑体" w:hAnsi="黑体" w:eastAsia="黑体" w:cs="黑体"/>
          <w:color w:val="000000"/>
          <w:sz w:val="32"/>
          <w:szCs w:val="32"/>
          <w:highlight w:val="none"/>
        </w:rPr>
        <w:t>条 违约责任</w:t>
      </w:r>
    </w:p>
    <w:p w14:paraId="681DBBE9">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乙方逾期交付货物的，每逾期一日，应按合同总价的0.5%向甲方支付违约金。逾期超过15日，甲方有权单方解除合同，乙方应</w:t>
      </w:r>
      <w:r>
        <w:rPr>
          <w:rFonts w:hint="eastAsia" w:ascii="仿宋_GB2312" w:hAnsi="仿宋_GB2312" w:eastAsia="仿宋_GB2312" w:cs="仿宋_GB2312"/>
          <w:sz w:val="32"/>
          <w:szCs w:val="32"/>
          <w:highlight w:val="none"/>
          <w:lang w:val="en-US" w:eastAsia="zh-CN"/>
        </w:rPr>
        <w:t>退还全部已付款项并</w:t>
      </w:r>
      <w:r>
        <w:rPr>
          <w:rFonts w:hint="eastAsia" w:ascii="仿宋_GB2312" w:hAnsi="仿宋_GB2312" w:eastAsia="仿宋_GB2312" w:cs="仿宋_GB2312"/>
          <w:sz w:val="32"/>
          <w:szCs w:val="32"/>
          <w:highlight w:val="none"/>
        </w:rPr>
        <w:t>支付合同总价20%的违约金。</w:t>
      </w:r>
    </w:p>
    <w:p w14:paraId="0637556C">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乙方所交付的货物不符合本合同第二条质量约定的，甲方有权要求乙方无条件退换货，并按本条第1款追究乙方的违约责任。</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lang w:val="en-US" w:eastAsia="zh-CN"/>
        </w:rPr>
        <w:t xml:space="preserve">    3.</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采买物资的保修服务期限应根据采买物资种类分类延长，</w:t>
      </w:r>
      <w:r>
        <w:rPr>
          <w:rFonts w:hint="eastAsia" w:ascii="仿宋_GB2312" w:hAnsi="仿宋_GB2312" w:eastAsia="仿宋_GB2312" w:cs="仿宋_GB2312"/>
          <w:sz w:val="32"/>
          <w:szCs w:val="32"/>
          <w:highlight w:val="none"/>
          <w:lang w:val="en-US" w:eastAsia="zh-CN"/>
        </w:rPr>
        <w:t>乙方未按分类质保条款尽到保修、售后义务的，甲方有权追究乙方的违约责任，并要求乙方支付合同总价20%的违约金；同时，甲方有权自行或委托第三方进行维修，费用由乙方承担。</w:t>
      </w:r>
    </w:p>
    <w:p w14:paraId="53B2D718">
      <w:pPr>
        <w:pStyle w:val="30"/>
        <w:widowControl/>
        <w:numPr>
          <w:ilvl w:val="255"/>
          <w:numId w:val="0"/>
        </w:numPr>
        <w:spacing w:line="560" w:lineRule="exact"/>
        <w:ind w:left="0" w:leftChars="0" w:firstLine="640" w:firstLineChars="200"/>
        <w:jc w:val="left"/>
        <w:rPr>
          <w:rFonts w:hint="eastAsia" w:ascii="黑体" w:hAnsi="黑体" w:eastAsia="黑体" w:cs="黑体"/>
          <w:b w:val="0"/>
          <w:color w:val="000000"/>
          <w:sz w:val="32"/>
          <w:szCs w:val="32"/>
          <w:highlight w:val="none"/>
        </w:rPr>
      </w:pPr>
      <w:r>
        <w:rPr>
          <w:rFonts w:hint="eastAsia" w:ascii="黑体" w:hAnsi="黑体" w:eastAsia="黑体" w:cs="黑体"/>
          <w:b w:val="0"/>
          <w:color w:val="000000"/>
          <w:sz w:val="32"/>
          <w:szCs w:val="32"/>
          <w:highlight w:val="none"/>
        </w:rPr>
        <w:t>第</w:t>
      </w:r>
      <w:r>
        <w:rPr>
          <w:rFonts w:hint="eastAsia" w:ascii="黑体" w:hAnsi="黑体" w:eastAsia="黑体" w:cs="黑体"/>
          <w:b w:val="0"/>
          <w:color w:val="000000"/>
          <w:sz w:val="32"/>
          <w:szCs w:val="32"/>
          <w:highlight w:val="none"/>
          <w:lang w:eastAsia="zh-CN"/>
        </w:rPr>
        <w:t>九</w:t>
      </w:r>
      <w:r>
        <w:rPr>
          <w:rFonts w:hint="eastAsia" w:ascii="黑体" w:hAnsi="黑体" w:eastAsia="黑体" w:cs="黑体"/>
          <w:b w:val="0"/>
          <w:color w:val="000000"/>
          <w:sz w:val="32"/>
          <w:szCs w:val="32"/>
          <w:highlight w:val="none"/>
        </w:rPr>
        <w:t>条</w:t>
      </w:r>
      <w:r>
        <w:rPr>
          <w:rFonts w:hint="eastAsia" w:ascii="黑体" w:hAnsi="黑体" w:eastAsia="黑体" w:cs="黑体"/>
          <w:b w:val="0"/>
          <w:color w:val="000000"/>
          <w:sz w:val="32"/>
          <w:szCs w:val="32"/>
          <w:highlight w:val="none"/>
          <w:lang w:val="en-US" w:eastAsia="zh-CN"/>
        </w:rPr>
        <w:t xml:space="preserve"> </w:t>
      </w:r>
      <w:r>
        <w:rPr>
          <w:rFonts w:hint="eastAsia" w:ascii="黑体" w:hAnsi="黑体" w:eastAsia="黑体" w:cs="黑体"/>
          <w:b w:val="0"/>
          <w:color w:val="000000"/>
          <w:sz w:val="32"/>
          <w:szCs w:val="32"/>
          <w:highlight w:val="none"/>
        </w:rPr>
        <w:t>通知与送达</w:t>
      </w:r>
    </w:p>
    <w:p w14:paraId="52020848">
      <w:pPr>
        <w:widowControl/>
        <w:spacing w:line="560" w:lineRule="exact"/>
        <w:ind w:firstLine="640" w:firstLineChars="200"/>
        <w:jc w:val="left"/>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甲乙双方约定相关文书、通知等资料的送达地址如下：</w:t>
      </w:r>
    </w:p>
    <w:p w14:paraId="52FFD731">
      <w:pPr>
        <w:widowControl/>
        <w:spacing w:line="560" w:lineRule="exact"/>
        <w:ind w:firstLine="640" w:firstLineChars="200"/>
        <w:jc w:val="left"/>
        <w:rPr>
          <w:rFonts w:hint="eastAsia" w:ascii="仿宋_GB2312" w:hAnsi="仿宋_GB2312" w:eastAsia="仿宋_GB2312" w:cs="仿宋_GB2312"/>
          <w:bCs/>
          <w:sz w:val="32"/>
          <w:szCs w:val="32"/>
          <w:highlight w:val="none"/>
          <w:u w:val="single"/>
        </w:rPr>
      </w:pPr>
      <w:r>
        <w:rPr>
          <w:rFonts w:hint="eastAsia" w:ascii="仿宋_GB2312" w:hAnsi="仿宋_GB2312" w:eastAsia="仿宋_GB2312" w:cs="仿宋_GB2312"/>
          <w:bCs/>
          <w:sz w:val="32"/>
          <w:szCs w:val="32"/>
          <w:highlight w:val="none"/>
        </w:rPr>
        <w:t>甲方送达地址：</w:t>
      </w:r>
      <w:r>
        <w:rPr>
          <w:rFonts w:hint="eastAsia" w:ascii="仿宋_GB2312" w:hAnsi="仿宋_GB2312" w:eastAsia="仿宋_GB2312" w:cs="仿宋_GB2312"/>
          <w:bCs/>
          <w:sz w:val="32"/>
          <w:szCs w:val="32"/>
          <w:highlight w:val="none"/>
          <w:u w:val="single"/>
        </w:rPr>
        <w:t xml:space="preserve"> </w:t>
      </w:r>
      <w:r>
        <w:rPr>
          <w:rFonts w:hint="eastAsia" w:ascii="仿宋_GB2312" w:hAnsi="仿宋_GB2312" w:eastAsia="仿宋_GB2312" w:cs="仿宋_GB2312"/>
          <w:bCs/>
          <w:sz w:val="32"/>
          <w:szCs w:val="32"/>
          <w:highlight w:val="none"/>
          <w:u w:val="single"/>
          <w:lang w:eastAsia="zh-CN"/>
        </w:rPr>
        <w:t xml:space="preserve"> </w:t>
      </w:r>
      <w:r>
        <w:rPr>
          <w:rFonts w:hint="eastAsia" w:ascii="仿宋_GB2312" w:hAnsi="仿宋_GB2312" w:eastAsia="仿宋_GB2312" w:cs="仿宋_GB2312"/>
          <w:bCs/>
          <w:sz w:val="32"/>
          <w:szCs w:val="32"/>
          <w:highlight w:val="none"/>
          <w:u w:val="single"/>
          <w:lang w:val="en-US" w:eastAsia="zh-CN"/>
        </w:rPr>
        <w:t xml:space="preserve">                                </w:t>
      </w:r>
      <w:r>
        <w:rPr>
          <w:rFonts w:hint="eastAsia" w:ascii="仿宋_GB2312" w:hAnsi="仿宋_GB2312" w:eastAsia="仿宋_GB2312" w:cs="仿宋_GB2312"/>
          <w:bCs/>
          <w:sz w:val="32"/>
          <w:szCs w:val="32"/>
          <w:highlight w:val="none"/>
          <w:u w:val="single"/>
        </w:rPr>
        <w:t xml:space="preserve"> </w:t>
      </w:r>
    </w:p>
    <w:p w14:paraId="7C236461">
      <w:pPr>
        <w:widowControl/>
        <w:spacing w:line="560" w:lineRule="exact"/>
        <w:ind w:firstLine="640" w:firstLineChars="200"/>
        <w:jc w:val="left"/>
        <w:rPr>
          <w:rFonts w:hint="eastAsia" w:ascii="仿宋_GB2312" w:hAnsi="仿宋_GB2312" w:eastAsia="仿宋_GB2312" w:cs="仿宋_GB2312"/>
          <w:bCs/>
          <w:sz w:val="32"/>
          <w:szCs w:val="32"/>
          <w:highlight w:val="none"/>
          <w:u w:val="single"/>
        </w:rPr>
      </w:pPr>
      <w:r>
        <w:rPr>
          <w:rFonts w:hint="eastAsia" w:ascii="仿宋_GB2312" w:hAnsi="仿宋_GB2312" w:eastAsia="仿宋_GB2312" w:cs="仿宋_GB2312"/>
          <w:bCs/>
          <w:sz w:val="32"/>
          <w:szCs w:val="32"/>
          <w:highlight w:val="none"/>
        </w:rPr>
        <w:t>联系人：</w:t>
      </w:r>
      <w:r>
        <w:rPr>
          <w:rFonts w:hint="eastAsia" w:ascii="仿宋_GB2312" w:hAnsi="仿宋_GB2312" w:eastAsia="仿宋_GB2312" w:cs="仿宋_GB2312"/>
          <w:bCs/>
          <w:sz w:val="32"/>
          <w:szCs w:val="32"/>
          <w:highlight w:val="none"/>
          <w:u w:val="single"/>
        </w:rPr>
        <w:t xml:space="preserve">  </w:t>
      </w:r>
      <w:r>
        <w:rPr>
          <w:rFonts w:hint="eastAsia" w:ascii="仿宋_GB2312" w:hAnsi="仿宋_GB2312" w:eastAsia="仿宋_GB2312" w:cs="仿宋_GB2312"/>
          <w:bCs/>
          <w:sz w:val="32"/>
          <w:szCs w:val="32"/>
          <w:highlight w:val="none"/>
          <w:u w:val="single"/>
          <w:lang w:val="en-US" w:eastAsia="zh-CN"/>
        </w:rPr>
        <w:t xml:space="preserve">          </w:t>
      </w:r>
      <w:r>
        <w:rPr>
          <w:rFonts w:hint="eastAsia" w:ascii="仿宋_GB2312" w:hAnsi="仿宋_GB2312" w:eastAsia="仿宋_GB2312" w:cs="仿宋_GB2312"/>
          <w:bCs/>
          <w:sz w:val="32"/>
          <w:szCs w:val="32"/>
          <w:highlight w:val="none"/>
          <w:u w:val="single"/>
        </w:rPr>
        <w:t xml:space="preserve"> </w:t>
      </w:r>
    </w:p>
    <w:p w14:paraId="0FBDD5D4">
      <w:pPr>
        <w:widowControl/>
        <w:spacing w:line="560" w:lineRule="exact"/>
        <w:ind w:firstLine="640" w:firstLineChars="200"/>
        <w:jc w:val="left"/>
        <w:rPr>
          <w:rFonts w:hint="eastAsia" w:ascii="仿宋_GB2312" w:hAnsi="仿宋_GB2312" w:eastAsia="仿宋_GB2312" w:cs="仿宋_GB2312"/>
          <w:bCs/>
          <w:sz w:val="32"/>
          <w:szCs w:val="32"/>
          <w:highlight w:val="none"/>
          <w:u w:val="single"/>
          <w:lang w:val="en-US" w:eastAsia="zh-CN"/>
        </w:rPr>
      </w:pPr>
      <w:r>
        <w:rPr>
          <w:rFonts w:hint="eastAsia" w:ascii="仿宋_GB2312" w:hAnsi="仿宋_GB2312" w:eastAsia="仿宋_GB2312" w:cs="仿宋_GB2312"/>
          <w:bCs/>
          <w:sz w:val="32"/>
          <w:szCs w:val="32"/>
          <w:highlight w:val="none"/>
        </w:rPr>
        <w:t>电  话：</w:t>
      </w:r>
      <w:r>
        <w:rPr>
          <w:rFonts w:hint="eastAsia" w:ascii="仿宋_GB2312" w:hAnsi="仿宋_GB2312" w:eastAsia="仿宋_GB2312" w:cs="仿宋_GB2312"/>
          <w:bCs/>
          <w:sz w:val="32"/>
          <w:szCs w:val="32"/>
          <w:highlight w:val="none"/>
          <w:u w:val="single"/>
        </w:rPr>
        <w:t xml:space="preserve"> </w:t>
      </w:r>
      <w:r>
        <w:rPr>
          <w:rFonts w:hint="eastAsia" w:ascii="仿宋_GB2312" w:hAnsi="仿宋_GB2312" w:eastAsia="仿宋_GB2312" w:cs="仿宋_GB2312"/>
          <w:bCs/>
          <w:sz w:val="32"/>
          <w:szCs w:val="32"/>
          <w:highlight w:val="none"/>
          <w:u w:val="single"/>
          <w:lang w:val="en-US" w:eastAsia="zh-CN"/>
        </w:rPr>
        <w:t xml:space="preserve">            </w:t>
      </w:r>
    </w:p>
    <w:p w14:paraId="550C6315">
      <w:pPr>
        <w:widowControl/>
        <w:spacing w:line="560" w:lineRule="exact"/>
        <w:ind w:firstLine="640" w:firstLineChars="200"/>
        <w:jc w:val="left"/>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乙方送达地址：</w:t>
      </w:r>
      <w:r>
        <w:rPr>
          <w:rFonts w:hint="eastAsia" w:ascii="仿宋_GB2312" w:hAnsi="仿宋_GB2312" w:eastAsia="仿宋_GB2312" w:cs="仿宋_GB2312"/>
          <w:bCs/>
          <w:sz w:val="32"/>
          <w:szCs w:val="32"/>
          <w:highlight w:val="none"/>
          <w:u w:val="single"/>
        </w:rPr>
        <w:t xml:space="preserve"> </w:t>
      </w:r>
      <w:r>
        <w:rPr>
          <w:rFonts w:hint="eastAsia" w:ascii="仿宋_GB2312" w:hAnsi="仿宋_GB2312" w:eastAsia="仿宋_GB2312" w:cs="仿宋_GB2312"/>
          <w:bCs/>
          <w:sz w:val="32"/>
          <w:szCs w:val="32"/>
          <w:highlight w:val="none"/>
          <w:u w:val="single"/>
          <w:lang w:val="en-US" w:eastAsia="zh-CN"/>
        </w:rPr>
        <w:t xml:space="preserve">                               </w:t>
      </w:r>
      <w:r>
        <w:rPr>
          <w:rFonts w:hint="eastAsia" w:ascii="仿宋_GB2312" w:hAnsi="仿宋_GB2312" w:eastAsia="仿宋_GB2312" w:cs="仿宋_GB2312"/>
          <w:bCs/>
          <w:sz w:val="32"/>
          <w:szCs w:val="32"/>
          <w:highlight w:val="none"/>
          <w:u w:val="single"/>
        </w:rPr>
        <w:t xml:space="preserve">   </w:t>
      </w:r>
      <w:r>
        <w:rPr>
          <w:rFonts w:hint="eastAsia" w:ascii="仿宋_GB2312" w:hAnsi="仿宋_GB2312" w:eastAsia="仿宋_GB2312" w:cs="仿宋_GB2312"/>
          <w:bCs/>
          <w:sz w:val="32"/>
          <w:szCs w:val="32"/>
          <w:highlight w:val="none"/>
        </w:rPr>
        <w:t xml:space="preserve">                    </w:t>
      </w:r>
    </w:p>
    <w:p w14:paraId="7ADA87BD">
      <w:pPr>
        <w:widowControl/>
        <w:spacing w:line="560" w:lineRule="exact"/>
        <w:ind w:firstLine="640" w:firstLineChars="200"/>
        <w:jc w:val="left"/>
        <w:rPr>
          <w:rFonts w:hint="eastAsia" w:ascii="仿宋_GB2312" w:hAnsi="仿宋_GB2312" w:eastAsia="仿宋_GB2312" w:cs="仿宋_GB2312"/>
          <w:bCs/>
          <w:sz w:val="32"/>
          <w:szCs w:val="32"/>
          <w:highlight w:val="none"/>
          <w:u w:val="single"/>
        </w:rPr>
      </w:pPr>
      <w:r>
        <w:rPr>
          <w:rFonts w:hint="eastAsia" w:ascii="仿宋_GB2312" w:hAnsi="仿宋_GB2312" w:eastAsia="仿宋_GB2312" w:cs="仿宋_GB2312"/>
          <w:bCs/>
          <w:sz w:val="32"/>
          <w:szCs w:val="32"/>
          <w:highlight w:val="none"/>
        </w:rPr>
        <w:t>联系人：</w:t>
      </w:r>
      <w:r>
        <w:rPr>
          <w:rFonts w:hint="eastAsia" w:ascii="仿宋_GB2312" w:hAnsi="仿宋_GB2312" w:eastAsia="仿宋_GB2312" w:cs="仿宋_GB2312"/>
          <w:bCs/>
          <w:sz w:val="32"/>
          <w:szCs w:val="32"/>
          <w:highlight w:val="none"/>
          <w:u w:val="single"/>
        </w:rPr>
        <w:t xml:space="preserve">  </w:t>
      </w:r>
      <w:r>
        <w:rPr>
          <w:rFonts w:hint="eastAsia" w:ascii="仿宋_GB2312" w:hAnsi="仿宋_GB2312" w:eastAsia="仿宋_GB2312" w:cs="仿宋_GB2312"/>
          <w:bCs/>
          <w:sz w:val="32"/>
          <w:szCs w:val="32"/>
          <w:highlight w:val="none"/>
          <w:u w:val="single"/>
          <w:lang w:val="en-US" w:eastAsia="zh-CN"/>
        </w:rPr>
        <w:t xml:space="preserve">   </w:t>
      </w:r>
      <w:r>
        <w:rPr>
          <w:rFonts w:hint="eastAsia" w:ascii="仿宋_GB2312" w:hAnsi="仿宋_GB2312" w:eastAsia="仿宋_GB2312" w:cs="仿宋_GB2312"/>
          <w:bCs/>
          <w:sz w:val="32"/>
          <w:szCs w:val="32"/>
          <w:highlight w:val="none"/>
          <w:u w:val="single"/>
        </w:rPr>
        <w:t xml:space="preserve">        </w:t>
      </w:r>
    </w:p>
    <w:p w14:paraId="00EEE3E1">
      <w:pPr>
        <w:widowControl/>
        <w:spacing w:line="560" w:lineRule="exact"/>
        <w:ind w:firstLine="640" w:firstLineChars="200"/>
        <w:jc w:val="left"/>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电  话：</w:t>
      </w:r>
      <w:r>
        <w:rPr>
          <w:rFonts w:hint="eastAsia" w:ascii="仿宋_GB2312" w:hAnsi="仿宋_GB2312" w:eastAsia="仿宋_GB2312" w:cs="仿宋_GB2312"/>
          <w:bCs/>
          <w:sz w:val="32"/>
          <w:szCs w:val="32"/>
          <w:highlight w:val="none"/>
          <w:u w:val="single"/>
        </w:rPr>
        <w:t xml:space="preserve">  </w:t>
      </w:r>
      <w:r>
        <w:rPr>
          <w:rFonts w:hint="eastAsia" w:ascii="仿宋_GB2312" w:hAnsi="仿宋_GB2312" w:eastAsia="仿宋_GB2312" w:cs="仿宋_GB2312"/>
          <w:bCs/>
          <w:sz w:val="32"/>
          <w:szCs w:val="32"/>
          <w:highlight w:val="none"/>
          <w:u w:val="single"/>
          <w:lang w:val="en-US" w:eastAsia="zh-CN"/>
        </w:rPr>
        <w:t xml:space="preserve">          </w:t>
      </w:r>
      <w:r>
        <w:rPr>
          <w:rFonts w:hint="eastAsia" w:ascii="仿宋_GB2312" w:hAnsi="仿宋_GB2312" w:eastAsia="仿宋_GB2312" w:cs="仿宋_GB2312"/>
          <w:bCs/>
          <w:sz w:val="32"/>
          <w:szCs w:val="32"/>
          <w:highlight w:val="none"/>
          <w:u w:val="single"/>
        </w:rPr>
        <w:t xml:space="preserve"> </w:t>
      </w:r>
      <w:r>
        <w:rPr>
          <w:rFonts w:hint="eastAsia" w:ascii="仿宋_GB2312" w:hAnsi="仿宋_GB2312" w:eastAsia="仿宋_GB2312" w:cs="仿宋_GB2312"/>
          <w:bCs/>
          <w:sz w:val="32"/>
          <w:szCs w:val="32"/>
          <w:highlight w:val="none"/>
        </w:rPr>
        <w:t xml:space="preserve">    </w:t>
      </w:r>
    </w:p>
    <w:p w14:paraId="3D8628B2">
      <w:pPr>
        <w:widowControl/>
        <w:spacing w:line="560" w:lineRule="exact"/>
        <w:ind w:firstLine="640" w:firstLineChars="200"/>
        <w:jc w:val="left"/>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Cs/>
          <w:sz w:val="32"/>
          <w:szCs w:val="32"/>
          <w:highlight w:val="none"/>
        </w:rPr>
        <w:t>双方共同确认：上述送达方式适用于协议履行及各个司法阶段，包括但不限于协议履行期间、一审、二审、再审、执行以及督促程序。同时双方保证送达地址准确、有效，如果提供的地址不确切，或者不及时告知变更后的地址，使通知、协议或相关法律文书无法送达或未及时送达，自行承担由此可能产生的法律后果。</w:t>
      </w:r>
    </w:p>
    <w:p w14:paraId="3A9E2C28">
      <w:pPr>
        <w:pStyle w:val="30"/>
        <w:widowControl/>
        <w:numPr>
          <w:ilvl w:val="255"/>
          <w:numId w:val="0"/>
        </w:numPr>
        <w:spacing w:line="560" w:lineRule="exact"/>
        <w:ind w:left="0" w:leftChars="0" w:firstLine="640" w:firstLineChars="200"/>
        <w:jc w:val="left"/>
        <w:rPr>
          <w:rFonts w:hint="eastAsia" w:ascii="黑体" w:hAnsi="黑体" w:eastAsia="黑体" w:cs="黑体"/>
          <w:b w:val="0"/>
          <w:color w:val="000000"/>
          <w:kern w:val="2"/>
          <w:sz w:val="32"/>
          <w:szCs w:val="32"/>
          <w:highlight w:val="none"/>
        </w:rPr>
      </w:pPr>
      <w:r>
        <w:rPr>
          <w:rFonts w:hint="eastAsia" w:ascii="黑体" w:hAnsi="黑体" w:eastAsia="黑体" w:cs="黑体"/>
          <w:b w:val="0"/>
          <w:color w:val="000000"/>
          <w:kern w:val="2"/>
          <w:sz w:val="32"/>
          <w:szCs w:val="32"/>
          <w:highlight w:val="none"/>
        </w:rPr>
        <w:t>第</w:t>
      </w:r>
      <w:r>
        <w:rPr>
          <w:rFonts w:hint="eastAsia" w:ascii="黑体" w:hAnsi="黑体" w:eastAsia="黑体" w:cs="黑体"/>
          <w:b w:val="0"/>
          <w:color w:val="000000"/>
          <w:kern w:val="2"/>
          <w:sz w:val="32"/>
          <w:szCs w:val="32"/>
          <w:highlight w:val="none"/>
          <w:lang w:eastAsia="zh-CN"/>
        </w:rPr>
        <w:t>十</w:t>
      </w:r>
      <w:r>
        <w:rPr>
          <w:rFonts w:hint="eastAsia" w:ascii="黑体" w:hAnsi="黑体" w:eastAsia="黑体" w:cs="黑体"/>
          <w:b w:val="0"/>
          <w:color w:val="000000"/>
          <w:kern w:val="2"/>
          <w:sz w:val="32"/>
          <w:szCs w:val="32"/>
          <w:highlight w:val="none"/>
        </w:rPr>
        <w:t>条</w:t>
      </w:r>
      <w:r>
        <w:rPr>
          <w:rFonts w:hint="eastAsia" w:ascii="黑体" w:hAnsi="黑体" w:eastAsia="黑体" w:cs="黑体"/>
          <w:b w:val="0"/>
          <w:color w:val="000000"/>
          <w:kern w:val="2"/>
          <w:sz w:val="32"/>
          <w:szCs w:val="32"/>
          <w:highlight w:val="none"/>
          <w:lang w:val="en-US" w:eastAsia="zh-CN"/>
        </w:rPr>
        <w:t xml:space="preserve"> </w:t>
      </w:r>
      <w:r>
        <w:rPr>
          <w:rFonts w:hint="eastAsia" w:ascii="黑体" w:hAnsi="黑体" w:eastAsia="黑体" w:cs="黑体"/>
          <w:b w:val="0"/>
          <w:color w:val="000000"/>
          <w:kern w:val="2"/>
          <w:sz w:val="32"/>
          <w:szCs w:val="32"/>
          <w:highlight w:val="none"/>
        </w:rPr>
        <w:t>其他</w:t>
      </w:r>
    </w:p>
    <w:p w14:paraId="235F6F08">
      <w:pPr>
        <w:widowControl/>
        <w:spacing w:line="460" w:lineRule="exact"/>
        <w:ind w:firstLine="640" w:firstLineChars="200"/>
        <w:jc w:val="left"/>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本合同壹式叁份，甲方执贰份，乙方执壹份，</w:t>
      </w:r>
      <w:r>
        <w:rPr>
          <w:rFonts w:hint="eastAsia" w:ascii="仿宋_GB2312" w:hAnsi="仿宋_GB2312" w:eastAsia="仿宋_GB2312" w:cs="仿宋_GB2312"/>
          <w:bCs/>
          <w:sz w:val="32"/>
          <w:szCs w:val="32"/>
          <w:highlight w:val="none"/>
          <w:lang w:val="en-US" w:eastAsia="zh-CN"/>
        </w:rPr>
        <w:t>均具有同等法律效力，本合同自甲乙双方法定代表人或授权代表签字并加盖公章之日起生效</w:t>
      </w:r>
      <w:r>
        <w:rPr>
          <w:rFonts w:hint="eastAsia" w:ascii="仿宋_GB2312" w:hAnsi="仿宋_GB2312" w:eastAsia="仿宋_GB2312" w:cs="仿宋_GB2312"/>
          <w:bCs/>
          <w:sz w:val="32"/>
          <w:szCs w:val="32"/>
          <w:highlight w:val="none"/>
        </w:rPr>
        <w:t>。</w:t>
      </w:r>
    </w:p>
    <w:p w14:paraId="427B34DA">
      <w:pPr>
        <w:widowControl/>
        <w:spacing w:line="460" w:lineRule="exact"/>
        <w:ind w:firstLine="640" w:firstLineChars="200"/>
        <w:jc w:val="left"/>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sz w:val="32"/>
          <w:szCs w:val="32"/>
          <w:highlight w:val="none"/>
          <w:lang w:val="en-US" w:eastAsia="zh-CN"/>
        </w:rPr>
        <w:t>2</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sz w:val="32"/>
          <w:szCs w:val="32"/>
          <w:highlight w:val="none"/>
        </w:rPr>
        <w:t>合同在执行过程中出现的未尽事宜，双方先应友好协商解决。</w:t>
      </w:r>
    </w:p>
    <w:p w14:paraId="33897B67">
      <w:pPr>
        <w:widowControl/>
        <w:spacing w:line="4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sz w:val="32"/>
          <w:szCs w:val="32"/>
          <w:highlight w:val="none"/>
        </w:rPr>
        <w:t>甲乙双方因本合同发生争议，可友好协商解决；协商不成的，任一方可向甲方所在地法院提起诉讼。如发生诉讼，则由此产生的包括但不限于诉讼费、保全费、</w:t>
      </w:r>
      <w:r>
        <w:rPr>
          <w:rFonts w:hint="eastAsia" w:ascii="仿宋_GB2312" w:hAnsi="仿宋_GB2312" w:eastAsia="仿宋_GB2312" w:cs="仿宋_GB2312"/>
          <w:sz w:val="32"/>
          <w:szCs w:val="32"/>
          <w:highlight w:val="none"/>
          <w:lang w:val="en-US" w:eastAsia="zh-CN"/>
        </w:rPr>
        <w:t>担保费、</w:t>
      </w:r>
      <w:r>
        <w:rPr>
          <w:rFonts w:hint="eastAsia" w:ascii="仿宋_GB2312" w:hAnsi="仿宋_GB2312" w:eastAsia="仿宋_GB2312" w:cs="仿宋_GB2312"/>
          <w:sz w:val="32"/>
          <w:szCs w:val="32"/>
          <w:highlight w:val="none"/>
        </w:rPr>
        <w:t>律师费、鉴定费、公证费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公告费</w:t>
      </w:r>
      <w:r>
        <w:rPr>
          <w:rFonts w:hint="eastAsia" w:ascii="仿宋_GB2312" w:hAnsi="仿宋_GB2312" w:eastAsia="仿宋_GB2312" w:cs="仿宋_GB2312"/>
          <w:sz w:val="32"/>
          <w:szCs w:val="32"/>
          <w:highlight w:val="none"/>
        </w:rPr>
        <w:t>等均由违约方来承担。</w:t>
      </w:r>
    </w:p>
    <w:p w14:paraId="6E9473F2">
      <w:pPr>
        <w:widowControl/>
        <w:spacing w:line="460" w:lineRule="exact"/>
        <w:ind w:firstLine="640" w:firstLineChars="200"/>
        <w:jc w:val="lef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4.本合同所有附件均为本合同不可分割的组成部分，与本合同具有同等法律效力。</w:t>
      </w:r>
    </w:p>
    <w:p w14:paraId="02000BA3">
      <w:pPr>
        <w:widowControl/>
        <w:spacing w:line="460" w:lineRule="exact"/>
        <w:ind w:firstLine="640" w:firstLineChars="200"/>
        <w:jc w:val="left"/>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（以下无正文）</w:t>
      </w:r>
    </w:p>
    <w:p w14:paraId="515D9B82">
      <w:pPr>
        <w:widowControl/>
        <w:spacing w:line="460" w:lineRule="exact"/>
        <w:ind w:firstLine="640" w:firstLineChars="200"/>
        <w:jc w:val="left"/>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附件</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1</w:t>
      </w:r>
      <w:r>
        <w:rPr>
          <w:rFonts w:hint="eastAsia" w:ascii="仿宋_GB2312" w:hAnsi="仿宋_GB2312" w:eastAsia="仿宋_GB2312" w:cs="仿宋_GB2312"/>
          <w:bCs/>
          <w:sz w:val="32"/>
          <w:szCs w:val="32"/>
          <w:highlight w:val="none"/>
          <w:lang w:val="en-US" w:eastAsia="zh-CN"/>
        </w:rPr>
        <w:t>.</w:t>
      </w:r>
      <w:r>
        <w:rPr>
          <w:rFonts w:hint="eastAsia" w:ascii="仿宋_GB2312" w:hAnsi="仿宋_GB2312" w:eastAsia="仿宋_GB2312" w:cs="仿宋_GB2312"/>
          <w:sz w:val="32"/>
          <w:szCs w:val="32"/>
          <w:highlight w:val="none"/>
        </w:rPr>
        <w:t>采购货物明细清单</w:t>
      </w:r>
    </w:p>
    <w:p w14:paraId="75B4FA2D">
      <w:pPr>
        <w:widowControl/>
        <w:spacing w:line="460" w:lineRule="exact"/>
        <w:ind w:firstLine="1600" w:firstLineChars="500"/>
        <w:jc w:val="left"/>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2</w:t>
      </w:r>
      <w:r>
        <w:rPr>
          <w:rFonts w:hint="eastAsia" w:ascii="仿宋_GB2312" w:hAnsi="仿宋_GB2312" w:eastAsia="仿宋_GB2312" w:cs="仿宋_GB2312"/>
          <w:bCs/>
          <w:sz w:val="32"/>
          <w:szCs w:val="32"/>
          <w:highlight w:val="none"/>
          <w:lang w:val="en-US" w:eastAsia="zh-CN"/>
        </w:rPr>
        <w:t>.</w:t>
      </w:r>
      <w:r>
        <w:rPr>
          <w:rFonts w:hint="eastAsia" w:ascii="仿宋_GB2312" w:hAnsi="仿宋_GB2312" w:eastAsia="仿宋_GB2312" w:cs="仿宋_GB2312"/>
          <w:bCs/>
          <w:sz w:val="32"/>
          <w:szCs w:val="32"/>
          <w:highlight w:val="none"/>
        </w:rPr>
        <w:t>服务承诺</w:t>
      </w:r>
    </w:p>
    <w:p w14:paraId="75194BF7">
      <w:pPr>
        <w:widowControl/>
        <w:spacing w:line="460" w:lineRule="exact"/>
        <w:ind w:firstLine="1600" w:firstLineChars="5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bCs/>
          <w:sz w:val="32"/>
          <w:szCs w:val="32"/>
          <w:highlight w:val="none"/>
          <w:lang w:val="en-US" w:eastAsia="zh-CN"/>
        </w:rPr>
        <w:t>3.</w:t>
      </w:r>
      <w:r>
        <w:rPr>
          <w:rFonts w:hint="eastAsia" w:ascii="仿宋_GB2312" w:hAnsi="仿宋_GB2312" w:eastAsia="仿宋_GB2312" w:cs="仿宋_GB2312"/>
          <w:bCs/>
          <w:sz w:val="32"/>
          <w:szCs w:val="32"/>
          <w:highlight w:val="none"/>
        </w:rPr>
        <w:t>货物交付验收单</w:t>
      </w:r>
    </w:p>
    <w:p w14:paraId="0CD6CDE9">
      <w:pPr>
        <w:widowControl/>
        <w:spacing w:line="460" w:lineRule="exact"/>
        <w:ind w:firstLine="640" w:firstLineChars="200"/>
        <w:jc w:val="left"/>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 xml:space="preserve">      </w:t>
      </w:r>
      <w:r>
        <w:rPr>
          <w:rFonts w:hint="eastAsia" w:ascii="仿宋_GB2312" w:hAnsi="仿宋_GB2312" w:eastAsia="仿宋_GB2312" w:cs="仿宋_GB2312"/>
          <w:bCs/>
          <w:sz w:val="32"/>
          <w:szCs w:val="32"/>
          <w:highlight w:val="none"/>
        </w:rPr>
        <w:t>4</w:t>
      </w:r>
      <w:r>
        <w:rPr>
          <w:rFonts w:hint="eastAsia" w:ascii="仿宋_GB2312" w:hAnsi="仿宋_GB2312" w:eastAsia="仿宋_GB2312" w:cs="仿宋_GB2312"/>
          <w:bCs/>
          <w:sz w:val="32"/>
          <w:szCs w:val="32"/>
          <w:highlight w:val="none"/>
          <w:lang w:val="en-US" w:eastAsia="zh-CN"/>
        </w:rPr>
        <w:t>.</w:t>
      </w:r>
      <w:r>
        <w:rPr>
          <w:rFonts w:hint="eastAsia" w:ascii="仿宋_GB2312" w:hAnsi="仿宋_GB2312" w:eastAsia="仿宋_GB2312" w:cs="仿宋_GB2312"/>
          <w:bCs/>
          <w:sz w:val="32"/>
          <w:szCs w:val="32"/>
          <w:highlight w:val="none"/>
        </w:rPr>
        <w:t>廉洁协议</w:t>
      </w:r>
    </w:p>
    <w:p w14:paraId="5C1512DB">
      <w:pPr>
        <w:widowControl/>
        <w:spacing w:line="460" w:lineRule="exact"/>
        <w:ind w:firstLine="1600" w:firstLineChars="500"/>
        <w:jc w:val="left"/>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5.</w:t>
      </w:r>
      <w:r>
        <w:rPr>
          <w:rFonts w:hint="eastAsia" w:ascii="仿宋_GB2312" w:hAnsi="仿宋_GB2312" w:eastAsia="仿宋_GB2312" w:cs="仿宋_GB2312"/>
          <w:bCs/>
          <w:sz w:val="32"/>
          <w:szCs w:val="32"/>
          <w:highlight w:val="none"/>
        </w:rPr>
        <w:t>龙岗区进一步规范政商交往行为告知书</w:t>
      </w:r>
    </w:p>
    <w:p w14:paraId="1CB4559B">
      <w:pPr>
        <w:widowControl/>
        <w:spacing w:line="460" w:lineRule="exact"/>
        <w:ind w:firstLine="1600" w:firstLineChars="500"/>
        <w:jc w:val="left"/>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6.</w:t>
      </w:r>
      <w:r>
        <w:rPr>
          <w:rFonts w:hint="eastAsia" w:ascii="仿宋_GB2312" w:hAnsi="仿宋_GB2312" w:eastAsia="仿宋_GB2312" w:cs="仿宋_GB2312"/>
          <w:sz w:val="32"/>
          <w:szCs w:val="32"/>
          <w:highlight w:val="none"/>
          <w:lang w:val="en-US" w:eastAsia="zh-CN"/>
        </w:rPr>
        <w:t>履约评价表</w:t>
      </w:r>
    </w:p>
    <w:p w14:paraId="411135EC">
      <w:pPr>
        <w:spacing w:line="460" w:lineRule="exact"/>
        <w:ind w:firstLine="643" w:firstLineChars="200"/>
        <w:rPr>
          <w:rFonts w:hint="eastAsia" w:ascii="仿宋_GB2312" w:hAnsi="仿宋_GB2312" w:eastAsia="仿宋_GB2312" w:cs="仿宋_GB2312"/>
          <w:b/>
          <w:bCs/>
          <w:color w:val="000000"/>
          <w:sz w:val="32"/>
          <w:szCs w:val="32"/>
          <w:highlight w:val="none"/>
          <w:lang w:bidi="en-US"/>
        </w:rPr>
      </w:pPr>
      <w:r>
        <w:rPr>
          <w:rFonts w:hint="eastAsia" w:ascii="仿宋_GB2312" w:hAnsi="仿宋_GB2312" w:eastAsia="仿宋_GB2312" w:cs="仿宋_GB2312"/>
          <w:b/>
          <w:bCs/>
          <w:color w:val="000000"/>
          <w:sz w:val="32"/>
          <w:szCs w:val="32"/>
          <w:highlight w:val="none"/>
          <w:lang w:bidi="en-US"/>
        </w:rPr>
        <w:t>本合同签约方已经充分知悉合同条款，并已完全了解其中含义，各方同意严格按照本合同约定执行。</w:t>
      </w:r>
    </w:p>
    <w:p w14:paraId="7CB2D252">
      <w:pPr>
        <w:widowControl/>
        <w:spacing w:line="460" w:lineRule="exact"/>
        <w:jc w:val="left"/>
        <w:rPr>
          <w:rFonts w:hint="eastAsia" w:ascii="仿宋_GB2312" w:hAnsi="仿宋_GB2312" w:eastAsia="仿宋_GB2312" w:cs="仿宋_GB2312"/>
          <w:b/>
          <w:bCs/>
          <w:color w:val="000000"/>
          <w:kern w:val="0"/>
          <w:sz w:val="32"/>
          <w:szCs w:val="32"/>
          <w:highlight w:val="none"/>
        </w:rPr>
      </w:pPr>
    </w:p>
    <w:p w14:paraId="36028058">
      <w:pPr>
        <w:widowControl/>
        <w:spacing w:line="460" w:lineRule="exact"/>
        <w:jc w:val="left"/>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甲方（盖章）：</w:t>
      </w:r>
      <w:r>
        <w:rPr>
          <w:rFonts w:hint="eastAsia" w:ascii="仿宋_GB2312" w:hAnsi="仿宋_GB2312" w:eastAsia="仿宋_GB2312" w:cs="仿宋_GB2312"/>
          <w:b/>
          <w:bCs/>
          <w:kern w:val="0"/>
          <w:sz w:val="32"/>
          <w:szCs w:val="32"/>
          <w:highlight w:val="none"/>
          <w:u w:val="single"/>
          <w:lang w:eastAsia="zh-CN"/>
        </w:rPr>
        <w:t xml:space="preserve"> </w:t>
      </w:r>
      <w:r>
        <w:rPr>
          <w:rFonts w:hint="eastAsia" w:ascii="仿宋_GB2312" w:hAnsi="仿宋_GB2312" w:eastAsia="仿宋_GB2312" w:cs="仿宋_GB2312"/>
          <w:b/>
          <w:bCs/>
          <w:kern w:val="0"/>
          <w:sz w:val="32"/>
          <w:szCs w:val="32"/>
          <w:highlight w:val="none"/>
          <w:u w:val="single"/>
          <w:lang w:val="en-US" w:eastAsia="zh-CN"/>
        </w:rPr>
        <w:t xml:space="preserve">                               </w:t>
      </w:r>
      <w:r>
        <w:rPr>
          <w:rFonts w:hint="eastAsia" w:ascii="仿宋_GB2312" w:hAnsi="仿宋_GB2312" w:eastAsia="仿宋_GB2312" w:cs="仿宋_GB2312"/>
          <w:color w:val="000000"/>
          <w:kern w:val="0"/>
          <w:sz w:val="32"/>
          <w:szCs w:val="32"/>
          <w:highlight w:val="none"/>
        </w:rPr>
        <w:t xml:space="preserve">                  </w:t>
      </w:r>
    </w:p>
    <w:p w14:paraId="1E89130E">
      <w:pPr>
        <w:widowControl/>
        <w:spacing w:line="460" w:lineRule="exact"/>
        <w:jc w:val="left"/>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法定代表人（或授权代表）签字：</w:t>
      </w:r>
    </w:p>
    <w:p w14:paraId="2409C546">
      <w:pPr>
        <w:widowControl/>
        <w:spacing w:line="460" w:lineRule="exact"/>
        <w:jc w:val="left"/>
        <w:rPr>
          <w:rFonts w:hint="eastAsia" w:ascii="仿宋_GB2312" w:hAnsi="仿宋_GB2312" w:eastAsia="仿宋_GB2312" w:cs="仿宋_GB2312"/>
          <w:color w:val="000000"/>
          <w:kern w:val="0"/>
          <w:sz w:val="32"/>
          <w:szCs w:val="32"/>
          <w:highlight w:val="none"/>
        </w:rPr>
      </w:pPr>
    </w:p>
    <w:p w14:paraId="6CE007A4">
      <w:pPr>
        <w:widowControl/>
        <w:spacing w:line="460" w:lineRule="exact"/>
        <w:jc w:val="left"/>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乙方（盖章）：</w:t>
      </w:r>
      <w:r>
        <w:rPr>
          <w:rFonts w:hint="eastAsia" w:ascii="仿宋_GB2312" w:hAnsi="仿宋_GB2312" w:eastAsia="仿宋_GB2312" w:cs="仿宋_GB2312"/>
          <w:color w:val="000000"/>
          <w:kern w:val="0"/>
          <w:sz w:val="32"/>
          <w:szCs w:val="32"/>
          <w:highlight w:val="none"/>
          <w:u w:val="single"/>
          <w:lang w:val="en-US" w:eastAsia="zh-CN"/>
        </w:rPr>
        <w:t xml:space="preserve">                                 </w:t>
      </w:r>
    </w:p>
    <w:p w14:paraId="45C5B53E">
      <w:pPr>
        <w:widowControl/>
        <w:spacing w:line="460" w:lineRule="exact"/>
        <w:jc w:val="left"/>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法定代表人（或授权代表）签字：</w:t>
      </w:r>
    </w:p>
    <w:p w14:paraId="7957866D">
      <w:pPr>
        <w:widowControl/>
        <w:spacing w:line="460" w:lineRule="exact"/>
        <w:jc w:val="left"/>
        <w:rPr>
          <w:rFonts w:hint="eastAsia" w:ascii="仿宋_GB2312" w:hAnsi="仿宋_GB2312" w:eastAsia="仿宋_GB2312" w:cs="仿宋_GB2312"/>
          <w:color w:val="000000"/>
          <w:kern w:val="0"/>
          <w:sz w:val="32"/>
          <w:szCs w:val="32"/>
          <w:highlight w:val="none"/>
        </w:rPr>
      </w:pPr>
    </w:p>
    <w:p w14:paraId="6AEB2552">
      <w:pPr>
        <w:adjustRightInd w:val="0"/>
        <w:snapToGrid w:val="0"/>
        <w:spacing w:line="460" w:lineRule="exact"/>
        <w:ind w:firstLine="640" w:firstLineChars="200"/>
        <w:rPr>
          <w:rFonts w:hint="eastAsia" w:ascii="仿宋_GB2312" w:hAnsi="仿宋_GB2312" w:eastAsia="仿宋_GB2312" w:cs="仿宋_GB2312"/>
          <w:sz w:val="32"/>
          <w:szCs w:val="32"/>
          <w:highlight w:val="none"/>
        </w:rPr>
      </w:pPr>
    </w:p>
    <w:p w14:paraId="034EF2F8">
      <w:pPr>
        <w:adjustRightInd w:val="0"/>
        <w:snapToGrid w:val="0"/>
        <w:spacing w:line="46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签订时间：</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日</w:t>
      </w:r>
    </w:p>
    <w:p w14:paraId="5A652F82">
      <w:pPr>
        <w:spacing w:line="560" w:lineRule="exact"/>
        <w:rPr>
          <w:rFonts w:hint="eastAsia" w:ascii="仿宋_GB2312" w:hAnsi="仿宋_GB2312" w:eastAsia="仿宋_GB2312" w:cs="仿宋_GB2312"/>
          <w:bCs/>
          <w:sz w:val="32"/>
          <w:szCs w:val="32"/>
          <w:highlight w:val="none"/>
        </w:rPr>
        <w:sectPr>
          <w:footerReference r:id="rId4" w:type="default"/>
          <w:pgSz w:w="11900" w:h="16840"/>
          <w:pgMar w:top="1701" w:right="1417" w:bottom="1701" w:left="1417" w:header="482" w:footer="480" w:gutter="0"/>
          <w:cols w:space="720" w:num="1"/>
          <w:docGrid w:linePitch="360" w:charSpace="0"/>
        </w:sectPr>
      </w:pPr>
      <w:r>
        <w:rPr>
          <w:rFonts w:hint="eastAsia" w:ascii="仿宋_GB2312" w:hAnsi="仿宋_GB2312" w:eastAsia="仿宋_GB2312" w:cs="仿宋_GB2312"/>
          <w:bCs/>
          <w:sz w:val="32"/>
          <w:szCs w:val="32"/>
          <w:highlight w:val="none"/>
        </w:rPr>
        <w:br w:type="page"/>
      </w:r>
    </w:p>
    <w:p w14:paraId="477A9594">
      <w:pPr>
        <w:widowControl/>
        <w:spacing w:line="460" w:lineRule="exact"/>
        <w:jc w:val="left"/>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rPr>
        <w:t xml:space="preserve">附件1          </w:t>
      </w:r>
      <w:r>
        <w:rPr>
          <w:rFonts w:hint="eastAsia" w:ascii="黑体" w:hAnsi="黑体" w:eastAsia="黑体" w:cs="黑体"/>
          <w:bCs/>
          <w:sz w:val="32"/>
          <w:szCs w:val="32"/>
          <w:highlight w:val="none"/>
          <w:lang w:val="en-US" w:eastAsia="zh-CN"/>
        </w:rPr>
        <w:t xml:space="preserve">    </w:t>
      </w:r>
    </w:p>
    <w:p w14:paraId="7C18248D">
      <w:pPr>
        <w:widowControl/>
        <w:spacing w:line="460" w:lineRule="exact"/>
        <w:jc w:val="center"/>
        <w:rPr>
          <w:rFonts w:hint="eastAsia" w:ascii="黑体" w:hAnsi="黑体" w:eastAsia="黑体" w:cs="黑体"/>
          <w:bCs/>
          <w:sz w:val="32"/>
          <w:szCs w:val="32"/>
          <w:highlight w:val="none"/>
        </w:rPr>
      </w:pPr>
      <w:r>
        <w:rPr>
          <w:rFonts w:hint="eastAsia" w:ascii="黑体" w:hAnsi="黑体" w:eastAsia="黑体" w:cs="黑体"/>
          <w:bCs/>
          <w:sz w:val="32"/>
          <w:szCs w:val="32"/>
          <w:highlight w:val="none"/>
        </w:rPr>
        <w:t>采购货物明细清单</w:t>
      </w:r>
    </w:p>
    <w:tbl>
      <w:tblPr>
        <w:tblStyle w:val="18"/>
        <w:tblpPr w:leftFromText="180" w:rightFromText="180" w:vertAnchor="page" w:horzAnchor="page" w:tblpX="649" w:tblpY="2717"/>
        <w:tblOverlap w:val="never"/>
        <w:tblW w:w="108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5"/>
        <w:gridCol w:w="1517"/>
        <w:gridCol w:w="897"/>
        <w:gridCol w:w="2703"/>
        <w:gridCol w:w="583"/>
        <w:gridCol w:w="583"/>
        <w:gridCol w:w="852"/>
        <w:gridCol w:w="764"/>
        <w:gridCol w:w="2002"/>
      </w:tblGrid>
      <w:tr w14:paraId="3F767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089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194FD0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lang w:val="en-US"/>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营销中心办公设备采购</w:t>
            </w:r>
            <w:r>
              <w:rPr>
                <w:rFonts w:hint="eastAsia" w:asciiTheme="minorEastAsia" w:hAnsiTheme="minorEastAsia" w:cstheme="minorEastAsia"/>
                <w:b/>
                <w:bCs/>
                <w:i w:val="0"/>
                <w:iCs w:val="0"/>
                <w:color w:val="000000"/>
                <w:kern w:val="0"/>
                <w:sz w:val="18"/>
                <w:szCs w:val="18"/>
                <w:u w:val="none"/>
                <w:lang w:val="en-US" w:eastAsia="zh-CN" w:bidi="ar"/>
              </w:rPr>
              <w:t>项</w:t>
            </w:r>
          </w:p>
        </w:tc>
      </w:tr>
      <w:tr w14:paraId="69487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967F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序号</w:t>
            </w:r>
          </w:p>
        </w:tc>
        <w:tc>
          <w:tcPr>
            <w:tcW w:w="1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A746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物品</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4802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品牌</w:t>
            </w:r>
          </w:p>
        </w:tc>
        <w:tc>
          <w:tcPr>
            <w:tcW w:w="2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F8CA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规格参数</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C3CD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单位</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76C8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数量</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87A8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单价</w:t>
            </w:r>
            <w:r>
              <w:rPr>
                <w:rFonts w:hint="eastAsia" w:asciiTheme="minorEastAsia" w:hAnsiTheme="minorEastAsia" w:eastAsiaTheme="minorEastAsia" w:cstheme="minorEastAsia"/>
                <w:b/>
                <w:bCs/>
                <w:i w:val="0"/>
                <w:iCs w:val="0"/>
                <w:color w:val="000000"/>
                <w:kern w:val="0"/>
                <w:sz w:val="18"/>
                <w:szCs w:val="18"/>
                <w:u w:val="none"/>
                <w:lang w:val="en-US" w:eastAsia="zh-CN" w:bidi="ar"/>
              </w:rPr>
              <w:br w:type="textWrapping"/>
            </w:r>
            <w:r>
              <w:rPr>
                <w:rFonts w:hint="default" w:asciiTheme="minorEastAsia" w:hAnsiTheme="minorEastAsia" w:cstheme="minorEastAsia"/>
                <w:b/>
                <w:bCs/>
                <w:i w:val="0"/>
                <w:iCs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i w:val="0"/>
                <w:iCs w:val="0"/>
                <w:color w:val="000000"/>
                <w:kern w:val="0"/>
                <w:sz w:val="18"/>
                <w:szCs w:val="18"/>
                <w:u w:val="none"/>
                <w:lang w:val="en-US" w:eastAsia="zh-CN" w:bidi="ar"/>
              </w:rPr>
              <w:t>(元）</w:t>
            </w: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C5EF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含税小计</w:t>
            </w:r>
            <w:r>
              <w:rPr>
                <w:rFonts w:hint="eastAsia" w:asciiTheme="minorEastAsia" w:hAnsiTheme="minorEastAsia" w:eastAsiaTheme="minorEastAsia" w:cstheme="minorEastAsia"/>
                <w:b/>
                <w:bCs/>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bCs/>
                <w:i w:val="0"/>
                <w:iCs w:val="0"/>
                <w:color w:val="000000"/>
                <w:kern w:val="0"/>
                <w:sz w:val="18"/>
                <w:szCs w:val="18"/>
                <w:u w:val="none"/>
                <w:lang w:val="en-US" w:eastAsia="zh-CN" w:bidi="ar"/>
              </w:rPr>
              <w:t>（元）</w:t>
            </w:r>
          </w:p>
        </w:tc>
        <w:tc>
          <w:tcPr>
            <w:tcW w:w="2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04F2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备注</w:t>
            </w:r>
          </w:p>
        </w:tc>
      </w:tr>
      <w:tr w14:paraId="26E53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5" w:hRule="atLeast"/>
        </w:trPr>
        <w:tc>
          <w:tcPr>
            <w:tcW w:w="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91F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84D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笔记本电脑</w:t>
            </w: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D2F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华为</w:t>
            </w:r>
          </w:p>
        </w:tc>
        <w:tc>
          <w:tcPr>
            <w:tcW w:w="2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94B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华为擎云L540-031(麒麟9006C 16GB+512GB)</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90A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671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DADF6">
            <w:pPr>
              <w:jc w:val="center"/>
              <w:rPr>
                <w:rFonts w:hint="eastAsia" w:asciiTheme="minorEastAsia" w:hAnsiTheme="minorEastAsia" w:eastAsiaTheme="minorEastAsia" w:cstheme="minorEastAsia"/>
                <w:i w:val="0"/>
                <w:iCs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1A352">
            <w:pPr>
              <w:jc w:val="center"/>
              <w:rPr>
                <w:rFonts w:hint="eastAsia" w:asciiTheme="minorEastAsia" w:hAnsiTheme="minorEastAsia" w:eastAsiaTheme="minorEastAsia" w:cstheme="minorEastAsia"/>
                <w:i w:val="0"/>
                <w:iCs w:val="0"/>
                <w:color w:val="000000"/>
                <w:sz w:val="18"/>
                <w:szCs w:val="18"/>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9F65E">
            <w:pPr>
              <w:keepNext w:val="0"/>
              <w:keepLines w:val="0"/>
              <w:widowControl/>
              <w:suppressLineNumbers w:val="0"/>
              <w:spacing w:after="220" w:afterAutospacing="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包含华为无线鼠标及背包</w:t>
            </w:r>
          </w:p>
        </w:tc>
      </w:tr>
      <w:tr w14:paraId="10416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1" w:hRule="atLeast"/>
        </w:trPr>
        <w:tc>
          <w:tcPr>
            <w:tcW w:w="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0A2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1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671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台式电脑</w:t>
            </w: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AD3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华为</w:t>
            </w:r>
          </w:p>
        </w:tc>
        <w:tc>
          <w:tcPr>
            <w:tcW w:w="2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CAC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华为擎云W585x-B036(HUAWEI Kirin 9000C 16GB+256GB+1TB)+23.8英寸显示器/麒麟系统三年上门</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552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A1BD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89210">
            <w:pPr>
              <w:jc w:val="center"/>
              <w:rPr>
                <w:rFonts w:hint="eastAsia" w:asciiTheme="minorEastAsia" w:hAnsiTheme="minorEastAsia" w:eastAsiaTheme="minorEastAsia" w:cstheme="minorEastAsia"/>
                <w:i w:val="0"/>
                <w:iCs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C2334">
            <w:pPr>
              <w:jc w:val="center"/>
              <w:rPr>
                <w:rFonts w:hint="eastAsia" w:asciiTheme="minorEastAsia" w:hAnsiTheme="minorEastAsia" w:eastAsiaTheme="minorEastAsia" w:cstheme="minorEastAsia"/>
                <w:i w:val="0"/>
                <w:iCs w:val="0"/>
                <w:color w:val="000000"/>
                <w:sz w:val="18"/>
                <w:szCs w:val="18"/>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63177">
            <w:pPr>
              <w:keepNext w:val="0"/>
              <w:keepLines w:val="0"/>
              <w:widowControl/>
              <w:suppressLineNumbers w:val="0"/>
              <w:spacing w:after="220" w:afterAutospacing="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p w14:paraId="78CF8434">
            <w:pPr>
              <w:keepNext w:val="0"/>
              <w:keepLines w:val="0"/>
              <w:widowControl/>
              <w:suppressLineNumbers w:val="0"/>
              <w:spacing w:after="220" w:afterAutospacing="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套装，包括键盘及鼠标</w:t>
            </w:r>
          </w:p>
        </w:tc>
      </w:tr>
      <w:tr w14:paraId="10F67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trPr>
        <w:tc>
          <w:tcPr>
            <w:tcW w:w="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6A7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1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784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平板电脑</w:t>
            </w: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6EB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华为</w:t>
            </w:r>
          </w:p>
        </w:tc>
        <w:tc>
          <w:tcPr>
            <w:tcW w:w="2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1CF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（华为擎云C5e (第2代) 11英寸 WiFi版 BZF5-W00(6GB+128GB)）</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D94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445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6F5FB">
            <w:pPr>
              <w:jc w:val="center"/>
              <w:rPr>
                <w:rFonts w:hint="eastAsia" w:asciiTheme="minorEastAsia" w:hAnsiTheme="minorEastAsia" w:eastAsiaTheme="minorEastAsia" w:cstheme="minorEastAsia"/>
                <w:i w:val="0"/>
                <w:iCs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42E1F">
            <w:pPr>
              <w:jc w:val="center"/>
              <w:rPr>
                <w:rFonts w:hint="eastAsia" w:asciiTheme="minorEastAsia" w:hAnsiTheme="minorEastAsia" w:eastAsiaTheme="minorEastAsia" w:cstheme="minorEastAsia"/>
                <w:i w:val="0"/>
                <w:iCs w:val="0"/>
                <w:color w:val="000000"/>
                <w:sz w:val="18"/>
                <w:szCs w:val="18"/>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C9970">
            <w:pPr>
              <w:keepNext w:val="0"/>
              <w:keepLines w:val="0"/>
              <w:widowControl/>
              <w:suppressLineNumbers w:val="0"/>
              <w:spacing w:after="220" w:afterAutospacing="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包含皮套</w:t>
            </w:r>
          </w:p>
        </w:tc>
      </w:tr>
      <w:tr w14:paraId="02736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3BE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15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5D4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激光翻页笔</w:t>
            </w: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EE5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得力</w:t>
            </w:r>
          </w:p>
        </w:tc>
        <w:tc>
          <w:tcPr>
            <w:tcW w:w="2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18B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黑色2802G（绿光）</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A41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F3A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5F2146">
            <w:pPr>
              <w:jc w:val="center"/>
              <w:rPr>
                <w:rFonts w:hint="eastAsia" w:asciiTheme="minorEastAsia" w:hAnsiTheme="minorEastAsia" w:eastAsiaTheme="minorEastAsia" w:cstheme="minorEastAsia"/>
                <w:i w:val="0"/>
                <w:iCs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494844">
            <w:pPr>
              <w:jc w:val="center"/>
              <w:rPr>
                <w:rFonts w:hint="eastAsia" w:asciiTheme="minorEastAsia" w:hAnsiTheme="minorEastAsia" w:eastAsiaTheme="minorEastAsia" w:cstheme="minorEastAsia"/>
                <w:i w:val="0"/>
                <w:iCs w:val="0"/>
                <w:color w:val="000000"/>
                <w:sz w:val="18"/>
                <w:szCs w:val="18"/>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076B9">
            <w:pPr>
              <w:jc w:val="center"/>
              <w:rPr>
                <w:rFonts w:hint="eastAsia" w:asciiTheme="minorEastAsia" w:hAnsiTheme="minorEastAsia" w:eastAsiaTheme="minorEastAsia" w:cstheme="minorEastAsia"/>
                <w:i w:val="0"/>
                <w:iCs w:val="0"/>
                <w:color w:val="000000"/>
                <w:sz w:val="18"/>
                <w:szCs w:val="18"/>
                <w:u w:val="none"/>
              </w:rPr>
            </w:pPr>
          </w:p>
        </w:tc>
      </w:tr>
      <w:tr w14:paraId="32C7D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2" w:hRule="atLeast"/>
        </w:trPr>
        <w:tc>
          <w:tcPr>
            <w:tcW w:w="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5BD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1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77E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智慧屏</w:t>
            </w: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1D6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华为</w:t>
            </w:r>
          </w:p>
        </w:tc>
        <w:tc>
          <w:tcPr>
            <w:tcW w:w="2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522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IdeaHub B2-IHB2-65PU</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1B9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1AFB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3CA74">
            <w:pPr>
              <w:jc w:val="center"/>
              <w:rPr>
                <w:rFonts w:hint="eastAsia" w:asciiTheme="minorEastAsia" w:hAnsiTheme="minorEastAsia" w:eastAsiaTheme="minorEastAsia" w:cstheme="minorEastAsia"/>
                <w:i w:val="0"/>
                <w:iCs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76EFEE">
            <w:pPr>
              <w:jc w:val="center"/>
              <w:rPr>
                <w:rFonts w:hint="eastAsia" w:asciiTheme="minorEastAsia" w:hAnsiTheme="minorEastAsia" w:eastAsiaTheme="minorEastAsia" w:cstheme="minorEastAsia"/>
                <w:i w:val="0"/>
                <w:iCs w:val="0"/>
                <w:color w:val="000000"/>
                <w:sz w:val="18"/>
                <w:szCs w:val="18"/>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16B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华为 (HUAWEI) IdeaHub B2 65寸会议平板一体机（落地款）含传屏器、落地支架</w:t>
            </w:r>
          </w:p>
        </w:tc>
      </w:tr>
      <w:tr w14:paraId="5AD77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56D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15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0D4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激光打印机</w:t>
            </w: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33E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惠普</w:t>
            </w:r>
          </w:p>
        </w:tc>
        <w:tc>
          <w:tcPr>
            <w:tcW w:w="2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58F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HP LaserJet Tank MFP 2606dw</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586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F94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A2F1B">
            <w:pPr>
              <w:jc w:val="center"/>
              <w:rPr>
                <w:rFonts w:hint="eastAsia" w:asciiTheme="minorEastAsia" w:hAnsiTheme="minorEastAsia" w:eastAsiaTheme="minorEastAsia" w:cstheme="minorEastAsia"/>
                <w:i w:val="0"/>
                <w:iCs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698EC">
            <w:pPr>
              <w:jc w:val="center"/>
              <w:rPr>
                <w:rFonts w:hint="eastAsia" w:asciiTheme="minorEastAsia" w:hAnsiTheme="minorEastAsia" w:eastAsiaTheme="minorEastAsia" w:cstheme="minorEastAsia"/>
                <w:i w:val="0"/>
                <w:iCs w:val="0"/>
                <w:color w:val="000000"/>
                <w:sz w:val="18"/>
                <w:szCs w:val="18"/>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F26C0">
            <w:pPr>
              <w:jc w:val="center"/>
              <w:rPr>
                <w:rFonts w:hint="eastAsia" w:asciiTheme="minorEastAsia" w:hAnsiTheme="minorEastAsia" w:eastAsiaTheme="minorEastAsia" w:cstheme="minorEastAsia"/>
                <w:i w:val="0"/>
                <w:iCs w:val="0"/>
                <w:color w:val="000000"/>
                <w:sz w:val="18"/>
                <w:szCs w:val="18"/>
                <w:u w:val="none"/>
              </w:rPr>
            </w:pPr>
          </w:p>
        </w:tc>
      </w:tr>
      <w:tr w14:paraId="4486B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445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w:t>
            </w:r>
          </w:p>
        </w:tc>
        <w:tc>
          <w:tcPr>
            <w:tcW w:w="1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7D8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针式打印机</w:t>
            </w: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195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爱普生</w:t>
            </w:r>
          </w:p>
        </w:tc>
        <w:tc>
          <w:tcPr>
            <w:tcW w:w="2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0E9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LQ-635KII</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FC9B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9D4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5D9F4D">
            <w:pPr>
              <w:jc w:val="center"/>
              <w:rPr>
                <w:rFonts w:hint="eastAsia" w:asciiTheme="minorEastAsia" w:hAnsiTheme="minorEastAsia" w:eastAsiaTheme="minorEastAsia" w:cstheme="minorEastAsia"/>
                <w:i w:val="0"/>
                <w:iCs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06FBB">
            <w:pPr>
              <w:jc w:val="center"/>
              <w:rPr>
                <w:rFonts w:hint="eastAsia" w:asciiTheme="minorEastAsia" w:hAnsiTheme="minorEastAsia" w:eastAsiaTheme="minorEastAsia" w:cstheme="minorEastAsia"/>
                <w:i w:val="0"/>
                <w:iCs w:val="0"/>
                <w:color w:val="000000"/>
                <w:sz w:val="18"/>
                <w:szCs w:val="18"/>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6BF5F">
            <w:pPr>
              <w:jc w:val="center"/>
              <w:rPr>
                <w:rFonts w:hint="eastAsia" w:asciiTheme="minorEastAsia" w:hAnsiTheme="minorEastAsia" w:eastAsiaTheme="minorEastAsia" w:cstheme="minorEastAsia"/>
                <w:i w:val="0"/>
                <w:iCs w:val="0"/>
                <w:color w:val="000000"/>
                <w:sz w:val="18"/>
                <w:szCs w:val="18"/>
                <w:u w:val="none"/>
              </w:rPr>
            </w:pPr>
          </w:p>
        </w:tc>
      </w:tr>
      <w:tr w14:paraId="497FE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0" w:hRule="atLeast"/>
        </w:trPr>
        <w:tc>
          <w:tcPr>
            <w:tcW w:w="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C0CC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15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9B94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打印机</w:t>
            </w: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23B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爱普生</w:t>
            </w:r>
          </w:p>
        </w:tc>
        <w:tc>
          <w:tcPr>
            <w:tcW w:w="2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F30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L15158 A3+ 彩色墨仓式数码复合机 </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46A6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E0C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4B774">
            <w:pPr>
              <w:jc w:val="center"/>
              <w:rPr>
                <w:rFonts w:hint="eastAsia" w:asciiTheme="minorEastAsia" w:hAnsiTheme="minorEastAsia" w:eastAsiaTheme="minorEastAsia" w:cstheme="minorEastAsia"/>
                <w:i w:val="0"/>
                <w:iCs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A8033">
            <w:pPr>
              <w:jc w:val="center"/>
              <w:rPr>
                <w:rFonts w:hint="eastAsia" w:asciiTheme="minorEastAsia" w:hAnsiTheme="minorEastAsia" w:eastAsiaTheme="minorEastAsia" w:cstheme="minorEastAsia"/>
                <w:i w:val="0"/>
                <w:iCs w:val="0"/>
                <w:color w:val="000000"/>
                <w:sz w:val="18"/>
                <w:szCs w:val="18"/>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B74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A3+ 彩色墨仓式数码复合机 有线/无线WIFI （打印、复印、扫描、传真）</w:t>
            </w:r>
          </w:p>
        </w:tc>
      </w:tr>
      <w:tr w14:paraId="68946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51A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15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E7F7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POS机</w:t>
            </w: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68CDB">
            <w:pPr>
              <w:jc w:val="center"/>
              <w:rPr>
                <w:rFonts w:hint="eastAsia" w:asciiTheme="minorEastAsia" w:hAnsiTheme="minorEastAsia" w:eastAsiaTheme="minorEastAsia" w:cstheme="minorEastAsia"/>
                <w:i w:val="0"/>
                <w:iCs w:val="0"/>
                <w:color w:val="000000"/>
                <w:sz w:val="18"/>
                <w:szCs w:val="18"/>
                <w:u w:val="none"/>
              </w:rPr>
            </w:pPr>
          </w:p>
        </w:tc>
        <w:tc>
          <w:tcPr>
            <w:tcW w:w="27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D41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新大陆 T9</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145B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04EA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60D68">
            <w:pPr>
              <w:jc w:val="center"/>
              <w:rPr>
                <w:rFonts w:hint="eastAsia" w:asciiTheme="minorEastAsia" w:hAnsiTheme="minorEastAsia" w:eastAsiaTheme="minorEastAsia" w:cstheme="minorEastAsia"/>
                <w:i w:val="0"/>
                <w:iCs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ACFB7">
            <w:pPr>
              <w:jc w:val="center"/>
              <w:rPr>
                <w:rFonts w:hint="eastAsia" w:asciiTheme="minorEastAsia" w:hAnsiTheme="minorEastAsia" w:eastAsiaTheme="minorEastAsia" w:cstheme="minorEastAsia"/>
                <w:i w:val="0"/>
                <w:iCs w:val="0"/>
                <w:color w:val="000000"/>
                <w:sz w:val="18"/>
                <w:szCs w:val="18"/>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A93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终生免费升级/更换</w:t>
            </w:r>
          </w:p>
        </w:tc>
      </w:tr>
      <w:tr w14:paraId="0ED9D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251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F92CD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合计</w:t>
            </w:r>
            <w:r>
              <w:rPr>
                <w:rFonts w:hint="eastAsia" w:asciiTheme="minorEastAsia" w:hAnsiTheme="minorEastAsia" w:cstheme="minorEastAsia"/>
                <w:i w:val="0"/>
                <w:iCs w:val="0"/>
                <w:color w:val="000000"/>
                <w:kern w:val="0"/>
                <w:sz w:val="18"/>
                <w:szCs w:val="18"/>
                <w:u w:val="none"/>
                <w:lang w:val="en-US" w:eastAsia="zh-CN" w:bidi="ar"/>
              </w:rPr>
              <w:t xml:space="preserve">         </w:t>
            </w:r>
          </w:p>
        </w:tc>
        <w:tc>
          <w:tcPr>
            <w:tcW w:w="6382"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DAC2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6B5F0">
            <w:pPr>
              <w:jc w:val="center"/>
              <w:rPr>
                <w:rFonts w:hint="eastAsia" w:asciiTheme="minorEastAsia" w:hAnsiTheme="minorEastAsia" w:eastAsiaTheme="minorEastAsia" w:cstheme="minorEastAsia"/>
                <w:i w:val="0"/>
                <w:iCs w:val="0"/>
                <w:color w:val="000000"/>
                <w:sz w:val="18"/>
                <w:szCs w:val="18"/>
                <w:u w:val="none"/>
              </w:rPr>
            </w:pPr>
          </w:p>
        </w:tc>
      </w:tr>
    </w:tbl>
    <w:p w14:paraId="3379F571"/>
    <w:p w14:paraId="1CEC974E">
      <w:pPr>
        <w:widowControl/>
        <w:spacing w:line="240" w:lineRule="auto"/>
        <w:ind w:firstLine="0" w:firstLineChars="0"/>
        <w:jc w:val="left"/>
      </w:pPr>
      <w:r>
        <w:br w:type="textWrapping"/>
      </w:r>
      <w:r>
        <w:br w:type="textWrapping"/>
      </w:r>
      <w:r>
        <w:br w:type="textWrapping"/>
      </w:r>
      <w:r>
        <w:br w:type="textWrapping"/>
      </w:r>
      <w:r>
        <w:br w:type="textWrapping"/>
      </w:r>
    </w:p>
    <w:tbl>
      <w:tblPr>
        <w:tblStyle w:val="18"/>
        <w:tblpPr w:leftFromText="180" w:rightFromText="180" w:vertAnchor="text" w:horzAnchor="page" w:tblpX="844" w:tblpY="-214"/>
        <w:tblOverlap w:val="never"/>
        <w:tblW w:w="10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1490"/>
        <w:gridCol w:w="1013"/>
        <w:gridCol w:w="2387"/>
        <w:gridCol w:w="650"/>
        <w:gridCol w:w="550"/>
        <w:gridCol w:w="1288"/>
        <w:gridCol w:w="1100"/>
        <w:gridCol w:w="1817"/>
      </w:tblGrid>
      <w:tr w14:paraId="7FECE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094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6998448">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sz w:val="18"/>
                <w:szCs w:val="18"/>
                <w:u w:val="none"/>
                <w:lang w:val="en-US"/>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营销中心办公及配套物资采购</w:t>
            </w:r>
            <w:r>
              <w:rPr>
                <w:rFonts w:hint="eastAsia" w:asciiTheme="minorEastAsia" w:hAnsiTheme="minorEastAsia" w:cstheme="minorEastAsia"/>
                <w:b/>
                <w:bCs/>
                <w:i w:val="0"/>
                <w:iCs w:val="0"/>
                <w:color w:val="000000"/>
                <w:kern w:val="0"/>
                <w:sz w:val="18"/>
                <w:szCs w:val="18"/>
                <w:u w:val="none"/>
                <w:lang w:val="en-US" w:eastAsia="zh-CN" w:bidi="ar"/>
              </w:rPr>
              <w:t>项</w:t>
            </w:r>
          </w:p>
        </w:tc>
      </w:tr>
      <w:tr w14:paraId="5CB5D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EE4E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序号</w:t>
            </w: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A29C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物品</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4BF6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品牌</w:t>
            </w:r>
          </w:p>
        </w:tc>
        <w:tc>
          <w:tcPr>
            <w:tcW w:w="2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F1D2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规格参数</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90F0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单位</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406B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数量</w:t>
            </w:r>
          </w:p>
        </w:tc>
        <w:tc>
          <w:tcPr>
            <w:tcW w:w="1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2664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单价</w:t>
            </w:r>
            <w:r>
              <w:rPr>
                <w:rFonts w:hint="eastAsia" w:asciiTheme="minorEastAsia" w:hAnsiTheme="minorEastAsia" w:eastAsiaTheme="minorEastAsia" w:cstheme="minorEastAsia"/>
                <w:b/>
                <w:bCs/>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bCs/>
                <w:i w:val="0"/>
                <w:iCs w:val="0"/>
                <w:color w:val="000000"/>
                <w:kern w:val="0"/>
                <w:sz w:val="18"/>
                <w:szCs w:val="18"/>
                <w:u w:val="none"/>
                <w:lang w:val="en-US" w:eastAsia="zh-CN" w:bidi="ar"/>
              </w:rPr>
              <w:t>(元）</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5FB0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含税小计</w:t>
            </w:r>
            <w:r>
              <w:rPr>
                <w:rFonts w:hint="eastAsia" w:asciiTheme="minorEastAsia" w:hAnsiTheme="minorEastAsia" w:eastAsiaTheme="minorEastAsia" w:cstheme="minorEastAsia"/>
                <w:b/>
                <w:bCs/>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bCs/>
                <w:i w:val="0"/>
                <w:iCs w:val="0"/>
                <w:color w:val="000000"/>
                <w:kern w:val="0"/>
                <w:sz w:val="18"/>
                <w:szCs w:val="18"/>
                <w:u w:val="none"/>
                <w:lang w:val="en-US" w:eastAsia="zh-CN" w:bidi="ar"/>
              </w:rPr>
              <w:t>（元）</w:t>
            </w: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921E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备注</w:t>
            </w:r>
          </w:p>
        </w:tc>
      </w:tr>
      <w:tr w14:paraId="6D815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5AD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45C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立式储物柜</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0C0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定制</w:t>
            </w:r>
          </w:p>
        </w:tc>
        <w:tc>
          <w:tcPr>
            <w:tcW w:w="2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9CB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450mm*750mm</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6DC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B73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8E4628">
            <w:pPr>
              <w:jc w:val="center"/>
              <w:rPr>
                <w:rFonts w:hint="eastAsia" w:asciiTheme="minorEastAsia" w:hAnsiTheme="minorEastAsia" w:eastAsiaTheme="minorEastAsia" w:cstheme="minorEastAsia"/>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30BCB">
            <w:pPr>
              <w:jc w:val="center"/>
              <w:rPr>
                <w:rFonts w:hint="eastAsia" w:asciiTheme="minorEastAsia" w:hAnsiTheme="minorEastAsia" w:eastAsiaTheme="minorEastAsia" w:cstheme="minorEastAsia"/>
                <w:i w:val="0"/>
                <w:iCs w:val="0"/>
                <w:color w:val="000000"/>
                <w:sz w:val="18"/>
                <w:szCs w:val="18"/>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026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尺寸规定为长、宽，高度常规即可</w:t>
            </w:r>
          </w:p>
        </w:tc>
      </w:tr>
      <w:tr w14:paraId="7D789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D1B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53AC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保险箱</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D16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得力</w:t>
            </w:r>
          </w:p>
        </w:tc>
        <w:tc>
          <w:tcPr>
            <w:tcW w:w="2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E59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黑色AE612 曜臻系列80cm</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616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80C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E0651">
            <w:pPr>
              <w:jc w:val="center"/>
              <w:rPr>
                <w:rFonts w:hint="eastAsia" w:asciiTheme="minorEastAsia" w:hAnsiTheme="minorEastAsia" w:eastAsiaTheme="minorEastAsia" w:cstheme="minorEastAsia"/>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AB84B">
            <w:pPr>
              <w:jc w:val="center"/>
              <w:rPr>
                <w:rFonts w:hint="eastAsia" w:asciiTheme="minorEastAsia" w:hAnsiTheme="minorEastAsia" w:eastAsiaTheme="minorEastAsia" w:cstheme="minorEastAsia"/>
                <w:i w:val="0"/>
                <w:iCs w:val="0"/>
                <w:color w:val="000000"/>
                <w:sz w:val="18"/>
                <w:szCs w:val="18"/>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2CC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14:paraId="1A303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F8CD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8EC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文件柜</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3FF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金经</w:t>
            </w:r>
          </w:p>
        </w:tc>
        <w:tc>
          <w:tcPr>
            <w:tcW w:w="2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842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800mm*400mm*800mm</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EE0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9BF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89F92">
            <w:pPr>
              <w:jc w:val="center"/>
              <w:rPr>
                <w:rFonts w:hint="eastAsia" w:asciiTheme="minorEastAsia" w:hAnsiTheme="minorEastAsia" w:eastAsiaTheme="minorEastAsia" w:cstheme="minorEastAsia"/>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3E9AA">
            <w:pPr>
              <w:jc w:val="center"/>
              <w:rPr>
                <w:rFonts w:hint="eastAsia" w:asciiTheme="minorEastAsia" w:hAnsiTheme="minorEastAsia" w:eastAsiaTheme="minorEastAsia" w:cstheme="minorEastAsia"/>
                <w:i w:val="0"/>
                <w:iCs w:val="0"/>
                <w:color w:val="000000"/>
                <w:sz w:val="18"/>
                <w:szCs w:val="18"/>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962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金属文件柜</w:t>
            </w:r>
          </w:p>
        </w:tc>
      </w:tr>
      <w:tr w14:paraId="5CAE9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6FD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B922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衣柜</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A4F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定制</w:t>
            </w:r>
          </w:p>
        </w:tc>
        <w:tc>
          <w:tcPr>
            <w:tcW w:w="2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BAF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1500mm*45</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0mm</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B38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471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20DB9">
            <w:pPr>
              <w:jc w:val="center"/>
              <w:rPr>
                <w:rFonts w:hint="eastAsia" w:asciiTheme="minorEastAsia" w:hAnsiTheme="minorEastAsia" w:eastAsiaTheme="minorEastAsia" w:cstheme="minorEastAsia"/>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C2EBB">
            <w:pPr>
              <w:jc w:val="center"/>
              <w:rPr>
                <w:rFonts w:hint="eastAsia" w:asciiTheme="minorEastAsia" w:hAnsiTheme="minorEastAsia" w:eastAsiaTheme="minorEastAsia" w:cstheme="minorEastAsia"/>
                <w:i w:val="0"/>
                <w:iCs w:val="0"/>
                <w:color w:val="000000"/>
                <w:sz w:val="18"/>
                <w:szCs w:val="18"/>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C13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尺寸规定为长、宽，高度常规即可</w:t>
            </w:r>
          </w:p>
        </w:tc>
      </w:tr>
      <w:tr w14:paraId="163F6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4A6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882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保安岗亭</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CC2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定制</w:t>
            </w:r>
          </w:p>
        </w:tc>
        <w:tc>
          <w:tcPr>
            <w:tcW w:w="2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117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1.5m*1.5m*常规高度</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5146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7EE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81DD28">
            <w:pPr>
              <w:jc w:val="center"/>
              <w:rPr>
                <w:rFonts w:hint="eastAsia" w:asciiTheme="minorEastAsia" w:hAnsiTheme="minorEastAsia" w:eastAsiaTheme="minorEastAsia" w:cstheme="minorEastAsia"/>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CB064A">
            <w:pPr>
              <w:jc w:val="center"/>
              <w:rPr>
                <w:rFonts w:hint="eastAsia" w:asciiTheme="minorEastAsia" w:hAnsiTheme="minorEastAsia" w:eastAsiaTheme="minorEastAsia" w:cstheme="minorEastAsia"/>
                <w:i w:val="0"/>
                <w:iCs w:val="0"/>
                <w:color w:val="000000"/>
                <w:sz w:val="18"/>
                <w:szCs w:val="18"/>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117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参数为最大尺寸</w:t>
            </w:r>
          </w:p>
        </w:tc>
      </w:tr>
      <w:tr w14:paraId="2FEEE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1F1E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413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站岗台</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BD5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定制</w:t>
            </w:r>
          </w:p>
        </w:tc>
        <w:tc>
          <w:tcPr>
            <w:tcW w:w="2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2D7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1mX1m</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A7D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E9D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A93ED">
            <w:pPr>
              <w:jc w:val="center"/>
              <w:rPr>
                <w:rFonts w:hint="eastAsia" w:asciiTheme="minorEastAsia" w:hAnsiTheme="minorEastAsia" w:eastAsiaTheme="minorEastAsia" w:cstheme="minorEastAsia"/>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75801">
            <w:pPr>
              <w:jc w:val="center"/>
              <w:rPr>
                <w:rFonts w:hint="eastAsia" w:asciiTheme="minorEastAsia" w:hAnsiTheme="minorEastAsia" w:eastAsiaTheme="minorEastAsia" w:cstheme="minorEastAsia"/>
                <w:i w:val="0"/>
                <w:iCs w:val="0"/>
                <w:color w:val="000000"/>
                <w:sz w:val="18"/>
                <w:szCs w:val="18"/>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E2377">
            <w:pPr>
              <w:jc w:val="center"/>
              <w:rPr>
                <w:rFonts w:hint="eastAsia" w:asciiTheme="minorEastAsia" w:hAnsiTheme="minorEastAsia" w:eastAsiaTheme="minorEastAsia" w:cstheme="minorEastAsia"/>
                <w:i w:val="0"/>
                <w:iCs w:val="0"/>
                <w:color w:val="000000"/>
                <w:sz w:val="18"/>
                <w:szCs w:val="18"/>
                <w:u w:val="none"/>
              </w:rPr>
            </w:pPr>
          </w:p>
        </w:tc>
      </w:tr>
      <w:tr w14:paraId="0F113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964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624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挂式空调</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5B1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美的</w:t>
            </w:r>
          </w:p>
        </w:tc>
        <w:tc>
          <w:tcPr>
            <w:tcW w:w="2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1A2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冷静星3代 KFR-35GW/N8HX1-P1</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3C3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94E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FC673">
            <w:pPr>
              <w:jc w:val="center"/>
              <w:rPr>
                <w:rFonts w:hint="eastAsia" w:asciiTheme="minorEastAsia" w:hAnsiTheme="minorEastAsia" w:eastAsiaTheme="minorEastAsia" w:cstheme="minorEastAsia"/>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07BB1">
            <w:pPr>
              <w:jc w:val="center"/>
              <w:rPr>
                <w:rFonts w:hint="eastAsia" w:asciiTheme="minorEastAsia" w:hAnsiTheme="minorEastAsia" w:eastAsiaTheme="minorEastAsia" w:cstheme="minorEastAsia"/>
                <w:i w:val="0"/>
                <w:iCs w:val="0"/>
                <w:color w:val="000000"/>
                <w:sz w:val="18"/>
                <w:szCs w:val="18"/>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E4A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保安岗亭用</w:t>
            </w:r>
          </w:p>
        </w:tc>
      </w:tr>
      <w:tr w14:paraId="3B2B5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1E6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4654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桌椅</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8AF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定制</w:t>
            </w:r>
          </w:p>
        </w:tc>
        <w:tc>
          <w:tcPr>
            <w:tcW w:w="2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ACD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1000mm*450mm*750mm</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91A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10C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833F69">
            <w:pPr>
              <w:jc w:val="center"/>
              <w:rPr>
                <w:rFonts w:hint="eastAsia" w:asciiTheme="minorEastAsia" w:hAnsiTheme="minorEastAsia" w:eastAsiaTheme="minorEastAsia" w:cstheme="minorEastAsia"/>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D1F26">
            <w:pPr>
              <w:jc w:val="center"/>
              <w:rPr>
                <w:rFonts w:hint="eastAsia" w:asciiTheme="minorEastAsia" w:hAnsiTheme="minorEastAsia" w:eastAsiaTheme="minorEastAsia" w:cstheme="minorEastAsia"/>
                <w:i w:val="0"/>
                <w:iCs w:val="0"/>
                <w:color w:val="000000"/>
                <w:sz w:val="18"/>
                <w:szCs w:val="18"/>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FAE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配合保安亭尺寸</w:t>
            </w:r>
          </w:p>
        </w:tc>
      </w:tr>
      <w:tr w14:paraId="65684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7C5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653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擦鞋机</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B85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五花</w:t>
            </w:r>
          </w:p>
        </w:tc>
        <w:tc>
          <w:tcPr>
            <w:tcW w:w="2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79B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YK-D511B全自动擦鞋机</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D9A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56A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410FD">
            <w:pPr>
              <w:jc w:val="center"/>
              <w:rPr>
                <w:rFonts w:hint="eastAsia" w:asciiTheme="minorEastAsia" w:hAnsiTheme="minorEastAsia" w:eastAsiaTheme="minorEastAsia" w:cstheme="minorEastAsia"/>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D30A3">
            <w:pPr>
              <w:jc w:val="center"/>
              <w:rPr>
                <w:rFonts w:hint="eastAsia" w:asciiTheme="minorEastAsia" w:hAnsiTheme="minorEastAsia" w:eastAsiaTheme="minorEastAsia" w:cstheme="minorEastAsia"/>
                <w:i w:val="0"/>
                <w:iCs w:val="0"/>
                <w:color w:val="000000"/>
                <w:sz w:val="18"/>
                <w:szCs w:val="18"/>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08BDE">
            <w:pPr>
              <w:jc w:val="center"/>
              <w:rPr>
                <w:rFonts w:hint="eastAsia" w:asciiTheme="minorEastAsia" w:hAnsiTheme="minorEastAsia" w:eastAsiaTheme="minorEastAsia" w:cstheme="minorEastAsia"/>
                <w:i w:val="0"/>
                <w:iCs w:val="0"/>
                <w:color w:val="000000"/>
                <w:sz w:val="18"/>
                <w:szCs w:val="18"/>
                <w:u w:val="none"/>
              </w:rPr>
            </w:pPr>
          </w:p>
        </w:tc>
      </w:tr>
      <w:tr w14:paraId="4D95B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6E5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8963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户外垃圾箱</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88A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定制</w:t>
            </w:r>
          </w:p>
        </w:tc>
        <w:tc>
          <w:tcPr>
            <w:tcW w:w="2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9AC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890mm*360mm*920mm，定制LOGO</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571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8CA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DFC7E">
            <w:pPr>
              <w:jc w:val="center"/>
              <w:rPr>
                <w:rFonts w:hint="eastAsia" w:asciiTheme="minorEastAsia" w:hAnsiTheme="minorEastAsia" w:eastAsiaTheme="minorEastAsia" w:cstheme="minorEastAsia"/>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DA1DF">
            <w:pPr>
              <w:jc w:val="center"/>
              <w:rPr>
                <w:rFonts w:hint="eastAsia" w:asciiTheme="minorEastAsia" w:hAnsiTheme="minorEastAsia" w:eastAsiaTheme="minorEastAsia" w:cstheme="minorEastAsia"/>
                <w:i w:val="0"/>
                <w:iCs w:val="0"/>
                <w:color w:val="000000"/>
                <w:sz w:val="18"/>
                <w:szCs w:val="18"/>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A2CC0">
            <w:pPr>
              <w:jc w:val="center"/>
              <w:rPr>
                <w:rFonts w:hint="eastAsia" w:asciiTheme="minorEastAsia" w:hAnsiTheme="minorEastAsia" w:eastAsiaTheme="minorEastAsia" w:cstheme="minorEastAsia"/>
                <w:i w:val="0"/>
                <w:iCs w:val="0"/>
                <w:color w:val="000000"/>
                <w:sz w:val="18"/>
                <w:szCs w:val="18"/>
                <w:u w:val="none"/>
              </w:rPr>
            </w:pPr>
          </w:p>
        </w:tc>
      </w:tr>
      <w:tr w14:paraId="4288A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863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8DC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厨房垃圾箱</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EDD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朴厨</w:t>
            </w:r>
          </w:p>
        </w:tc>
        <w:tc>
          <w:tcPr>
            <w:tcW w:w="2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4A2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60L无盖灰色（45cm*59cm*32cm）</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F315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CE9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BB6CD">
            <w:pPr>
              <w:jc w:val="center"/>
              <w:rPr>
                <w:rFonts w:hint="eastAsia" w:asciiTheme="minorEastAsia" w:hAnsiTheme="minorEastAsia" w:eastAsiaTheme="minorEastAsia" w:cstheme="minorEastAsia"/>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E95D5E">
            <w:pPr>
              <w:jc w:val="center"/>
              <w:rPr>
                <w:rFonts w:hint="eastAsia" w:asciiTheme="minorEastAsia" w:hAnsiTheme="minorEastAsia" w:eastAsiaTheme="minorEastAsia" w:cstheme="minorEastAsia"/>
                <w:i w:val="0"/>
                <w:iCs w:val="0"/>
                <w:color w:val="000000"/>
                <w:sz w:val="18"/>
                <w:szCs w:val="18"/>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86C85">
            <w:pPr>
              <w:jc w:val="center"/>
              <w:rPr>
                <w:rFonts w:hint="eastAsia" w:asciiTheme="minorEastAsia" w:hAnsiTheme="minorEastAsia" w:eastAsiaTheme="minorEastAsia" w:cstheme="minorEastAsia"/>
                <w:i w:val="0"/>
                <w:iCs w:val="0"/>
                <w:color w:val="000000"/>
                <w:sz w:val="18"/>
                <w:szCs w:val="18"/>
                <w:u w:val="none"/>
              </w:rPr>
            </w:pPr>
          </w:p>
        </w:tc>
      </w:tr>
      <w:tr w14:paraId="0CB97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E51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730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方形垃圾桶</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B5E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定制</w:t>
            </w:r>
          </w:p>
        </w:tc>
        <w:tc>
          <w:tcPr>
            <w:tcW w:w="2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279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290mm*290mm*720mm</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116B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1ED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11A19">
            <w:pPr>
              <w:jc w:val="center"/>
              <w:rPr>
                <w:rFonts w:hint="eastAsia" w:asciiTheme="minorEastAsia" w:hAnsiTheme="minorEastAsia" w:eastAsiaTheme="minorEastAsia" w:cstheme="minorEastAsia"/>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3375A">
            <w:pPr>
              <w:jc w:val="center"/>
              <w:rPr>
                <w:rFonts w:hint="eastAsia" w:asciiTheme="minorEastAsia" w:hAnsiTheme="minorEastAsia" w:eastAsiaTheme="minorEastAsia" w:cstheme="minorEastAsia"/>
                <w:i w:val="0"/>
                <w:iCs w:val="0"/>
                <w:color w:val="000000"/>
                <w:sz w:val="18"/>
                <w:szCs w:val="18"/>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399AC">
            <w:pPr>
              <w:jc w:val="center"/>
              <w:rPr>
                <w:rFonts w:hint="eastAsia" w:asciiTheme="minorEastAsia" w:hAnsiTheme="minorEastAsia" w:eastAsiaTheme="minorEastAsia" w:cstheme="minorEastAsia"/>
                <w:i w:val="0"/>
                <w:iCs w:val="0"/>
                <w:color w:val="000000"/>
                <w:sz w:val="18"/>
                <w:szCs w:val="18"/>
                <w:u w:val="none"/>
              </w:rPr>
            </w:pPr>
          </w:p>
        </w:tc>
      </w:tr>
      <w:tr w14:paraId="7B38E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142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1DA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金属垃圾桶</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89CF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润楷</w:t>
            </w:r>
          </w:p>
        </w:tc>
        <w:tc>
          <w:tcPr>
            <w:tcW w:w="2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CC3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银色翻盖-中号带内筒30L(30cm*60cm)10123828011562</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89B4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995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443F5">
            <w:pPr>
              <w:jc w:val="center"/>
              <w:rPr>
                <w:rFonts w:hint="eastAsia" w:asciiTheme="minorEastAsia" w:hAnsiTheme="minorEastAsia" w:eastAsiaTheme="minorEastAsia" w:cstheme="minorEastAsia"/>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82D9F">
            <w:pPr>
              <w:jc w:val="center"/>
              <w:rPr>
                <w:rFonts w:hint="eastAsia" w:asciiTheme="minorEastAsia" w:hAnsiTheme="minorEastAsia" w:eastAsiaTheme="minorEastAsia" w:cstheme="minorEastAsia"/>
                <w:i w:val="0"/>
                <w:iCs w:val="0"/>
                <w:color w:val="000000"/>
                <w:sz w:val="18"/>
                <w:szCs w:val="18"/>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44CC2">
            <w:pPr>
              <w:jc w:val="center"/>
              <w:rPr>
                <w:rFonts w:hint="eastAsia" w:asciiTheme="minorEastAsia" w:hAnsiTheme="minorEastAsia" w:eastAsiaTheme="minorEastAsia" w:cstheme="minorEastAsia"/>
                <w:i w:val="0"/>
                <w:iCs w:val="0"/>
                <w:color w:val="000000"/>
                <w:sz w:val="18"/>
                <w:szCs w:val="18"/>
                <w:u w:val="none"/>
              </w:rPr>
            </w:pPr>
          </w:p>
        </w:tc>
      </w:tr>
      <w:tr w14:paraId="20C1B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469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5646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咖啡机</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AC4B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德龙</w:t>
            </w:r>
          </w:p>
        </w:tc>
        <w:tc>
          <w:tcPr>
            <w:tcW w:w="2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F11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德龙EM450.M半自动咖啡机</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121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60C4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E2CAF">
            <w:pPr>
              <w:jc w:val="center"/>
              <w:rPr>
                <w:rFonts w:hint="eastAsia" w:asciiTheme="minorEastAsia" w:hAnsiTheme="minorEastAsia" w:eastAsiaTheme="minorEastAsia" w:cstheme="minorEastAsia"/>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675DF">
            <w:pPr>
              <w:jc w:val="center"/>
              <w:rPr>
                <w:rFonts w:hint="eastAsia" w:asciiTheme="minorEastAsia" w:hAnsiTheme="minorEastAsia" w:eastAsiaTheme="minorEastAsia" w:cstheme="minorEastAsia"/>
                <w:i w:val="0"/>
                <w:iCs w:val="0"/>
                <w:color w:val="000000"/>
                <w:sz w:val="18"/>
                <w:szCs w:val="18"/>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531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银色</w:t>
            </w:r>
          </w:p>
        </w:tc>
      </w:tr>
      <w:tr w14:paraId="0F1C4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443A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972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磨豆机</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26C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Mongdio</w:t>
            </w:r>
          </w:p>
        </w:tc>
        <w:tc>
          <w:tcPr>
            <w:tcW w:w="2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476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PO-03</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F45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108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F3C99">
            <w:pPr>
              <w:jc w:val="center"/>
              <w:rPr>
                <w:rFonts w:hint="eastAsia" w:asciiTheme="minorEastAsia" w:hAnsiTheme="minorEastAsia" w:eastAsiaTheme="minorEastAsia" w:cstheme="minorEastAsia"/>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92148">
            <w:pPr>
              <w:jc w:val="center"/>
              <w:rPr>
                <w:rFonts w:hint="eastAsia" w:asciiTheme="minorEastAsia" w:hAnsiTheme="minorEastAsia" w:eastAsiaTheme="minorEastAsia" w:cstheme="minorEastAsia"/>
                <w:i w:val="0"/>
                <w:iCs w:val="0"/>
                <w:color w:val="000000"/>
                <w:sz w:val="18"/>
                <w:szCs w:val="18"/>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D7D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磨砂黑电动磨豆机，含意式支架，适用51mm\53mm手柄</w:t>
            </w:r>
          </w:p>
        </w:tc>
      </w:tr>
      <w:tr w14:paraId="17C1A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43A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w:t>
            </w: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F9B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玻璃盎司杯</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FC2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Watchget</w:t>
            </w:r>
          </w:p>
        </w:tc>
        <w:tc>
          <w:tcPr>
            <w:tcW w:w="2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953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w21610 45ml（50mm*60mm*35mm)）</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036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B57D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2DAA3">
            <w:pPr>
              <w:jc w:val="center"/>
              <w:rPr>
                <w:rFonts w:hint="eastAsia" w:asciiTheme="minorEastAsia" w:hAnsiTheme="minorEastAsia" w:eastAsiaTheme="minorEastAsia" w:cstheme="minorEastAsia"/>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50319">
            <w:pPr>
              <w:jc w:val="center"/>
              <w:rPr>
                <w:rFonts w:hint="eastAsia" w:asciiTheme="minorEastAsia" w:hAnsiTheme="minorEastAsia" w:eastAsiaTheme="minorEastAsia" w:cstheme="minorEastAsia"/>
                <w:i w:val="0"/>
                <w:iCs w:val="0"/>
                <w:color w:val="000000"/>
                <w:sz w:val="18"/>
                <w:szCs w:val="18"/>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A8081">
            <w:pPr>
              <w:jc w:val="center"/>
              <w:rPr>
                <w:rFonts w:hint="eastAsia" w:asciiTheme="minorEastAsia" w:hAnsiTheme="minorEastAsia" w:eastAsiaTheme="minorEastAsia" w:cstheme="minorEastAsia"/>
                <w:i w:val="0"/>
                <w:iCs w:val="0"/>
                <w:color w:val="000000"/>
                <w:sz w:val="18"/>
                <w:szCs w:val="18"/>
                <w:u w:val="none"/>
              </w:rPr>
            </w:pPr>
          </w:p>
        </w:tc>
      </w:tr>
      <w:tr w14:paraId="506AA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4"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0D43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w:t>
            </w: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5B7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拉花缸</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54F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Mongdio</w:t>
            </w:r>
          </w:p>
        </w:tc>
        <w:tc>
          <w:tcPr>
            <w:tcW w:w="2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530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350ml(7.7cm*10.5cm*9cm)</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B3A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5F5C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E4671">
            <w:pPr>
              <w:jc w:val="center"/>
              <w:rPr>
                <w:rFonts w:hint="eastAsia" w:asciiTheme="minorEastAsia" w:hAnsiTheme="minorEastAsia" w:eastAsiaTheme="minorEastAsia" w:cstheme="minorEastAsia"/>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A8D73">
            <w:pPr>
              <w:jc w:val="center"/>
              <w:rPr>
                <w:rFonts w:hint="eastAsia" w:asciiTheme="minorEastAsia" w:hAnsiTheme="minorEastAsia" w:eastAsiaTheme="minorEastAsia" w:cstheme="minorEastAsia"/>
                <w:i w:val="0"/>
                <w:iCs w:val="0"/>
                <w:color w:val="000000"/>
                <w:sz w:val="18"/>
                <w:szCs w:val="18"/>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10C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304不锈钢拉花杯本色亮面银不带刻度</w:t>
            </w:r>
          </w:p>
        </w:tc>
      </w:tr>
      <w:tr w14:paraId="79813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27F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w:t>
            </w: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161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咖啡粉锤</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05D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Mongdio</w:t>
            </w:r>
          </w:p>
        </w:tc>
        <w:tc>
          <w:tcPr>
            <w:tcW w:w="2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245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咖啡粉压锤MD-M01电镀款小号（51mm*71mm）</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B64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886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879A74">
            <w:pPr>
              <w:jc w:val="center"/>
              <w:rPr>
                <w:rFonts w:hint="eastAsia" w:asciiTheme="minorEastAsia" w:hAnsiTheme="minorEastAsia" w:eastAsiaTheme="minorEastAsia" w:cstheme="minorEastAsia"/>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1D0049">
            <w:pPr>
              <w:jc w:val="center"/>
              <w:rPr>
                <w:rFonts w:hint="eastAsia" w:asciiTheme="minorEastAsia" w:hAnsiTheme="minorEastAsia" w:eastAsiaTheme="minorEastAsia" w:cstheme="minorEastAsia"/>
                <w:i w:val="0"/>
                <w:iCs w:val="0"/>
                <w:color w:val="000000"/>
                <w:sz w:val="18"/>
                <w:szCs w:val="18"/>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2AB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适用于51mm咖啡机手柄</w:t>
            </w:r>
          </w:p>
        </w:tc>
      </w:tr>
      <w:tr w14:paraId="5B8BF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DBE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w:t>
            </w: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601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冰箱</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487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定制</w:t>
            </w:r>
          </w:p>
        </w:tc>
        <w:tc>
          <w:tcPr>
            <w:tcW w:w="2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0DD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1500mm*850mm*600mm</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E39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A4D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5EE1C">
            <w:pPr>
              <w:jc w:val="center"/>
              <w:rPr>
                <w:rFonts w:hint="eastAsia" w:asciiTheme="minorEastAsia" w:hAnsiTheme="minorEastAsia" w:eastAsiaTheme="minorEastAsia" w:cstheme="minorEastAsia"/>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EACB68">
            <w:pPr>
              <w:jc w:val="center"/>
              <w:rPr>
                <w:rFonts w:hint="eastAsia" w:asciiTheme="minorEastAsia" w:hAnsiTheme="minorEastAsia" w:eastAsiaTheme="minorEastAsia" w:cstheme="minorEastAsia"/>
                <w:i w:val="0"/>
                <w:iCs w:val="0"/>
                <w:color w:val="000000"/>
                <w:sz w:val="18"/>
                <w:szCs w:val="18"/>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BB9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一台冷藏功能，一台冷冻功能</w:t>
            </w:r>
          </w:p>
        </w:tc>
      </w:tr>
      <w:tr w14:paraId="56536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395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CE81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咖啡杯</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B8E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Mongdio</w:t>
            </w:r>
          </w:p>
        </w:tc>
        <w:tc>
          <w:tcPr>
            <w:tcW w:w="2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D97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欧式咖啡杯拿铁杯</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1AC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1400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2A085">
            <w:pPr>
              <w:jc w:val="center"/>
              <w:rPr>
                <w:rFonts w:hint="eastAsia" w:asciiTheme="minorEastAsia" w:hAnsiTheme="minorEastAsia" w:eastAsiaTheme="minorEastAsia" w:cstheme="minorEastAsia"/>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A70DC">
            <w:pPr>
              <w:jc w:val="center"/>
              <w:rPr>
                <w:rFonts w:hint="eastAsia" w:asciiTheme="minorEastAsia" w:hAnsiTheme="minorEastAsia" w:eastAsiaTheme="minorEastAsia" w:cstheme="minorEastAsia"/>
                <w:i w:val="0"/>
                <w:iCs w:val="0"/>
                <w:color w:val="000000"/>
                <w:sz w:val="18"/>
                <w:szCs w:val="18"/>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34A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（一杯一碟一勺（金勺）</w:t>
            </w:r>
          </w:p>
        </w:tc>
      </w:tr>
      <w:tr w14:paraId="6FEC1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55C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B47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玻璃杯</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1B3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乐美雅Luminarc</w:t>
            </w:r>
          </w:p>
        </w:tc>
        <w:tc>
          <w:tcPr>
            <w:tcW w:w="2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BAB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无色透明玻璃杯葡萄园高款350ml</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E45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76D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89F155">
            <w:pPr>
              <w:jc w:val="center"/>
              <w:rPr>
                <w:rFonts w:hint="eastAsia" w:asciiTheme="minorEastAsia" w:hAnsiTheme="minorEastAsia" w:eastAsiaTheme="minorEastAsia" w:cstheme="minorEastAsia"/>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0AE60">
            <w:pPr>
              <w:jc w:val="center"/>
              <w:rPr>
                <w:rFonts w:hint="eastAsia" w:asciiTheme="minorEastAsia" w:hAnsiTheme="minorEastAsia" w:eastAsiaTheme="minorEastAsia" w:cstheme="minorEastAsia"/>
                <w:i w:val="0"/>
                <w:iCs w:val="0"/>
                <w:color w:val="000000"/>
                <w:sz w:val="18"/>
                <w:szCs w:val="18"/>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E4C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口径6.1cm*高度13.2cm*底径5.6cm</w:t>
            </w:r>
          </w:p>
        </w:tc>
      </w:tr>
      <w:tr w14:paraId="14AB2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4B9E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562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热水壶</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DD1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苏泊尔</w:t>
            </w:r>
          </w:p>
        </w:tc>
        <w:tc>
          <w:tcPr>
            <w:tcW w:w="2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166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电热水壶大容量不锈钢内胆一键保温烧水壶泡茶壶1.5L</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4E40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A57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9CF57">
            <w:pPr>
              <w:jc w:val="center"/>
              <w:rPr>
                <w:rFonts w:hint="eastAsia" w:asciiTheme="minorEastAsia" w:hAnsiTheme="minorEastAsia" w:eastAsiaTheme="minorEastAsia" w:cstheme="minorEastAsia"/>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55456">
            <w:pPr>
              <w:jc w:val="center"/>
              <w:rPr>
                <w:rFonts w:hint="eastAsia" w:asciiTheme="minorEastAsia" w:hAnsiTheme="minorEastAsia" w:eastAsiaTheme="minorEastAsia" w:cstheme="minorEastAsia"/>
                <w:i w:val="0"/>
                <w:iCs w:val="0"/>
                <w:color w:val="000000"/>
                <w:sz w:val="18"/>
                <w:szCs w:val="18"/>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3B1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SW-15T80A 1.5L</w:t>
            </w:r>
          </w:p>
        </w:tc>
      </w:tr>
      <w:tr w14:paraId="1E856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87A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C22D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托盘</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6AE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扬格</w:t>
            </w:r>
          </w:p>
        </w:tc>
        <w:tc>
          <w:tcPr>
            <w:tcW w:w="2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F61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无痕1400圆形托盘（直径35.5cm*高2cm）</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875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42D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4EAD2">
            <w:pPr>
              <w:jc w:val="center"/>
              <w:rPr>
                <w:rFonts w:hint="eastAsia" w:asciiTheme="minorEastAsia" w:hAnsiTheme="minorEastAsia" w:eastAsiaTheme="minorEastAsia" w:cstheme="minorEastAsia"/>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61D66">
            <w:pPr>
              <w:jc w:val="center"/>
              <w:rPr>
                <w:rFonts w:hint="eastAsia" w:asciiTheme="minorEastAsia" w:hAnsiTheme="minorEastAsia" w:eastAsiaTheme="minorEastAsia" w:cstheme="minorEastAsia"/>
                <w:i w:val="0"/>
                <w:iCs w:val="0"/>
                <w:color w:val="000000"/>
                <w:sz w:val="18"/>
                <w:szCs w:val="18"/>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5886D">
            <w:pPr>
              <w:jc w:val="center"/>
              <w:rPr>
                <w:rFonts w:hint="eastAsia" w:asciiTheme="minorEastAsia" w:hAnsiTheme="minorEastAsia" w:eastAsiaTheme="minorEastAsia" w:cstheme="minorEastAsia"/>
                <w:i w:val="0"/>
                <w:iCs w:val="0"/>
                <w:color w:val="000000"/>
                <w:sz w:val="18"/>
                <w:szCs w:val="18"/>
                <w:u w:val="none"/>
              </w:rPr>
            </w:pPr>
          </w:p>
        </w:tc>
      </w:tr>
      <w:tr w14:paraId="6843E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C30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7C3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大茶壶</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DFD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森高派</w:t>
            </w:r>
          </w:p>
        </w:tc>
        <w:tc>
          <w:tcPr>
            <w:tcW w:w="2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2A8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冰魄壶1900ML（口径8.2cm*高20.2cm）</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A77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3AB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E6CC8">
            <w:pPr>
              <w:jc w:val="center"/>
              <w:rPr>
                <w:rFonts w:hint="eastAsia" w:asciiTheme="minorEastAsia" w:hAnsiTheme="minorEastAsia" w:eastAsiaTheme="minorEastAsia" w:cstheme="minorEastAsia"/>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3B1A98">
            <w:pPr>
              <w:jc w:val="center"/>
              <w:rPr>
                <w:rFonts w:hint="eastAsia" w:asciiTheme="minorEastAsia" w:hAnsiTheme="minorEastAsia" w:eastAsiaTheme="minorEastAsia" w:cstheme="minorEastAsia"/>
                <w:i w:val="0"/>
                <w:iCs w:val="0"/>
                <w:color w:val="000000"/>
                <w:sz w:val="18"/>
                <w:szCs w:val="18"/>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7F7D4">
            <w:pPr>
              <w:jc w:val="center"/>
              <w:rPr>
                <w:rFonts w:hint="eastAsia" w:asciiTheme="minorEastAsia" w:hAnsiTheme="minorEastAsia" w:eastAsiaTheme="minorEastAsia" w:cstheme="minorEastAsia"/>
                <w:i w:val="0"/>
                <w:iCs w:val="0"/>
                <w:color w:val="000000"/>
                <w:sz w:val="18"/>
                <w:szCs w:val="18"/>
                <w:u w:val="none"/>
              </w:rPr>
            </w:pPr>
          </w:p>
        </w:tc>
      </w:tr>
      <w:tr w14:paraId="6EDBA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D96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596A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保温壶</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F69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小米</w:t>
            </w:r>
          </w:p>
        </w:tc>
        <w:tc>
          <w:tcPr>
            <w:tcW w:w="2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59B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316L不锈钢保温壶  1.5L</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611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0DA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BC392">
            <w:pPr>
              <w:jc w:val="center"/>
              <w:rPr>
                <w:rFonts w:hint="eastAsia" w:asciiTheme="minorEastAsia" w:hAnsiTheme="minorEastAsia" w:eastAsiaTheme="minorEastAsia" w:cstheme="minorEastAsia"/>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C63178">
            <w:pPr>
              <w:jc w:val="center"/>
              <w:rPr>
                <w:rFonts w:hint="eastAsia" w:asciiTheme="minorEastAsia" w:hAnsiTheme="minorEastAsia" w:eastAsiaTheme="minorEastAsia" w:cstheme="minorEastAsia"/>
                <w:i w:val="0"/>
                <w:iCs w:val="0"/>
                <w:color w:val="000000"/>
                <w:sz w:val="18"/>
                <w:szCs w:val="18"/>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35B07">
            <w:pPr>
              <w:jc w:val="center"/>
              <w:rPr>
                <w:rFonts w:hint="eastAsia" w:asciiTheme="minorEastAsia" w:hAnsiTheme="minorEastAsia" w:eastAsiaTheme="minorEastAsia" w:cstheme="minorEastAsia"/>
                <w:i w:val="0"/>
                <w:iCs w:val="0"/>
                <w:color w:val="000000"/>
                <w:sz w:val="18"/>
                <w:szCs w:val="18"/>
                <w:u w:val="none"/>
              </w:rPr>
            </w:pPr>
          </w:p>
        </w:tc>
      </w:tr>
      <w:tr w14:paraId="7E749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B51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5E9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瓷碟</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9F51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雅玉陶瓷</w:t>
            </w:r>
          </w:p>
        </w:tc>
        <w:tc>
          <w:tcPr>
            <w:tcW w:w="2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33E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5寸白色平盘</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（口径13cm*高1.2cm*底径8cm）</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90A8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92E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DFBA9">
            <w:pPr>
              <w:jc w:val="center"/>
              <w:rPr>
                <w:rFonts w:hint="eastAsia" w:asciiTheme="minorEastAsia" w:hAnsiTheme="minorEastAsia" w:eastAsiaTheme="minorEastAsia" w:cstheme="minorEastAsia"/>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2A8BC">
            <w:pPr>
              <w:jc w:val="center"/>
              <w:rPr>
                <w:rFonts w:hint="eastAsia" w:asciiTheme="minorEastAsia" w:hAnsiTheme="minorEastAsia" w:eastAsiaTheme="minorEastAsia" w:cstheme="minorEastAsia"/>
                <w:i w:val="0"/>
                <w:iCs w:val="0"/>
                <w:color w:val="000000"/>
                <w:sz w:val="18"/>
                <w:szCs w:val="18"/>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ADA0B">
            <w:pPr>
              <w:jc w:val="center"/>
              <w:rPr>
                <w:rFonts w:hint="eastAsia" w:asciiTheme="minorEastAsia" w:hAnsiTheme="minorEastAsia" w:eastAsiaTheme="minorEastAsia" w:cstheme="minorEastAsia"/>
                <w:i w:val="0"/>
                <w:iCs w:val="0"/>
                <w:color w:val="000000"/>
                <w:sz w:val="18"/>
                <w:szCs w:val="18"/>
                <w:u w:val="none"/>
              </w:rPr>
            </w:pPr>
          </w:p>
        </w:tc>
      </w:tr>
      <w:tr w14:paraId="3F6D1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B37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88D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香薰机</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4817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meyoung</w:t>
            </w:r>
          </w:p>
        </w:tc>
        <w:tc>
          <w:tcPr>
            <w:tcW w:w="2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E7B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TX1000香薰机白色</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4FC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917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8F4ECA">
            <w:pPr>
              <w:jc w:val="center"/>
              <w:rPr>
                <w:rFonts w:hint="eastAsia" w:asciiTheme="minorEastAsia" w:hAnsiTheme="minorEastAsia" w:eastAsiaTheme="minorEastAsia" w:cstheme="minorEastAsia"/>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00976">
            <w:pPr>
              <w:jc w:val="center"/>
              <w:rPr>
                <w:rFonts w:hint="eastAsia" w:asciiTheme="minorEastAsia" w:hAnsiTheme="minorEastAsia" w:eastAsiaTheme="minorEastAsia" w:cstheme="minorEastAsia"/>
                <w:i w:val="0"/>
                <w:iCs w:val="0"/>
                <w:color w:val="000000"/>
                <w:sz w:val="18"/>
                <w:szCs w:val="18"/>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79CD2">
            <w:pPr>
              <w:jc w:val="center"/>
              <w:rPr>
                <w:rFonts w:hint="eastAsia" w:asciiTheme="minorEastAsia" w:hAnsiTheme="minorEastAsia" w:eastAsiaTheme="minorEastAsia" w:cstheme="minorEastAsia"/>
                <w:i w:val="0"/>
                <w:iCs w:val="0"/>
                <w:color w:val="000000"/>
                <w:sz w:val="18"/>
                <w:szCs w:val="18"/>
                <w:u w:val="none"/>
              </w:rPr>
            </w:pPr>
          </w:p>
        </w:tc>
      </w:tr>
      <w:tr w14:paraId="2D577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9648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28</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4D90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水果盘</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7E0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德侕美</w:t>
            </w:r>
          </w:p>
        </w:tc>
        <w:tc>
          <w:tcPr>
            <w:tcW w:w="2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92F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水果盘10"</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B80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A76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9F860">
            <w:pPr>
              <w:jc w:val="center"/>
              <w:rPr>
                <w:rFonts w:hint="eastAsia" w:asciiTheme="minorEastAsia" w:hAnsiTheme="minorEastAsia" w:eastAsiaTheme="minorEastAsia" w:cstheme="minorEastAsia"/>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E3537">
            <w:pPr>
              <w:jc w:val="center"/>
              <w:rPr>
                <w:rFonts w:hint="eastAsia" w:asciiTheme="minorEastAsia" w:hAnsiTheme="minorEastAsia" w:eastAsiaTheme="minorEastAsia" w:cstheme="minorEastAsia"/>
                <w:i w:val="0"/>
                <w:iCs w:val="0"/>
                <w:color w:val="000000"/>
                <w:sz w:val="18"/>
                <w:szCs w:val="18"/>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385A7">
            <w:pPr>
              <w:jc w:val="center"/>
              <w:rPr>
                <w:rFonts w:hint="eastAsia" w:asciiTheme="minorEastAsia" w:hAnsiTheme="minorEastAsia" w:eastAsiaTheme="minorEastAsia" w:cstheme="minorEastAsia"/>
                <w:i w:val="0"/>
                <w:iCs w:val="0"/>
                <w:color w:val="000000"/>
                <w:sz w:val="18"/>
                <w:szCs w:val="18"/>
                <w:u w:val="none"/>
              </w:rPr>
            </w:pPr>
          </w:p>
        </w:tc>
      </w:tr>
      <w:tr w14:paraId="28641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6C4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29</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806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水果刀</w:t>
            </w:r>
          </w:p>
        </w:tc>
        <w:tc>
          <w:tcPr>
            <w:tcW w:w="1013" w:type="dxa"/>
            <w:tcBorders>
              <w:top w:val="nil"/>
              <w:left w:val="nil"/>
              <w:bottom w:val="nil"/>
              <w:right w:val="nil"/>
            </w:tcBorders>
            <w:shd w:val="clear" w:color="auto" w:fill="FFFFFF"/>
            <w:noWrap/>
            <w:vAlign w:val="center"/>
          </w:tcPr>
          <w:p w14:paraId="079126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张小泉</w:t>
            </w:r>
          </w:p>
        </w:tc>
        <w:tc>
          <w:tcPr>
            <w:tcW w:w="2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33C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D100561</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C54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008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2CC47">
            <w:pPr>
              <w:jc w:val="center"/>
              <w:rPr>
                <w:rFonts w:hint="eastAsia" w:asciiTheme="minorEastAsia" w:hAnsiTheme="minorEastAsia" w:eastAsiaTheme="minorEastAsia" w:cstheme="minorEastAsia"/>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73147">
            <w:pPr>
              <w:jc w:val="center"/>
              <w:rPr>
                <w:rFonts w:hint="eastAsia" w:asciiTheme="minorEastAsia" w:hAnsiTheme="minorEastAsia" w:eastAsiaTheme="minorEastAsia" w:cstheme="minorEastAsia"/>
                <w:i w:val="0"/>
                <w:iCs w:val="0"/>
                <w:color w:val="000000"/>
                <w:sz w:val="18"/>
                <w:szCs w:val="18"/>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B3587">
            <w:pPr>
              <w:jc w:val="center"/>
              <w:rPr>
                <w:rFonts w:hint="eastAsia" w:asciiTheme="minorEastAsia" w:hAnsiTheme="minorEastAsia" w:eastAsiaTheme="minorEastAsia" w:cstheme="minorEastAsia"/>
                <w:i w:val="0"/>
                <w:iCs w:val="0"/>
                <w:color w:val="000000"/>
                <w:sz w:val="18"/>
                <w:szCs w:val="18"/>
                <w:u w:val="none"/>
              </w:rPr>
            </w:pPr>
          </w:p>
        </w:tc>
      </w:tr>
      <w:tr w14:paraId="64445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66B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C4DE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水果叉</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C02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合庆</w:t>
            </w:r>
          </w:p>
        </w:tc>
        <w:tc>
          <w:tcPr>
            <w:tcW w:w="2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A9F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Y456A 304不锈钢水果叉</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E19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ED62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D849F">
            <w:pPr>
              <w:jc w:val="center"/>
              <w:rPr>
                <w:rFonts w:hint="eastAsia" w:asciiTheme="minorEastAsia" w:hAnsiTheme="minorEastAsia" w:eastAsiaTheme="minorEastAsia" w:cstheme="minorEastAsia"/>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3E558">
            <w:pPr>
              <w:jc w:val="center"/>
              <w:rPr>
                <w:rFonts w:hint="eastAsia" w:asciiTheme="minorEastAsia" w:hAnsiTheme="minorEastAsia" w:eastAsiaTheme="minorEastAsia" w:cstheme="minorEastAsia"/>
                <w:i w:val="0"/>
                <w:iCs w:val="0"/>
                <w:color w:val="000000"/>
                <w:sz w:val="18"/>
                <w:szCs w:val="18"/>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091CE">
            <w:pPr>
              <w:jc w:val="center"/>
              <w:rPr>
                <w:rFonts w:hint="eastAsia" w:asciiTheme="minorEastAsia" w:hAnsiTheme="minorEastAsia" w:eastAsiaTheme="minorEastAsia" w:cstheme="minorEastAsia"/>
                <w:i w:val="0"/>
                <w:iCs w:val="0"/>
                <w:color w:val="000000"/>
                <w:sz w:val="18"/>
                <w:szCs w:val="18"/>
                <w:u w:val="none"/>
              </w:rPr>
            </w:pPr>
          </w:p>
        </w:tc>
      </w:tr>
      <w:tr w14:paraId="2C9B8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6F0E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A801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砧板</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291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双枪</w:t>
            </w:r>
          </w:p>
        </w:tc>
        <w:tc>
          <w:tcPr>
            <w:tcW w:w="2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6CA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DZ63508 加厚中号PE菜板（39cm*29cm*1cm）</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A92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B05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34808">
            <w:pPr>
              <w:jc w:val="center"/>
              <w:rPr>
                <w:rFonts w:hint="eastAsia" w:asciiTheme="minorEastAsia" w:hAnsiTheme="minorEastAsia" w:eastAsiaTheme="minorEastAsia" w:cstheme="minorEastAsia"/>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64103">
            <w:pPr>
              <w:jc w:val="center"/>
              <w:rPr>
                <w:rFonts w:hint="eastAsia" w:asciiTheme="minorEastAsia" w:hAnsiTheme="minorEastAsia" w:eastAsiaTheme="minorEastAsia" w:cstheme="minorEastAsia"/>
                <w:i w:val="0"/>
                <w:iCs w:val="0"/>
                <w:color w:val="000000"/>
                <w:sz w:val="18"/>
                <w:szCs w:val="18"/>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BC862">
            <w:pPr>
              <w:jc w:val="center"/>
              <w:rPr>
                <w:rFonts w:hint="eastAsia" w:asciiTheme="minorEastAsia" w:hAnsiTheme="minorEastAsia" w:eastAsiaTheme="minorEastAsia" w:cstheme="minorEastAsia"/>
                <w:i w:val="0"/>
                <w:iCs w:val="0"/>
                <w:color w:val="000000"/>
                <w:sz w:val="18"/>
                <w:szCs w:val="18"/>
                <w:u w:val="none"/>
              </w:rPr>
            </w:pPr>
          </w:p>
        </w:tc>
      </w:tr>
      <w:tr w14:paraId="44956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D01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32</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8ED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纸巾盘/盒</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E8E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定制</w:t>
            </w:r>
          </w:p>
        </w:tc>
        <w:tc>
          <w:tcPr>
            <w:tcW w:w="2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DE4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黑色矮款（25.5cm*12.5cm*7.5cm）</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B9F2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798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FD504">
            <w:pPr>
              <w:jc w:val="center"/>
              <w:rPr>
                <w:rFonts w:hint="eastAsia" w:asciiTheme="minorEastAsia" w:hAnsiTheme="minorEastAsia" w:eastAsiaTheme="minorEastAsia" w:cstheme="minorEastAsia"/>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421FA">
            <w:pPr>
              <w:jc w:val="center"/>
              <w:rPr>
                <w:rFonts w:hint="eastAsia" w:asciiTheme="minorEastAsia" w:hAnsiTheme="minorEastAsia" w:eastAsiaTheme="minorEastAsia" w:cstheme="minorEastAsia"/>
                <w:i w:val="0"/>
                <w:iCs w:val="0"/>
                <w:color w:val="000000"/>
                <w:sz w:val="18"/>
                <w:szCs w:val="18"/>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A78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定制logo</w:t>
            </w:r>
          </w:p>
        </w:tc>
      </w:tr>
      <w:tr w14:paraId="35CA0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8F5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33</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61C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医药箱(常备或急救药物)</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5BE0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定制</w:t>
            </w:r>
          </w:p>
        </w:tc>
        <w:tc>
          <w:tcPr>
            <w:tcW w:w="2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2D6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医药箱套装12寸</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BC6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A8E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29FA3">
            <w:pPr>
              <w:jc w:val="center"/>
              <w:rPr>
                <w:rFonts w:hint="eastAsia" w:asciiTheme="minorEastAsia" w:hAnsiTheme="minorEastAsia" w:eastAsiaTheme="minorEastAsia" w:cstheme="minorEastAsia"/>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0DEAC">
            <w:pPr>
              <w:jc w:val="center"/>
              <w:rPr>
                <w:rFonts w:hint="eastAsia" w:asciiTheme="minorEastAsia" w:hAnsiTheme="minorEastAsia" w:eastAsiaTheme="minorEastAsia" w:cstheme="minorEastAsia"/>
                <w:i w:val="0"/>
                <w:iCs w:val="0"/>
                <w:color w:val="000000"/>
                <w:sz w:val="18"/>
                <w:szCs w:val="18"/>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763AF">
            <w:pPr>
              <w:jc w:val="center"/>
              <w:rPr>
                <w:rFonts w:hint="eastAsia" w:asciiTheme="minorEastAsia" w:hAnsiTheme="minorEastAsia" w:eastAsiaTheme="minorEastAsia" w:cstheme="minorEastAsia"/>
                <w:i w:val="0"/>
                <w:iCs w:val="0"/>
                <w:color w:val="000000"/>
                <w:sz w:val="18"/>
                <w:szCs w:val="18"/>
                <w:u w:val="none"/>
              </w:rPr>
            </w:pPr>
          </w:p>
        </w:tc>
      </w:tr>
      <w:tr w14:paraId="5725C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412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B8C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垃圾桶</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214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妙然</w:t>
            </w:r>
          </w:p>
        </w:tc>
        <w:tc>
          <w:tcPr>
            <w:tcW w:w="2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D37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妙然妙然镂空垃圾桶13L</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538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620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286E3">
            <w:pPr>
              <w:jc w:val="center"/>
              <w:rPr>
                <w:rFonts w:hint="eastAsia" w:asciiTheme="minorEastAsia" w:hAnsiTheme="minorEastAsia" w:eastAsiaTheme="minorEastAsia" w:cstheme="minorEastAsia"/>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00037">
            <w:pPr>
              <w:jc w:val="center"/>
              <w:rPr>
                <w:rFonts w:hint="eastAsia" w:asciiTheme="minorEastAsia" w:hAnsiTheme="minorEastAsia" w:eastAsiaTheme="minorEastAsia" w:cstheme="minorEastAsia"/>
                <w:i w:val="0"/>
                <w:iCs w:val="0"/>
                <w:color w:val="000000"/>
                <w:sz w:val="18"/>
                <w:szCs w:val="18"/>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91C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黑色</w:t>
            </w:r>
          </w:p>
        </w:tc>
      </w:tr>
      <w:tr w14:paraId="627F3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014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DEA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废纸篓</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19F1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朴厨</w:t>
            </w:r>
          </w:p>
        </w:tc>
        <w:tc>
          <w:tcPr>
            <w:tcW w:w="2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501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20L无盖灰色</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D37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2D3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6E09D">
            <w:pPr>
              <w:jc w:val="center"/>
              <w:rPr>
                <w:rFonts w:hint="eastAsia" w:asciiTheme="minorEastAsia" w:hAnsiTheme="minorEastAsia" w:eastAsiaTheme="minorEastAsia" w:cstheme="minorEastAsia"/>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0F3989">
            <w:pPr>
              <w:jc w:val="center"/>
              <w:rPr>
                <w:rFonts w:hint="eastAsia" w:asciiTheme="minorEastAsia" w:hAnsiTheme="minorEastAsia" w:eastAsiaTheme="minorEastAsia" w:cstheme="minorEastAsia"/>
                <w:i w:val="0"/>
                <w:iCs w:val="0"/>
                <w:color w:val="000000"/>
                <w:sz w:val="18"/>
                <w:szCs w:val="18"/>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133EC">
            <w:pPr>
              <w:jc w:val="center"/>
              <w:rPr>
                <w:rFonts w:hint="eastAsia" w:asciiTheme="minorEastAsia" w:hAnsiTheme="minorEastAsia" w:eastAsiaTheme="minorEastAsia" w:cstheme="minorEastAsia"/>
                <w:i w:val="0"/>
                <w:iCs w:val="0"/>
                <w:color w:val="000000"/>
                <w:sz w:val="18"/>
                <w:szCs w:val="18"/>
                <w:u w:val="none"/>
              </w:rPr>
            </w:pPr>
          </w:p>
        </w:tc>
      </w:tr>
      <w:tr w14:paraId="38E45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05D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36</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E9C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导视牌/指示牌</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C3F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灿荣</w:t>
            </w:r>
          </w:p>
        </w:tc>
        <w:tc>
          <w:tcPr>
            <w:tcW w:w="2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0AE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不锈钢立牌a4展示牌</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D9C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BE6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DC484">
            <w:pPr>
              <w:jc w:val="center"/>
              <w:rPr>
                <w:rFonts w:hint="eastAsia" w:asciiTheme="minorEastAsia" w:hAnsiTheme="minorEastAsia" w:eastAsiaTheme="minorEastAsia" w:cstheme="minorEastAsia"/>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2CB5A">
            <w:pPr>
              <w:jc w:val="center"/>
              <w:rPr>
                <w:rFonts w:hint="eastAsia" w:asciiTheme="minorEastAsia" w:hAnsiTheme="minorEastAsia" w:eastAsiaTheme="minorEastAsia" w:cstheme="minorEastAsia"/>
                <w:i w:val="0"/>
                <w:iCs w:val="0"/>
                <w:color w:val="000000"/>
                <w:sz w:val="18"/>
                <w:szCs w:val="18"/>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296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金色</w:t>
            </w:r>
          </w:p>
        </w:tc>
      </w:tr>
      <w:tr w14:paraId="2E8AC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9F2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37</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09F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纸筒（卷筒纸盒）</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E0E5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澳莎</w:t>
            </w:r>
          </w:p>
        </w:tc>
        <w:tc>
          <w:tcPr>
            <w:tcW w:w="2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342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卷纸盒壁挂式带置物架 白色</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E51018</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6AB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3D4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AA5D41">
            <w:pPr>
              <w:jc w:val="center"/>
              <w:rPr>
                <w:rFonts w:hint="eastAsia" w:asciiTheme="minorEastAsia" w:hAnsiTheme="minorEastAsia" w:eastAsiaTheme="minorEastAsia" w:cstheme="minorEastAsia"/>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3A48E3">
            <w:pPr>
              <w:jc w:val="center"/>
              <w:rPr>
                <w:rFonts w:hint="eastAsia" w:asciiTheme="minorEastAsia" w:hAnsiTheme="minorEastAsia" w:eastAsiaTheme="minorEastAsia" w:cstheme="minorEastAsia"/>
                <w:i w:val="0"/>
                <w:iCs w:val="0"/>
                <w:color w:val="000000"/>
                <w:sz w:val="18"/>
                <w:szCs w:val="18"/>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085C2">
            <w:pPr>
              <w:jc w:val="center"/>
              <w:rPr>
                <w:rFonts w:hint="eastAsia" w:asciiTheme="minorEastAsia" w:hAnsiTheme="minorEastAsia" w:eastAsiaTheme="minorEastAsia" w:cstheme="minorEastAsia"/>
                <w:i w:val="0"/>
                <w:iCs w:val="0"/>
                <w:color w:val="000000"/>
                <w:sz w:val="18"/>
                <w:szCs w:val="18"/>
                <w:u w:val="none"/>
              </w:rPr>
            </w:pPr>
          </w:p>
        </w:tc>
      </w:tr>
      <w:tr w14:paraId="2A469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296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38</w:t>
            </w:r>
          </w:p>
        </w:tc>
        <w:tc>
          <w:tcPr>
            <w:tcW w:w="1490" w:type="dxa"/>
            <w:tcBorders>
              <w:top w:val="single" w:color="000000" w:sz="4" w:space="0"/>
              <w:left w:val="single" w:color="000000" w:sz="4" w:space="0"/>
              <w:bottom w:val="nil"/>
              <w:right w:val="single" w:color="000000" w:sz="4" w:space="0"/>
            </w:tcBorders>
            <w:shd w:val="clear" w:color="auto" w:fill="FFFFFF"/>
            <w:noWrap/>
            <w:vAlign w:val="center"/>
          </w:tcPr>
          <w:p w14:paraId="130467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消毒柜</w:t>
            </w:r>
          </w:p>
        </w:tc>
        <w:tc>
          <w:tcPr>
            <w:tcW w:w="1013" w:type="dxa"/>
            <w:tcBorders>
              <w:top w:val="single" w:color="000000" w:sz="4" w:space="0"/>
              <w:left w:val="single" w:color="000000" w:sz="4" w:space="0"/>
              <w:bottom w:val="nil"/>
              <w:right w:val="single" w:color="000000" w:sz="4" w:space="0"/>
            </w:tcBorders>
            <w:shd w:val="clear" w:color="auto" w:fill="FFFFFF"/>
            <w:noWrap/>
            <w:vAlign w:val="center"/>
          </w:tcPr>
          <w:p w14:paraId="077FB2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美的</w:t>
            </w:r>
          </w:p>
        </w:tc>
        <w:tc>
          <w:tcPr>
            <w:tcW w:w="2387" w:type="dxa"/>
            <w:tcBorders>
              <w:top w:val="single" w:color="000000" w:sz="4" w:space="0"/>
              <w:left w:val="single" w:color="000000" w:sz="4" w:space="0"/>
              <w:bottom w:val="nil"/>
              <w:right w:val="single" w:color="000000" w:sz="4" w:space="0"/>
            </w:tcBorders>
            <w:shd w:val="clear" w:color="auto" w:fill="FFFFFF"/>
            <w:vAlign w:val="center"/>
          </w:tcPr>
          <w:p w14:paraId="36A7F1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90Q15S pro（110L）</w:t>
            </w:r>
          </w:p>
        </w:tc>
        <w:tc>
          <w:tcPr>
            <w:tcW w:w="650" w:type="dxa"/>
            <w:tcBorders>
              <w:top w:val="single" w:color="000000" w:sz="4" w:space="0"/>
              <w:left w:val="single" w:color="000000" w:sz="4" w:space="0"/>
              <w:bottom w:val="nil"/>
              <w:right w:val="single" w:color="000000" w:sz="4" w:space="0"/>
            </w:tcBorders>
            <w:shd w:val="clear" w:color="auto" w:fill="FFFFFF"/>
            <w:noWrap/>
            <w:vAlign w:val="center"/>
          </w:tcPr>
          <w:p w14:paraId="66DCF7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550" w:type="dxa"/>
            <w:tcBorders>
              <w:top w:val="single" w:color="000000" w:sz="4" w:space="0"/>
              <w:left w:val="single" w:color="000000" w:sz="4" w:space="0"/>
              <w:bottom w:val="nil"/>
              <w:right w:val="single" w:color="000000" w:sz="4" w:space="0"/>
            </w:tcBorders>
            <w:shd w:val="clear" w:color="auto" w:fill="FFFFFF"/>
            <w:noWrap/>
            <w:vAlign w:val="center"/>
          </w:tcPr>
          <w:p w14:paraId="766294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288" w:type="dxa"/>
            <w:tcBorders>
              <w:top w:val="single" w:color="000000" w:sz="4" w:space="0"/>
              <w:left w:val="single" w:color="000000" w:sz="4" w:space="0"/>
              <w:bottom w:val="nil"/>
              <w:right w:val="single" w:color="000000" w:sz="4" w:space="0"/>
            </w:tcBorders>
            <w:shd w:val="clear" w:color="auto" w:fill="FFFFFF"/>
            <w:noWrap/>
            <w:vAlign w:val="center"/>
          </w:tcPr>
          <w:p w14:paraId="4120F8D1">
            <w:pPr>
              <w:jc w:val="center"/>
              <w:rPr>
                <w:rFonts w:hint="eastAsia" w:asciiTheme="minorEastAsia" w:hAnsiTheme="minorEastAsia" w:eastAsiaTheme="minorEastAsia" w:cstheme="minorEastAsia"/>
                <w:i w:val="0"/>
                <w:iCs w:val="0"/>
                <w:color w:val="000000"/>
                <w:sz w:val="18"/>
                <w:szCs w:val="18"/>
                <w:u w:val="none"/>
              </w:rPr>
            </w:pPr>
          </w:p>
        </w:tc>
        <w:tc>
          <w:tcPr>
            <w:tcW w:w="1100" w:type="dxa"/>
            <w:tcBorders>
              <w:top w:val="single" w:color="000000" w:sz="4" w:space="0"/>
              <w:left w:val="single" w:color="000000" w:sz="4" w:space="0"/>
              <w:bottom w:val="nil"/>
              <w:right w:val="single" w:color="000000" w:sz="4" w:space="0"/>
            </w:tcBorders>
            <w:shd w:val="clear" w:color="auto" w:fill="FFFFFF"/>
            <w:noWrap/>
            <w:vAlign w:val="center"/>
          </w:tcPr>
          <w:p w14:paraId="1D456638">
            <w:pPr>
              <w:jc w:val="center"/>
              <w:rPr>
                <w:rFonts w:hint="eastAsia" w:asciiTheme="minorEastAsia" w:hAnsiTheme="minorEastAsia" w:eastAsiaTheme="minorEastAsia" w:cstheme="minorEastAsia"/>
                <w:i w:val="0"/>
                <w:iCs w:val="0"/>
                <w:color w:val="000000"/>
                <w:sz w:val="18"/>
                <w:szCs w:val="18"/>
                <w:u w:val="none"/>
              </w:rPr>
            </w:pPr>
          </w:p>
        </w:tc>
        <w:tc>
          <w:tcPr>
            <w:tcW w:w="1817" w:type="dxa"/>
            <w:tcBorders>
              <w:top w:val="single" w:color="000000" w:sz="4" w:space="0"/>
              <w:left w:val="single" w:color="000000" w:sz="4" w:space="0"/>
              <w:bottom w:val="nil"/>
              <w:right w:val="single" w:color="000000" w:sz="4" w:space="0"/>
            </w:tcBorders>
            <w:shd w:val="clear" w:color="auto" w:fill="FFFFFF"/>
            <w:vAlign w:val="center"/>
          </w:tcPr>
          <w:p w14:paraId="7881AC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cstheme="minorEastAsia"/>
                <w:i w:val="0"/>
                <w:iCs w:val="0"/>
                <w:color w:val="000000"/>
                <w:sz w:val="18"/>
                <w:szCs w:val="18"/>
                <w:u w:val="none"/>
                <w:lang w:val="en-US" w:eastAsia="zh-CN"/>
              </w:rPr>
              <w:t>水吧区</w:t>
            </w:r>
          </w:p>
        </w:tc>
      </w:tr>
      <w:tr w14:paraId="630B8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5" w:hRule="atLeast"/>
        </w:trPr>
        <w:tc>
          <w:tcPr>
            <w:tcW w:w="645"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0AF2E4E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cstheme="minorEastAsia"/>
                <w:i w:val="0"/>
                <w:iCs w:val="0"/>
                <w:color w:val="000000"/>
                <w:kern w:val="0"/>
                <w:sz w:val="18"/>
                <w:szCs w:val="18"/>
                <w:u w:val="none"/>
                <w:lang w:val="en-US" w:eastAsia="zh-CN" w:bidi="ar"/>
              </w:rPr>
              <w:t>39</w:t>
            </w:r>
          </w:p>
        </w:tc>
        <w:tc>
          <w:tcPr>
            <w:tcW w:w="1490"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2E2099E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cstheme="minorEastAsia"/>
                <w:i w:val="0"/>
                <w:iCs w:val="0"/>
                <w:color w:val="000000"/>
                <w:kern w:val="0"/>
                <w:sz w:val="18"/>
                <w:szCs w:val="18"/>
                <w:u w:val="none"/>
                <w:lang w:val="en-US" w:eastAsia="zh-CN" w:bidi="ar"/>
              </w:rPr>
              <w:t>茶吧机</w:t>
            </w:r>
          </w:p>
        </w:tc>
        <w:tc>
          <w:tcPr>
            <w:tcW w:w="1013"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3B25C2A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cstheme="minorEastAsia"/>
                <w:i w:val="0"/>
                <w:iCs w:val="0"/>
                <w:color w:val="000000"/>
                <w:kern w:val="0"/>
                <w:sz w:val="18"/>
                <w:szCs w:val="18"/>
                <w:u w:val="none"/>
                <w:lang w:val="en-US" w:eastAsia="zh-CN" w:bidi="ar"/>
              </w:rPr>
              <w:t>飞利浦</w:t>
            </w:r>
          </w:p>
        </w:tc>
        <w:tc>
          <w:tcPr>
            <w:tcW w:w="2387" w:type="dxa"/>
            <w:tcBorders>
              <w:top w:val="single" w:color="000000" w:sz="4" w:space="0"/>
              <w:left w:val="single" w:color="000000" w:sz="4" w:space="0"/>
              <w:bottom w:val="single" w:color="auto" w:sz="4" w:space="0"/>
              <w:right w:val="single" w:color="000000" w:sz="4" w:space="0"/>
            </w:tcBorders>
            <w:shd w:val="clear" w:color="auto" w:fill="FFFFFF"/>
            <w:vAlign w:val="center"/>
          </w:tcPr>
          <w:p w14:paraId="76A862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i w:val="0"/>
                <w:iCs w:val="0"/>
                <w:color w:val="000000"/>
                <w:kern w:val="0"/>
                <w:sz w:val="18"/>
                <w:szCs w:val="18"/>
                <w:u w:val="none"/>
                <w:lang w:val="en-US" w:eastAsia="zh-CN"/>
              </w:rPr>
              <w:t>ADD8141/93 深空灰</w:t>
            </w:r>
          </w:p>
        </w:tc>
        <w:tc>
          <w:tcPr>
            <w:tcW w:w="650"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240AE22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cstheme="minorEastAsia"/>
                <w:i w:val="0"/>
                <w:iCs w:val="0"/>
                <w:color w:val="000000"/>
                <w:kern w:val="0"/>
                <w:sz w:val="18"/>
                <w:szCs w:val="18"/>
                <w:u w:val="none"/>
                <w:lang w:val="en-US" w:eastAsia="zh-CN" w:bidi="ar"/>
              </w:rPr>
              <w:t>台</w:t>
            </w:r>
          </w:p>
        </w:tc>
        <w:tc>
          <w:tcPr>
            <w:tcW w:w="550"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59CCD07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cstheme="minorEastAsia"/>
                <w:i w:val="0"/>
                <w:iCs w:val="0"/>
                <w:color w:val="000000"/>
                <w:kern w:val="0"/>
                <w:sz w:val="18"/>
                <w:szCs w:val="18"/>
                <w:u w:val="none"/>
                <w:lang w:val="en-US" w:eastAsia="zh-CN" w:bidi="ar"/>
              </w:rPr>
              <w:t>1</w:t>
            </w:r>
          </w:p>
        </w:tc>
        <w:tc>
          <w:tcPr>
            <w:tcW w:w="1288"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6DACBFAA">
            <w:pPr>
              <w:jc w:val="center"/>
              <w:rPr>
                <w:rFonts w:hint="eastAsia" w:asciiTheme="minorEastAsia" w:hAnsiTheme="minorEastAsia" w:eastAsiaTheme="minorEastAsia" w:cstheme="minorEastAsia"/>
                <w:i w:val="0"/>
                <w:iCs w:val="0"/>
                <w:color w:val="000000"/>
                <w:sz w:val="18"/>
                <w:szCs w:val="18"/>
                <w:u w:val="none"/>
              </w:rPr>
            </w:pPr>
          </w:p>
        </w:tc>
        <w:tc>
          <w:tcPr>
            <w:tcW w:w="1100"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168626FF">
            <w:pPr>
              <w:jc w:val="center"/>
              <w:rPr>
                <w:rFonts w:hint="eastAsia" w:asciiTheme="minorEastAsia" w:hAnsiTheme="minorEastAsia" w:eastAsiaTheme="minorEastAsia" w:cstheme="minorEastAsia"/>
                <w:i w:val="0"/>
                <w:iCs w:val="0"/>
                <w:color w:val="000000"/>
                <w:sz w:val="18"/>
                <w:szCs w:val="18"/>
                <w:u w:val="none"/>
              </w:rPr>
            </w:pPr>
          </w:p>
        </w:tc>
        <w:tc>
          <w:tcPr>
            <w:tcW w:w="1817" w:type="dxa"/>
            <w:tcBorders>
              <w:top w:val="single" w:color="000000" w:sz="4" w:space="0"/>
              <w:left w:val="single" w:color="000000" w:sz="4" w:space="0"/>
              <w:bottom w:val="single" w:color="auto" w:sz="4" w:space="0"/>
              <w:right w:val="single" w:color="000000" w:sz="4" w:space="0"/>
            </w:tcBorders>
            <w:shd w:val="clear" w:color="auto" w:fill="FFFFFF"/>
            <w:vAlign w:val="center"/>
          </w:tcPr>
          <w:p w14:paraId="48770A8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cstheme="minorEastAsia"/>
                <w:i w:val="0"/>
                <w:iCs w:val="0"/>
                <w:color w:val="000000"/>
                <w:kern w:val="0"/>
                <w:sz w:val="18"/>
                <w:szCs w:val="18"/>
                <w:u w:val="none"/>
                <w:lang w:val="en-US" w:eastAsia="zh-CN" w:bidi="ar"/>
              </w:rPr>
              <w:t>洽谈区/水吧区</w:t>
            </w:r>
          </w:p>
        </w:tc>
      </w:tr>
      <w:tr w14:paraId="447CF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213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3E826C3D">
            <w:pPr>
              <w:keepNext w:val="0"/>
              <w:keepLines w:val="0"/>
              <w:widowControl/>
              <w:suppressLineNumbers w:val="0"/>
              <w:jc w:val="center"/>
              <w:textAlignment w:val="center"/>
              <w:rPr>
                <w:rFonts w:hint="default" w:asciiTheme="minorEastAsia" w:hAnsiTheme="minorEastAsia" w:cstheme="minorEastAsia"/>
                <w:i w:val="0"/>
                <w:iCs w:val="0"/>
                <w:color w:val="000000"/>
                <w:kern w:val="0"/>
                <w:sz w:val="18"/>
                <w:szCs w:val="18"/>
                <w:u w:val="none"/>
                <w:lang w:val="en-US" w:eastAsia="zh-CN" w:bidi="ar"/>
              </w:rPr>
            </w:pPr>
            <w:r>
              <w:rPr>
                <w:rFonts w:hint="eastAsia" w:asciiTheme="minorEastAsia" w:hAnsiTheme="minorEastAsia" w:cstheme="minorEastAsia"/>
                <w:i w:val="0"/>
                <w:iCs w:val="0"/>
                <w:color w:val="000000"/>
                <w:kern w:val="0"/>
                <w:sz w:val="18"/>
                <w:szCs w:val="18"/>
                <w:u w:val="none"/>
                <w:lang w:val="en-US" w:eastAsia="zh-CN" w:bidi="ar"/>
              </w:rPr>
              <w:t>合计</w:t>
            </w:r>
          </w:p>
        </w:tc>
        <w:tc>
          <w:tcPr>
            <w:tcW w:w="6988"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14:paraId="6835484D">
            <w:pPr>
              <w:jc w:val="center"/>
              <w:rPr>
                <w:rFonts w:hint="eastAsia" w:asciiTheme="minorEastAsia" w:hAnsiTheme="minorEastAsia" w:eastAsiaTheme="minorEastAsia" w:cstheme="minorEastAsia"/>
                <w:i w:val="0"/>
                <w:iCs w:val="0"/>
                <w:color w:val="000000"/>
                <w:sz w:val="18"/>
                <w:szCs w:val="18"/>
                <w:u w:val="none"/>
              </w:rPr>
            </w:pPr>
          </w:p>
        </w:tc>
        <w:tc>
          <w:tcPr>
            <w:tcW w:w="1817" w:type="dxa"/>
            <w:tcBorders>
              <w:top w:val="single" w:color="auto" w:sz="4" w:space="0"/>
              <w:left w:val="single" w:color="auto" w:sz="4" w:space="0"/>
              <w:bottom w:val="single" w:color="auto" w:sz="4" w:space="0"/>
              <w:right w:val="single" w:color="auto" w:sz="4" w:space="0"/>
            </w:tcBorders>
            <w:shd w:val="clear" w:color="auto" w:fill="FFFFFF"/>
            <w:vAlign w:val="center"/>
          </w:tcPr>
          <w:p w14:paraId="20A97BF5">
            <w:pPr>
              <w:keepNext w:val="0"/>
              <w:keepLines w:val="0"/>
              <w:widowControl/>
              <w:suppressLineNumbers w:val="0"/>
              <w:jc w:val="center"/>
              <w:textAlignment w:val="center"/>
              <w:rPr>
                <w:rFonts w:hint="eastAsia" w:asciiTheme="minorEastAsia" w:hAnsiTheme="minorEastAsia" w:cstheme="minorEastAsia"/>
                <w:i w:val="0"/>
                <w:iCs w:val="0"/>
                <w:color w:val="000000"/>
                <w:kern w:val="0"/>
                <w:sz w:val="18"/>
                <w:szCs w:val="18"/>
                <w:u w:val="none"/>
                <w:lang w:val="en-US" w:eastAsia="zh-CN" w:bidi="ar"/>
              </w:rPr>
            </w:pPr>
          </w:p>
        </w:tc>
      </w:tr>
    </w:tbl>
    <w:p w14:paraId="0852A3FF">
      <w:pPr>
        <w:widowControl/>
        <w:spacing w:line="240" w:lineRule="auto"/>
        <w:ind w:firstLine="0" w:firstLineChars="0"/>
        <w:jc w:val="left"/>
      </w:pPr>
    </w:p>
    <w:p w14:paraId="61675807">
      <w:pPr>
        <w:rPr>
          <w:rFonts w:hint="eastAsia" w:ascii="宋体" w:hAnsi="宋体" w:eastAsia="宋体" w:cs="宋体"/>
          <w:bCs/>
          <w:sz w:val="24"/>
          <w:highlight w:val="none"/>
        </w:rPr>
      </w:pPr>
      <w:r>
        <w:rPr>
          <w:rFonts w:hint="eastAsia" w:ascii="宋体" w:hAnsi="宋体" w:eastAsia="宋体" w:cs="宋体"/>
          <w:bCs/>
          <w:sz w:val="24"/>
          <w:highlight w:val="none"/>
        </w:rPr>
        <w:br w:type="page"/>
      </w:r>
    </w:p>
    <w:tbl>
      <w:tblPr>
        <w:tblStyle w:val="18"/>
        <w:tblpPr w:leftFromText="180" w:rightFromText="180" w:vertAnchor="text" w:horzAnchor="page" w:tblpX="904" w:tblpY="603"/>
        <w:tblOverlap w:val="never"/>
        <w:tblW w:w="100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1909"/>
        <w:gridCol w:w="908"/>
        <w:gridCol w:w="2542"/>
        <w:gridCol w:w="585"/>
        <w:gridCol w:w="905"/>
        <w:gridCol w:w="696"/>
        <w:gridCol w:w="1005"/>
        <w:gridCol w:w="765"/>
      </w:tblGrid>
      <w:tr w14:paraId="2D70E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7" w:hRule="atLeast"/>
        </w:trPr>
        <w:tc>
          <w:tcPr>
            <w:tcW w:w="100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9CBE53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营销中心安全防护及应急物资采购</w:t>
            </w:r>
            <w:r>
              <w:rPr>
                <w:rFonts w:hint="eastAsia" w:asciiTheme="minorEastAsia" w:hAnsiTheme="minorEastAsia" w:cstheme="minorEastAsia"/>
                <w:b/>
                <w:bCs/>
                <w:i w:val="0"/>
                <w:iCs w:val="0"/>
                <w:color w:val="000000"/>
                <w:kern w:val="0"/>
                <w:sz w:val="18"/>
                <w:szCs w:val="18"/>
                <w:u w:val="none"/>
                <w:lang w:val="en-US" w:eastAsia="zh-CN" w:bidi="ar"/>
              </w:rPr>
              <w:t>项</w:t>
            </w:r>
          </w:p>
        </w:tc>
      </w:tr>
      <w:tr w14:paraId="4FD25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38"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77E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序号</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A59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物品</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3B1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品牌</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966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规格参数</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830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单位</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159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数量</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735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单价</w:t>
            </w:r>
            <w:r>
              <w:rPr>
                <w:rFonts w:hint="eastAsia" w:asciiTheme="minorEastAsia" w:hAnsiTheme="minorEastAsia" w:eastAsiaTheme="minorEastAsia" w:cstheme="minorEastAsia"/>
                <w:b/>
                <w:bCs/>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bCs/>
                <w:i w:val="0"/>
                <w:iCs w:val="0"/>
                <w:color w:val="000000"/>
                <w:kern w:val="0"/>
                <w:sz w:val="18"/>
                <w:szCs w:val="18"/>
                <w:u w:val="none"/>
                <w:lang w:val="en-US" w:eastAsia="zh-CN" w:bidi="ar"/>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68F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含税小计</w:t>
            </w:r>
            <w:r>
              <w:rPr>
                <w:rFonts w:hint="eastAsia" w:asciiTheme="minorEastAsia" w:hAnsiTheme="minorEastAsia" w:eastAsiaTheme="minorEastAsia" w:cstheme="minorEastAsia"/>
                <w:b/>
                <w:bCs/>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bCs/>
                <w:i w:val="0"/>
                <w:iCs w:val="0"/>
                <w:color w:val="000000"/>
                <w:kern w:val="0"/>
                <w:sz w:val="18"/>
                <w:szCs w:val="18"/>
                <w:u w:val="none"/>
                <w:lang w:val="en-US" w:eastAsia="zh-CN" w:bidi="ar"/>
              </w:rPr>
              <w:t>（元）</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B18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备注</w:t>
            </w:r>
          </w:p>
        </w:tc>
      </w:tr>
      <w:tr w14:paraId="78B48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1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417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FA3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灭火器检查卡</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E4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桂安/浙安</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B2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消防器材消火栓巡检养护维修日常巡查卡</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2A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CDC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219CB">
            <w:pPr>
              <w:jc w:val="center"/>
              <w:rPr>
                <w:rFonts w:hint="eastAsia" w:asciiTheme="minorEastAsia" w:hAnsiTheme="minorEastAsia" w:eastAsiaTheme="minorEastAsia" w:cstheme="minorEastAsia"/>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FDF9B">
            <w:pPr>
              <w:jc w:val="center"/>
              <w:rPr>
                <w:rFonts w:hint="eastAsia" w:asciiTheme="minorEastAsia" w:hAnsiTheme="minorEastAsia" w:eastAsiaTheme="minorEastAsia" w:cstheme="minorEastAsia"/>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2231D">
            <w:pPr>
              <w:jc w:val="center"/>
              <w:rPr>
                <w:rFonts w:hint="eastAsia" w:asciiTheme="minorEastAsia" w:hAnsiTheme="minorEastAsia" w:eastAsiaTheme="minorEastAsia" w:cstheme="minorEastAsia"/>
                <w:i w:val="0"/>
                <w:iCs w:val="0"/>
                <w:color w:val="000000"/>
                <w:sz w:val="18"/>
                <w:szCs w:val="18"/>
                <w:u w:val="none"/>
              </w:rPr>
            </w:pPr>
          </w:p>
        </w:tc>
      </w:tr>
      <w:tr w14:paraId="64532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8"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367E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1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8B4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消防栓检查卡</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3D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桂安/浙安</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E2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消防器材消火栓巡检养护维修日常巡查卡</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F4A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D5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97A42">
            <w:pPr>
              <w:jc w:val="center"/>
              <w:rPr>
                <w:rFonts w:hint="eastAsia" w:asciiTheme="minorEastAsia" w:hAnsiTheme="minorEastAsia" w:eastAsiaTheme="minorEastAsia" w:cstheme="minorEastAsia"/>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7B99F">
            <w:pPr>
              <w:jc w:val="center"/>
              <w:rPr>
                <w:rFonts w:hint="eastAsia" w:asciiTheme="minorEastAsia" w:hAnsiTheme="minorEastAsia" w:eastAsiaTheme="minorEastAsia" w:cstheme="minorEastAsia"/>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8936">
            <w:pPr>
              <w:jc w:val="center"/>
              <w:rPr>
                <w:rFonts w:hint="eastAsia" w:asciiTheme="minorEastAsia" w:hAnsiTheme="minorEastAsia" w:eastAsiaTheme="minorEastAsia" w:cstheme="minorEastAsia"/>
                <w:i w:val="0"/>
                <w:iCs w:val="0"/>
                <w:color w:val="000000"/>
                <w:sz w:val="18"/>
                <w:szCs w:val="18"/>
                <w:u w:val="none"/>
              </w:rPr>
            </w:pPr>
          </w:p>
        </w:tc>
      </w:tr>
      <w:tr w14:paraId="1E221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0E2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1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2FA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巡更棒</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48A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科密</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94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电子巡更系统巡更机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1F8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4C5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5E7B7">
            <w:pPr>
              <w:jc w:val="center"/>
              <w:rPr>
                <w:rFonts w:hint="eastAsia" w:asciiTheme="minorEastAsia" w:hAnsiTheme="minorEastAsia" w:eastAsiaTheme="minorEastAsia" w:cstheme="minorEastAsia"/>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9C8F6">
            <w:pPr>
              <w:jc w:val="center"/>
              <w:rPr>
                <w:rFonts w:hint="eastAsia" w:asciiTheme="minorEastAsia" w:hAnsiTheme="minorEastAsia" w:eastAsiaTheme="minorEastAsia" w:cstheme="minorEastAsia"/>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9A36">
            <w:pPr>
              <w:jc w:val="center"/>
              <w:rPr>
                <w:rFonts w:hint="eastAsia" w:asciiTheme="minorEastAsia" w:hAnsiTheme="minorEastAsia" w:eastAsiaTheme="minorEastAsia" w:cstheme="minorEastAsia"/>
                <w:i w:val="0"/>
                <w:iCs w:val="0"/>
                <w:color w:val="000000"/>
                <w:sz w:val="18"/>
                <w:szCs w:val="18"/>
                <w:u w:val="none"/>
              </w:rPr>
            </w:pPr>
          </w:p>
        </w:tc>
      </w:tr>
      <w:tr w14:paraId="6A7DE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02A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1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E13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巡逻手电筒</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629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神火</w:t>
            </w:r>
          </w:p>
        </w:tc>
        <w:tc>
          <w:tcPr>
            <w:tcW w:w="2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560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手电筒强光超亮长续航</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4796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417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3BCDA">
            <w:pPr>
              <w:jc w:val="center"/>
              <w:rPr>
                <w:rFonts w:hint="eastAsia" w:asciiTheme="minorEastAsia" w:hAnsiTheme="minorEastAsia" w:eastAsiaTheme="minorEastAsia" w:cstheme="minorEastAsia"/>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058F3">
            <w:pPr>
              <w:jc w:val="center"/>
              <w:rPr>
                <w:rFonts w:hint="eastAsia" w:asciiTheme="minorEastAsia" w:hAnsiTheme="minorEastAsia" w:eastAsiaTheme="minorEastAsia" w:cstheme="minorEastAsia"/>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FBB7A">
            <w:pPr>
              <w:jc w:val="center"/>
              <w:rPr>
                <w:rFonts w:hint="eastAsia" w:asciiTheme="minorEastAsia" w:hAnsiTheme="minorEastAsia" w:eastAsiaTheme="minorEastAsia" w:cstheme="minorEastAsia"/>
                <w:i w:val="0"/>
                <w:iCs w:val="0"/>
                <w:color w:val="000000"/>
                <w:sz w:val="18"/>
                <w:szCs w:val="18"/>
                <w:u w:val="none"/>
              </w:rPr>
            </w:pPr>
          </w:p>
        </w:tc>
      </w:tr>
      <w:tr w14:paraId="57BE6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18"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33F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1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F12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防洪沙袋</w:t>
            </w:r>
          </w:p>
        </w:tc>
        <w:tc>
          <w:tcPr>
            <w:tcW w:w="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4F28A">
            <w:pPr>
              <w:jc w:val="center"/>
              <w:rPr>
                <w:rFonts w:hint="eastAsia" w:asciiTheme="minorEastAsia" w:hAnsiTheme="minorEastAsia" w:eastAsiaTheme="minorEastAsia" w:cstheme="minorEastAsia"/>
                <w:i w:val="0"/>
                <w:iCs w:val="0"/>
                <w:color w:val="000000"/>
                <w:sz w:val="18"/>
                <w:szCs w:val="18"/>
                <w:u w:val="none"/>
              </w:rPr>
            </w:pPr>
          </w:p>
        </w:tc>
        <w:tc>
          <w:tcPr>
            <w:tcW w:w="2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8E6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抽绳款防水抗洪专用帆布袋</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364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306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5061B">
            <w:pPr>
              <w:jc w:val="center"/>
              <w:rPr>
                <w:rFonts w:hint="eastAsia" w:asciiTheme="minorEastAsia" w:hAnsiTheme="minorEastAsia" w:eastAsiaTheme="minorEastAsia" w:cstheme="minorEastAsia"/>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508A8">
            <w:pPr>
              <w:jc w:val="center"/>
              <w:rPr>
                <w:rFonts w:hint="eastAsia" w:asciiTheme="minorEastAsia" w:hAnsiTheme="minorEastAsia" w:eastAsiaTheme="minorEastAsia" w:cstheme="minorEastAsia"/>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155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含沙子</w:t>
            </w:r>
          </w:p>
        </w:tc>
      </w:tr>
      <w:tr w14:paraId="505A4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6837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1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DAD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警戒带</w:t>
            </w:r>
          </w:p>
        </w:tc>
        <w:tc>
          <w:tcPr>
            <w:tcW w:w="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83A6A">
            <w:pPr>
              <w:jc w:val="center"/>
              <w:rPr>
                <w:rFonts w:hint="eastAsia" w:asciiTheme="minorEastAsia" w:hAnsiTheme="minorEastAsia" w:eastAsiaTheme="minorEastAsia" w:cstheme="minorEastAsia"/>
                <w:i w:val="0"/>
                <w:iCs w:val="0"/>
                <w:color w:val="000000"/>
                <w:sz w:val="18"/>
                <w:szCs w:val="18"/>
                <w:u w:val="none"/>
              </w:rPr>
            </w:pPr>
          </w:p>
        </w:tc>
        <w:tc>
          <w:tcPr>
            <w:tcW w:w="2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7B9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警戒线警戒带</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0FE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卷</w:t>
            </w:r>
          </w:p>
        </w:tc>
        <w:tc>
          <w:tcPr>
            <w:tcW w:w="9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E8C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2C6C3">
            <w:pPr>
              <w:jc w:val="center"/>
              <w:rPr>
                <w:rFonts w:hint="eastAsia" w:asciiTheme="minorEastAsia" w:hAnsiTheme="minorEastAsia" w:eastAsiaTheme="minorEastAsia" w:cstheme="minorEastAsia"/>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BAEB5">
            <w:pPr>
              <w:jc w:val="center"/>
              <w:rPr>
                <w:rFonts w:hint="eastAsia" w:asciiTheme="minorEastAsia" w:hAnsiTheme="minorEastAsia" w:eastAsiaTheme="minorEastAsia" w:cstheme="minorEastAsia"/>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1BEAF">
            <w:pPr>
              <w:jc w:val="center"/>
              <w:rPr>
                <w:rFonts w:hint="eastAsia" w:asciiTheme="minorEastAsia" w:hAnsiTheme="minorEastAsia" w:eastAsiaTheme="minorEastAsia" w:cstheme="minorEastAsia"/>
                <w:i w:val="0"/>
                <w:iCs w:val="0"/>
                <w:color w:val="000000"/>
                <w:sz w:val="18"/>
                <w:szCs w:val="18"/>
                <w:u w:val="none"/>
              </w:rPr>
            </w:pPr>
          </w:p>
        </w:tc>
      </w:tr>
      <w:tr w14:paraId="0D3A7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2"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178B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w:t>
            </w:r>
          </w:p>
        </w:tc>
        <w:tc>
          <w:tcPr>
            <w:tcW w:w="1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75A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拖板车</w:t>
            </w:r>
          </w:p>
        </w:tc>
        <w:tc>
          <w:tcPr>
            <w:tcW w:w="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F4B46">
            <w:pPr>
              <w:jc w:val="center"/>
              <w:rPr>
                <w:rFonts w:hint="eastAsia" w:asciiTheme="minorEastAsia" w:hAnsiTheme="minorEastAsia" w:eastAsiaTheme="minorEastAsia" w:cstheme="minorEastAsia"/>
                <w:i w:val="0"/>
                <w:iCs w:val="0"/>
                <w:color w:val="000000"/>
                <w:sz w:val="18"/>
                <w:szCs w:val="18"/>
                <w:u w:val="none"/>
              </w:rPr>
            </w:pPr>
          </w:p>
        </w:tc>
        <w:tc>
          <w:tcPr>
            <w:tcW w:w="2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78B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钢板90*60重型</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5寸TPR静音轮</w:t>
            </w:r>
            <w:r>
              <w:rPr>
                <w:rFonts w:hint="eastAsia" w:asciiTheme="minorEastAsia" w:hAnsiTheme="minorEastAsia" w:cstheme="minorEastAsia"/>
                <w:i w:val="0"/>
                <w:iCs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2F8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B4F9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15508">
            <w:pPr>
              <w:jc w:val="center"/>
              <w:rPr>
                <w:rFonts w:hint="eastAsia" w:asciiTheme="minorEastAsia" w:hAnsiTheme="minorEastAsia" w:eastAsiaTheme="minorEastAsia" w:cstheme="minorEastAsia"/>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1CB49">
            <w:pPr>
              <w:jc w:val="center"/>
              <w:rPr>
                <w:rFonts w:hint="eastAsia" w:asciiTheme="minorEastAsia" w:hAnsiTheme="minorEastAsia" w:eastAsiaTheme="minorEastAsia" w:cstheme="minorEastAsia"/>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0C4AC">
            <w:pPr>
              <w:jc w:val="center"/>
              <w:rPr>
                <w:rFonts w:hint="eastAsia" w:asciiTheme="minorEastAsia" w:hAnsiTheme="minorEastAsia" w:eastAsiaTheme="minorEastAsia" w:cstheme="minorEastAsia"/>
                <w:i w:val="0"/>
                <w:iCs w:val="0"/>
                <w:color w:val="000000"/>
                <w:sz w:val="18"/>
                <w:szCs w:val="18"/>
                <w:u w:val="none"/>
              </w:rPr>
            </w:pPr>
          </w:p>
        </w:tc>
      </w:tr>
      <w:tr w14:paraId="00D20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E90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1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51A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执法记录仪</w:t>
            </w:r>
          </w:p>
        </w:tc>
        <w:tc>
          <w:tcPr>
            <w:tcW w:w="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3B6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法翼</w:t>
            </w:r>
          </w:p>
        </w:tc>
        <w:tc>
          <w:tcPr>
            <w:tcW w:w="2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506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法翼T1执法记录</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2D2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C47E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EDC35">
            <w:pPr>
              <w:jc w:val="center"/>
              <w:rPr>
                <w:rFonts w:hint="eastAsia" w:asciiTheme="minorEastAsia" w:hAnsiTheme="minorEastAsia" w:eastAsiaTheme="minorEastAsia" w:cstheme="minorEastAsia"/>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82A716">
            <w:pPr>
              <w:jc w:val="center"/>
              <w:rPr>
                <w:rFonts w:hint="eastAsia" w:asciiTheme="minorEastAsia" w:hAnsiTheme="minorEastAsia" w:eastAsiaTheme="minorEastAsia" w:cstheme="minorEastAsia"/>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66BF2">
            <w:pPr>
              <w:jc w:val="center"/>
              <w:rPr>
                <w:rFonts w:hint="eastAsia" w:asciiTheme="minorEastAsia" w:hAnsiTheme="minorEastAsia" w:eastAsiaTheme="minorEastAsia" w:cstheme="minorEastAsia"/>
                <w:i w:val="0"/>
                <w:iCs w:val="0"/>
                <w:color w:val="000000"/>
                <w:sz w:val="18"/>
                <w:szCs w:val="18"/>
                <w:u w:val="none"/>
              </w:rPr>
            </w:pPr>
          </w:p>
        </w:tc>
      </w:tr>
      <w:tr w14:paraId="2C5D1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C19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1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830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安全帽</w:t>
            </w:r>
          </w:p>
        </w:tc>
        <w:tc>
          <w:tcPr>
            <w:tcW w:w="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26231">
            <w:pPr>
              <w:jc w:val="center"/>
              <w:rPr>
                <w:rFonts w:hint="eastAsia" w:asciiTheme="minorEastAsia" w:hAnsiTheme="minorEastAsia" w:eastAsiaTheme="minorEastAsia" w:cstheme="minorEastAsia"/>
                <w:i w:val="0"/>
                <w:iCs w:val="0"/>
                <w:color w:val="000000"/>
                <w:sz w:val="18"/>
                <w:szCs w:val="18"/>
                <w:u w:val="none"/>
              </w:rPr>
            </w:pPr>
          </w:p>
        </w:tc>
        <w:tc>
          <w:tcPr>
            <w:tcW w:w="2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B94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3C认证（定制logo)</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9E0F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顶</w:t>
            </w:r>
          </w:p>
        </w:tc>
        <w:tc>
          <w:tcPr>
            <w:tcW w:w="9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172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593A0C">
            <w:pPr>
              <w:jc w:val="center"/>
              <w:rPr>
                <w:rFonts w:hint="eastAsia" w:asciiTheme="minorEastAsia" w:hAnsiTheme="minorEastAsia" w:eastAsiaTheme="minorEastAsia" w:cstheme="minorEastAsia"/>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63E84">
            <w:pPr>
              <w:jc w:val="center"/>
              <w:rPr>
                <w:rFonts w:hint="eastAsia" w:asciiTheme="minorEastAsia" w:hAnsiTheme="minorEastAsia" w:eastAsiaTheme="minorEastAsia" w:cstheme="minorEastAsia"/>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7AC48">
            <w:pPr>
              <w:jc w:val="center"/>
              <w:rPr>
                <w:rFonts w:hint="eastAsia" w:asciiTheme="minorEastAsia" w:hAnsiTheme="minorEastAsia" w:eastAsiaTheme="minorEastAsia" w:cstheme="minorEastAsia"/>
                <w:i w:val="0"/>
                <w:iCs w:val="0"/>
                <w:color w:val="000000"/>
                <w:sz w:val="18"/>
                <w:szCs w:val="18"/>
                <w:u w:val="none"/>
              </w:rPr>
            </w:pPr>
          </w:p>
        </w:tc>
      </w:tr>
      <w:tr w14:paraId="76CC0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58B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1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910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小心地滑牌</w:t>
            </w:r>
          </w:p>
        </w:tc>
        <w:tc>
          <w:tcPr>
            <w:tcW w:w="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0AEE1">
            <w:pPr>
              <w:jc w:val="center"/>
              <w:rPr>
                <w:rFonts w:hint="eastAsia" w:asciiTheme="minorEastAsia" w:hAnsiTheme="minorEastAsia" w:eastAsiaTheme="minorEastAsia" w:cstheme="minorEastAsia"/>
                <w:i w:val="0"/>
                <w:iCs w:val="0"/>
                <w:color w:val="000000"/>
                <w:sz w:val="18"/>
                <w:szCs w:val="18"/>
                <w:u w:val="none"/>
              </w:rPr>
            </w:pPr>
          </w:p>
        </w:tc>
        <w:tc>
          <w:tcPr>
            <w:tcW w:w="2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BD7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小心地滑提示牌A字警示牌</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BA5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FC8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132FC">
            <w:pPr>
              <w:jc w:val="center"/>
              <w:rPr>
                <w:rFonts w:hint="eastAsia" w:asciiTheme="minorEastAsia" w:hAnsiTheme="minorEastAsia" w:eastAsiaTheme="minorEastAsia" w:cstheme="minorEastAsia"/>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B8422">
            <w:pPr>
              <w:jc w:val="center"/>
              <w:rPr>
                <w:rFonts w:hint="eastAsia" w:asciiTheme="minorEastAsia" w:hAnsiTheme="minorEastAsia" w:eastAsiaTheme="minorEastAsia" w:cstheme="minorEastAsia"/>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0F357">
            <w:pPr>
              <w:jc w:val="center"/>
              <w:rPr>
                <w:rFonts w:hint="eastAsia" w:asciiTheme="minorEastAsia" w:hAnsiTheme="minorEastAsia" w:eastAsiaTheme="minorEastAsia" w:cstheme="minorEastAsia"/>
                <w:i w:val="0"/>
                <w:iCs w:val="0"/>
                <w:color w:val="000000"/>
                <w:sz w:val="18"/>
                <w:szCs w:val="18"/>
                <w:u w:val="none"/>
              </w:rPr>
            </w:pPr>
          </w:p>
        </w:tc>
      </w:tr>
      <w:tr w14:paraId="2848C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587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w:t>
            </w:r>
          </w:p>
        </w:tc>
        <w:tc>
          <w:tcPr>
            <w:tcW w:w="1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6B8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链条锁</w:t>
            </w:r>
          </w:p>
        </w:tc>
        <w:tc>
          <w:tcPr>
            <w:tcW w:w="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8CBCA">
            <w:pPr>
              <w:jc w:val="center"/>
              <w:rPr>
                <w:rFonts w:hint="eastAsia" w:asciiTheme="minorEastAsia" w:hAnsiTheme="minorEastAsia" w:eastAsiaTheme="minorEastAsia" w:cstheme="minorEastAsia"/>
                <w:i w:val="0"/>
                <w:iCs w:val="0"/>
                <w:color w:val="000000"/>
                <w:sz w:val="18"/>
                <w:szCs w:val="18"/>
                <w:u w:val="none"/>
              </w:rPr>
            </w:pPr>
          </w:p>
        </w:tc>
        <w:tc>
          <w:tcPr>
            <w:tcW w:w="2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4E536">
            <w:pPr>
              <w:jc w:val="center"/>
              <w:rPr>
                <w:rFonts w:hint="eastAsia" w:asciiTheme="minorEastAsia" w:hAnsiTheme="minorEastAsia" w:eastAsiaTheme="minorEastAsia" w:cstheme="minorEastAsia"/>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8D20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65A4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308D0">
            <w:pPr>
              <w:jc w:val="center"/>
              <w:rPr>
                <w:rFonts w:hint="eastAsia" w:asciiTheme="minorEastAsia" w:hAnsiTheme="minorEastAsia" w:eastAsiaTheme="minorEastAsia" w:cstheme="minorEastAsia"/>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2502F">
            <w:pPr>
              <w:jc w:val="center"/>
              <w:rPr>
                <w:rFonts w:hint="eastAsia" w:asciiTheme="minorEastAsia" w:hAnsiTheme="minorEastAsia" w:eastAsiaTheme="minorEastAsia" w:cstheme="minorEastAsia"/>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0FF14">
            <w:pPr>
              <w:jc w:val="center"/>
              <w:rPr>
                <w:rFonts w:hint="eastAsia" w:asciiTheme="minorEastAsia" w:hAnsiTheme="minorEastAsia" w:eastAsiaTheme="minorEastAsia" w:cstheme="minorEastAsia"/>
                <w:i w:val="0"/>
                <w:iCs w:val="0"/>
                <w:color w:val="000000"/>
                <w:sz w:val="18"/>
                <w:szCs w:val="18"/>
                <w:u w:val="none"/>
              </w:rPr>
            </w:pPr>
          </w:p>
        </w:tc>
      </w:tr>
      <w:tr w14:paraId="29F11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E06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1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674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U型锁（门用）</w:t>
            </w:r>
          </w:p>
        </w:tc>
        <w:tc>
          <w:tcPr>
            <w:tcW w:w="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E7BA3D">
            <w:pPr>
              <w:jc w:val="center"/>
              <w:rPr>
                <w:rFonts w:hint="eastAsia" w:asciiTheme="minorEastAsia" w:hAnsiTheme="minorEastAsia" w:eastAsiaTheme="minorEastAsia" w:cstheme="minorEastAsia"/>
                <w:i w:val="0"/>
                <w:iCs w:val="0"/>
                <w:color w:val="000000"/>
                <w:sz w:val="18"/>
                <w:szCs w:val="18"/>
                <w:u w:val="none"/>
              </w:rPr>
            </w:pPr>
          </w:p>
        </w:tc>
        <w:tc>
          <w:tcPr>
            <w:tcW w:w="2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15F77">
            <w:pPr>
              <w:jc w:val="center"/>
              <w:rPr>
                <w:rFonts w:hint="eastAsia" w:asciiTheme="minorEastAsia" w:hAnsiTheme="minorEastAsia" w:eastAsiaTheme="minorEastAsia" w:cstheme="minorEastAsia"/>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1A2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A84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5F70E">
            <w:pPr>
              <w:jc w:val="center"/>
              <w:rPr>
                <w:rFonts w:hint="eastAsia" w:asciiTheme="minorEastAsia" w:hAnsiTheme="minorEastAsia" w:eastAsiaTheme="minorEastAsia" w:cstheme="minorEastAsia"/>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0CC79">
            <w:pPr>
              <w:jc w:val="center"/>
              <w:rPr>
                <w:rFonts w:hint="eastAsia" w:asciiTheme="minorEastAsia" w:hAnsiTheme="minorEastAsia" w:eastAsiaTheme="minorEastAsia" w:cstheme="minorEastAsia"/>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A5D83">
            <w:pPr>
              <w:jc w:val="center"/>
              <w:rPr>
                <w:rFonts w:hint="eastAsia" w:asciiTheme="minorEastAsia" w:hAnsiTheme="minorEastAsia" w:eastAsiaTheme="minorEastAsia" w:cstheme="minorEastAsia"/>
                <w:i w:val="0"/>
                <w:iCs w:val="0"/>
                <w:color w:val="000000"/>
                <w:sz w:val="18"/>
                <w:szCs w:val="18"/>
                <w:u w:val="none"/>
              </w:rPr>
            </w:pPr>
          </w:p>
        </w:tc>
      </w:tr>
      <w:tr w14:paraId="489FA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7B64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w:t>
            </w:r>
          </w:p>
        </w:tc>
        <w:tc>
          <w:tcPr>
            <w:tcW w:w="1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06D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接水桶</w:t>
            </w:r>
          </w:p>
        </w:tc>
        <w:tc>
          <w:tcPr>
            <w:tcW w:w="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2E7982">
            <w:pPr>
              <w:jc w:val="center"/>
              <w:rPr>
                <w:rFonts w:hint="eastAsia" w:asciiTheme="minorEastAsia" w:hAnsiTheme="minorEastAsia" w:eastAsiaTheme="minorEastAsia" w:cstheme="minorEastAsia"/>
                <w:i w:val="0"/>
                <w:iCs w:val="0"/>
                <w:color w:val="000000"/>
                <w:sz w:val="18"/>
                <w:szCs w:val="18"/>
                <w:u w:val="none"/>
              </w:rPr>
            </w:pPr>
          </w:p>
        </w:tc>
        <w:tc>
          <w:tcPr>
            <w:tcW w:w="2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3D344">
            <w:pPr>
              <w:jc w:val="center"/>
              <w:rPr>
                <w:rFonts w:hint="eastAsia" w:asciiTheme="minorEastAsia" w:hAnsiTheme="minorEastAsia" w:eastAsiaTheme="minorEastAsia" w:cstheme="minorEastAsia"/>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D35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C08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644D9">
            <w:pPr>
              <w:jc w:val="center"/>
              <w:rPr>
                <w:rFonts w:hint="eastAsia" w:asciiTheme="minorEastAsia" w:hAnsiTheme="minorEastAsia" w:eastAsiaTheme="minorEastAsia" w:cstheme="minorEastAsia"/>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11E8A">
            <w:pPr>
              <w:jc w:val="center"/>
              <w:rPr>
                <w:rFonts w:hint="eastAsia" w:asciiTheme="minorEastAsia" w:hAnsiTheme="minorEastAsia" w:eastAsiaTheme="minorEastAsia" w:cstheme="minorEastAsia"/>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37E2E">
            <w:pPr>
              <w:jc w:val="center"/>
              <w:rPr>
                <w:rFonts w:hint="eastAsia" w:asciiTheme="minorEastAsia" w:hAnsiTheme="minorEastAsia" w:eastAsiaTheme="minorEastAsia" w:cstheme="minorEastAsia"/>
                <w:i w:val="0"/>
                <w:iCs w:val="0"/>
                <w:color w:val="000000"/>
                <w:sz w:val="18"/>
                <w:szCs w:val="18"/>
                <w:u w:val="none"/>
              </w:rPr>
            </w:pPr>
          </w:p>
        </w:tc>
      </w:tr>
      <w:tr w14:paraId="1C904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DC7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w:t>
            </w:r>
          </w:p>
        </w:tc>
        <w:tc>
          <w:tcPr>
            <w:tcW w:w="1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7BB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对讲机+耳机</w:t>
            </w:r>
          </w:p>
        </w:tc>
        <w:tc>
          <w:tcPr>
            <w:tcW w:w="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F06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特尼尔</w:t>
            </w:r>
          </w:p>
        </w:tc>
        <w:tc>
          <w:tcPr>
            <w:tcW w:w="2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088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TNE-666</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9AF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9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BF1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AF22A">
            <w:pPr>
              <w:jc w:val="center"/>
              <w:rPr>
                <w:rFonts w:hint="eastAsia" w:asciiTheme="minorEastAsia" w:hAnsiTheme="minorEastAsia" w:eastAsiaTheme="minorEastAsia" w:cstheme="minorEastAsia"/>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95F53">
            <w:pPr>
              <w:jc w:val="center"/>
              <w:rPr>
                <w:rFonts w:hint="eastAsia" w:asciiTheme="minorEastAsia" w:hAnsiTheme="minorEastAsia" w:eastAsiaTheme="minorEastAsia" w:cstheme="minorEastAsia"/>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D74EA">
            <w:pPr>
              <w:jc w:val="center"/>
              <w:rPr>
                <w:rFonts w:hint="eastAsia" w:asciiTheme="minorEastAsia" w:hAnsiTheme="minorEastAsia" w:eastAsiaTheme="minorEastAsia" w:cstheme="minorEastAsia"/>
                <w:i w:val="0"/>
                <w:iCs w:val="0"/>
                <w:color w:val="000000"/>
                <w:sz w:val="18"/>
                <w:szCs w:val="18"/>
                <w:u w:val="none"/>
              </w:rPr>
            </w:pPr>
          </w:p>
        </w:tc>
      </w:tr>
      <w:tr w14:paraId="70246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467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1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62B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雪糕桶（路障）</w:t>
            </w:r>
          </w:p>
        </w:tc>
        <w:tc>
          <w:tcPr>
            <w:tcW w:w="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ECD65">
            <w:pPr>
              <w:jc w:val="center"/>
              <w:rPr>
                <w:rFonts w:hint="eastAsia" w:asciiTheme="minorEastAsia" w:hAnsiTheme="minorEastAsia" w:eastAsiaTheme="minorEastAsia" w:cstheme="minorEastAsia"/>
                <w:i w:val="0"/>
                <w:iCs w:val="0"/>
                <w:color w:val="000000"/>
                <w:sz w:val="18"/>
                <w:szCs w:val="18"/>
                <w:u w:val="none"/>
              </w:rPr>
            </w:pPr>
          </w:p>
        </w:tc>
        <w:tc>
          <w:tcPr>
            <w:tcW w:w="2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3B2AC">
            <w:pPr>
              <w:jc w:val="center"/>
              <w:rPr>
                <w:rFonts w:hint="eastAsia" w:asciiTheme="minorEastAsia" w:hAnsiTheme="minorEastAsia" w:eastAsiaTheme="minorEastAsia" w:cstheme="minorEastAsia"/>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3180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8553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C7840">
            <w:pPr>
              <w:jc w:val="center"/>
              <w:rPr>
                <w:rFonts w:hint="eastAsia" w:asciiTheme="minorEastAsia" w:hAnsiTheme="minorEastAsia" w:eastAsiaTheme="minorEastAsia" w:cstheme="minorEastAsia"/>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BAAC6">
            <w:pPr>
              <w:jc w:val="center"/>
              <w:rPr>
                <w:rFonts w:hint="eastAsia" w:asciiTheme="minorEastAsia" w:hAnsiTheme="minorEastAsia" w:eastAsiaTheme="minorEastAsia" w:cstheme="minorEastAsia"/>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F7ACD">
            <w:pPr>
              <w:jc w:val="center"/>
              <w:rPr>
                <w:rFonts w:hint="eastAsia" w:asciiTheme="minorEastAsia" w:hAnsiTheme="minorEastAsia" w:eastAsiaTheme="minorEastAsia" w:cstheme="minorEastAsia"/>
                <w:i w:val="0"/>
                <w:iCs w:val="0"/>
                <w:color w:val="000000"/>
                <w:sz w:val="18"/>
                <w:szCs w:val="18"/>
                <w:u w:val="none"/>
              </w:rPr>
            </w:pPr>
          </w:p>
        </w:tc>
      </w:tr>
      <w:tr w14:paraId="15C47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5C4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w:t>
            </w:r>
          </w:p>
        </w:tc>
        <w:tc>
          <w:tcPr>
            <w:tcW w:w="1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EE3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防毒面具</w:t>
            </w:r>
          </w:p>
        </w:tc>
        <w:tc>
          <w:tcPr>
            <w:tcW w:w="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56068">
            <w:pPr>
              <w:jc w:val="center"/>
              <w:rPr>
                <w:rFonts w:hint="eastAsia" w:asciiTheme="minorEastAsia" w:hAnsiTheme="minorEastAsia" w:eastAsiaTheme="minorEastAsia" w:cstheme="minorEastAsia"/>
                <w:i w:val="0"/>
                <w:iCs w:val="0"/>
                <w:color w:val="000000"/>
                <w:sz w:val="18"/>
                <w:szCs w:val="18"/>
                <w:u w:val="none"/>
              </w:rPr>
            </w:pPr>
          </w:p>
        </w:tc>
        <w:tc>
          <w:tcPr>
            <w:tcW w:w="2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32B34">
            <w:pPr>
              <w:jc w:val="center"/>
              <w:rPr>
                <w:rFonts w:hint="eastAsia" w:asciiTheme="minorEastAsia" w:hAnsiTheme="minorEastAsia" w:eastAsiaTheme="minorEastAsia" w:cstheme="minorEastAsia"/>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48E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46B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9DF28">
            <w:pPr>
              <w:jc w:val="center"/>
              <w:rPr>
                <w:rFonts w:hint="eastAsia" w:asciiTheme="minorEastAsia" w:hAnsiTheme="minorEastAsia" w:eastAsiaTheme="minorEastAsia" w:cstheme="minorEastAsia"/>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837C4">
            <w:pPr>
              <w:jc w:val="center"/>
              <w:rPr>
                <w:rFonts w:hint="eastAsia" w:asciiTheme="minorEastAsia" w:hAnsiTheme="minorEastAsia" w:eastAsiaTheme="minorEastAsia" w:cstheme="minorEastAsia"/>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C1315">
            <w:pPr>
              <w:jc w:val="center"/>
              <w:rPr>
                <w:rFonts w:hint="eastAsia" w:asciiTheme="minorEastAsia" w:hAnsiTheme="minorEastAsia" w:eastAsiaTheme="minorEastAsia" w:cstheme="minorEastAsia"/>
                <w:i w:val="0"/>
                <w:iCs w:val="0"/>
                <w:color w:val="000000"/>
                <w:sz w:val="18"/>
                <w:szCs w:val="18"/>
                <w:u w:val="none"/>
              </w:rPr>
            </w:pPr>
          </w:p>
        </w:tc>
      </w:tr>
      <w:tr w14:paraId="25F83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67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FB91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cstheme="minorEastAsia"/>
                <w:i w:val="0"/>
                <w:iCs w:val="0"/>
                <w:color w:val="000000"/>
                <w:kern w:val="0"/>
                <w:sz w:val="18"/>
                <w:szCs w:val="18"/>
                <w:u w:val="none"/>
                <w:lang w:val="en-US" w:eastAsia="zh-CN" w:bidi="ar"/>
              </w:rPr>
              <w:t>合计</w:t>
            </w:r>
          </w:p>
        </w:tc>
        <w:tc>
          <w:tcPr>
            <w:tcW w:w="6641"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C6E1D">
            <w:pPr>
              <w:jc w:val="center"/>
              <w:rPr>
                <w:rFonts w:hint="eastAsia" w:asciiTheme="minorEastAsia" w:hAnsiTheme="minorEastAsia" w:eastAsiaTheme="minorEastAsia" w:cstheme="minorEastAsia"/>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19321">
            <w:pPr>
              <w:jc w:val="center"/>
              <w:rPr>
                <w:rFonts w:hint="eastAsia" w:asciiTheme="minorEastAsia" w:hAnsiTheme="minorEastAsia" w:eastAsiaTheme="minorEastAsia" w:cstheme="minorEastAsia"/>
                <w:i w:val="0"/>
                <w:iCs w:val="0"/>
                <w:color w:val="000000"/>
                <w:sz w:val="18"/>
                <w:szCs w:val="18"/>
                <w:u w:val="none"/>
              </w:rPr>
            </w:pPr>
          </w:p>
        </w:tc>
      </w:tr>
    </w:tbl>
    <w:p w14:paraId="17D90627">
      <w:pPr>
        <w:widowControl/>
        <w:spacing w:line="240" w:lineRule="auto"/>
        <w:ind w:firstLine="0" w:firstLineChars="0"/>
        <w:jc w:val="left"/>
        <w:rPr>
          <w:rFonts w:hint="eastAsia" w:ascii="宋体" w:hAnsi="宋体" w:eastAsia="宋体" w:cs="宋体"/>
          <w:bCs/>
          <w:sz w:val="24"/>
          <w:highlight w:val="none"/>
        </w:rPr>
      </w:pPr>
      <w:r>
        <w:rPr>
          <w:rFonts w:hint="eastAsia" w:ascii="宋体" w:hAnsi="宋体" w:eastAsia="宋体" w:cs="宋体"/>
          <w:bCs/>
          <w:sz w:val="24"/>
          <w:highlight w:val="none"/>
        </w:rPr>
        <w:br w:type="textWrapping"/>
      </w:r>
      <w:r>
        <w:rPr>
          <w:rFonts w:hint="eastAsia" w:ascii="宋体" w:hAnsi="宋体" w:eastAsia="宋体" w:cs="宋体"/>
          <w:bCs/>
          <w:sz w:val="24"/>
          <w:highlight w:val="none"/>
        </w:rPr>
        <w:br w:type="textWrapping"/>
      </w:r>
      <w:r>
        <w:rPr>
          <w:rFonts w:hint="eastAsia" w:ascii="宋体" w:hAnsi="宋体" w:eastAsia="宋体" w:cs="宋体"/>
          <w:bCs/>
          <w:sz w:val="24"/>
          <w:highlight w:val="none"/>
        </w:rPr>
        <w:br w:type="textWrapping"/>
      </w:r>
      <w:r>
        <w:rPr>
          <w:rFonts w:hint="eastAsia" w:ascii="宋体" w:hAnsi="宋体" w:eastAsia="宋体" w:cs="宋体"/>
          <w:bCs/>
          <w:sz w:val="24"/>
          <w:highlight w:val="none"/>
        </w:rPr>
        <w:br w:type="textWrapping"/>
      </w:r>
    </w:p>
    <w:p w14:paraId="44428ACE">
      <w:pPr>
        <w:rPr>
          <w:rFonts w:hint="eastAsia" w:ascii="宋体" w:hAnsi="宋体" w:eastAsia="宋体" w:cs="宋体"/>
          <w:bCs/>
          <w:sz w:val="24"/>
          <w:highlight w:val="none"/>
        </w:rPr>
      </w:pPr>
      <w:r>
        <w:rPr>
          <w:rFonts w:hint="eastAsia" w:ascii="宋体" w:hAnsi="宋体" w:eastAsia="宋体" w:cs="宋体"/>
          <w:bCs/>
          <w:sz w:val="24"/>
          <w:highlight w:val="none"/>
        </w:rPr>
        <w:br w:type="page"/>
      </w:r>
    </w:p>
    <w:tbl>
      <w:tblPr>
        <w:tblStyle w:val="18"/>
        <w:tblpPr w:leftFromText="180" w:rightFromText="180" w:vertAnchor="text" w:horzAnchor="page" w:tblpX="574" w:tblpY="534"/>
        <w:tblOverlap w:val="never"/>
        <w:tblW w:w="108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0"/>
        <w:gridCol w:w="1639"/>
        <w:gridCol w:w="1171"/>
        <w:gridCol w:w="2613"/>
        <w:gridCol w:w="1156"/>
        <w:gridCol w:w="750"/>
        <w:gridCol w:w="646"/>
        <w:gridCol w:w="668"/>
        <w:gridCol w:w="1300"/>
      </w:tblGrid>
      <w:tr w14:paraId="207A7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1086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8F593F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营销中心物业及办公耗材采购项</w:t>
            </w:r>
          </w:p>
        </w:tc>
      </w:tr>
      <w:tr w14:paraId="01F8B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trPr>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5929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序号</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18A8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物品</w:t>
            </w:r>
          </w:p>
        </w:tc>
        <w:tc>
          <w:tcPr>
            <w:tcW w:w="11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6D6E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品牌</w:t>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A267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规格参数</w:t>
            </w:r>
          </w:p>
        </w:tc>
        <w:tc>
          <w:tcPr>
            <w:tcW w:w="11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EE3D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1654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数量</w:t>
            </w:r>
          </w:p>
        </w:tc>
        <w:tc>
          <w:tcPr>
            <w:tcW w:w="6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8EE7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单价</w:t>
            </w:r>
            <w:r>
              <w:rPr>
                <w:rFonts w:hint="eastAsia" w:asciiTheme="minorEastAsia" w:hAnsiTheme="minorEastAsia" w:eastAsiaTheme="minorEastAsia" w:cstheme="minorEastAsia"/>
                <w:b/>
                <w:bCs/>
                <w:i w:val="0"/>
                <w:iCs w:val="0"/>
                <w:color w:val="000000"/>
                <w:kern w:val="0"/>
                <w:sz w:val="18"/>
                <w:szCs w:val="18"/>
                <w:u w:val="none"/>
                <w:lang w:val="en-US" w:eastAsia="zh-CN" w:bidi="ar"/>
              </w:rPr>
              <w:br w:type="textWrapping"/>
            </w:r>
            <w:r>
              <w:rPr>
                <w:rFonts w:hint="eastAsia" w:asciiTheme="minorEastAsia" w:hAnsiTheme="minorEastAsia" w:cstheme="minorEastAsia"/>
                <w:b/>
                <w:bCs/>
                <w:i w:val="0"/>
                <w:iCs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i w:val="0"/>
                <w:iCs w:val="0"/>
                <w:color w:val="000000"/>
                <w:kern w:val="0"/>
                <w:sz w:val="18"/>
                <w:szCs w:val="18"/>
                <w:u w:val="none"/>
                <w:lang w:val="en-US" w:eastAsia="zh-CN" w:bidi="ar"/>
              </w:rPr>
              <w:t>(元）</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BF67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含税小计</w:t>
            </w:r>
            <w:r>
              <w:rPr>
                <w:rFonts w:hint="eastAsia" w:asciiTheme="minorEastAsia" w:hAnsiTheme="minorEastAsia" w:eastAsiaTheme="minorEastAsia" w:cstheme="minorEastAsia"/>
                <w:b/>
                <w:bCs/>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b/>
                <w:bCs/>
                <w:i w:val="0"/>
                <w:iCs w:val="0"/>
                <w:color w:val="000000"/>
                <w:kern w:val="0"/>
                <w:sz w:val="18"/>
                <w:szCs w:val="18"/>
                <w:u w:val="none"/>
                <w:lang w:val="en-US" w:eastAsia="zh-CN" w:bidi="ar"/>
              </w:rPr>
              <w:t>（元）</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A920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备注</w:t>
            </w:r>
          </w:p>
        </w:tc>
      </w:tr>
      <w:tr w14:paraId="5715C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9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7180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16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7AB4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复印纸</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914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绿多林</w:t>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C8B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A4，80克400张/包；10包/箱</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4DB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箱</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E35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C985A">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22B64">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22E19">
            <w:pPr>
              <w:jc w:val="center"/>
              <w:rPr>
                <w:rFonts w:hint="eastAsia" w:asciiTheme="minorEastAsia" w:hAnsiTheme="minorEastAsia" w:eastAsiaTheme="minorEastAsia" w:cstheme="minorEastAsia"/>
                <w:i w:val="0"/>
                <w:iCs w:val="0"/>
                <w:color w:val="000000"/>
                <w:sz w:val="18"/>
                <w:szCs w:val="18"/>
                <w:u w:val="none"/>
              </w:rPr>
            </w:pPr>
          </w:p>
        </w:tc>
      </w:tr>
      <w:tr w14:paraId="48D75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E48A49">
            <w:pPr>
              <w:jc w:val="center"/>
              <w:rPr>
                <w:rFonts w:hint="eastAsia" w:asciiTheme="minorEastAsia" w:hAnsiTheme="minorEastAsia" w:eastAsiaTheme="minorEastAsia" w:cstheme="minorEastAsia"/>
                <w:i w:val="0"/>
                <w:iCs w:val="0"/>
                <w:color w:val="000000"/>
                <w:sz w:val="18"/>
                <w:szCs w:val="18"/>
                <w:u w:val="none"/>
              </w:rPr>
            </w:pP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108211">
            <w:pPr>
              <w:jc w:val="center"/>
              <w:rPr>
                <w:rFonts w:hint="eastAsia" w:asciiTheme="minorEastAsia" w:hAnsiTheme="minorEastAsia" w:eastAsiaTheme="minorEastAsia" w:cstheme="minorEastAsia"/>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082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蓝多林</w:t>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A5F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A3，80克400张/包；5包/箱</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6DB0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箱</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43D1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AC90D5">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2E28D">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60B68">
            <w:pPr>
              <w:jc w:val="center"/>
              <w:rPr>
                <w:rFonts w:hint="eastAsia" w:asciiTheme="minorEastAsia" w:hAnsiTheme="minorEastAsia" w:eastAsiaTheme="minorEastAsia" w:cstheme="minorEastAsia"/>
                <w:i w:val="0"/>
                <w:iCs w:val="0"/>
                <w:color w:val="000000"/>
                <w:sz w:val="18"/>
                <w:szCs w:val="18"/>
                <w:u w:val="none"/>
              </w:rPr>
            </w:pPr>
          </w:p>
        </w:tc>
      </w:tr>
      <w:tr w14:paraId="43120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BEF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AC7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电源排插</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3FE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公牛</w:t>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9FC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GN-316公牛5开关</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3米五位分控插座</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94B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96F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83DE7">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05441">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B765F">
            <w:pPr>
              <w:jc w:val="center"/>
              <w:rPr>
                <w:rFonts w:hint="eastAsia" w:asciiTheme="minorEastAsia" w:hAnsiTheme="minorEastAsia" w:eastAsiaTheme="minorEastAsia" w:cstheme="minorEastAsia"/>
                <w:i w:val="0"/>
                <w:iCs w:val="0"/>
                <w:color w:val="000000"/>
                <w:sz w:val="18"/>
                <w:szCs w:val="18"/>
                <w:u w:val="none"/>
              </w:rPr>
            </w:pPr>
          </w:p>
        </w:tc>
      </w:tr>
      <w:tr w14:paraId="2C963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7EF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EFA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皮面写字板夹</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A4E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1A1A1A"/>
                <w:sz w:val="18"/>
                <w:szCs w:val="18"/>
                <w:u w:val="none"/>
              </w:rPr>
            </w:pPr>
            <w:r>
              <w:rPr>
                <w:rFonts w:hint="eastAsia" w:asciiTheme="minorEastAsia" w:hAnsiTheme="minorEastAsia" w:eastAsiaTheme="minorEastAsia" w:cstheme="minorEastAsia"/>
                <w:i w:val="0"/>
                <w:iCs w:val="0"/>
                <w:color w:val="1A1A1A"/>
                <w:kern w:val="0"/>
                <w:sz w:val="18"/>
                <w:szCs w:val="18"/>
                <w:u w:val="none"/>
                <w:lang w:val="en-US" w:eastAsia="zh-CN" w:bidi="ar"/>
              </w:rPr>
              <w:t>优必利</w:t>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461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A4皮质磁吸书写垫板</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F44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2E4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5E015">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BCD39">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840C4">
            <w:pPr>
              <w:jc w:val="center"/>
              <w:rPr>
                <w:rFonts w:hint="eastAsia" w:asciiTheme="minorEastAsia" w:hAnsiTheme="minorEastAsia" w:eastAsiaTheme="minorEastAsia" w:cstheme="minorEastAsia"/>
                <w:i w:val="0"/>
                <w:iCs w:val="0"/>
                <w:color w:val="000000"/>
                <w:sz w:val="18"/>
                <w:szCs w:val="18"/>
                <w:u w:val="none"/>
              </w:rPr>
            </w:pPr>
          </w:p>
        </w:tc>
      </w:tr>
      <w:tr w14:paraId="304DF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1D0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C3D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笔筒</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E9E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得力</w:t>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CF5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金属笔筒</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（9172）</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646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368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D46DA">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F2D83">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2D648">
            <w:pPr>
              <w:jc w:val="center"/>
              <w:rPr>
                <w:rFonts w:hint="eastAsia" w:asciiTheme="minorEastAsia" w:hAnsiTheme="minorEastAsia" w:eastAsiaTheme="minorEastAsia" w:cstheme="minorEastAsia"/>
                <w:i w:val="0"/>
                <w:iCs w:val="0"/>
                <w:color w:val="000000"/>
                <w:sz w:val="18"/>
                <w:szCs w:val="18"/>
                <w:u w:val="none"/>
              </w:rPr>
            </w:pPr>
          </w:p>
        </w:tc>
      </w:tr>
      <w:tr w14:paraId="46838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5A9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47C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胶水</w:t>
            </w:r>
          </w:p>
        </w:tc>
        <w:tc>
          <w:tcPr>
            <w:tcW w:w="11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5B7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汉高</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百特</w:t>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06D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液体胶PKA5D</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50ml</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4D6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376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85654">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A9BD1C">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7879D">
            <w:pPr>
              <w:jc w:val="center"/>
              <w:rPr>
                <w:rFonts w:hint="eastAsia" w:asciiTheme="minorEastAsia" w:hAnsiTheme="minorEastAsia" w:eastAsiaTheme="minorEastAsia" w:cstheme="minorEastAsia"/>
                <w:i w:val="0"/>
                <w:iCs w:val="0"/>
                <w:color w:val="000000"/>
                <w:sz w:val="18"/>
                <w:szCs w:val="18"/>
                <w:u w:val="none"/>
              </w:rPr>
            </w:pPr>
          </w:p>
        </w:tc>
      </w:tr>
      <w:tr w14:paraId="7671F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B34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6F6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直尺</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07E9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得力</w:t>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B63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30CM直尺</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（6230）</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9E9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228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4628F">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80D97">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4B5DF">
            <w:pPr>
              <w:jc w:val="center"/>
              <w:rPr>
                <w:rFonts w:hint="eastAsia" w:asciiTheme="minorEastAsia" w:hAnsiTheme="minorEastAsia" w:eastAsiaTheme="minorEastAsia" w:cstheme="minorEastAsia"/>
                <w:i w:val="0"/>
                <w:iCs w:val="0"/>
                <w:color w:val="000000"/>
                <w:sz w:val="18"/>
                <w:szCs w:val="18"/>
                <w:u w:val="none"/>
              </w:rPr>
            </w:pPr>
          </w:p>
        </w:tc>
      </w:tr>
      <w:tr w14:paraId="38404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96A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4EB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美工刀</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73E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得力</w:t>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594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小号美工刀（2053）把</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B7C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A09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9F70D">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E26BF">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AAA3C">
            <w:pPr>
              <w:jc w:val="center"/>
              <w:rPr>
                <w:rFonts w:hint="eastAsia" w:asciiTheme="minorEastAsia" w:hAnsiTheme="minorEastAsia" w:eastAsiaTheme="minorEastAsia" w:cstheme="minorEastAsia"/>
                <w:i w:val="0"/>
                <w:iCs w:val="0"/>
                <w:color w:val="000000"/>
                <w:sz w:val="18"/>
                <w:szCs w:val="18"/>
                <w:u w:val="none"/>
              </w:rPr>
            </w:pPr>
          </w:p>
        </w:tc>
      </w:tr>
      <w:tr w14:paraId="138C5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2" w:hRule="atLeast"/>
        </w:trPr>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A78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B91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剪刀</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E21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得力</w:t>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EBD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办公剪刀（6018）</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全长154MM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(12把/盒）</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7352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9597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7B703">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EB67F">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ED81C">
            <w:pPr>
              <w:jc w:val="center"/>
              <w:rPr>
                <w:rFonts w:hint="eastAsia" w:asciiTheme="minorEastAsia" w:hAnsiTheme="minorEastAsia" w:eastAsiaTheme="minorEastAsia" w:cstheme="minorEastAsia"/>
                <w:i w:val="0"/>
                <w:iCs w:val="0"/>
                <w:color w:val="000000"/>
                <w:sz w:val="18"/>
                <w:szCs w:val="18"/>
                <w:u w:val="none"/>
              </w:rPr>
            </w:pPr>
          </w:p>
        </w:tc>
      </w:tr>
      <w:tr w14:paraId="6A763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3A4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CC8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插页文件夹</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297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齐心</w:t>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008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A4，40页资料册</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（PF40AK）</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C76E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C742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988C9">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9538B">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87B30">
            <w:pPr>
              <w:jc w:val="center"/>
              <w:rPr>
                <w:rFonts w:hint="eastAsia" w:asciiTheme="minorEastAsia" w:hAnsiTheme="minorEastAsia" w:eastAsiaTheme="minorEastAsia" w:cstheme="minorEastAsia"/>
                <w:i w:val="0"/>
                <w:iCs w:val="0"/>
                <w:color w:val="000000"/>
                <w:sz w:val="18"/>
                <w:szCs w:val="18"/>
                <w:u w:val="none"/>
              </w:rPr>
            </w:pPr>
          </w:p>
        </w:tc>
      </w:tr>
      <w:tr w14:paraId="32A6F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52D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D42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牛皮档案盒</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D37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浩立信</w:t>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8A0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无酸牛皮纸档案盒3CM</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2DCE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67C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F7073">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8C5903">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10F1C">
            <w:pPr>
              <w:jc w:val="center"/>
              <w:rPr>
                <w:rFonts w:hint="eastAsia" w:asciiTheme="minorEastAsia" w:hAnsiTheme="minorEastAsia" w:eastAsiaTheme="minorEastAsia" w:cstheme="minorEastAsia"/>
                <w:i w:val="0"/>
                <w:iCs w:val="0"/>
                <w:color w:val="000000"/>
                <w:sz w:val="18"/>
                <w:szCs w:val="18"/>
                <w:u w:val="none"/>
              </w:rPr>
            </w:pPr>
          </w:p>
        </w:tc>
      </w:tr>
      <w:tr w14:paraId="30D32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47E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w:t>
            </w:r>
          </w:p>
        </w:tc>
        <w:tc>
          <w:tcPr>
            <w:tcW w:w="16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A4A6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订书机</w:t>
            </w:r>
          </w:p>
        </w:tc>
        <w:tc>
          <w:tcPr>
            <w:tcW w:w="117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58C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得力</w:t>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9E7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小号订书机（0229）</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D3A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9E2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90CCC">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0E565">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896CC">
            <w:pPr>
              <w:jc w:val="center"/>
              <w:rPr>
                <w:rFonts w:hint="eastAsia" w:asciiTheme="minorEastAsia" w:hAnsiTheme="minorEastAsia" w:eastAsiaTheme="minorEastAsia" w:cstheme="minorEastAsia"/>
                <w:i w:val="0"/>
                <w:iCs w:val="0"/>
                <w:color w:val="000000"/>
                <w:sz w:val="18"/>
                <w:szCs w:val="18"/>
                <w:u w:val="none"/>
              </w:rPr>
            </w:pPr>
          </w:p>
        </w:tc>
      </w:tr>
      <w:tr w14:paraId="0A919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139B3">
            <w:pPr>
              <w:jc w:val="center"/>
              <w:rPr>
                <w:rFonts w:hint="eastAsia" w:asciiTheme="minorEastAsia" w:hAnsiTheme="minorEastAsia" w:eastAsiaTheme="minorEastAsia" w:cstheme="minorEastAsia"/>
                <w:i w:val="0"/>
                <w:iCs w:val="0"/>
                <w:color w:val="000000"/>
                <w:sz w:val="18"/>
                <w:szCs w:val="18"/>
                <w:u w:val="none"/>
              </w:rPr>
            </w:pP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52E45C">
            <w:pPr>
              <w:jc w:val="center"/>
              <w:rPr>
                <w:rFonts w:hint="eastAsia" w:asciiTheme="minorEastAsia" w:hAnsiTheme="minorEastAsia" w:eastAsiaTheme="minorEastAsia" w:cstheme="minorEastAsia"/>
                <w:i w:val="0"/>
                <w:iCs w:val="0"/>
                <w:color w:val="000000"/>
                <w:sz w:val="18"/>
                <w:szCs w:val="18"/>
                <w:u w:val="none"/>
              </w:rPr>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5C6EC">
            <w:pPr>
              <w:jc w:val="center"/>
              <w:rPr>
                <w:rFonts w:hint="eastAsia" w:asciiTheme="minorEastAsia" w:hAnsiTheme="minorEastAsia" w:eastAsiaTheme="minorEastAsia" w:cstheme="minorEastAsia"/>
                <w:i w:val="0"/>
                <w:iCs w:val="0"/>
                <w:color w:val="000000"/>
                <w:sz w:val="18"/>
                <w:szCs w:val="18"/>
                <w:u w:val="none"/>
              </w:rPr>
            </w:pP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E83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大号订书机（0306）</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CE7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CA13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9CEFD">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A3A58">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A481B">
            <w:pPr>
              <w:jc w:val="center"/>
              <w:rPr>
                <w:rFonts w:hint="eastAsia" w:asciiTheme="minorEastAsia" w:hAnsiTheme="minorEastAsia" w:eastAsiaTheme="minorEastAsia" w:cstheme="minorEastAsia"/>
                <w:i w:val="0"/>
                <w:iCs w:val="0"/>
                <w:color w:val="000000"/>
                <w:sz w:val="18"/>
                <w:szCs w:val="18"/>
                <w:u w:val="none"/>
              </w:rPr>
            </w:pPr>
          </w:p>
        </w:tc>
      </w:tr>
      <w:tr w14:paraId="7130E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93B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499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起钉器</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030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齐心</w:t>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1A582">
            <w:pPr>
              <w:jc w:val="center"/>
              <w:rPr>
                <w:rFonts w:hint="eastAsia" w:asciiTheme="minorEastAsia" w:hAnsiTheme="minorEastAsia" w:eastAsiaTheme="minorEastAsia" w:cstheme="minorEastAsia"/>
                <w:i w:val="0"/>
                <w:iCs w:val="0"/>
                <w:color w:val="000000"/>
                <w:sz w:val="18"/>
                <w:szCs w:val="18"/>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074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1E0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C1C37">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D40C4">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645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带安全锁</w:t>
            </w:r>
          </w:p>
        </w:tc>
      </w:tr>
      <w:tr w14:paraId="5082C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9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E15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w:t>
            </w:r>
          </w:p>
        </w:tc>
        <w:tc>
          <w:tcPr>
            <w:tcW w:w="16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218A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不锈钢订书针</w:t>
            </w:r>
          </w:p>
        </w:tc>
        <w:tc>
          <w:tcPr>
            <w:tcW w:w="117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A15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得力</w:t>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5CE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大号订书钉(0012)</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1000枚/盒</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CBF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0A1D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78D05">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6AC47">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C14A2">
            <w:pPr>
              <w:jc w:val="center"/>
              <w:rPr>
                <w:rFonts w:hint="eastAsia" w:asciiTheme="minorEastAsia" w:hAnsiTheme="minorEastAsia" w:eastAsiaTheme="minorEastAsia" w:cstheme="minorEastAsia"/>
                <w:i w:val="0"/>
                <w:iCs w:val="0"/>
                <w:color w:val="000000"/>
                <w:sz w:val="18"/>
                <w:szCs w:val="18"/>
                <w:u w:val="none"/>
              </w:rPr>
            </w:pPr>
          </w:p>
        </w:tc>
      </w:tr>
      <w:tr w14:paraId="3A957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80A72">
            <w:pPr>
              <w:jc w:val="center"/>
              <w:rPr>
                <w:rFonts w:hint="eastAsia" w:asciiTheme="minorEastAsia" w:hAnsiTheme="minorEastAsia" w:eastAsiaTheme="minorEastAsia" w:cstheme="minorEastAsia"/>
                <w:i w:val="0"/>
                <w:iCs w:val="0"/>
                <w:color w:val="000000"/>
                <w:sz w:val="18"/>
                <w:szCs w:val="18"/>
                <w:u w:val="none"/>
              </w:rPr>
            </w:pP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EFDA25">
            <w:pPr>
              <w:jc w:val="center"/>
              <w:rPr>
                <w:rFonts w:hint="eastAsia" w:asciiTheme="minorEastAsia" w:hAnsiTheme="minorEastAsia" w:eastAsiaTheme="minorEastAsia" w:cstheme="minorEastAsia"/>
                <w:i w:val="0"/>
                <w:iCs w:val="0"/>
                <w:color w:val="000000"/>
                <w:sz w:val="18"/>
                <w:szCs w:val="18"/>
                <w:u w:val="none"/>
              </w:rPr>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A2241F">
            <w:pPr>
              <w:jc w:val="center"/>
              <w:rPr>
                <w:rFonts w:hint="eastAsia" w:asciiTheme="minorEastAsia" w:hAnsiTheme="minorEastAsia" w:eastAsiaTheme="minorEastAsia" w:cstheme="minorEastAsia"/>
                <w:i w:val="0"/>
                <w:iCs w:val="0"/>
                <w:color w:val="000000"/>
                <w:sz w:val="18"/>
                <w:szCs w:val="18"/>
                <w:u w:val="none"/>
              </w:rPr>
            </w:pP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2D9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小号订书钉(0010)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1000枚/盒</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7FE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AE2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F40DE">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63DE5">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55977">
            <w:pPr>
              <w:jc w:val="center"/>
              <w:rPr>
                <w:rFonts w:hint="eastAsia" w:asciiTheme="minorEastAsia" w:hAnsiTheme="minorEastAsia" w:eastAsiaTheme="minorEastAsia" w:cstheme="minorEastAsia"/>
                <w:i w:val="0"/>
                <w:iCs w:val="0"/>
                <w:color w:val="000000"/>
                <w:sz w:val="18"/>
                <w:szCs w:val="18"/>
                <w:u w:val="none"/>
              </w:rPr>
            </w:pPr>
          </w:p>
        </w:tc>
      </w:tr>
      <w:tr w14:paraId="57C57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9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E3C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w:t>
            </w:r>
          </w:p>
        </w:tc>
        <w:tc>
          <w:tcPr>
            <w:tcW w:w="16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70A1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0.5㎜中性笔</w:t>
            </w:r>
          </w:p>
        </w:tc>
        <w:tc>
          <w:tcPr>
            <w:tcW w:w="117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883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晨光</w:t>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3A5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GP1008按动中性笔0.5mm</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307F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44A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4832F">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FEB71">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440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黑色</w:t>
            </w:r>
          </w:p>
        </w:tc>
      </w:tr>
      <w:tr w14:paraId="4C225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486B68">
            <w:pPr>
              <w:jc w:val="center"/>
              <w:rPr>
                <w:rFonts w:hint="eastAsia" w:asciiTheme="minorEastAsia" w:hAnsiTheme="minorEastAsia" w:eastAsiaTheme="minorEastAsia" w:cstheme="minorEastAsia"/>
                <w:i w:val="0"/>
                <w:iCs w:val="0"/>
                <w:color w:val="000000"/>
                <w:sz w:val="18"/>
                <w:szCs w:val="18"/>
                <w:u w:val="none"/>
              </w:rPr>
            </w:pP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57A62C">
            <w:pPr>
              <w:jc w:val="center"/>
              <w:rPr>
                <w:rFonts w:hint="eastAsia" w:asciiTheme="minorEastAsia" w:hAnsiTheme="minorEastAsia" w:eastAsiaTheme="minorEastAsia" w:cstheme="minorEastAsia"/>
                <w:i w:val="0"/>
                <w:iCs w:val="0"/>
                <w:color w:val="000000"/>
                <w:sz w:val="18"/>
                <w:szCs w:val="18"/>
                <w:u w:val="none"/>
              </w:rPr>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A68E1">
            <w:pPr>
              <w:jc w:val="center"/>
              <w:rPr>
                <w:rFonts w:hint="eastAsia" w:asciiTheme="minorEastAsia" w:hAnsiTheme="minorEastAsia" w:eastAsiaTheme="minorEastAsia" w:cstheme="minorEastAsia"/>
                <w:i w:val="0"/>
                <w:iCs w:val="0"/>
                <w:color w:val="000000"/>
                <w:sz w:val="18"/>
                <w:szCs w:val="18"/>
                <w:u w:val="none"/>
              </w:rPr>
            </w:pP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AF7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GP1008按动中性笔0.5mm</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3AD4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1CE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1476F">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0EDD6F">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136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红色</w:t>
            </w:r>
          </w:p>
        </w:tc>
      </w:tr>
      <w:tr w14:paraId="5691D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4834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2AC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铅笔</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9C3E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中华</w:t>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8EE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中华铅笔（HB）</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12支/盒</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A11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CCF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D3C7D">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8450A">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CD04B">
            <w:pPr>
              <w:jc w:val="center"/>
              <w:rPr>
                <w:rFonts w:hint="eastAsia" w:asciiTheme="minorEastAsia" w:hAnsiTheme="minorEastAsia" w:eastAsiaTheme="minorEastAsia" w:cstheme="minorEastAsia"/>
                <w:i w:val="0"/>
                <w:iCs w:val="0"/>
                <w:color w:val="000000"/>
                <w:sz w:val="18"/>
                <w:szCs w:val="18"/>
                <w:u w:val="none"/>
              </w:rPr>
            </w:pPr>
          </w:p>
        </w:tc>
      </w:tr>
      <w:tr w14:paraId="403AE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64A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1AE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打孔器</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42D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得力</w:t>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7D0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6mm可打35页两孔打孔器打孔机(带标尺) </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C8EF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E7A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67C8EF">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07431">
            <w:pPr>
              <w:jc w:val="center"/>
              <w:rPr>
                <w:rFonts w:hint="eastAsia" w:asciiTheme="minorEastAsia" w:hAnsiTheme="minorEastAsia" w:eastAsiaTheme="minorEastAsia" w:cstheme="minorEastAsia"/>
                <w:i w:val="0"/>
                <w:iCs w:val="0"/>
                <w:color w:val="000000"/>
                <w:sz w:val="18"/>
                <w:szCs w:val="18"/>
                <w:u w:val="none"/>
              </w:rPr>
            </w:pP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FEC09D">
            <w:pPr>
              <w:jc w:val="center"/>
              <w:rPr>
                <w:rFonts w:hint="eastAsia" w:asciiTheme="minorEastAsia" w:hAnsiTheme="minorEastAsia" w:eastAsiaTheme="minorEastAsia" w:cstheme="minorEastAsia"/>
                <w:i w:val="0"/>
                <w:iCs w:val="0"/>
                <w:color w:val="000000"/>
                <w:sz w:val="18"/>
                <w:szCs w:val="18"/>
                <w:u w:val="none"/>
              </w:rPr>
            </w:pPr>
          </w:p>
        </w:tc>
      </w:tr>
      <w:tr w14:paraId="65F8C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E9B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9AA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装订夹</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F95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得力</w:t>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21F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80mm抗压金属两孔装订夹</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63B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B68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E44B5">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C4565">
            <w:pPr>
              <w:jc w:val="center"/>
              <w:rPr>
                <w:rFonts w:hint="eastAsia" w:asciiTheme="minorEastAsia" w:hAnsiTheme="minorEastAsia" w:eastAsiaTheme="minorEastAsia" w:cstheme="minorEastAsia"/>
                <w:i w:val="0"/>
                <w:iCs w:val="0"/>
                <w:color w:val="000000"/>
                <w:sz w:val="18"/>
                <w:szCs w:val="18"/>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808ED8">
            <w:pPr>
              <w:jc w:val="center"/>
              <w:rPr>
                <w:rFonts w:hint="eastAsia" w:asciiTheme="minorEastAsia" w:hAnsiTheme="minorEastAsia" w:eastAsiaTheme="minorEastAsia" w:cstheme="minorEastAsia"/>
                <w:i w:val="0"/>
                <w:iCs w:val="0"/>
                <w:color w:val="000000"/>
                <w:sz w:val="18"/>
                <w:szCs w:val="18"/>
                <w:u w:val="none"/>
              </w:rPr>
            </w:pPr>
          </w:p>
        </w:tc>
      </w:tr>
      <w:tr w14:paraId="69347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4" w:hRule="atLeast"/>
        </w:trPr>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597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9D4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铅笔刨</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6DE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得力</w:t>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AA1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铅笔刨，48个/盒</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3B8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EF6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E952C">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7D089">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A23FA">
            <w:pPr>
              <w:jc w:val="center"/>
              <w:rPr>
                <w:rFonts w:hint="eastAsia" w:asciiTheme="minorEastAsia" w:hAnsiTheme="minorEastAsia" w:eastAsiaTheme="minorEastAsia" w:cstheme="minorEastAsia"/>
                <w:i w:val="0"/>
                <w:iCs w:val="0"/>
                <w:color w:val="000000"/>
                <w:sz w:val="18"/>
                <w:szCs w:val="18"/>
                <w:u w:val="none"/>
              </w:rPr>
            </w:pPr>
          </w:p>
        </w:tc>
      </w:tr>
      <w:tr w14:paraId="3D147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4F7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w:t>
            </w:r>
          </w:p>
        </w:tc>
        <w:tc>
          <w:tcPr>
            <w:tcW w:w="1639" w:type="dxa"/>
            <w:vMerge w:val="restart"/>
            <w:tcBorders>
              <w:top w:val="single" w:color="000000" w:sz="4" w:space="0"/>
              <w:left w:val="nil"/>
              <w:bottom w:val="single" w:color="000000" w:sz="4" w:space="0"/>
              <w:right w:val="single" w:color="000000" w:sz="4" w:space="0"/>
            </w:tcBorders>
            <w:shd w:val="clear" w:color="auto" w:fill="FFFFFF"/>
            <w:vAlign w:val="center"/>
          </w:tcPr>
          <w:p w14:paraId="0A68EF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双面胶</w:t>
            </w:r>
          </w:p>
        </w:tc>
        <w:tc>
          <w:tcPr>
            <w:tcW w:w="117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467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晨光</w:t>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756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18mm</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97B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3FC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90205">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C336A">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5305C">
            <w:pPr>
              <w:jc w:val="center"/>
              <w:rPr>
                <w:rFonts w:hint="eastAsia" w:asciiTheme="minorEastAsia" w:hAnsiTheme="minorEastAsia" w:eastAsiaTheme="minorEastAsia" w:cstheme="minorEastAsia"/>
                <w:i w:val="0"/>
                <w:iCs w:val="0"/>
                <w:color w:val="000000"/>
                <w:sz w:val="18"/>
                <w:szCs w:val="18"/>
                <w:u w:val="none"/>
              </w:rPr>
            </w:pPr>
          </w:p>
        </w:tc>
      </w:tr>
      <w:tr w14:paraId="1CE5A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D4A6F">
            <w:pPr>
              <w:jc w:val="center"/>
              <w:rPr>
                <w:rFonts w:hint="eastAsia" w:asciiTheme="minorEastAsia" w:hAnsiTheme="minorEastAsia" w:eastAsiaTheme="minorEastAsia" w:cstheme="minorEastAsia"/>
                <w:i w:val="0"/>
                <w:iCs w:val="0"/>
                <w:color w:val="000000"/>
                <w:sz w:val="18"/>
                <w:szCs w:val="18"/>
                <w:u w:val="none"/>
              </w:rPr>
            </w:pPr>
          </w:p>
        </w:tc>
        <w:tc>
          <w:tcPr>
            <w:tcW w:w="1639" w:type="dxa"/>
            <w:vMerge w:val="continue"/>
            <w:tcBorders>
              <w:top w:val="single" w:color="000000" w:sz="4" w:space="0"/>
              <w:left w:val="nil"/>
              <w:bottom w:val="single" w:color="000000" w:sz="4" w:space="0"/>
              <w:right w:val="single" w:color="000000" w:sz="4" w:space="0"/>
            </w:tcBorders>
            <w:shd w:val="clear" w:color="auto" w:fill="FFFFFF"/>
            <w:vAlign w:val="center"/>
          </w:tcPr>
          <w:p w14:paraId="41356200">
            <w:pPr>
              <w:jc w:val="center"/>
              <w:rPr>
                <w:rFonts w:hint="eastAsia" w:asciiTheme="minorEastAsia" w:hAnsiTheme="minorEastAsia" w:eastAsiaTheme="minorEastAsia" w:cstheme="minorEastAsia"/>
                <w:i w:val="0"/>
                <w:iCs w:val="0"/>
                <w:color w:val="000000"/>
                <w:sz w:val="18"/>
                <w:szCs w:val="18"/>
                <w:u w:val="none"/>
              </w:rPr>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6C116">
            <w:pPr>
              <w:jc w:val="center"/>
              <w:rPr>
                <w:rFonts w:hint="eastAsia" w:asciiTheme="minorEastAsia" w:hAnsiTheme="minorEastAsia" w:eastAsiaTheme="minorEastAsia" w:cstheme="minorEastAsia"/>
                <w:i w:val="0"/>
                <w:iCs w:val="0"/>
                <w:color w:val="000000"/>
                <w:sz w:val="18"/>
                <w:szCs w:val="18"/>
                <w:u w:val="none"/>
              </w:rPr>
            </w:pP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413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12mm</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617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6CD4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F1CB3">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4DE77">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552DC">
            <w:pPr>
              <w:jc w:val="center"/>
              <w:rPr>
                <w:rFonts w:hint="eastAsia" w:asciiTheme="minorEastAsia" w:hAnsiTheme="minorEastAsia" w:eastAsiaTheme="minorEastAsia" w:cstheme="minorEastAsia"/>
                <w:i w:val="0"/>
                <w:iCs w:val="0"/>
                <w:color w:val="000000"/>
                <w:sz w:val="18"/>
                <w:szCs w:val="18"/>
                <w:u w:val="none"/>
              </w:rPr>
            </w:pPr>
          </w:p>
        </w:tc>
      </w:tr>
      <w:tr w14:paraId="2DDD9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9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5E2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16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CE64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长尾夹</w:t>
            </w:r>
          </w:p>
        </w:tc>
        <w:tc>
          <w:tcPr>
            <w:tcW w:w="117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55A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齐心</w:t>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C68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三号</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307B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9B2A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083DE">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D2E39">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352FE">
            <w:pPr>
              <w:jc w:val="center"/>
              <w:rPr>
                <w:rFonts w:hint="eastAsia" w:asciiTheme="minorEastAsia" w:hAnsiTheme="minorEastAsia" w:eastAsiaTheme="minorEastAsia" w:cstheme="minorEastAsia"/>
                <w:i w:val="0"/>
                <w:iCs w:val="0"/>
                <w:color w:val="000000"/>
                <w:sz w:val="18"/>
                <w:szCs w:val="18"/>
                <w:u w:val="none"/>
              </w:rPr>
            </w:pPr>
          </w:p>
        </w:tc>
      </w:tr>
      <w:tr w14:paraId="25D68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D28B1">
            <w:pPr>
              <w:jc w:val="center"/>
              <w:rPr>
                <w:rFonts w:hint="eastAsia" w:asciiTheme="minorEastAsia" w:hAnsiTheme="minorEastAsia" w:eastAsiaTheme="minorEastAsia" w:cstheme="minorEastAsia"/>
                <w:i w:val="0"/>
                <w:iCs w:val="0"/>
                <w:color w:val="000000"/>
                <w:sz w:val="18"/>
                <w:szCs w:val="18"/>
                <w:u w:val="none"/>
              </w:rPr>
            </w:pP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6C86E7">
            <w:pPr>
              <w:jc w:val="center"/>
              <w:rPr>
                <w:rFonts w:hint="eastAsia" w:asciiTheme="minorEastAsia" w:hAnsiTheme="minorEastAsia" w:eastAsiaTheme="minorEastAsia" w:cstheme="minorEastAsia"/>
                <w:i w:val="0"/>
                <w:iCs w:val="0"/>
                <w:color w:val="000000"/>
                <w:sz w:val="18"/>
                <w:szCs w:val="18"/>
                <w:u w:val="none"/>
              </w:rPr>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2DC20">
            <w:pPr>
              <w:jc w:val="center"/>
              <w:rPr>
                <w:rFonts w:hint="eastAsia" w:asciiTheme="minorEastAsia" w:hAnsiTheme="minorEastAsia" w:eastAsiaTheme="minorEastAsia" w:cstheme="minorEastAsia"/>
                <w:i w:val="0"/>
                <w:iCs w:val="0"/>
                <w:color w:val="000000"/>
                <w:sz w:val="18"/>
                <w:szCs w:val="18"/>
                <w:u w:val="none"/>
              </w:rPr>
            </w:pP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E4A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六号</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74D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DCA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034A4">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FF2F03">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CE1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颜色随机</w:t>
            </w:r>
          </w:p>
        </w:tc>
      </w:tr>
      <w:tr w14:paraId="2B11C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trPr>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1281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3E8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荧光笔</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6CB8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斯特丹</w:t>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6C3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荧光笔10支/盒</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CAD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ACB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35CE3">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78A21">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F4387">
            <w:pPr>
              <w:jc w:val="center"/>
              <w:rPr>
                <w:rFonts w:hint="eastAsia" w:asciiTheme="minorEastAsia" w:hAnsiTheme="minorEastAsia" w:eastAsiaTheme="minorEastAsia" w:cstheme="minorEastAsia"/>
                <w:i w:val="0"/>
                <w:iCs w:val="0"/>
                <w:color w:val="000000"/>
                <w:sz w:val="18"/>
                <w:szCs w:val="18"/>
                <w:u w:val="none"/>
              </w:rPr>
            </w:pPr>
          </w:p>
        </w:tc>
      </w:tr>
      <w:tr w14:paraId="09BA7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F4D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436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大头笔</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23B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晨光</w:t>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FA1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双头油性记号笔</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10支/盒</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348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B23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C751C">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C1F3F">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0213C">
            <w:pPr>
              <w:jc w:val="center"/>
              <w:rPr>
                <w:rFonts w:hint="eastAsia" w:asciiTheme="minorEastAsia" w:hAnsiTheme="minorEastAsia" w:eastAsiaTheme="minorEastAsia" w:cstheme="minorEastAsia"/>
                <w:i w:val="0"/>
                <w:iCs w:val="0"/>
                <w:color w:val="000000"/>
                <w:sz w:val="18"/>
                <w:szCs w:val="18"/>
                <w:u w:val="none"/>
              </w:rPr>
            </w:pPr>
          </w:p>
        </w:tc>
      </w:tr>
      <w:tr w14:paraId="38F35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58F6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42B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橡皮擦</w:t>
            </w:r>
          </w:p>
        </w:tc>
        <w:tc>
          <w:tcPr>
            <w:tcW w:w="1171"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030FEF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晨光</w:t>
            </w:r>
          </w:p>
        </w:tc>
        <w:tc>
          <w:tcPr>
            <w:tcW w:w="2613" w:type="dxa"/>
            <w:tcBorders>
              <w:top w:val="single" w:color="000000" w:sz="4" w:space="0"/>
              <w:left w:val="single" w:color="000000" w:sz="4" w:space="0"/>
              <w:bottom w:val="single" w:color="auto" w:sz="4" w:space="0"/>
              <w:right w:val="single" w:color="000000" w:sz="4" w:space="0"/>
            </w:tcBorders>
            <w:shd w:val="clear" w:color="auto" w:fill="FFFFFF"/>
            <w:vAlign w:val="center"/>
          </w:tcPr>
          <w:p w14:paraId="3C27B9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B2550</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616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63E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B3562">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1A6E6">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8D23C">
            <w:pPr>
              <w:jc w:val="center"/>
              <w:rPr>
                <w:rFonts w:hint="eastAsia" w:asciiTheme="minorEastAsia" w:hAnsiTheme="minorEastAsia" w:eastAsiaTheme="minorEastAsia" w:cstheme="minorEastAsia"/>
                <w:i w:val="0"/>
                <w:iCs w:val="0"/>
                <w:color w:val="000000"/>
                <w:sz w:val="18"/>
                <w:szCs w:val="18"/>
                <w:u w:val="none"/>
              </w:rPr>
            </w:pPr>
          </w:p>
        </w:tc>
      </w:tr>
      <w:tr w14:paraId="2883F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FF0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w:t>
            </w:r>
          </w:p>
        </w:tc>
        <w:tc>
          <w:tcPr>
            <w:tcW w:w="1639" w:type="dxa"/>
            <w:tcBorders>
              <w:top w:val="single" w:color="000000" w:sz="4" w:space="0"/>
              <w:left w:val="single" w:color="000000" w:sz="4" w:space="0"/>
              <w:bottom w:val="single" w:color="000000" w:sz="4" w:space="0"/>
              <w:right w:val="single" w:color="auto" w:sz="4" w:space="0"/>
            </w:tcBorders>
            <w:shd w:val="clear" w:color="auto" w:fill="FFFFFF"/>
            <w:vAlign w:val="center"/>
          </w:tcPr>
          <w:p w14:paraId="75B77D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回形针</w:t>
            </w:r>
          </w:p>
        </w:tc>
        <w:tc>
          <w:tcPr>
            <w:tcW w:w="117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BA834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齐心</w:t>
            </w:r>
          </w:p>
        </w:tc>
        <w:tc>
          <w:tcPr>
            <w:tcW w:w="2613" w:type="dxa"/>
            <w:tcBorders>
              <w:top w:val="single" w:color="auto" w:sz="4" w:space="0"/>
              <w:left w:val="single" w:color="auto" w:sz="4" w:space="0"/>
              <w:bottom w:val="single" w:color="auto" w:sz="4" w:space="0"/>
              <w:right w:val="single" w:color="auto" w:sz="4" w:space="0"/>
            </w:tcBorders>
            <w:shd w:val="clear" w:color="auto" w:fill="FFFFFF"/>
            <w:vAlign w:val="center"/>
          </w:tcPr>
          <w:p w14:paraId="61DF43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回形针（0018）</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100只/盒</w:t>
            </w:r>
          </w:p>
        </w:tc>
        <w:tc>
          <w:tcPr>
            <w:tcW w:w="1156"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1DBBB7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5FE2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7AE29">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79516">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ACC05">
            <w:pPr>
              <w:jc w:val="center"/>
              <w:rPr>
                <w:rFonts w:hint="eastAsia" w:asciiTheme="minorEastAsia" w:hAnsiTheme="minorEastAsia" w:eastAsiaTheme="minorEastAsia" w:cstheme="minorEastAsia"/>
                <w:i w:val="0"/>
                <w:iCs w:val="0"/>
                <w:color w:val="000000"/>
                <w:sz w:val="18"/>
                <w:szCs w:val="18"/>
                <w:u w:val="none"/>
              </w:rPr>
            </w:pPr>
          </w:p>
        </w:tc>
      </w:tr>
      <w:tr w14:paraId="5D585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00AA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60C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便利贴</w:t>
            </w:r>
          </w:p>
        </w:tc>
        <w:tc>
          <w:tcPr>
            <w:tcW w:w="1171" w:type="dxa"/>
            <w:tcBorders>
              <w:top w:val="single" w:color="auto" w:sz="4" w:space="0"/>
              <w:left w:val="single" w:color="000000" w:sz="4" w:space="0"/>
              <w:bottom w:val="single" w:color="000000" w:sz="4" w:space="0"/>
              <w:right w:val="single" w:color="000000" w:sz="4" w:space="0"/>
            </w:tcBorders>
            <w:shd w:val="clear" w:color="auto" w:fill="FFFFFF"/>
            <w:noWrap/>
            <w:vAlign w:val="center"/>
          </w:tcPr>
          <w:p w14:paraId="719F0F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得力</w:t>
            </w:r>
          </w:p>
        </w:tc>
        <w:tc>
          <w:tcPr>
            <w:tcW w:w="2613" w:type="dxa"/>
            <w:tcBorders>
              <w:top w:val="single" w:color="auto" w:sz="4" w:space="0"/>
              <w:left w:val="single" w:color="000000" w:sz="4" w:space="0"/>
              <w:bottom w:val="single" w:color="000000" w:sz="4" w:space="0"/>
              <w:right w:val="single" w:color="000000" w:sz="4" w:space="0"/>
            </w:tcBorders>
            <w:shd w:val="clear" w:color="auto" w:fill="FFFFFF"/>
            <w:vAlign w:val="center"/>
          </w:tcPr>
          <w:p w14:paraId="4D8041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便利贴（9075)</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76*50MM，100张/包</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65A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本</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175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DBD93">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D0B57">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C07E4">
            <w:pPr>
              <w:jc w:val="center"/>
              <w:rPr>
                <w:rFonts w:hint="eastAsia" w:asciiTheme="minorEastAsia" w:hAnsiTheme="minorEastAsia" w:eastAsiaTheme="minorEastAsia" w:cstheme="minorEastAsia"/>
                <w:i w:val="0"/>
                <w:iCs w:val="0"/>
                <w:color w:val="000000"/>
                <w:sz w:val="18"/>
                <w:szCs w:val="18"/>
                <w:u w:val="none"/>
              </w:rPr>
            </w:pPr>
          </w:p>
        </w:tc>
      </w:tr>
      <w:tr w14:paraId="76A40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4D3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EF5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固体胶</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D0E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得力</w:t>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50E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固体胶（7102）</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36g/支</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EF4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72C3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F7EB5">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B653C">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76936">
            <w:pPr>
              <w:jc w:val="center"/>
              <w:rPr>
                <w:rFonts w:hint="eastAsia" w:asciiTheme="minorEastAsia" w:hAnsiTheme="minorEastAsia" w:eastAsiaTheme="minorEastAsia" w:cstheme="minorEastAsia"/>
                <w:i w:val="0"/>
                <w:iCs w:val="0"/>
                <w:color w:val="000000"/>
                <w:sz w:val="18"/>
                <w:szCs w:val="18"/>
                <w:u w:val="none"/>
              </w:rPr>
            </w:pPr>
          </w:p>
        </w:tc>
      </w:tr>
      <w:tr w14:paraId="293EE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E90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D00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计算器</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FDB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齐心</w:t>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6C3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计算器（2135）</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9C5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969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92067">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CE6F2">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0F250">
            <w:pPr>
              <w:jc w:val="center"/>
              <w:rPr>
                <w:rFonts w:hint="eastAsia" w:asciiTheme="minorEastAsia" w:hAnsiTheme="minorEastAsia" w:eastAsiaTheme="minorEastAsia" w:cstheme="minorEastAsia"/>
                <w:i w:val="0"/>
                <w:iCs w:val="0"/>
                <w:color w:val="000000"/>
                <w:sz w:val="18"/>
                <w:szCs w:val="18"/>
                <w:u w:val="none"/>
              </w:rPr>
            </w:pPr>
          </w:p>
        </w:tc>
      </w:tr>
      <w:tr w14:paraId="3FEBB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F94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28</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E12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抽杆文件夹</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FCAA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齐心</w:t>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B8A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A4拉杆夹(63111)</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8MM</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610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86D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4BA6B">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3E6266">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3BD27">
            <w:pPr>
              <w:jc w:val="center"/>
              <w:rPr>
                <w:rFonts w:hint="eastAsia" w:asciiTheme="minorEastAsia" w:hAnsiTheme="minorEastAsia" w:eastAsiaTheme="minorEastAsia" w:cstheme="minorEastAsia"/>
                <w:i w:val="0"/>
                <w:iCs w:val="0"/>
                <w:color w:val="000000"/>
                <w:sz w:val="18"/>
                <w:szCs w:val="18"/>
                <w:u w:val="none"/>
              </w:rPr>
            </w:pPr>
          </w:p>
        </w:tc>
      </w:tr>
      <w:tr w14:paraId="13F94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62A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29</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052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A4按扣文件袋</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C3F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齐心</w:t>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A15E7">
            <w:pPr>
              <w:jc w:val="center"/>
              <w:rPr>
                <w:rFonts w:hint="eastAsia" w:asciiTheme="minorEastAsia" w:hAnsiTheme="minorEastAsia" w:eastAsiaTheme="minorEastAsia" w:cstheme="minorEastAsia"/>
                <w:i w:val="0"/>
                <w:iCs w:val="0"/>
                <w:color w:val="000000"/>
                <w:sz w:val="18"/>
                <w:szCs w:val="18"/>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E46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875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B9CE2">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EBC25">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83603">
            <w:pPr>
              <w:jc w:val="center"/>
              <w:rPr>
                <w:rFonts w:hint="eastAsia" w:asciiTheme="minorEastAsia" w:hAnsiTheme="minorEastAsia" w:eastAsiaTheme="minorEastAsia" w:cstheme="minorEastAsia"/>
                <w:i w:val="0"/>
                <w:iCs w:val="0"/>
                <w:color w:val="000000"/>
                <w:sz w:val="18"/>
                <w:szCs w:val="18"/>
                <w:u w:val="none"/>
              </w:rPr>
            </w:pPr>
          </w:p>
        </w:tc>
      </w:tr>
      <w:tr w14:paraId="09217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EEC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16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96F4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电池</w:t>
            </w:r>
          </w:p>
        </w:tc>
        <w:tc>
          <w:tcPr>
            <w:tcW w:w="117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B71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南孚</w:t>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E67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5号</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12E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FD4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9CE99">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D6905">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BE4EA">
            <w:pPr>
              <w:jc w:val="center"/>
              <w:rPr>
                <w:rFonts w:hint="eastAsia" w:asciiTheme="minorEastAsia" w:hAnsiTheme="minorEastAsia" w:eastAsiaTheme="minorEastAsia" w:cstheme="minorEastAsia"/>
                <w:i w:val="0"/>
                <w:iCs w:val="0"/>
                <w:color w:val="000000"/>
                <w:sz w:val="18"/>
                <w:szCs w:val="18"/>
                <w:u w:val="none"/>
              </w:rPr>
            </w:pPr>
          </w:p>
        </w:tc>
      </w:tr>
      <w:tr w14:paraId="52352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D0905">
            <w:pPr>
              <w:jc w:val="center"/>
              <w:rPr>
                <w:rFonts w:hint="eastAsia" w:asciiTheme="minorEastAsia" w:hAnsiTheme="minorEastAsia" w:eastAsiaTheme="minorEastAsia" w:cstheme="minorEastAsia"/>
                <w:i w:val="0"/>
                <w:iCs w:val="0"/>
                <w:color w:val="000000"/>
                <w:sz w:val="18"/>
                <w:szCs w:val="18"/>
                <w:u w:val="none"/>
              </w:rPr>
            </w:pP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187ADC">
            <w:pPr>
              <w:jc w:val="center"/>
              <w:rPr>
                <w:rFonts w:hint="eastAsia" w:asciiTheme="minorEastAsia" w:hAnsiTheme="minorEastAsia" w:eastAsiaTheme="minorEastAsia" w:cstheme="minorEastAsia"/>
                <w:i w:val="0"/>
                <w:iCs w:val="0"/>
                <w:color w:val="000000"/>
                <w:sz w:val="18"/>
                <w:szCs w:val="18"/>
                <w:u w:val="none"/>
              </w:rPr>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E40119">
            <w:pPr>
              <w:jc w:val="center"/>
              <w:rPr>
                <w:rFonts w:hint="eastAsia" w:asciiTheme="minorEastAsia" w:hAnsiTheme="minorEastAsia" w:eastAsiaTheme="minorEastAsia" w:cstheme="minorEastAsia"/>
                <w:i w:val="0"/>
                <w:iCs w:val="0"/>
                <w:color w:val="000000"/>
                <w:sz w:val="18"/>
                <w:szCs w:val="18"/>
                <w:u w:val="none"/>
              </w:rPr>
            </w:pP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A9E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7号</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6049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CD7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276FC">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4ADE7F">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4C4A5">
            <w:pPr>
              <w:jc w:val="center"/>
              <w:rPr>
                <w:rFonts w:hint="eastAsia" w:asciiTheme="minorEastAsia" w:hAnsiTheme="minorEastAsia" w:eastAsiaTheme="minorEastAsia" w:cstheme="minorEastAsia"/>
                <w:i w:val="0"/>
                <w:iCs w:val="0"/>
                <w:color w:val="000000"/>
                <w:sz w:val="18"/>
                <w:szCs w:val="18"/>
                <w:u w:val="none"/>
              </w:rPr>
            </w:pPr>
          </w:p>
        </w:tc>
      </w:tr>
      <w:tr w14:paraId="673A6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B14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670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海绵胶</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396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晨光</w:t>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F6E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双面泡棉胶（AJD97353）</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18MM*10码</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B69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F76D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A582FF">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BFA12">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6B243">
            <w:pPr>
              <w:jc w:val="center"/>
              <w:rPr>
                <w:rFonts w:hint="eastAsia" w:asciiTheme="minorEastAsia" w:hAnsiTheme="minorEastAsia" w:eastAsiaTheme="minorEastAsia" w:cstheme="minorEastAsia"/>
                <w:i w:val="0"/>
                <w:iCs w:val="0"/>
                <w:color w:val="000000"/>
                <w:sz w:val="18"/>
                <w:szCs w:val="18"/>
                <w:u w:val="none"/>
              </w:rPr>
            </w:pPr>
          </w:p>
        </w:tc>
      </w:tr>
      <w:tr w14:paraId="7EBD8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18" w:hRule="atLeast"/>
        </w:trPr>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855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32</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37B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封箱胶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(透明胶带）</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D80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晨光</w:t>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778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大号透明胶带（N7560）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宽4.5CM*长40M</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8B9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F08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54E6E">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24D3D">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9E834">
            <w:pPr>
              <w:jc w:val="center"/>
              <w:rPr>
                <w:rFonts w:hint="eastAsia" w:asciiTheme="minorEastAsia" w:hAnsiTheme="minorEastAsia" w:eastAsiaTheme="minorEastAsia" w:cstheme="minorEastAsia"/>
                <w:i w:val="0"/>
                <w:iCs w:val="0"/>
                <w:color w:val="000000"/>
                <w:sz w:val="18"/>
                <w:szCs w:val="18"/>
                <w:u w:val="none"/>
              </w:rPr>
            </w:pPr>
          </w:p>
        </w:tc>
      </w:tr>
      <w:tr w14:paraId="1CE1D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 w:hRule="atLeast"/>
        </w:trPr>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39E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33</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A11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指示贴</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7D2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晨光</w:t>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4FD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不干胶标签贴纸</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（YT-11)50张/包</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B29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ECA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E010AB">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9B5D7">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44F46">
            <w:pPr>
              <w:jc w:val="center"/>
              <w:rPr>
                <w:rFonts w:hint="eastAsia" w:asciiTheme="minorEastAsia" w:hAnsiTheme="minorEastAsia" w:eastAsiaTheme="minorEastAsia" w:cstheme="minorEastAsia"/>
                <w:i w:val="0"/>
                <w:iCs w:val="0"/>
                <w:color w:val="000000"/>
                <w:sz w:val="18"/>
                <w:szCs w:val="18"/>
                <w:u w:val="none"/>
              </w:rPr>
            </w:pPr>
          </w:p>
        </w:tc>
      </w:tr>
      <w:tr w14:paraId="0D1BD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48B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74C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文件框</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4D4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晨光</w:t>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364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三格文件框</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4DE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3CD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0B2F5">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DA048">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89884">
            <w:pPr>
              <w:jc w:val="center"/>
              <w:rPr>
                <w:rFonts w:hint="eastAsia" w:asciiTheme="minorEastAsia" w:hAnsiTheme="minorEastAsia" w:eastAsiaTheme="minorEastAsia" w:cstheme="minorEastAsia"/>
                <w:i w:val="0"/>
                <w:iCs w:val="0"/>
                <w:color w:val="000000"/>
                <w:sz w:val="18"/>
                <w:szCs w:val="18"/>
                <w:u w:val="none"/>
              </w:rPr>
            </w:pPr>
          </w:p>
        </w:tc>
      </w:tr>
      <w:tr w14:paraId="4F1BF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72D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A0B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卷筒纸</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5A3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维达</w:t>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D71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卫生大卷纸（V4491）</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850克/卷，12卷/箱</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427A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箱</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BF3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73A48">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A6A00">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83E1F">
            <w:pPr>
              <w:jc w:val="center"/>
              <w:rPr>
                <w:rFonts w:hint="eastAsia" w:asciiTheme="minorEastAsia" w:hAnsiTheme="minorEastAsia" w:eastAsiaTheme="minorEastAsia" w:cstheme="minorEastAsia"/>
                <w:i w:val="0"/>
                <w:iCs w:val="0"/>
                <w:color w:val="000000"/>
                <w:sz w:val="18"/>
                <w:szCs w:val="18"/>
                <w:u w:val="none"/>
              </w:rPr>
            </w:pPr>
          </w:p>
        </w:tc>
      </w:tr>
      <w:tr w14:paraId="3598A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1EF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36</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A81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洗手液</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D14B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滴露</w:t>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9BA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洗手液525ml</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12支/箱</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021B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箱</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46C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9D795">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F0809">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28411">
            <w:pPr>
              <w:jc w:val="center"/>
              <w:rPr>
                <w:rFonts w:hint="eastAsia" w:asciiTheme="minorEastAsia" w:hAnsiTheme="minorEastAsia" w:eastAsiaTheme="minorEastAsia" w:cstheme="minorEastAsia"/>
                <w:i w:val="0"/>
                <w:iCs w:val="0"/>
                <w:color w:val="000000"/>
                <w:sz w:val="18"/>
                <w:szCs w:val="18"/>
                <w:u w:val="none"/>
              </w:rPr>
            </w:pPr>
          </w:p>
        </w:tc>
      </w:tr>
      <w:tr w14:paraId="713E0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rPr>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583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37</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D91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抽纸</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027B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维达</w:t>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177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抽纸面巾纸（V2182）</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无香型，150抽/包，</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3包*16提/箱</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F427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箱</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114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46F27">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E6E63">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8BBD4">
            <w:pPr>
              <w:jc w:val="center"/>
              <w:rPr>
                <w:rFonts w:hint="eastAsia" w:asciiTheme="minorEastAsia" w:hAnsiTheme="minorEastAsia" w:eastAsiaTheme="minorEastAsia" w:cstheme="minorEastAsia"/>
                <w:i w:val="0"/>
                <w:iCs w:val="0"/>
                <w:color w:val="000000"/>
                <w:sz w:val="18"/>
                <w:szCs w:val="18"/>
                <w:u w:val="none"/>
              </w:rPr>
            </w:pPr>
          </w:p>
        </w:tc>
      </w:tr>
      <w:tr w14:paraId="621C2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786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38</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915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擦手纸</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BA0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洁柔</w:t>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006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抽取式擦手纸（003）</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200抽/包，20包/箱</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A72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箱</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604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77E725">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0B4B4">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598C4">
            <w:pPr>
              <w:jc w:val="center"/>
              <w:rPr>
                <w:rFonts w:hint="eastAsia" w:asciiTheme="minorEastAsia" w:hAnsiTheme="minorEastAsia" w:eastAsiaTheme="minorEastAsia" w:cstheme="minorEastAsia"/>
                <w:i w:val="0"/>
                <w:iCs w:val="0"/>
                <w:color w:val="000000"/>
                <w:sz w:val="18"/>
                <w:szCs w:val="18"/>
                <w:u w:val="none"/>
              </w:rPr>
            </w:pPr>
          </w:p>
        </w:tc>
      </w:tr>
      <w:tr w14:paraId="55F0A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17E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011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礼宾手套</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EA86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xinweike</w:t>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1AD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白手套 QCST</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B8B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双</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048C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B7642">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D06E7D">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106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白色礼仪手套</w:t>
            </w:r>
          </w:p>
        </w:tc>
      </w:tr>
      <w:tr w14:paraId="0A6EB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53" w:hRule="atLeast"/>
        </w:trPr>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64C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060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礼宾带</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BFA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金辉煌</w:t>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30E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钛金色不锈钢两米标准带</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69C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对</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4E8A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5EEA2">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FA60F">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06F87">
            <w:pPr>
              <w:jc w:val="center"/>
              <w:rPr>
                <w:rFonts w:hint="eastAsia" w:asciiTheme="minorEastAsia" w:hAnsiTheme="minorEastAsia" w:eastAsiaTheme="minorEastAsia" w:cstheme="minorEastAsia"/>
                <w:i w:val="0"/>
                <w:iCs w:val="0"/>
                <w:color w:val="000000"/>
                <w:sz w:val="18"/>
                <w:szCs w:val="18"/>
                <w:u w:val="none"/>
              </w:rPr>
            </w:pPr>
          </w:p>
        </w:tc>
      </w:tr>
      <w:tr w14:paraId="2B90A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A68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41</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4F1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棉签</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228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稳健</w:t>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E72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10cm灭菌级医用棉签（500只）</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601-019965</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B20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F1C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48428">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187F8">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B56B1">
            <w:pPr>
              <w:jc w:val="center"/>
              <w:rPr>
                <w:rFonts w:hint="eastAsia" w:asciiTheme="minorEastAsia" w:hAnsiTheme="minorEastAsia" w:eastAsiaTheme="minorEastAsia" w:cstheme="minorEastAsia"/>
                <w:i w:val="0"/>
                <w:iCs w:val="0"/>
                <w:color w:val="000000"/>
                <w:sz w:val="18"/>
                <w:szCs w:val="18"/>
                <w:u w:val="none"/>
              </w:rPr>
            </w:pPr>
          </w:p>
        </w:tc>
      </w:tr>
      <w:tr w14:paraId="7062E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DC8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42</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2DD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牙线</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3D0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小鹿妈妈</w:t>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1E2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8cm独立包装牙线 </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768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EAC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9345A">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78CB2A">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1CB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50个/盒</w:t>
            </w:r>
          </w:p>
        </w:tc>
      </w:tr>
      <w:tr w14:paraId="51FC6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778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43</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90B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消毒湿巾</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D45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维达（Vinda）</w:t>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813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杀菌湿巾80抽*10包\箱</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052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箱</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C0B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BC62B">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B8B16">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E0B0C">
            <w:pPr>
              <w:jc w:val="center"/>
              <w:rPr>
                <w:rFonts w:hint="eastAsia" w:asciiTheme="minorEastAsia" w:hAnsiTheme="minorEastAsia" w:eastAsiaTheme="minorEastAsia" w:cstheme="minorEastAsia"/>
                <w:i w:val="0"/>
                <w:iCs w:val="0"/>
                <w:color w:val="000000"/>
                <w:sz w:val="18"/>
                <w:szCs w:val="18"/>
                <w:u w:val="none"/>
              </w:rPr>
            </w:pPr>
          </w:p>
        </w:tc>
      </w:tr>
      <w:tr w14:paraId="6B18E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F39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44</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E44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纸杯物料架</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4DA8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苏玛优创</w:t>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F3A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6058 黑色亚克力纸杯架</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6DE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8E4A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4CFE8">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565D45">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374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可定制logo</w:t>
            </w:r>
          </w:p>
        </w:tc>
      </w:tr>
      <w:tr w14:paraId="126AB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9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1D38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45</w:t>
            </w:r>
          </w:p>
        </w:tc>
        <w:tc>
          <w:tcPr>
            <w:tcW w:w="16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92B7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垃圾袋</w:t>
            </w:r>
          </w:p>
        </w:tc>
        <w:tc>
          <w:tcPr>
            <w:tcW w:w="117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9E43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Red利得</w:t>
            </w:r>
          </w:p>
        </w:tc>
        <w:tc>
          <w:tcPr>
            <w:tcW w:w="26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B33F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垃圾袋</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9BAB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卷（20只）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535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2E297">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FC1E77">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CFA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45*50cm</w:t>
            </w:r>
          </w:p>
        </w:tc>
      </w:tr>
      <w:tr w14:paraId="60E89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D36FD">
            <w:pPr>
              <w:jc w:val="center"/>
              <w:rPr>
                <w:rFonts w:hint="eastAsia" w:asciiTheme="minorEastAsia" w:hAnsiTheme="minorEastAsia" w:eastAsiaTheme="minorEastAsia" w:cstheme="minorEastAsia"/>
                <w:i w:val="0"/>
                <w:iCs w:val="0"/>
                <w:color w:val="000000"/>
                <w:sz w:val="18"/>
                <w:szCs w:val="18"/>
                <w:u w:val="none"/>
              </w:rPr>
            </w:pP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092263">
            <w:pPr>
              <w:jc w:val="center"/>
              <w:rPr>
                <w:rFonts w:hint="eastAsia" w:asciiTheme="minorEastAsia" w:hAnsiTheme="minorEastAsia" w:eastAsiaTheme="minorEastAsia" w:cstheme="minorEastAsia"/>
                <w:i w:val="0"/>
                <w:iCs w:val="0"/>
                <w:color w:val="000000"/>
                <w:sz w:val="18"/>
                <w:szCs w:val="18"/>
                <w:u w:val="none"/>
              </w:rPr>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4A77A">
            <w:pPr>
              <w:jc w:val="center"/>
              <w:rPr>
                <w:rFonts w:hint="eastAsia" w:asciiTheme="minorEastAsia" w:hAnsiTheme="minorEastAsia" w:eastAsiaTheme="minorEastAsia" w:cstheme="minorEastAsia"/>
                <w:i w:val="0"/>
                <w:iCs w:val="0"/>
                <w:color w:val="000000"/>
                <w:sz w:val="18"/>
                <w:szCs w:val="18"/>
                <w:u w:val="none"/>
              </w:rPr>
            </w:pPr>
          </w:p>
        </w:tc>
        <w:tc>
          <w:tcPr>
            <w:tcW w:w="2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7F7421">
            <w:pPr>
              <w:jc w:val="center"/>
              <w:rPr>
                <w:rFonts w:hint="eastAsia" w:asciiTheme="minorEastAsia" w:hAnsiTheme="minorEastAsia" w:eastAsiaTheme="minorEastAsia" w:cstheme="minorEastAsia"/>
                <w:i w:val="0"/>
                <w:iCs w:val="0"/>
                <w:color w:val="000000"/>
                <w:sz w:val="18"/>
                <w:szCs w:val="18"/>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A2A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卷（50只）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00A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F4E6A8">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862D3">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F66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80*100cm</w:t>
            </w:r>
          </w:p>
        </w:tc>
      </w:tr>
      <w:tr w14:paraId="117B8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9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D49E27">
            <w:pPr>
              <w:jc w:val="center"/>
              <w:rPr>
                <w:rFonts w:hint="eastAsia" w:asciiTheme="minorEastAsia" w:hAnsiTheme="minorEastAsia" w:eastAsiaTheme="minorEastAsia" w:cstheme="minorEastAsia"/>
                <w:i w:val="0"/>
                <w:iCs w:val="0"/>
                <w:color w:val="000000"/>
                <w:sz w:val="18"/>
                <w:szCs w:val="18"/>
                <w:u w:val="none"/>
              </w:rPr>
            </w:pP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904891">
            <w:pPr>
              <w:jc w:val="center"/>
              <w:rPr>
                <w:rFonts w:hint="eastAsia" w:asciiTheme="minorEastAsia" w:hAnsiTheme="minorEastAsia" w:eastAsiaTheme="minorEastAsia" w:cstheme="minorEastAsia"/>
                <w:i w:val="0"/>
                <w:iCs w:val="0"/>
                <w:color w:val="000000"/>
                <w:sz w:val="18"/>
                <w:szCs w:val="18"/>
                <w:u w:val="none"/>
              </w:rPr>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14AD8">
            <w:pPr>
              <w:jc w:val="center"/>
              <w:rPr>
                <w:rFonts w:hint="eastAsia" w:asciiTheme="minorEastAsia" w:hAnsiTheme="minorEastAsia" w:eastAsiaTheme="minorEastAsia" w:cstheme="minorEastAsia"/>
                <w:i w:val="0"/>
                <w:iCs w:val="0"/>
                <w:color w:val="000000"/>
                <w:sz w:val="18"/>
                <w:szCs w:val="18"/>
                <w:u w:val="none"/>
              </w:rPr>
            </w:pPr>
          </w:p>
        </w:tc>
        <w:tc>
          <w:tcPr>
            <w:tcW w:w="2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3C9BBA">
            <w:pPr>
              <w:jc w:val="center"/>
              <w:rPr>
                <w:rFonts w:hint="eastAsia" w:asciiTheme="minorEastAsia" w:hAnsiTheme="minorEastAsia" w:eastAsiaTheme="minorEastAsia" w:cstheme="minorEastAsia"/>
                <w:i w:val="0"/>
                <w:iCs w:val="0"/>
                <w:color w:val="000000"/>
                <w:sz w:val="18"/>
                <w:szCs w:val="18"/>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6D7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卷（50只）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53ED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5A014">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1A9D5">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84E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60*80cm</w:t>
            </w:r>
          </w:p>
        </w:tc>
      </w:tr>
      <w:tr w14:paraId="4D3B7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trPr>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163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46</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4C0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一次性手套</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76F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迈金优</w:t>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922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YCXSTHZMJYTZ 100只TPE食品手套</w:t>
            </w:r>
          </w:p>
        </w:tc>
        <w:tc>
          <w:tcPr>
            <w:tcW w:w="11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73C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C4E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ACD5C">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EF58C2">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DBFB6">
            <w:pPr>
              <w:jc w:val="center"/>
              <w:rPr>
                <w:rFonts w:hint="eastAsia" w:asciiTheme="minorEastAsia" w:hAnsiTheme="minorEastAsia" w:eastAsiaTheme="minorEastAsia" w:cstheme="minorEastAsia"/>
                <w:i w:val="0"/>
                <w:iCs w:val="0"/>
                <w:color w:val="000000"/>
                <w:sz w:val="18"/>
                <w:szCs w:val="18"/>
                <w:u w:val="none"/>
              </w:rPr>
            </w:pPr>
          </w:p>
        </w:tc>
      </w:tr>
      <w:tr w14:paraId="1CB33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26A2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47</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7B8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长柄杯刷</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5D45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Fasola</w:t>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D49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QJ-01012 40cm长柄杯刷</w:t>
            </w:r>
          </w:p>
        </w:tc>
        <w:tc>
          <w:tcPr>
            <w:tcW w:w="11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BE0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72E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84140">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3D1E6">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345ED">
            <w:pPr>
              <w:jc w:val="center"/>
              <w:rPr>
                <w:rFonts w:hint="eastAsia" w:asciiTheme="minorEastAsia" w:hAnsiTheme="minorEastAsia" w:eastAsiaTheme="minorEastAsia" w:cstheme="minorEastAsia"/>
                <w:i w:val="0"/>
                <w:iCs w:val="0"/>
                <w:color w:val="000000"/>
                <w:sz w:val="18"/>
                <w:szCs w:val="18"/>
                <w:u w:val="none"/>
              </w:rPr>
            </w:pPr>
          </w:p>
        </w:tc>
      </w:tr>
      <w:tr w14:paraId="0C17F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8E4C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48</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E94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吧垫</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4B05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Three Lives</w:t>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362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20210806A001</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45*30cm</w:t>
            </w:r>
          </w:p>
        </w:tc>
        <w:tc>
          <w:tcPr>
            <w:tcW w:w="11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B95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1D9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84F6D">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64175">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6C3C6">
            <w:pPr>
              <w:jc w:val="center"/>
              <w:rPr>
                <w:rFonts w:hint="eastAsia" w:asciiTheme="minorEastAsia" w:hAnsiTheme="minorEastAsia" w:eastAsiaTheme="minorEastAsia" w:cstheme="minorEastAsia"/>
                <w:i w:val="0"/>
                <w:iCs w:val="0"/>
                <w:color w:val="000000"/>
                <w:sz w:val="18"/>
                <w:szCs w:val="18"/>
                <w:u w:val="none"/>
              </w:rPr>
            </w:pPr>
          </w:p>
        </w:tc>
      </w:tr>
      <w:tr w14:paraId="55EE8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F5E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4DD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保鲜膜</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CB0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橙蓝紫</w:t>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848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30cm*300m PVC食品保鲜膜</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bxm002</w:t>
            </w:r>
          </w:p>
        </w:tc>
        <w:tc>
          <w:tcPr>
            <w:tcW w:w="11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74C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卷</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E5E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DF682">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0E07C8">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06490">
            <w:pPr>
              <w:jc w:val="center"/>
              <w:rPr>
                <w:rFonts w:hint="eastAsia" w:asciiTheme="minorEastAsia" w:hAnsiTheme="minorEastAsia" w:eastAsiaTheme="minorEastAsia" w:cstheme="minorEastAsia"/>
                <w:i w:val="0"/>
                <w:iCs w:val="0"/>
                <w:color w:val="000000"/>
                <w:sz w:val="18"/>
                <w:szCs w:val="18"/>
                <w:u w:val="none"/>
              </w:rPr>
            </w:pPr>
          </w:p>
        </w:tc>
      </w:tr>
      <w:tr w14:paraId="6D830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FCB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51</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BD7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空气清新剂</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232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西兰</w:t>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700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空气清新剂（喷雾）</w:t>
            </w:r>
          </w:p>
        </w:tc>
        <w:tc>
          <w:tcPr>
            <w:tcW w:w="11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A5E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DEA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22335">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35C32">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B70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茉莉花</w:t>
            </w:r>
          </w:p>
        </w:tc>
      </w:tr>
      <w:tr w14:paraId="0BD98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rPr>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A26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52</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5E7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马桶刷</w:t>
            </w:r>
          </w:p>
        </w:tc>
        <w:tc>
          <w:tcPr>
            <w:tcW w:w="11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EB8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茶花</w:t>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076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带底座马桶刷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251003-p</w:t>
            </w:r>
          </w:p>
        </w:tc>
        <w:tc>
          <w:tcPr>
            <w:tcW w:w="11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94B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A9B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E53DA">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2ADD5">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A2FA1">
            <w:pPr>
              <w:jc w:val="center"/>
              <w:rPr>
                <w:rFonts w:hint="eastAsia" w:asciiTheme="minorEastAsia" w:hAnsiTheme="minorEastAsia" w:eastAsiaTheme="minorEastAsia" w:cstheme="minorEastAsia"/>
                <w:i w:val="0"/>
                <w:iCs w:val="0"/>
                <w:color w:val="000000"/>
                <w:sz w:val="18"/>
                <w:szCs w:val="18"/>
                <w:u w:val="none"/>
              </w:rPr>
            </w:pPr>
          </w:p>
        </w:tc>
      </w:tr>
      <w:tr w14:paraId="6A7B4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106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53</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8B3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马桶吸</w:t>
            </w:r>
          </w:p>
        </w:tc>
        <w:tc>
          <w:tcPr>
            <w:tcW w:w="11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711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茶花</w:t>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B0D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4321五层马桶吸</w:t>
            </w:r>
          </w:p>
        </w:tc>
        <w:tc>
          <w:tcPr>
            <w:tcW w:w="11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3F8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1B1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A17CE">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54039">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7938B">
            <w:pPr>
              <w:jc w:val="center"/>
              <w:rPr>
                <w:rFonts w:hint="eastAsia" w:asciiTheme="minorEastAsia" w:hAnsiTheme="minorEastAsia" w:eastAsiaTheme="minorEastAsia" w:cstheme="minorEastAsia"/>
                <w:i w:val="0"/>
                <w:iCs w:val="0"/>
                <w:color w:val="000000"/>
                <w:sz w:val="18"/>
                <w:szCs w:val="18"/>
                <w:u w:val="none"/>
              </w:rPr>
            </w:pPr>
          </w:p>
        </w:tc>
      </w:tr>
      <w:tr w14:paraId="63FC5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071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54</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EF6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驱蚊喷雾花露水</w:t>
            </w:r>
          </w:p>
        </w:tc>
        <w:tc>
          <w:tcPr>
            <w:tcW w:w="11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D7F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六神</w:t>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9DC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180ml</w:t>
            </w:r>
          </w:p>
        </w:tc>
        <w:tc>
          <w:tcPr>
            <w:tcW w:w="11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A33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E02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0820C">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01670">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11344">
            <w:pPr>
              <w:jc w:val="center"/>
              <w:rPr>
                <w:rFonts w:hint="eastAsia" w:asciiTheme="minorEastAsia" w:hAnsiTheme="minorEastAsia" w:eastAsiaTheme="minorEastAsia" w:cstheme="minorEastAsia"/>
                <w:i w:val="0"/>
                <w:iCs w:val="0"/>
                <w:color w:val="000000"/>
                <w:sz w:val="18"/>
                <w:szCs w:val="18"/>
                <w:u w:val="none"/>
              </w:rPr>
            </w:pPr>
          </w:p>
        </w:tc>
      </w:tr>
      <w:tr w14:paraId="71A9F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617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55</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42F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t>擦杯布（净布）</w:t>
            </w:r>
          </w:p>
        </w:tc>
        <w:tc>
          <w:tcPr>
            <w:tcW w:w="11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7BF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instrText xml:space="preserve"> HYPERLINK "https://list.jd.com/list.html?cat=34767,34775,34780&amp;ev=exbrand_54462" \o "https://list.jd.com/list.html?cat=34767,34775,34780&amp;ev=exbrand_54462" </w:instrTex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fldChar w:fldCharType="separate"/>
            </w:r>
            <w:r>
              <w:rPr>
                <w:rStyle w:val="22"/>
                <w:rFonts w:hint="eastAsia" w:asciiTheme="minorEastAsia" w:hAnsiTheme="minorEastAsia" w:eastAsiaTheme="minorEastAsia" w:cstheme="minorEastAsia"/>
                <w:i w:val="0"/>
                <w:iCs w:val="0"/>
                <w:color w:val="000000" w:themeColor="text1"/>
                <w:sz w:val="18"/>
                <w:szCs w:val="18"/>
                <w:u w:val="none"/>
                <w14:textFill>
                  <w14:solidFill>
                    <w14:schemeClr w14:val="tx1"/>
                  </w14:solidFill>
                </w14:textFill>
              </w:rPr>
              <w:t>罗式（rother）</w:t>
            </w:r>
            <w:r>
              <w:rPr>
                <w:rFonts w:hint="eastAsia" w:asciiTheme="minorEastAsia" w:hAnsiTheme="minorEastAsia" w:eastAsiaTheme="minorEastAsia" w:cstheme="minorEastAsia"/>
                <w:i w:val="0"/>
                <w:iCs w:val="0"/>
                <w:color w:val="000000" w:themeColor="text1"/>
                <w:kern w:val="0"/>
                <w:sz w:val="18"/>
                <w:szCs w:val="18"/>
                <w:u w:val="none"/>
                <w:lang w:val="en-US" w:eastAsia="zh-CN" w:bidi="ar"/>
                <w14:textFill>
                  <w14:solidFill>
                    <w14:schemeClr w14:val="tx1"/>
                  </w14:solidFill>
                </w14:textFill>
              </w:rPr>
              <w:fldChar w:fldCharType="end"/>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7B4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50*50cm/5条装 </w:t>
            </w:r>
          </w:p>
        </w:tc>
        <w:tc>
          <w:tcPr>
            <w:tcW w:w="11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1B2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F51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436D7E">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1A63EA">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E6E34">
            <w:pPr>
              <w:jc w:val="center"/>
              <w:rPr>
                <w:rFonts w:hint="eastAsia" w:asciiTheme="minorEastAsia" w:hAnsiTheme="minorEastAsia" w:eastAsiaTheme="minorEastAsia" w:cstheme="minorEastAsia"/>
                <w:i w:val="0"/>
                <w:iCs w:val="0"/>
                <w:color w:val="000000"/>
                <w:sz w:val="18"/>
                <w:szCs w:val="18"/>
                <w:u w:val="none"/>
              </w:rPr>
            </w:pPr>
          </w:p>
        </w:tc>
      </w:tr>
      <w:tr w14:paraId="2C0C5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 w:hRule="atLeast"/>
        </w:trPr>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839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56</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614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一次性碟子</w:t>
            </w:r>
          </w:p>
        </w:tc>
        <w:tc>
          <w:tcPr>
            <w:tcW w:w="11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03E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圣泉本色</w:t>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4C0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本色7寸盘</w:t>
            </w:r>
          </w:p>
        </w:tc>
        <w:tc>
          <w:tcPr>
            <w:tcW w:w="11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F99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69A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BDA81">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88D2C">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0DCB0">
            <w:pPr>
              <w:jc w:val="center"/>
              <w:rPr>
                <w:rFonts w:hint="eastAsia" w:asciiTheme="minorEastAsia" w:hAnsiTheme="minorEastAsia" w:eastAsiaTheme="minorEastAsia" w:cstheme="minorEastAsia"/>
                <w:i w:val="0"/>
                <w:iCs w:val="0"/>
                <w:color w:val="000000"/>
                <w:sz w:val="18"/>
                <w:szCs w:val="18"/>
                <w:u w:val="none"/>
              </w:rPr>
            </w:pPr>
          </w:p>
        </w:tc>
      </w:tr>
      <w:tr w14:paraId="6D5D5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 w:hRule="atLeast"/>
        </w:trPr>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8BE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57</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BD1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一次性叉子</w:t>
            </w:r>
          </w:p>
        </w:tc>
        <w:tc>
          <w:tcPr>
            <w:tcW w:w="11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1F3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初绿</w:t>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BA3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8寸叉勺</w:t>
            </w:r>
          </w:p>
        </w:tc>
        <w:tc>
          <w:tcPr>
            <w:tcW w:w="11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3D0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567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89AC7">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AE222">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49E89">
            <w:pPr>
              <w:jc w:val="center"/>
              <w:rPr>
                <w:rFonts w:hint="eastAsia" w:asciiTheme="minorEastAsia" w:hAnsiTheme="minorEastAsia" w:eastAsiaTheme="minorEastAsia" w:cstheme="minorEastAsia"/>
                <w:i w:val="0"/>
                <w:iCs w:val="0"/>
                <w:color w:val="000000"/>
                <w:sz w:val="18"/>
                <w:szCs w:val="18"/>
                <w:u w:val="none"/>
              </w:rPr>
            </w:pPr>
          </w:p>
        </w:tc>
      </w:tr>
      <w:tr w14:paraId="1D403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4EE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58</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371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食品夹</w:t>
            </w:r>
          </w:p>
        </w:tc>
        <w:tc>
          <w:tcPr>
            <w:tcW w:w="11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93B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潘帕斯</w:t>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777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D10577</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12英寸 食物夹 金色</w:t>
            </w:r>
          </w:p>
        </w:tc>
        <w:tc>
          <w:tcPr>
            <w:tcW w:w="11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D40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A05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84F9F">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27610">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31BC3">
            <w:pPr>
              <w:jc w:val="center"/>
              <w:rPr>
                <w:rFonts w:hint="eastAsia" w:asciiTheme="minorEastAsia" w:hAnsiTheme="minorEastAsia" w:eastAsiaTheme="minorEastAsia" w:cstheme="minorEastAsia"/>
                <w:i w:val="0"/>
                <w:iCs w:val="0"/>
                <w:color w:val="000000"/>
                <w:sz w:val="18"/>
                <w:szCs w:val="18"/>
                <w:u w:val="none"/>
              </w:rPr>
            </w:pPr>
          </w:p>
        </w:tc>
      </w:tr>
      <w:tr w14:paraId="2F013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090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59</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EE4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清洁抹布</w:t>
            </w:r>
          </w:p>
        </w:tc>
        <w:tc>
          <w:tcPr>
            <w:tcW w:w="11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F5F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驼铃纵横</w:t>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635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咖啡色50g30*30</w:t>
            </w:r>
          </w:p>
        </w:tc>
        <w:tc>
          <w:tcPr>
            <w:tcW w:w="11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060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AC0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6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6E6FE">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B19BCE">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010E1">
            <w:pPr>
              <w:jc w:val="center"/>
              <w:rPr>
                <w:rFonts w:hint="eastAsia" w:asciiTheme="minorEastAsia" w:hAnsiTheme="minorEastAsia" w:eastAsiaTheme="minorEastAsia" w:cstheme="minorEastAsia"/>
                <w:i w:val="0"/>
                <w:iCs w:val="0"/>
                <w:color w:val="000000"/>
                <w:sz w:val="18"/>
                <w:szCs w:val="18"/>
                <w:u w:val="none"/>
              </w:rPr>
            </w:pPr>
          </w:p>
        </w:tc>
      </w:tr>
      <w:tr w14:paraId="4C1F7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819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FC1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清洁剂</w:t>
            </w:r>
          </w:p>
        </w:tc>
        <w:tc>
          <w:tcPr>
            <w:tcW w:w="11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CF9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AXE</w:t>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3B5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花茶味洗洁精 1010ml</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88V1</w:t>
            </w:r>
          </w:p>
        </w:tc>
        <w:tc>
          <w:tcPr>
            <w:tcW w:w="11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7AD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C49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DA7BB">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0D4BE5">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41F1A">
            <w:pPr>
              <w:jc w:val="center"/>
              <w:rPr>
                <w:rFonts w:hint="eastAsia" w:asciiTheme="minorEastAsia" w:hAnsiTheme="minorEastAsia" w:eastAsiaTheme="minorEastAsia" w:cstheme="minorEastAsia"/>
                <w:i w:val="0"/>
                <w:iCs w:val="0"/>
                <w:color w:val="000000"/>
                <w:sz w:val="18"/>
                <w:szCs w:val="18"/>
                <w:u w:val="none"/>
              </w:rPr>
            </w:pPr>
          </w:p>
        </w:tc>
      </w:tr>
      <w:tr w14:paraId="7452D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80DB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61</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856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冰格</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A6C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苏晨</w:t>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8CB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SC-0057</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透明密封提手冰格9层882格</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571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CAE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7B475">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9C09C3">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278AC">
            <w:pPr>
              <w:jc w:val="center"/>
              <w:rPr>
                <w:rFonts w:hint="eastAsia" w:asciiTheme="minorEastAsia" w:hAnsiTheme="minorEastAsia" w:eastAsiaTheme="minorEastAsia" w:cstheme="minorEastAsia"/>
                <w:i w:val="0"/>
                <w:iCs w:val="0"/>
                <w:color w:val="000000"/>
                <w:sz w:val="18"/>
                <w:szCs w:val="18"/>
                <w:u w:val="none"/>
              </w:rPr>
            </w:pPr>
          </w:p>
        </w:tc>
      </w:tr>
      <w:tr w14:paraId="3B23C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A469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62</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F36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保鲜盒</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832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华隆</w:t>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24A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透明巨大号保鲜盒</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29.5cm*43.8cm*14.6cm</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F89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58AA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6D0F6">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BC93E">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C5A8C">
            <w:pPr>
              <w:jc w:val="center"/>
              <w:rPr>
                <w:rFonts w:hint="eastAsia" w:asciiTheme="minorEastAsia" w:hAnsiTheme="minorEastAsia" w:eastAsiaTheme="minorEastAsia" w:cstheme="minorEastAsia"/>
                <w:i w:val="0"/>
                <w:iCs w:val="0"/>
                <w:color w:val="000000"/>
                <w:sz w:val="18"/>
                <w:szCs w:val="18"/>
                <w:u w:val="none"/>
              </w:rPr>
            </w:pPr>
          </w:p>
        </w:tc>
      </w:tr>
      <w:tr w14:paraId="24E51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C541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63</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42D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香薰机香氛</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CB7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freshtime</w:t>
            </w:r>
          </w:p>
        </w:tc>
        <w:tc>
          <w:tcPr>
            <w:tcW w:w="2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42C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BCY纳兰禅茶 5L酒店大堂香薰补充液</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110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5747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655DE">
            <w:pPr>
              <w:jc w:val="center"/>
              <w:rPr>
                <w:rFonts w:hint="eastAsia" w:asciiTheme="minorEastAsia" w:hAnsiTheme="minorEastAsia" w:eastAsiaTheme="minorEastAsia" w:cstheme="minorEastAsia"/>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6FF87">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D7480">
            <w:pPr>
              <w:jc w:val="center"/>
              <w:rPr>
                <w:rFonts w:hint="eastAsia" w:asciiTheme="minorEastAsia" w:hAnsiTheme="minorEastAsia" w:eastAsiaTheme="minorEastAsia" w:cstheme="minorEastAsia"/>
                <w:i w:val="0"/>
                <w:iCs w:val="0"/>
                <w:color w:val="000000"/>
                <w:sz w:val="18"/>
                <w:szCs w:val="18"/>
                <w:u w:val="none"/>
              </w:rPr>
            </w:pPr>
          </w:p>
        </w:tc>
      </w:tr>
      <w:tr w14:paraId="647E3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 w:hRule="atLeast"/>
        </w:trPr>
        <w:tc>
          <w:tcPr>
            <w:tcW w:w="255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7026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cstheme="minorEastAsia"/>
                <w:i w:val="0"/>
                <w:iCs w:val="0"/>
                <w:color w:val="000000"/>
                <w:kern w:val="0"/>
                <w:sz w:val="18"/>
                <w:szCs w:val="18"/>
                <w:u w:val="none"/>
                <w:lang w:val="en-US" w:eastAsia="zh-CN" w:bidi="ar"/>
              </w:rPr>
              <w:t>合计</w:t>
            </w:r>
          </w:p>
        </w:tc>
        <w:tc>
          <w:tcPr>
            <w:tcW w:w="7004"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DD268">
            <w:pPr>
              <w:jc w:val="center"/>
              <w:rPr>
                <w:rFonts w:hint="eastAsia" w:asciiTheme="minorEastAsia" w:hAnsiTheme="minorEastAsia" w:eastAsiaTheme="minorEastAsia" w:cstheme="minorEastAsia"/>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11663">
            <w:pPr>
              <w:jc w:val="center"/>
              <w:rPr>
                <w:rFonts w:hint="eastAsia" w:asciiTheme="minorEastAsia" w:hAnsiTheme="minorEastAsia" w:eastAsiaTheme="minorEastAsia" w:cstheme="minorEastAsia"/>
                <w:i w:val="0"/>
                <w:iCs w:val="0"/>
                <w:color w:val="000000"/>
                <w:sz w:val="18"/>
                <w:szCs w:val="18"/>
                <w:u w:val="none"/>
              </w:rPr>
            </w:pPr>
          </w:p>
        </w:tc>
      </w:tr>
    </w:tbl>
    <w:p w14:paraId="347D76EF">
      <w:pPr>
        <w:widowControl/>
        <w:spacing w:line="240" w:lineRule="auto"/>
        <w:ind w:firstLine="0" w:firstLineChars="0"/>
        <w:jc w:val="left"/>
        <w:rPr>
          <w:rFonts w:hint="eastAsia" w:ascii="宋体" w:hAnsi="宋体" w:eastAsia="宋体" w:cs="宋体"/>
          <w:bCs/>
          <w:sz w:val="24"/>
          <w:highlight w:val="none"/>
        </w:rPr>
      </w:pPr>
      <w:r>
        <w:rPr>
          <w:rFonts w:hint="eastAsia" w:ascii="宋体" w:hAnsi="宋体" w:eastAsia="宋体" w:cs="宋体"/>
          <w:bCs/>
          <w:sz w:val="24"/>
          <w:highlight w:val="none"/>
        </w:rPr>
        <w:br w:type="textWrapping"/>
      </w:r>
    </w:p>
    <w:p w14:paraId="12402228">
      <w:pPr>
        <w:widowControl/>
        <w:spacing w:line="240" w:lineRule="auto"/>
        <w:ind w:firstLine="0" w:firstLineChars="0"/>
        <w:jc w:val="left"/>
        <w:rPr>
          <w:rFonts w:hint="eastAsia" w:ascii="宋体" w:hAnsi="宋体" w:eastAsia="宋体" w:cs="宋体"/>
          <w:bCs/>
          <w:sz w:val="24"/>
          <w:highlight w:val="none"/>
        </w:rPr>
      </w:pPr>
    </w:p>
    <w:p w14:paraId="680E2C5D">
      <w:pPr>
        <w:widowControl/>
        <w:spacing w:line="240" w:lineRule="auto"/>
        <w:ind w:firstLine="0" w:firstLineChars="0"/>
        <w:jc w:val="left"/>
        <w:rPr>
          <w:rFonts w:hint="eastAsia" w:ascii="黑体" w:hAnsi="黑体" w:eastAsia="黑体" w:cs="黑体"/>
          <w:b w:val="0"/>
          <w:bCs/>
          <w:sz w:val="32"/>
          <w:szCs w:val="32"/>
          <w:highlight w:val="none"/>
        </w:rPr>
      </w:pPr>
      <w:r>
        <w:rPr>
          <w:rFonts w:hint="eastAsia" w:asciiTheme="minorEastAsia" w:hAnsiTheme="minorEastAsia" w:eastAsiaTheme="minorEastAsia" w:cstheme="minorEastAsia"/>
          <w:bCs/>
          <w:sz w:val="18"/>
          <w:szCs w:val="18"/>
          <w:highlight w:val="none"/>
        </w:rPr>
        <w:br w:type="textWrapping"/>
      </w:r>
      <w:r>
        <w:rPr>
          <w:rFonts w:hint="eastAsia" w:asciiTheme="minorEastAsia" w:hAnsiTheme="minorEastAsia" w:eastAsiaTheme="minorEastAsia" w:cstheme="minorEastAsia"/>
          <w:bCs/>
          <w:sz w:val="18"/>
          <w:szCs w:val="18"/>
          <w:highlight w:val="none"/>
        </w:rPr>
        <w:br w:type="page"/>
      </w:r>
      <w:r>
        <w:rPr>
          <w:rFonts w:hint="eastAsia" w:ascii="黑体" w:hAnsi="黑体" w:eastAsia="黑体" w:cs="黑体"/>
          <w:b w:val="0"/>
          <w:bCs/>
          <w:sz w:val="32"/>
          <w:szCs w:val="32"/>
          <w:highlight w:val="none"/>
        </w:rPr>
        <w:t>附件2</w:t>
      </w:r>
      <w:r>
        <w:rPr>
          <w:rFonts w:hint="eastAsia" w:ascii="黑体" w:hAnsi="黑体" w:eastAsia="黑体" w:cs="黑体"/>
          <w:b w:val="0"/>
          <w:bCs/>
          <w:sz w:val="32"/>
          <w:szCs w:val="32"/>
          <w:highlight w:val="none"/>
          <w:lang w:val="en-US" w:eastAsia="zh-CN"/>
        </w:rPr>
        <w:t xml:space="preserve">                  </w:t>
      </w:r>
      <w:r>
        <w:rPr>
          <w:rFonts w:hint="eastAsia" w:ascii="黑体" w:hAnsi="黑体" w:eastAsia="黑体" w:cs="黑体"/>
          <w:b w:val="0"/>
          <w:bCs/>
          <w:sz w:val="32"/>
          <w:szCs w:val="32"/>
          <w:highlight w:val="none"/>
          <w:lang w:val="en-US" w:eastAsia="zh-CN"/>
        </w:rPr>
        <w:br w:type="textWrapping"/>
      </w:r>
      <w:r>
        <w:rPr>
          <w:rFonts w:hint="eastAsia" w:ascii="黑体" w:hAnsi="黑体" w:eastAsia="黑体" w:cs="黑体"/>
          <w:b w:val="0"/>
          <w:bCs/>
          <w:sz w:val="32"/>
          <w:szCs w:val="32"/>
          <w:highlight w:val="none"/>
          <w:lang w:val="en-US" w:eastAsia="zh-CN"/>
        </w:rPr>
        <w:t xml:space="preserve">                         </w:t>
      </w:r>
      <w:r>
        <w:rPr>
          <w:rFonts w:hint="eastAsia" w:ascii="黑体" w:hAnsi="黑体" w:eastAsia="黑体" w:cs="黑体"/>
          <w:b w:val="0"/>
          <w:bCs/>
          <w:sz w:val="32"/>
          <w:szCs w:val="32"/>
          <w:highlight w:val="none"/>
        </w:rPr>
        <w:t>服务承诺</w:t>
      </w:r>
    </w:p>
    <w:p w14:paraId="6C4ADC35">
      <w:pPr>
        <w:spacing w:line="288" w:lineRule="auto"/>
        <w:ind w:firstLine="640" w:firstLineChars="200"/>
        <w:jc w:val="center"/>
        <w:rPr>
          <w:rFonts w:hint="eastAsia" w:ascii="黑体" w:hAnsi="黑体" w:eastAsia="黑体" w:cs="黑体"/>
          <w:b w:val="0"/>
          <w:bCs/>
          <w:sz w:val="32"/>
          <w:szCs w:val="32"/>
          <w:highlight w:val="none"/>
        </w:rPr>
      </w:pPr>
    </w:p>
    <w:p w14:paraId="173E2C41">
      <w:pPr>
        <w:adjustRightInd w:val="0"/>
        <w:snapToGrid w:val="0"/>
        <w:spacing w:line="240" w:lineRule="atLeast"/>
        <w:ind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我司对所有本项目作如下承诺：</w:t>
      </w:r>
    </w:p>
    <w:p w14:paraId="6F4CBDBD">
      <w:pPr>
        <w:spacing w:line="240" w:lineRule="atLeast"/>
        <w:ind w:left="0" w:leftChars="0" w:firstLine="480" w:firstLineChars="200"/>
        <w:rPr>
          <w:rFonts w:ascii="宋体" w:hAnsi="宋体" w:eastAsia="宋体" w:cs="宋体"/>
          <w:sz w:val="24"/>
          <w:highlight w:val="none"/>
        </w:rPr>
      </w:pPr>
      <w:r>
        <w:rPr>
          <w:rFonts w:hint="eastAsia" w:ascii="宋体" w:hAnsi="宋体" w:eastAsia="宋体" w:cs="宋体"/>
          <w:sz w:val="24"/>
          <w:highlight w:val="none"/>
        </w:rPr>
        <w:t>1、所有货物均提供送货上门服务,所有产品从销售、配送、售后、退换货、维修保养等均实施终身跟踪，全程信息记录。</w:t>
      </w:r>
    </w:p>
    <w:p w14:paraId="655DE550">
      <w:pPr>
        <w:spacing w:line="240" w:lineRule="atLeast"/>
        <w:ind w:left="0" w:leftChars="0" w:firstLine="480" w:firstLineChars="200"/>
        <w:rPr>
          <w:rFonts w:ascii="宋体" w:hAnsi="宋体" w:eastAsia="宋体" w:cs="宋体"/>
          <w:sz w:val="24"/>
          <w:highlight w:val="none"/>
        </w:rPr>
      </w:pPr>
      <w:r>
        <w:rPr>
          <w:rFonts w:hint="eastAsia" w:ascii="宋体" w:hAnsi="宋体" w:eastAsia="宋体" w:cs="宋体"/>
          <w:sz w:val="24"/>
          <w:highlight w:val="none"/>
        </w:rPr>
        <w:t xml:space="preserve">2、免费质保期、质保范围：       </w:t>
      </w:r>
    </w:p>
    <w:p w14:paraId="58C8804D">
      <w:pPr>
        <w:spacing w:line="240" w:lineRule="atLeast"/>
        <w:ind w:left="0" w:leftChars="0" w:firstLine="480" w:firstLineChars="200"/>
        <w:rPr>
          <w:rFonts w:ascii="宋体" w:hAnsi="宋体" w:eastAsia="宋体" w:cs="宋体"/>
          <w:sz w:val="24"/>
          <w:highlight w:val="none"/>
        </w:rPr>
      </w:pPr>
      <w:r>
        <w:rPr>
          <w:rFonts w:hint="eastAsia" w:ascii="宋体" w:hAnsi="宋体" w:eastAsia="宋体" w:cs="宋体"/>
          <w:sz w:val="24"/>
          <w:highlight w:val="none"/>
        </w:rPr>
        <w:t>自产品交付验收合格之日起按厂家保修政策提供保修服务，提供上门退换货服务。</w:t>
      </w:r>
    </w:p>
    <w:p w14:paraId="5FC580BC">
      <w:pPr>
        <w:spacing w:line="240" w:lineRule="atLeast"/>
        <w:ind w:left="0" w:leftChars="0" w:firstLine="480" w:firstLineChars="200"/>
        <w:rPr>
          <w:rFonts w:ascii="宋体" w:hAnsi="宋体" w:eastAsia="宋体" w:cs="宋体"/>
          <w:sz w:val="24"/>
          <w:highlight w:val="none"/>
        </w:rPr>
      </w:pPr>
      <w:r>
        <w:rPr>
          <w:rFonts w:hint="eastAsia" w:ascii="宋体" w:hAnsi="宋体" w:eastAsia="宋体" w:cs="宋体"/>
          <w:sz w:val="24"/>
          <w:highlight w:val="none"/>
        </w:rPr>
        <w:t xml:space="preserve">3、质保期内维修人员接到维修通知后到场时间：  </w:t>
      </w:r>
    </w:p>
    <w:p w14:paraId="7511C6D7">
      <w:pPr>
        <w:spacing w:line="240" w:lineRule="atLeast"/>
        <w:ind w:left="0" w:leftChars="0" w:firstLine="480" w:firstLineChars="200"/>
        <w:rPr>
          <w:rFonts w:ascii="宋体" w:hAnsi="宋体" w:eastAsia="宋体" w:cs="宋体"/>
          <w:sz w:val="24"/>
          <w:highlight w:val="none"/>
        </w:rPr>
      </w:pPr>
      <w:r>
        <w:rPr>
          <w:rFonts w:hint="eastAsia" w:ascii="宋体" w:hAnsi="宋体" w:eastAsia="宋体" w:cs="宋体"/>
          <w:sz w:val="24"/>
          <w:highlight w:val="none"/>
        </w:rPr>
        <w:t>接到贵单位故障申报后，应在</w:t>
      </w:r>
      <w:r>
        <w:rPr>
          <w:rFonts w:hint="eastAsia" w:ascii="宋体" w:hAnsi="宋体" w:eastAsia="宋体" w:cs="宋体"/>
          <w:b/>
          <w:sz w:val="24"/>
          <w:highlight w:val="none"/>
          <w:u w:val="single"/>
        </w:rPr>
        <w:t>10分钟</w:t>
      </w:r>
      <w:r>
        <w:rPr>
          <w:rFonts w:hint="eastAsia" w:ascii="宋体" w:hAnsi="宋体" w:eastAsia="宋体" w:cs="宋体"/>
          <w:sz w:val="24"/>
          <w:highlight w:val="none"/>
          <w:u w:val="single"/>
        </w:rPr>
        <w:t>内</w:t>
      </w:r>
      <w:r>
        <w:rPr>
          <w:rFonts w:hint="eastAsia" w:ascii="宋体" w:hAnsi="宋体" w:eastAsia="宋体" w:cs="宋体"/>
          <w:sz w:val="24"/>
          <w:highlight w:val="none"/>
        </w:rPr>
        <w:t>给予响应，并启动故障应急处理流程，保证系统正常运行。我公司在接用户通知后</w:t>
      </w:r>
      <w:r>
        <w:rPr>
          <w:rFonts w:hint="eastAsia" w:ascii="宋体" w:hAnsi="宋体" w:eastAsia="宋体" w:cs="宋体"/>
          <w:b/>
          <w:sz w:val="24"/>
          <w:highlight w:val="none"/>
          <w:u w:val="single"/>
        </w:rPr>
        <w:t>2小时</w:t>
      </w:r>
      <w:r>
        <w:rPr>
          <w:rFonts w:hint="eastAsia" w:ascii="宋体" w:hAnsi="宋体" w:eastAsia="宋体" w:cs="宋体"/>
          <w:sz w:val="24"/>
          <w:highlight w:val="none"/>
          <w:u w:val="single"/>
        </w:rPr>
        <w:t>内</w:t>
      </w:r>
      <w:r>
        <w:rPr>
          <w:rFonts w:hint="eastAsia" w:ascii="宋体" w:hAnsi="宋体" w:eastAsia="宋体" w:cs="宋体"/>
          <w:sz w:val="24"/>
          <w:highlight w:val="none"/>
        </w:rPr>
        <w:t xml:space="preserve">应赶到现场提供服务； </w:t>
      </w:r>
    </w:p>
    <w:p w14:paraId="4C2C3C2E">
      <w:pPr>
        <w:spacing w:line="240" w:lineRule="atLeast"/>
        <w:ind w:left="0" w:leftChars="0" w:firstLine="480" w:firstLineChars="200"/>
        <w:rPr>
          <w:rFonts w:ascii="宋体" w:hAnsi="宋体" w:eastAsia="宋体" w:cs="宋体"/>
          <w:sz w:val="24"/>
          <w:highlight w:val="none"/>
        </w:rPr>
      </w:pPr>
      <w:r>
        <w:rPr>
          <w:rFonts w:hint="eastAsia" w:ascii="宋体" w:hAnsi="宋体" w:eastAsia="宋体" w:cs="宋体"/>
          <w:sz w:val="24"/>
          <w:highlight w:val="none"/>
        </w:rPr>
        <w:t>如无法及时解决故障，应在8小时内提出故障应急方案，如有需要可提供不低于同等标准的产品临时提供备用设备使用。以保证贵单位系统的设备硬件及数据安全。</w:t>
      </w:r>
    </w:p>
    <w:p w14:paraId="764E919C">
      <w:pPr>
        <w:spacing w:line="240" w:lineRule="atLeast"/>
        <w:ind w:left="0" w:leftChars="0" w:firstLine="480" w:firstLineChars="200"/>
        <w:rPr>
          <w:rFonts w:ascii="宋体" w:hAnsi="宋体" w:eastAsia="宋体" w:cs="宋体"/>
          <w:sz w:val="24"/>
          <w:highlight w:val="none"/>
        </w:rPr>
      </w:pPr>
      <w:r>
        <w:rPr>
          <w:rFonts w:hint="eastAsia" w:ascii="宋体" w:hAnsi="宋体" w:eastAsia="宋体" w:cs="宋体"/>
          <w:sz w:val="24"/>
          <w:highlight w:val="none"/>
        </w:rPr>
        <w:t xml:space="preserve">4、免费质保期内因质量问题而产生的费用： </w:t>
      </w:r>
    </w:p>
    <w:p w14:paraId="013991B9">
      <w:pPr>
        <w:spacing w:line="240" w:lineRule="atLeast"/>
        <w:ind w:left="0" w:leftChars="0" w:firstLine="480" w:firstLineChars="200"/>
        <w:rPr>
          <w:rFonts w:ascii="宋体" w:hAnsi="宋体" w:eastAsia="宋体" w:cs="宋体"/>
          <w:sz w:val="24"/>
          <w:highlight w:val="none"/>
        </w:rPr>
      </w:pPr>
      <w:r>
        <w:rPr>
          <w:rFonts w:hint="eastAsia" w:ascii="宋体" w:hAnsi="宋体" w:eastAsia="宋体" w:cs="宋体"/>
          <w:sz w:val="24"/>
          <w:highlight w:val="none"/>
        </w:rPr>
        <w:t>免费质保期内因质量问题而产生的一切费用由我司承担，贵单位无需承担任何费用。</w:t>
      </w:r>
    </w:p>
    <w:p w14:paraId="77B92ACC">
      <w:pPr>
        <w:spacing w:line="240" w:lineRule="atLeast"/>
        <w:ind w:left="0" w:leftChars="0" w:firstLine="480" w:firstLineChars="200"/>
        <w:rPr>
          <w:rFonts w:ascii="宋体" w:hAnsi="宋体" w:eastAsia="宋体" w:cs="宋体"/>
          <w:sz w:val="24"/>
          <w:highlight w:val="none"/>
        </w:rPr>
      </w:pPr>
      <w:r>
        <w:rPr>
          <w:rFonts w:hint="eastAsia" w:ascii="宋体" w:hAnsi="宋体" w:eastAsia="宋体" w:cs="宋体"/>
          <w:sz w:val="24"/>
          <w:highlight w:val="none"/>
        </w:rPr>
        <w:t xml:space="preserve">5、免费保修期满后的售后服务承诺： </w:t>
      </w:r>
    </w:p>
    <w:p w14:paraId="0931C115">
      <w:pPr>
        <w:spacing w:line="240" w:lineRule="atLeast"/>
        <w:ind w:left="0" w:leftChars="0" w:firstLine="480" w:firstLineChars="200"/>
        <w:rPr>
          <w:rFonts w:ascii="宋体" w:hAnsi="宋体" w:eastAsia="宋体" w:cs="宋体"/>
          <w:sz w:val="24"/>
          <w:highlight w:val="none"/>
        </w:rPr>
      </w:pPr>
      <w:r>
        <w:rPr>
          <w:rFonts w:hint="eastAsia" w:ascii="宋体" w:hAnsi="宋体" w:eastAsia="宋体" w:cs="宋体"/>
          <w:sz w:val="24"/>
          <w:highlight w:val="none"/>
        </w:rPr>
        <w:t>在免费保修期后，用户可以根据在维护期间我公司的服务质量，提出后期服务请求，服务范围和内容由双方根据具体需要协商而定。免费保修期过后，我公司只酌情收取维修材料成本费。</w:t>
      </w:r>
    </w:p>
    <w:p w14:paraId="40358E82">
      <w:pPr>
        <w:spacing w:line="240" w:lineRule="atLeast"/>
        <w:ind w:left="0" w:leftChars="0"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6、产品使用终身服务</w:t>
      </w:r>
      <w:r>
        <w:rPr>
          <w:rFonts w:hint="eastAsia" w:ascii="宋体" w:hAnsi="宋体" w:eastAsia="宋体" w:cs="宋体"/>
          <w:sz w:val="24"/>
          <w:highlight w:val="none"/>
        </w:rPr>
        <w:t>承诺：</w:t>
      </w:r>
    </w:p>
    <w:p w14:paraId="69FE8715">
      <w:pPr>
        <w:spacing w:line="240" w:lineRule="atLeast"/>
        <w:ind w:left="0" w:leftChars="0"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保持与上游供货厂商的联系，提供设备固件升级；</w:t>
      </w:r>
    </w:p>
    <w:p w14:paraId="65270DAC">
      <w:pPr>
        <w:spacing w:line="240" w:lineRule="atLeast"/>
        <w:ind w:left="0" w:leftChars="0"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保持与用户的联系，随时交流应用情况，由专人负责为用户提供解决问题的方案；</w:t>
      </w:r>
    </w:p>
    <w:p w14:paraId="45224BC1">
      <w:pPr>
        <w:spacing w:line="240" w:lineRule="atLeast"/>
        <w:ind w:left="0" w:leftChars="0"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定期了解项目进展情况和出现的问题，征询用户意见，做好系统的下一步技术跟进工作；</w:t>
      </w:r>
    </w:p>
    <w:p w14:paraId="76710BED">
      <w:pPr>
        <w:spacing w:line="240" w:lineRule="atLeast"/>
        <w:ind w:left="0" w:leftChars="0"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及时提供硬件的技术文献资料，对系统软硬件提供升级策略，并保证以最优方案提供产品的升级和更新；</w:t>
      </w:r>
    </w:p>
    <w:p w14:paraId="08A4E60F">
      <w:pPr>
        <w:spacing w:line="240" w:lineRule="atLeast"/>
        <w:ind w:left="0" w:leftChars="0"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 xml:space="preserve">7、我司对招标书的合同要求完全满足，并作全面实质的响应。 </w:t>
      </w:r>
    </w:p>
    <w:p w14:paraId="1E91CBC9">
      <w:pPr>
        <w:spacing w:line="240" w:lineRule="atLeast"/>
        <w:ind w:left="0" w:leftChars="0" w:firstLine="480" w:firstLineChars="200"/>
        <w:rPr>
          <w:rFonts w:ascii="宋体" w:hAnsi="宋体" w:eastAsia="宋体" w:cs="宋体"/>
          <w:sz w:val="24"/>
          <w:highlight w:val="none"/>
        </w:rPr>
      </w:pPr>
      <w:r>
        <w:rPr>
          <w:rFonts w:hint="eastAsia" w:ascii="宋体" w:hAnsi="宋体" w:eastAsia="宋体" w:cs="宋体"/>
          <w:color w:val="000000"/>
          <w:sz w:val="24"/>
          <w:highlight w:val="none"/>
        </w:rPr>
        <w:t>8、</w:t>
      </w:r>
      <w:r>
        <w:rPr>
          <w:rFonts w:hint="eastAsia" w:ascii="宋体" w:hAnsi="宋体" w:eastAsia="宋体" w:cs="宋体"/>
          <w:sz w:val="24"/>
          <w:highlight w:val="none"/>
        </w:rPr>
        <w:t>技术培训：按实际需求分批集中培训。</w:t>
      </w:r>
    </w:p>
    <w:p w14:paraId="7B1CDEAF">
      <w:pPr>
        <w:spacing w:line="240" w:lineRule="atLeast"/>
        <w:ind w:left="0" w:leftChars="0" w:firstLine="480" w:firstLineChars="200"/>
        <w:rPr>
          <w:rFonts w:ascii="宋体" w:hAnsi="宋体" w:eastAsia="宋体" w:cs="宋体"/>
          <w:sz w:val="24"/>
          <w:highlight w:val="none"/>
        </w:rPr>
      </w:pPr>
      <w:r>
        <w:rPr>
          <w:rFonts w:hint="eastAsia" w:ascii="宋体" w:hAnsi="宋体" w:eastAsia="宋体" w:cs="宋体"/>
          <w:sz w:val="24"/>
          <w:highlight w:val="none"/>
        </w:rPr>
        <w:t>9、技术人员安排：提供2名固定技术人员上门服务。</w:t>
      </w:r>
    </w:p>
    <w:p w14:paraId="5F8C755A">
      <w:pPr>
        <w:spacing w:line="240" w:lineRule="atLeast"/>
        <w:ind w:left="0" w:leftChars="0" w:firstLine="480" w:firstLineChars="200"/>
        <w:rPr>
          <w:rFonts w:ascii="宋体" w:hAnsi="宋体" w:eastAsia="宋体" w:cs="宋体"/>
          <w:bCs/>
          <w:sz w:val="24"/>
          <w:highlight w:val="none"/>
        </w:rPr>
      </w:pPr>
      <w:r>
        <w:rPr>
          <w:rFonts w:hint="eastAsia" w:ascii="宋体" w:hAnsi="宋体" w:eastAsia="宋体" w:cs="宋体"/>
          <w:sz w:val="24"/>
          <w:highlight w:val="none"/>
        </w:rPr>
        <w:t>10、</w:t>
      </w:r>
      <w:r>
        <w:rPr>
          <w:rFonts w:hint="eastAsia" w:ascii="宋体" w:hAnsi="宋体" w:eastAsia="宋体" w:cs="宋体"/>
          <w:bCs/>
          <w:sz w:val="24"/>
          <w:highlight w:val="none"/>
        </w:rPr>
        <w:t>技术支持电话：</w:t>
      </w:r>
    </w:p>
    <w:p w14:paraId="2D27FF68">
      <w:pPr>
        <w:spacing w:line="240" w:lineRule="atLeast"/>
        <w:ind w:left="0" w:leftChars="0" w:firstLine="480" w:firstLineChars="200"/>
        <w:rPr>
          <w:rFonts w:ascii="宋体" w:hAnsi="宋体" w:eastAsia="宋体" w:cs="宋体"/>
          <w:bCs/>
          <w:sz w:val="24"/>
          <w:highlight w:val="none"/>
        </w:rPr>
      </w:pPr>
      <w:r>
        <w:rPr>
          <w:rFonts w:hint="eastAsia" w:ascii="宋体" w:hAnsi="宋体" w:eastAsia="宋体" w:cs="宋体"/>
          <w:bCs/>
          <w:sz w:val="24"/>
          <w:highlight w:val="none"/>
        </w:rPr>
        <w:t>服务专线：</w:t>
      </w:r>
      <w:r>
        <w:rPr>
          <w:rFonts w:hint="eastAsia" w:ascii="宋体" w:hAnsi="宋体" w:eastAsia="宋体" w:cs="宋体"/>
          <w:color w:val="000000"/>
          <w:sz w:val="24"/>
          <w:highlight w:val="none"/>
        </w:rPr>
        <w:t>0755-28943215</w:t>
      </w:r>
    </w:p>
    <w:p w14:paraId="199AA400">
      <w:pPr>
        <w:spacing w:line="240" w:lineRule="atLeast"/>
        <w:ind w:left="0" w:leftChars="0" w:firstLine="480" w:firstLineChars="200"/>
        <w:rPr>
          <w:rFonts w:ascii="宋体" w:hAnsi="宋体" w:eastAsia="宋体" w:cs="宋体"/>
          <w:sz w:val="24"/>
          <w:highlight w:val="none"/>
        </w:rPr>
      </w:pPr>
      <w:r>
        <w:rPr>
          <w:rFonts w:hint="eastAsia" w:ascii="宋体" w:hAnsi="宋体" w:eastAsia="宋体" w:cs="宋体"/>
          <w:bCs/>
          <w:sz w:val="24"/>
          <w:highlight w:val="none"/>
        </w:rPr>
        <w:t>服务投诉电话：</w:t>
      </w:r>
      <w:r>
        <w:rPr>
          <w:rFonts w:hint="eastAsia" w:ascii="宋体" w:hAnsi="宋体" w:eastAsia="宋体" w:cs="宋体"/>
          <w:b/>
          <w:color w:val="000000"/>
          <w:sz w:val="24"/>
          <w:highlight w:val="none"/>
          <w:u w:val="single"/>
        </w:rPr>
        <w:t xml:space="preserve">13723733728 </w:t>
      </w:r>
      <w:r>
        <w:rPr>
          <w:rFonts w:hint="eastAsia" w:ascii="宋体" w:hAnsi="宋体" w:eastAsia="宋体" w:cs="宋体"/>
          <w:bCs/>
          <w:sz w:val="24"/>
          <w:highlight w:val="none"/>
        </w:rPr>
        <w:t xml:space="preserve">    </w:t>
      </w:r>
    </w:p>
    <w:p w14:paraId="5AA8D0F8">
      <w:pPr>
        <w:spacing w:line="240" w:lineRule="atLeast"/>
        <w:ind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 xml:space="preserve"> </w:t>
      </w:r>
    </w:p>
    <w:p w14:paraId="162673EE">
      <w:pPr>
        <w:spacing w:line="240" w:lineRule="atLeast"/>
        <w:ind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特此承诺和保证。</w:t>
      </w:r>
    </w:p>
    <w:p w14:paraId="08F4C02D">
      <w:pPr>
        <w:spacing w:line="240" w:lineRule="atLeast"/>
        <w:ind w:firstLine="480" w:firstLineChars="200"/>
        <w:rPr>
          <w:rFonts w:ascii="宋体" w:hAnsi="宋体" w:eastAsia="宋体" w:cs="宋体"/>
          <w:color w:val="000000"/>
          <w:sz w:val="24"/>
          <w:highlight w:val="none"/>
        </w:rPr>
      </w:pPr>
    </w:p>
    <w:p w14:paraId="44861C75">
      <w:pPr>
        <w:adjustRightInd w:val="0"/>
        <w:snapToGrid w:val="0"/>
        <w:spacing w:line="240" w:lineRule="atLeast"/>
        <w:ind w:firstLine="482" w:firstLineChars="200"/>
        <w:rPr>
          <w:rFonts w:ascii="宋体" w:hAnsi="宋体" w:eastAsia="宋体" w:cs="宋体"/>
          <w:b/>
          <w:sz w:val="24"/>
          <w:highlight w:val="none"/>
          <w:u w:val="single"/>
        </w:rPr>
      </w:pPr>
      <w:r>
        <w:rPr>
          <w:rFonts w:hint="eastAsia" w:ascii="宋体" w:hAnsi="宋体" w:eastAsia="宋体" w:cs="宋体"/>
          <w:b/>
          <w:snapToGrid w:val="0"/>
          <w:kern w:val="0"/>
          <w:sz w:val="24"/>
          <w:highlight w:val="none"/>
        </w:rPr>
        <w:t>单位：</w:t>
      </w:r>
      <w:r>
        <w:rPr>
          <w:rFonts w:hint="eastAsia" w:ascii="宋体" w:hAnsi="宋体" w:eastAsia="宋体" w:cs="宋体"/>
          <w:snapToGrid w:val="0"/>
          <w:kern w:val="0"/>
          <w:sz w:val="24"/>
          <w:highlight w:val="none"/>
          <w:u w:val="single"/>
        </w:rPr>
        <w:t xml:space="preserve"> </w:t>
      </w:r>
      <w:r>
        <w:rPr>
          <w:rFonts w:hint="eastAsia" w:ascii="宋体" w:hAnsi="宋体" w:eastAsia="宋体" w:cs="宋体"/>
          <w:snapToGrid w:val="0"/>
          <w:kern w:val="0"/>
          <w:sz w:val="24"/>
          <w:highlight w:val="none"/>
          <w:u w:val="single"/>
          <w:lang w:val="en-US" w:eastAsia="zh-CN"/>
        </w:rPr>
        <w:t xml:space="preserve">                   </w:t>
      </w:r>
      <w:r>
        <w:rPr>
          <w:rFonts w:hint="eastAsia" w:ascii="宋体" w:hAnsi="宋体" w:eastAsia="宋体" w:cs="宋体"/>
          <w:b/>
          <w:sz w:val="24"/>
          <w:highlight w:val="none"/>
          <w:u w:val="single"/>
        </w:rPr>
        <w:t xml:space="preserve">  </w:t>
      </w:r>
    </w:p>
    <w:p w14:paraId="727DE64B">
      <w:pPr>
        <w:adjustRightInd w:val="0"/>
        <w:snapToGrid w:val="0"/>
        <w:spacing w:line="240" w:lineRule="atLeast"/>
        <w:ind w:firstLine="482" w:firstLineChars="200"/>
        <w:rPr>
          <w:rFonts w:ascii="宋体" w:hAnsi="宋体" w:eastAsia="宋体" w:cs="宋体"/>
          <w:color w:val="000000"/>
          <w:sz w:val="24"/>
          <w:highlight w:val="none"/>
        </w:rPr>
      </w:pPr>
      <w:r>
        <w:rPr>
          <w:rFonts w:hint="eastAsia" w:ascii="宋体" w:hAnsi="宋体" w:eastAsia="宋体" w:cs="宋体"/>
          <w:b/>
          <w:snapToGrid w:val="0"/>
          <w:kern w:val="0"/>
          <w:sz w:val="24"/>
          <w:highlight w:val="none"/>
        </w:rPr>
        <w:t>日期：</w:t>
      </w:r>
      <w:r>
        <w:rPr>
          <w:rFonts w:hint="eastAsia" w:ascii="宋体" w:hAnsi="宋体" w:eastAsia="宋体" w:cs="宋体"/>
          <w:snapToGrid w:val="0"/>
          <w:kern w:val="0"/>
          <w:sz w:val="24"/>
          <w:highlight w:val="none"/>
          <w:u w:val="single"/>
        </w:rPr>
        <w:t xml:space="preserve">   </w:t>
      </w:r>
      <w:r>
        <w:rPr>
          <w:rFonts w:hint="eastAsia" w:ascii="宋体" w:hAnsi="宋体" w:eastAsia="宋体" w:cs="宋体"/>
          <w:snapToGrid w:val="0"/>
          <w:kern w:val="0"/>
          <w:sz w:val="24"/>
          <w:highlight w:val="none"/>
          <w:u w:val="single"/>
          <w:lang w:val="en-US" w:eastAsia="zh-CN"/>
        </w:rPr>
        <w:t xml:space="preserve">    </w:t>
      </w:r>
      <w:r>
        <w:rPr>
          <w:rFonts w:hint="eastAsia" w:ascii="宋体" w:hAnsi="宋体" w:eastAsia="宋体" w:cs="宋体"/>
          <w:snapToGrid w:val="0"/>
          <w:kern w:val="0"/>
          <w:sz w:val="24"/>
          <w:highlight w:val="none"/>
          <w:u w:val="single"/>
        </w:rPr>
        <w:t xml:space="preserve">  </w:t>
      </w:r>
      <w:r>
        <w:rPr>
          <w:rFonts w:hint="eastAsia" w:ascii="宋体" w:hAnsi="宋体" w:eastAsia="宋体" w:cs="宋体"/>
          <w:snapToGrid w:val="0"/>
          <w:kern w:val="0"/>
          <w:sz w:val="24"/>
          <w:highlight w:val="none"/>
        </w:rPr>
        <w:t>年</w:t>
      </w:r>
      <w:r>
        <w:rPr>
          <w:rFonts w:hint="eastAsia" w:ascii="宋体" w:hAnsi="宋体" w:eastAsia="宋体" w:cs="宋体"/>
          <w:snapToGrid w:val="0"/>
          <w:kern w:val="0"/>
          <w:sz w:val="24"/>
          <w:highlight w:val="none"/>
          <w:u w:val="single"/>
        </w:rPr>
        <w:t xml:space="preserve"> </w:t>
      </w:r>
      <w:r>
        <w:rPr>
          <w:rFonts w:hint="eastAsia" w:ascii="宋体" w:hAnsi="宋体" w:eastAsia="宋体" w:cs="宋体"/>
          <w:snapToGrid w:val="0"/>
          <w:kern w:val="0"/>
          <w:sz w:val="24"/>
          <w:highlight w:val="none"/>
          <w:u w:val="single"/>
          <w:lang w:val="en-US" w:eastAsia="zh-CN"/>
        </w:rPr>
        <w:t xml:space="preserve">  </w:t>
      </w:r>
      <w:r>
        <w:rPr>
          <w:rFonts w:hint="eastAsia" w:ascii="宋体" w:hAnsi="宋体" w:eastAsia="宋体" w:cs="宋体"/>
          <w:snapToGrid w:val="0"/>
          <w:kern w:val="0"/>
          <w:sz w:val="24"/>
          <w:highlight w:val="none"/>
          <w:u w:val="single"/>
        </w:rPr>
        <w:t xml:space="preserve"> </w:t>
      </w:r>
      <w:r>
        <w:rPr>
          <w:rFonts w:hint="eastAsia" w:ascii="宋体" w:hAnsi="宋体" w:eastAsia="宋体" w:cs="宋体"/>
          <w:snapToGrid w:val="0"/>
          <w:kern w:val="0"/>
          <w:sz w:val="24"/>
          <w:highlight w:val="none"/>
        </w:rPr>
        <w:t>月</w:t>
      </w:r>
      <w:r>
        <w:rPr>
          <w:rFonts w:hint="eastAsia" w:ascii="宋体" w:hAnsi="宋体" w:eastAsia="宋体" w:cs="宋体"/>
          <w:snapToGrid w:val="0"/>
          <w:kern w:val="0"/>
          <w:sz w:val="24"/>
          <w:highlight w:val="none"/>
          <w:u w:val="single"/>
        </w:rPr>
        <w:t xml:space="preserve"> </w:t>
      </w:r>
      <w:r>
        <w:rPr>
          <w:rFonts w:hint="eastAsia" w:ascii="宋体" w:hAnsi="宋体" w:eastAsia="宋体" w:cs="宋体"/>
          <w:snapToGrid w:val="0"/>
          <w:kern w:val="0"/>
          <w:sz w:val="24"/>
          <w:highlight w:val="none"/>
          <w:u w:val="single"/>
          <w:lang w:val="en-US" w:eastAsia="zh-CN"/>
        </w:rPr>
        <w:t xml:space="preserve"> </w:t>
      </w:r>
      <w:r>
        <w:rPr>
          <w:rFonts w:hint="eastAsia" w:ascii="宋体" w:hAnsi="宋体" w:eastAsia="宋体" w:cs="宋体"/>
          <w:snapToGrid w:val="0"/>
          <w:kern w:val="0"/>
          <w:sz w:val="24"/>
          <w:highlight w:val="none"/>
          <w:u w:val="single"/>
        </w:rPr>
        <w:t xml:space="preserve">  </w:t>
      </w:r>
      <w:r>
        <w:rPr>
          <w:rFonts w:hint="eastAsia" w:ascii="宋体" w:hAnsi="宋体" w:eastAsia="宋体" w:cs="宋体"/>
          <w:snapToGrid w:val="0"/>
          <w:kern w:val="0"/>
          <w:sz w:val="24"/>
          <w:highlight w:val="none"/>
        </w:rPr>
        <w:t>日</w:t>
      </w:r>
    </w:p>
    <w:p w14:paraId="755D8401">
      <w:pPr>
        <w:widowControl/>
        <w:spacing w:line="240" w:lineRule="atLeast"/>
        <w:ind w:firstLine="420" w:firstLineChars="200"/>
        <w:jc w:val="left"/>
        <w:rPr>
          <w:highlight w:val="none"/>
        </w:rPr>
        <w:sectPr>
          <w:pgSz w:w="11900" w:h="16838"/>
          <w:pgMar w:top="1417" w:right="1417" w:bottom="1701" w:left="1417" w:header="482" w:footer="482" w:gutter="0"/>
          <w:cols w:space="0" w:num="1"/>
          <w:rtlGutter w:val="0"/>
          <w:docGrid w:linePitch="360" w:charSpace="0"/>
        </w:sectPr>
      </w:pPr>
    </w:p>
    <w:p w14:paraId="7BEF6BEC">
      <w:pPr>
        <w:widowControl/>
        <w:spacing w:line="460" w:lineRule="exact"/>
        <w:jc w:val="left"/>
        <w:rPr>
          <w:rFonts w:hint="eastAsia" w:ascii="宋体" w:hAnsi="宋体" w:eastAsia="宋体" w:cs="宋体"/>
          <w:b/>
          <w:bCs/>
          <w:sz w:val="32"/>
          <w:szCs w:val="32"/>
          <w:highlight w:val="none"/>
        </w:rPr>
      </w:pPr>
      <w:r>
        <w:rPr>
          <w:rFonts w:hint="eastAsia" w:ascii="黑体" w:hAnsi="黑体" w:eastAsia="黑体" w:cs="黑体"/>
          <w:sz w:val="32"/>
          <w:szCs w:val="32"/>
          <w:highlight w:val="none"/>
        </w:rPr>
        <w:t>附件3</w:t>
      </w:r>
      <w:r>
        <w:rPr>
          <w:rFonts w:hint="eastAsia" w:ascii="宋体" w:hAnsi="宋体" w:eastAsia="宋体" w:cs="宋体"/>
          <w:b/>
          <w:bCs/>
          <w:sz w:val="32"/>
          <w:szCs w:val="32"/>
          <w:highlight w:val="none"/>
        </w:rPr>
        <w:t xml:space="preserve">             </w:t>
      </w:r>
    </w:p>
    <w:p w14:paraId="1F2888A9">
      <w:pPr>
        <w:widowControl/>
        <w:spacing w:line="460" w:lineRule="exact"/>
        <w:jc w:val="center"/>
        <w:rPr>
          <w:rFonts w:ascii="宋体" w:hAnsi="宋体" w:eastAsia="宋体" w:cs="宋体"/>
          <w:b/>
          <w:bCs/>
          <w:sz w:val="32"/>
          <w:szCs w:val="32"/>
          <w:highlight w:val="none"/>
        </w:rPr>
      </w:pPr>
      <w:r>
        <w:rPr>
          <w:rFonts w:hint="eastAsia" w:ascii="宋体" w:hAnsi="宋体" w:eastAsia="宋体" w:cs="宋体"/>
          <w:b/>
          <w:bCs/>
          <w:sz w:val="32"/>
          <w:szCs w:val="32"/>
          <w:highlight w:val="none"/>
        </w:rPr>
        <w:t>货物交付验收单样本</w:t>
      </w:r>
    </w:p>
    <w:p w14:paraId="7CF02B33">
      <w:pPr>
        <w:spacing w:line="500" w:lineRule="exact"/>
        <w:rPr>
          <w:rFonts w:ascii="宋体" w:hAnsi="宋体" w:cs="宋体"/>
          <w:sz w:val="24"/>
          <w:highlight w:val="none"/>
        </w:rPr>
      </w:pPr>
    </w:p>
    <w:p w14:paraId="0AB5ACF6">
      <w:pPr>
        <w:spacing w:line="500" w:lineRule="exact"/>
        <w:ind w:firstLine="480" w:firstLineChars="200"/>
        <w:rPr>
          <w:rFonts w:ascii="宋体" w:hAnsi="宋体" w:cs="宋体"/>
          <w:sz w:val="24"/>
          <w:highlight w:val="none"/>
        </w:rPr>
      </w:pPr>
      <w:r>
        <w:rPr>
          <w:rFonts w:hint="eastAsia" w:ascii="宋体" w:hAnsi="宋体" w:cs="宋体"/>
          <w:sz w:val="24"/>
          <w:highlight w:val="none"/>
        </w:rPr>
        <w:t>采购方：</w:t>
      </w:r>
    </w:p>
    <w:tbl>
      <w:tblPr>
        <w:tblStyle w:val="19"/>
        <w:tblW w:w="95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5"/>
        <w:gridCol w:w="1134"/>
        <w:gridCol w:w="1397"/>
        <w:gridCol w:w="1276"/>
        <w:gridCol w:w="871"/>
        <w:gridCol w:w="877"/>
        <w:gridCol w:w="992"/>
        <w:gridCol w:w="1134"/>
        <w:gridCol w:w="966"/>
      </w:tblGrid>
      <w:tr w14:paraId="6E08C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Align w:val="center"/>
          </w:tcPr>
          <w:p w14:paraId="787E2CFE">
            <w:pPr>
              <w:spacing w:line="240" w:lineRule="auto"/>
              <w:jc w:val="center"/>
              <w:rPr>
                <w:rFonts w:ascii="宋体" w:hAnsi="宋体" w:cs="宋体"/>
                <w:kern w:val="0"/>
                <w:sz w:val="24"/>
                <w:highlight w:val="none"/>
              </w:rPr>
            </w:pPr>
            <w:r>
              <w:rPr>
                <w:rFonts w:hint="eastAsia" w:ascii="宋体" w:hAnsi="宋体" w:cs="宋体"/>
                <w:kern w:val="0"/>
                <w:sz w:val="24"/>
                <w:highlight w:val="none"/>
              </w:rPr>
              <w:t>序号</w:t>
            </w:r>
          </w:p>
        </w:tc>
        <w:tc>
          <w:tcPr>
            <w:tcW w:w="1134" w:type="dxa"/>
            <w:vAlign w:val="center"/>
          </w:tcPr>
          <w:p w14:paraId="551ECDB2">
            <w:pPr>
              <w:spacing w:line="240" w:lineRule="auto"/>
              <w:jc w:val="center"/>
              <w:rPr>
                <w:rFonts w:ascii="宋体" w:hAnsi="宋体" w:cs="宋体"/>
                <w:kern w:val="0"/>
                <w:sz w:val="24"/>
                <w:highlight w:val="none"/>
              </w:rPr>
            </w:pPr>
            <w:r>
              <w:rPr>
                <w:rFonts w:hint="eastAsia" w:ascii="宋体" w:hAnsi="宋体" w:cs="宋体"/>
                <w:kern w:val="0"/>
                <w:sz w:val="24"/>
                <w:highlight w:val="none"/>
              </w:rPr>
              <w:t>日期</w:t>
            </w:r>
          </w:p>
        </w:tc>
        <w:tc>
          <w:tcPr>
            <w:tcW w:w="1397" w:type="dxa"/>
            <w:vAlign w:val="center"/>
          </w:tcPr>
          <w:p w14:paraId="1544AF01">
            <w:pPr>
              <w:spacing w:line="240" w:lineRule="auto"/>
              <w:jc w:val="center"/>
              <w:rPr>
                <w:rFonts w:ascii="宋体" w:hAnsi="宋体" w:cs="宋体"/>
                <w:kern w:val="0"/>
                <w:sz w:val="24"/>
                <w:highlight w:val="none"/>
              </w:rPr>
            </w:pPr>
            <w:r>
              <w:rPr>
                <w:rFonts w:hint="eastAsia" w:ascii="宋体" w:hAnsi="宋体" w:cs="宋体"/>
                <w:kern w:val="0"/>
                <w:sz w:val="24"/>
                <w:highlight w:val="none"/>
              </w:rPr>
              <w:t>品名</w:t>
            </w:r>
          </w:p>
        </w:tc>
        <w:tc>
          <w:tcPr>
            <w:tcW w:w="1276" w:type="dxa"/>
            <w:vAlign w:val="center"/>
          </w:tcPr>
          <w:p w14:paraId="55A37B23">
            <w:pPr>
              <w:spacing w:line="240" w:lineRule="auto"/>
              <w:jc w:val="center"/>
              <w:rPr>
                <w:rFonts w:ascii="宋体" w:hAnsi="宋体" w:cs="宋体"/>
                <w:kern w:val="0"/>
                <w:sz w:val="24"/>
                <w:highlight w:val="none"/>
              </w:rPr>
            </w:pPr>
            <w:r>
              <w:rPr>
                <w:rFonts w:hint="eastAsia" w:ascii="宋体" w:hAnsi="宋体" w:cs="宋体"/>
                <w:kern w:val="0"/>
                <w:sz w:val="24"/>
                <w:highlight w:val="none"/>
              </w:rPr>
              <w:t>规格</w:t>
            </w:r>
          </w:p>
        </w:tc>
        <w:tc>
          <w:tcPr>
            <w:tcW w:w="871" w:type="dxa"/>
            <w:vAlign w:val="center"/>
          </w:tcPr>
          <w:p w14:paraId="58A507D9">
            <w:pPr>
              <w:spacing w:line="240" w:lineRule="auto"/>
              <w:jc w:val="center"/>
              <w:rPr>
                <w:rFonts w:ascii="宋体" w:hAnsi="宋体" w:cs="宋体"/>
                <w:kern w:val="0"/>
                <w:sz w:val="24"/>
                <w:highlight w:val="none"/>
              </w:rPr>
            </w:pPr>
            <w:r>
              <w:rPr>
                <w:rFonts w:hint="eastAsia" w:ascii="宋体" w:hAnsi="宋体" w:cs="宋体"/>
                <w:kern w:val="0"/>
                <w:sz w:val="24"/>
                <w:highlight w:val="none"/>
              </w:rPr>
              <w:t>单位</w:t>
            </w:r>
          </w:p>
        </w:tc>
        <w:tc>
          <w:tcPr>
            <w:tcW w:w="877" w:type="dxa"/>
            <w:vAlign w:val="center"/>
          </w:tcPr>
          <w:p w14:paraId="697A4BAB">
            <w:pPr>
              <w:spacing w:line="240" w:lineRule="auto"/>
              <w:jc w:val="center"/>
              <w:rPr>
                <w:rFonts w:ascii="宋体" w:hAnsi="宋体" w:cs="宋体"/>
                <w:kern w:val="0"/>
                <w:sz w:val="24"/>
                <w:highlight w:val="none"/>
              </w:rPr>
            </w:pPr>
            <w:r>
              <w:rPr>
                <w:rFonts w:hint="eastAsia" w:ascii="宋体" w:hAnsi="宋体" w:cs="宋体"/>
                <w:kern w:val="0"/>
                <w:sz w:val="24"/>
                <w:highlight w:val="none"/>
              </w:rPr>
              <w:t>数量</w:t>
            </w:r>
          </w:p>
        </w:tc>
        <w:tc>
          <w:tcPr>
            <w:tcW w:w="992" w:type="dxa"/>
            <w:vAlign w:val="center"/>
          </w:tcPr>
          <w:p w14:paraId="3733528E">
            <w:pPr>
              <w:spacing w:line="240" w:lineRule="auto"/>
              <w:jc w:val="center"/>
              <w:rPr>
                <w:rFonts w:ascii="宋体" w:hAnsi="宋体" w:cs="宋体"/>
                <w:kern w:val="0"/>
                <w:sz w:val="24"/>
                <w:highlight w:val="none"/>
              </w:rPr>
            </w:pPr>
            <w:r>
              <w:rPr>
                <w:rFonts w:hint="eastAsia" w:ascii="宋体" w:hAnsi="宋体" w:cs="宋体"/>
                <w:kern w:val="0"/>
                <w:sz w:val="24"/>
                <w:highlight w:val="none"/>
              </w:rPr>
              <w:t>单价（元）</w:t>
            </w:r>
          </w:p>
        </w:tc>
        <w:tc>
          <w:tcPr>
            <w:tcW w:w="1134" w:type="dxa"/>
            <w:vAlign w:val="center"/>
          </w:tcPr>
          <w:p w14:paraId="52FB5292">
            <w:pPr>
              <w:spacing w:line="240" w:lineRule="auto"/>
              <w:jc w:val="center"/>
              <w:rPr>
                <w:rFonts w:ascii="宋体" w:hAnsi="宋体" w:cs="宋体"/>
                <w:kern w:val="0"/>
                <w:sz w:val="24"/>
                <w:highlight w:val="none"/>
              </w:rPr>
            </w:pPr>
            <w:r>
              <w:rPr>
                <w:rFonts w:hint="eastAsia" w:ascii="宋体" w:hAnsi="宋体" w:cs="宋体"/>
                <w:kern w:val="0"/>
                <w:sz w:val="24"/>
                <w:highlight w:val="none"/>
              </w:rPr>
              <w:t>总价（元）</w:t>
            </w:r>
          </w:p>
        </w:tc>
        <w:tc>
          <w:tcPr>
            <w:tcW w:w="966" w:type="dxa"/>
            <w:vAlign w:val="center"/>
          </w:tcPr>
          <w:p w14:paraId="23060A9C">
            <w:pPr>
              <w:spacing w:line="240" w:lineRule="auto"/>
              <w:jc w:val="center"/>
              <w:rPr>
                <w:rFonts w:ascii="宋体" w:hAnsi="宋体" w:cs="宋体"/>
                <w:kern w:val="0"/>
                <w:sz w:val="24"/>
                <w:highlight w:val="none"/>
              </w:rPr>
            </w:pPr>
            <w:r>
              <w:rPr>
                <w:rFonts w:hint="eastAsia" w:ascii="宋体" w:hAnsi="宋体" w:cs="宋体"/>
                <w:kern w:val="0"/>
                <w:sz w:val="24"/>
                <w:highlight w:val="none"/>
              </w:rPr>
              <w:t>备注</w:t>
            </w:r>
          </w:p>
        </w:tc>
      </w:tr>
      <w:tr w14:paraId="70614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Align w:val="center"/>
          </w:tcPr>
          <w:p w14:paraId="67AA8858">
            <w:pPr>
              <w:spacing w:line="500" w:lineRule="exact"/>
              <w:jc w:val="center"/>
              <w:rPr>
                <w:rFonts w:ascii="宋体" w:hAnsi="宋体" w:cs="宋体"/>
                <w:kern w:val="0"/>
                <w:sz w:val="24"/>
                <w:highlight w:val="none"/>
              </w:rPr>
            </w:pPr>
          </w:p>
        </w:tc>
        <w:tc>
          <w:tcPr>
            <w:tcW w:w="1134" w:type="dxa"/>
            <w:vAlign w:val="center"/>
          </w:tcPr>
          <w:p w14:paraId="079C534F">
            <w:pPr>
              <w:spacing w:line="500" w:lineRule="exact"/>
              <w:jc w:val="center"/>
              <w:rPr>
                <w:rFonts w:ascii="宋体" w:hAnsi="宋体" w:cs="宋体"/>
                <w:kern w:val="0"/>
                <w:sz w:val="24"/>
                <w:highlight w:val="none"/>
              </w:rPr>
            </w:pPr>
          </w:p>
        </w:tc>
        <w:tc>
          <w:tcPr>
            <w:tcW w:w="1397" w:type="dxa"/>
            <w:vAlign w:val="center"/>
          </w:tcPr>
          <w:p w14:paraId="4C59D2B2">
            <w:pPr>
              <w:spacing w:line="500" w:lineRule="exact"/>
              <w:jc w:val="center"/>
              <w:rPr>
                <w:rFonts w:ascii="宋体" w:hAnsi="宋体" w:cs="宋体"/>
                <w:kern w:val="0"/>
                <w:sz w:val="24"/>
                <w:highlight w:val="none"/>
              </w:rPr>
            </w:pPr>
          </w:p>
        </w:tc>
        <w:tc>
          <w:tcPr>
            <w:tcW w:w="1276" w:type="dxa"/>
            <w:vAlign w:val="center"/>
          </w:tcPr>
          <w:p w14:paraId="11D979A1">
            <w:pPr>
              <w:spacing w:line="500" w:lineRule="exact"/>
              <w:jc w:val="center"/>
              <w:rPr>
                <w:rFonts w:ascii="宋体" w:hAnsi="宋体" w:cs="宋体"/>
                <w:kern w:val="0"/>
                <w:sz w:val="24"/>
                <w:highlight w:val="none"/>
              </w:rPr>
            </w:pPr>
          </w:p>
        </w:tc>
        <w:tc>
          <w:tcPr>
            <w:tcW w:w="871" w:type="dxa"/>
            <w:vAlign w:val="center"/>
          </w:tcPr>
          <w:p w14:paraId="3C77CA61">
            <w:pPr>
              <w:spacing w:line="500" w:lineRule="exact"/>
              <w:jc w:val="center"/>
              <w:rPr>
                <w:rFonts w:ascii="宋体" w:hAnsi="宋体" w:cs="宋体"/>
                <w:kern w:val="0"/>
                <w:sz w:val="24"/>
                <w:highlight w:val="none"/>
              </w:rPr>
            </w:pPr>
          </w:p>
        </w:tc>
        <w:tc>
          <w:tcPr>
            <w:tcW w:w="877" w:type="dxa"/>
            <w:vAlign w:val="center"/>
          </w:tcPr>
          <w:p w14:paraId="712FA070">
            <w:pPr>
              <w:spacing w:line="500" w:lineRule="exact"/>
              <w:jc w:val="center"/>
              <w:rPr>
                <w:rFonts w:ascii="宋体" w:hAnsi="宋体" w:cs="宋体"/>
                <w:kern w:val="0"/>
                <w:sz w:val="24"/>
                <w:highlight w:val="none"/>
              </w:rPr>
            </w:pPr>
          </w:p>
        </w:tc>
        <w:tc>
          <w:tcPr>
            <w:tcW w:w="992" w:type="dxa"/>
            <w:vAlign w:val="center"/>
          </w:tcPr>
          <w:p w14:paraId="167451D0">
            <w:pPr>
              <w:spacing w:line="500" w:lineRule="exact"/>
              <w:jc w:val="center"/>
              <w:rPr>
                <w:rFonts w:ascii="宋体" w:hAnsi="宋体" w:cs="宋体"/>
                <w:kern w:val="0"/>
                <w:sz w:val="24"/>
                <w:highlight w:val="none"/>
              </w:rPr>
            </w:pPr>
          </w:p>
        </w:tc>
        <w:tc>
          <w:tcPr>
            <w:tcW w:w="1134" w:type="dxa"/>
            <w:vAlign w:val="center"/>
          </w:tcPr>
          <w:p w14:paraId="7887652D">
            <w:pPr>
              <w:spacing w:line="500" w:lineRule="exact"/>
              <w:jc w:val="center"/>
              <w:rPr>
                <w:rFonts w:ascii="宋体" w:hAnsi="宋体" w:cs="宋体"/>
                <w:kern w:val="0"/>
                <w:sz w:val="24"/>
                <w:highlight w:val="none"/>
              </w:rPr>
            </w:pPr>
          </w:p>
        </w:tc>
        <w:tc>
          <w:tcPr>
            <w:tcW w:w="966" w:type="dxa"/>
            <w:vAlign w:val="center"/>
          </w:tcPr>
          <w:p w14:paraId="0F421169">
            <w:pPr>
              <w:spacing w:line="500" w:lineRule="exact"/>
              <w:jc w:val="center"/>
              <w:rPr>
                <w:rFonts w:ascii="宋体" w:hAnsi="宋体" w:cs="宋体"/>
                <w:kern w:val="0"/>
                <w:sz w:val="24"/>
                <w:highlight w:val="none"/>
              </w:rPr>
            </w:pPr>
          </w:p>
        </w:tc>
      </w:tr>
      <w:tr w14:paraId="3ED18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Align w:val="center"/>
          </w:tcPr>
          <w:p w14:paraId="278BA8F1">
            <w:pPr>
              <w:spacing w:line="500" w:lineRule="exact"/>
              <w:jc w:val="center"/>
              <w:rPr>
                <w:rFonts w:ascii="宋体" w:hAnsi="宋体" w:cs="宋体"/>
                <w:kern w:val="0"/>
                <w:sz w:val="24"/>
                <w:highlight w:val="none"/>
              </w:rPr>
            </w:pPr>
          </w:p>
        </w:tc>
        <w:tc>
          <w:tcPr>
            <w:tcW w:w="1134" w:type="dxa"/>
            <w:vAlign w:val="center"/>
          </w:tcPr>
          <w:p w14:paraId="13081D3B">
            <w:pPr>
              <w:spacing w:line="500" w:lineRule="exact"/>
              <w:jc w:val="center"/>
              <w:rPr>
                <w:rFonts w:ascii="宋体" w:hAnsi="宋体" w:cs="宋体"/>
                <w:kern w:val="0"/>
                <w:sz w:val="24"/>
                <w:highlight w:val="none"/>
              </w:rPr>
            </w:pPr>
          </w:p>
        </w:tc>
        <w:tc>
          <w:tcPr>
            <w:tcW w:w="1397" w:type="dxa"/>
            <w:vAlign w:val="center"/>
          </w:tcPr>
          <w:p w14:paraId="5A8DF8FC">
            <w:pPr>
              <w:spacing w:line="500" w:lineRule="exact"/>
              <w:jc w:val="center"/>
              <w:rPr>
                <w:rFonts w:ascii="宋体" w:hAnsi="宋体" w:cs="宋体"/>
                <w:kern w:val="0"/>
                <w:sz w:val="24"/>
                <w:highlight w:val="none"/>
              </w:rPr>
            </w:pPr>
          </w:p>
        </w:tc>
        <w:tc>
          <w:tcPr>
            <w:tcW w:w="1276" w:type="dxa"/>
            <w:vAlign w:val="center"/>
          </w:tcPr>
          <w:p w14:paraId="560E6E36">
            <w:pPr>
              <w:spacing w:line="500" w:lineRule="exact"/>
              <w:jc w:val="center"/>
              <w:rPr>
                <w:rFonts w:ascii="宋体" w:hAnsi="宋体" w:cs="宋体"/>
                <w:kern w:val="0"/>
                <w:sz w:val="24"/>
                <w:highlight w:val="none"/>
              </w:rPr>
            </w:pPr>
          </w:p>
        </w:tc>
        <w:tc>
          <w:tcPr>
            <w:tcW w:w="871" w:type="dxa"/>
            <w:vAlign w:val="center"/>
          </w:tcPr>
          <w:p w14:paraId="35657AEB">
            <w:pPr>
              <w:spacing w:line="500" w:lineRule="exact"/>
              <w:jc w:val="center"/>
              <w:rPr>
                <w:rFonts w:ascii="宋体" w:hAnsi="宋体" w:cs="宋体"/>
                <w:kern w:val="0"/>
                <w:sz w:val="24"/>
                <w:highlight w:val="none"/>
              </w:rPr>
            </w:pPr>
          </w:p>
        </w:tc>
        <w:tc>
          <w:tcPr>
            <w:tcW w:w="877" w:type="dxa"/>
            <w:vAlign w:val="center"/>
          </w:tcPr>
          <w:p w14:paraId="0469B654">
            <w:pPr>
              <w:spacing w:line="500" w:lineRule="exact"/>
              <w:jc w:val="center"/>
              <w:rPr>
                <w:rFonts w:ascii="宋体" w:hAnsi="宋体" w:cs="宋体"/>
                <w:kern w:val="0"/>
                <w:sz w:val="24"/>
                <w:highlight w:val="none"/>
              </w:rPr>
            </w:pPr>
          </w:p>
        </w:tc>
        <w:tc>
          <w:tcPr>
            <w:tcW w:w="992" w:type="dxa"/>
            <w:vAlign w:val="center"/>
          </w:tcPr>
          <w:p w14:paraId="3F0B8CF7">
            <w:pPr>
              <w:spacing w:line="500" w:lineRule="exact"/>
              <w:jc w:val="center"/>
              <w:rPr>
                <w:rFonts w:ascii="宋体" w:hAnsi="宋体" w:cs="宋体"/>
                <w:kern w:val="0"/>
                <w:sz w:val="24"/>
                <w:highlight w:val="none"/>
              </w:rPr>
            </w:pPr>
          </w:p>
        </w:tc>
        <w:tc>
          <w:tcPr>
            <w:tcW w:w="1134" w:type="dxa"/>
            <w:vAlign w:val="center"/>
          </w:tcPr>
          <w:p w14:paraId="4554302D">
            <w:pPr>
              <w:spacing w:line="500" w:lineRule="exact"/>
              <w:jc w:val="center"/>
              <w:rPr>
                <w:rFonts w:ascii="宋体" w:hAnsi="宋体" w:cs="宋体"/>
                <w:kern w:val="0"/>
                <w:sz w:val="24"/>
                <w:highlight w:val="none"/>
              </w:rPr>
            </w:pPr>
          </w:p>
        </w:tc>
        <w:tc>
          <w:tcPr>
            <w:tcW w:w="966" w:type="dxa"/>
            <w:vAlign w:val="center"/>
          </w:tcPr>
          <w:p w14:paraId="4ACA3F10">
            <w:pPr>
              <w:spacing w:line="500" w:lineRule="exact"/>
              <w:jc w:val="center"/>
              <w:rPr>
                <w:rFonts w:ascii="宋体" w:hAnsi="宋体" w:cs="宋体"/>
                <w:kern w:val="0"/>
                <w:sz w:val="24"/>
                <w:highlight w:val="none"/>
              </w:rPr>
            </w:pPr>
          </w:p>
        </w:tc>
      </w:tr>
      <w:tr w14:paraId="2A8AF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Align w:val="center"/>
          </w:tcPr>
          <w:p w14:paraId="56313FE8">
            <w:pPr>
              <w:spacing w:line="500" w:lineRule="exact"/>
              <w:jc w:val="center"/>
              <w:rPr>
                <w:rFonts w:ascii="宋体" w:hAnsi="宋体" w:cs="宋体"/>
                <w:kern w:val="0"/>
                <w:sz w:val="24"/>
                <w:highlight w:val="none"/>
              </w:rPr>
            </w:pPr>
          </w:p>
        </w:tc>
        <w:tc>
          <w:tcPr>
            <w:tcW w:w="1134" w:type="dxa"/>
            <w:vAlign w:val="center"/>
          </w:tcPr>
          <w:p w14:paraId="3AF28DC8">
            <w:pPr>
              <w:spacing w:line="500" w:lineRule="exact"/>
              <w:jc w:val="center"/>
              <w:rPr>
                <w:rFonts w:ascii="宋体" w:hAnsi="宋体" w:cs="宋体"/>
                <w:kern w:val="0"/>
                <w:sz w:val="24"/>
                <w:highlight w:val="none"/>
              </w:rPr>
            </w:pPr>
          </w:p>
        </w:tc>
        <w:tc>
          <w:tcPr>
            <w:tcW w:w="1397" w:type="dxa"/>
            <w:vAlign w:val="center"/>
          </w:tcPr>
          <w:p w14:paraId="09B3B06A">
            <w:pPr>
              <w:spacing w:line="500" w:lineRule="exact"/>
              <w:jc w:val="center"/>
              <w:rPr>
                <w:rFonts w:ascii="宋体" w:hAnsi="宋体" w:cs="宋体"/>
                <w:kern w:val="0"/>
                <w:sz w:val="24"/>
                <w:highlight w:val="none"/>
              </w:rPr>
            </w:pPr>
          </w:p>
        </w:tc>
        <w:tc>
          <w:tcPr>
            <w:tcW w:w="1276" w:type="dxa"/>
            <w:vAlign w:val="center"/>
          </w:tcPr>
          <w:p w14:paraId="413C7893">
            <w:pPr>
              <w:spacing w:line="500" w:lineRule="exact"/>
              <w:jc w:val="center"/>
              <w:rPr>
                <w:rFonts w:ascii="宋体" w:hAnsi="宋体" w:cs="宋体"/>
                <w:kern w:val="0"/>
                <w:sz w:val="24"/>
                <w:highlight w:val="none"/>
              </w:rPr>
            </w:pPr>
          </w:p>
        </w:tc>
        <w:tc>
          <w:tcPr>
            <w:tcW w:w="871" w:type="dxa"/>
            <w:vAlign w:val="center"/>
          </w:tcPr>
          <w:p w14:paraId="475037AE">
            <w:pPr>
              <w:spacing w:line="500" w:lineRule="exact"/>
              <w:jc w:val="center"/>
              <w:rPr>
                <w:rFonts w:ascii="宋体" w:hAnsi="宋体" w:cs="宋体"/>
                <w:kern w:val="0"/>
                <w:sz w:val="24"/>
                <w:highlight w:val="none"/>
              </w:rPr>
            </w:pPr>
          </w:p>
        </w:tc>
        <w:tc>
          <w:tcPr>
            <w:tcW w:w="877" w:type="dxa"/>
            <w:vAlign w:val="center"/>
          </w:tcPr>
          <w:p w14:paraId="651EB101">
            <w:pPr>
              <w:spacing w:line="500" w:lineRule="exact"/>
              <w:jc w:val="center"/>
              <w:rPr>
                <w:rFonts w:ascii="宋体" w:hAnsi="宋体" w:cs="宋体"/>
                <w:kern w:val="0"/>
                <w:sz w:val="24"/>
                <w:highlight w:val="none"/>
              </w:rPr>
            </w:pPr>
          </w:p>
        </w:tc>
        <w:tc>
          <w:tcPr>
            <w:tcW w:w="992" w:type="dxa"/>
            <w:vAlign w:val="center"/>
          </w:tcPr>
          <w:p w14:paraId="02469C2F">
            <w:pPr>
              <w:spacing w:line="500" w:lineRule="exact"/>
              <w:jc w:val="center"/>
              <w:rPr>
                <w:rFonts w:ascii="宋体" w:hAnsi="宋体" w:cs="宋体"/>
                <w:kern w:val="0"/>
                <w:sz w:val="24"/>
                <w:highlight w:val="none"/>
              </w:rPr>
            </w:pPr>
          </w:p>
        </w:tc>
        <w:tc>
          <w:tcPr>
            <w:tcW w:w="1134" w:type="dxa"/>
            <w:vAlign w:val="center"/>
          </w:tcPr>
          <w:p w14:paraId="69CC9826">
            <w:pPr>
              <w:spacing w:line="500" w:lineRule="exact"/>
              <w:jc w:val="center"/>
              <w:rPr>
                <w:rFonts w:ascii="宋体" w:hAnsi="宋体" w:cs="宋体"/>
                <w:kern w:val="0"/>
                <w:sz w:val="24"/>
                <w:highlight w:val="none"/>
              </w:rPr>
            </w:pPr>
          </w:p>
        </w:tc>
        <w:tc>
          <w:tcPr>
            <w:tcW w:w="966" w:type="dxa"/>
            <w:vAlign w:val="center"/>
          </w:tcPr>
          <w:p w14:paraId="0C491ED9">
            <w:pPr>
              <w:spacing w:line="500" w:lineRule="exact"/>
              <w:jc w:val="center"/>
              <w:rPr>
                <w:rFonts w:ascii="宋体" w:hAnsi="宋体" w:cs="宋体"/>
                <w:kern w:val="0"/>
                <w:sz w:val="24"/>
                <w:highlight w:val="none"/>
              </w:rPr>
            </w:pPr>
          </w:p>
        </w:tc>
      </w:tr>
      <w:tr w14:paraId="3CF08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Align w:val="center"/>
          </w:tcPr>
          <w:p w14:paraId="00A48184">
            <w:pPr>
              <w:spacing w:line="500" w:lineRule="exact"/>
              <w:jc w:val="center"/>
              <w:rPr>
                <w:rFonts w:ascii="宋体" w:hAnsi="宋体" w:cs="宋体"/>
                <w:kern w:val="0"/>
                <w:sz w:val="24"/>
                <w:highlight w:val="none"/>
              </w:rPr>
            </w:pPr>
          </w:p>
        </w:tc>
        <w:tc>
          <w:tcPr>
            <w:tcW w:w="1134" w:type="dxa"/>
            <w:vAlign w:val="center"/>
          </w:tcPr>
          <w:p w14:paraId="2822406C">
            <w:pPr>
              <w:spacing w:line="500" w:lineRule="exact"/>
              <w:jc w:val="center"/>
              <w:rPr>
                <w:rFonts w:ascii="宋体" w:hAnsi="宋体" w:cs="宋体"/>
                <w:kern w:val="0"/>
                <w:sz w:val="24"/>
                <w:highlight w:val="none"/>
              </w:rPr>
            </w:pPr>
          </w:p>
        </w:tc>
        <w:tc>
          <w:tcPr>
            <w:tcW w:w="1397" w:type="dxa"/>
            <w:vAlign w:val="center"/>
          </w:tcPr>
          <w:p w14:paraId="54D12666">
            <w:pPr>
              <w:spacing w:line="500" w:lineRule="exact"/>
              <w:jc w:val="center"/>
              <w:rPr>
                <w:rFonts w:ascii="宋体" w:hAnsi="宋体" w:cs="宋体"/>
                <w:kern w:val="0"/>
                <w:sz w:val="24"/>
                <w:highlight w:val="none"/>
              </w:rPr>
            </w:pPr>
          </w:p>
        </w:tc>
        <w:tc>
          <w:tcPr>
            <w:tcW w:w="1276" w:type="dxa"/>
            <w:vAlign w:val="center"/>
          </w:tcPr>
          <w:p w14:paraId="122CBCDA">
            <w:pPr>
              <w:spacing w:line="500" w:lineRule="exact"/>
              <w:jc w:val="center"/>
              <w:rPr>
                <w:rFonts w:ascii="宋体" w:hAnsi="宋体" w:cs="宋体"/>
                <w:kern w:val="0"/>
                <w:sz w:val="24"/>
                <w:highlight w:val="none"/>
              </w:rPr>
            </w:pPr>
          </w:p>
        </w:tc>
        <w:tc>
          <w:tcPr>
            <w:tcW w:w="871" w:type="dxa"/>
            <w:vAlign w:val="center"/>
          </w:tcPr>
          <w:p w14:paraId="0A66BF74">
            <w:pPr>
              <w:spacing w:line="500" w:lineRule="exact"/>
              <w:jc w:val="center"/>
              <w:rPr>
                <w:rFonts w:ascii="宋体" w:hAnsi="宋体" w:cs="宋体"/>
                <w:kern w:val="0"/>
                <w:sz w:val="24"/>
                <w:highlight w:val="none"/>
              </w:rPr>
            </w:pPr>
          </w:p>
        </w:tc>
        <w:tc>
          <w:tcPr>
            <w:tcW w:w="877" w:type="dxa"/>
            <w:vAlign w:val="center"/>
          </w:tcPr>
          <w:p w14:paraId="34716CA1">
            <w:pPr>
              <w:spacing w:line="500" w:lineRule="exact"/>
              <w:jc w:val="center"/>
              <w:rPr>
                <w:rFonts w:ascii="宋体" w:hAnsi="宋体" w:cs="宋体"/>
                <w:kern w:val="0"/>
                <w:sz w:val="24"/>
                <w:highlight w:val="none"/>
              </w:rPr>
            </w:pPr>
          </w:p>
        </w:tc>
        <w:tc>
          <w:tcPr>
            <w:tcW w:w="992" w:type="dxa"/>
            <w:vAlign w:val="center"/>
          </w:tcPr>
          <w:p w14:paraId="73A33E1A">
            <w:pPr>
              <w:spacing w:line="500" w:lineRule="exact"/>
              <w:jc w:val="center"/>
              <w:rPr>
                <w:rFonts w:ascii="宋体" w:hAnsi="宋体" w:cs="宋体"/>
                <w:kern w:val="0"/>
                <w:sz w:val="24"/>
                <w:highlight w:val="none"/>
              </w:rPr>
            </w:pPr>
          </w:p>
        </w:tc>
        <w:tc>
          <w:tcPr>
            <w:tcW w:w="1134" w:type="dxa"/>
            <w:vAlign w:val="center"/>
          </w:tcPr>
          <w:p w14:paraId="2772541D">
            <w:pPr>
              <w:spacing w:line="500" w:lineRule="exact"/>
              <w:jc w:val="center"/>
              <w:rPr>
                <w:rFonts w:ascii="宋体" w:hAnsi="宋体" w:cs="宋体"/>
                <w:kern w:val="0"/>
                <w:sz w:val="24"/>
                <w:highlight w:val="none"/>
              </w:rPr>
            </w:pPr>
          </w:p>
        </w:tc>
        <w:tc>
          <w:tcPr>
            <w:tcW w:w="966" w:type="dxa"/>
            <w:vAlign w:val="center"/>
          </w:tcPr>
          <w:p w14:paraId="2991E9AC">
            <w:pPr>
              <w:spacing w:line="500" w:lineRule="exact"/>
              <w:jc w:val="center"/>
              <w:rPr>
                <w:rFonts w:ascii="宋体" w:hAnsi="宋体" w:cs="宋体"/>
                <w:kern w:val="0"/>
                <w:sz w:val="24"/>
                <w:highlight w:val="none"/>
              </w:rPr>
            </w:pPr>
          </w:p>
        </w:tc>
      </w:tr>
      <w:tr w14:paraId="0BA61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Align w:val="center"/>
          </w:tcPr>
          <w:p w14:paraId="708466B4">
            <w:pPr>
              <w:spacing w:line="500" w:lineRule="exact"/>
              <w:jc w:val="center"/>
              <w:rPr>
                <w:rFonts w:ascii="宋体" w:hAnsi="宋体" w:cs="宋体"/>
                <w:kern w:val="0"/>
                <w:sz w:val="24"/>
                <w:highlight w:val="none"/>
              </w:rPr>
            </w:pPr>
          </w:p>
        </w:tc>
        <w:tc>
          <w:tcPr>
            <w:tcW w:w="1134" w:type="dxa"/>
            <w:vAlign w:val="center"/>
          </w:tcPr>
          <w:p w14:paraId="428CD942">
            <w:pPr>
              <w:spacing w:line="500" w:lineRule="exact"/>
              <w:jc w:val="center"/>
              <w:rPr>
                <w:rFonts w:ascii="宋体" w:hAnsi="宋体" w:cs="宋体"/>
                <w:kern w:val="0"/>
                <w:sz w:val="24"/>
                <w:highlight w:val="none"/>
              </w:rPr>
            </w:pPr>
          </w:p>
        </w:tc>
        <w:tc>
          <w:tcPr>
            <w:tcW w:w="1397" w:type="dxa"/>
            <w:vAlign w:val="center"/>
          </w:tcPr>
          <w:p w14:paraId="30931BEB">
            <w:pPr>
              <w:spacing w:line="500" w:lineRule="exact"/>
              <w:jc w:val="center"/>
              <w:rPr>
                <w:rFonts w:ascii="宋体" w:hAnsi="宋体" w:cs="宋体"/>
                <w:kern w:val="0"/>
                <w:sz w:val="24"/>
                <w:highlight w:val="none"/>
              </w:rPr>
            </w:pPr>
          </w:p>
        </w:tc>
        <w:tc>
          <w:tcPr>
            <w:tcW w:w="1276" w:type="dxa"/>
            <w:vAlign w:val="center"/>
          </w:tcPr>
          <w:p w14:paraId="12594550">
            <w:pPr>
              <w:spacing w:line="500" w:lineRule="exact"/>
              <w:jc w:val="center"/>
              <w:rPr>
                <w:rFonts w:ascii="宋体" w:hAnsi="宋体" w:cs="宋体"/>
                <w:kern w:val="0"/>
                <w:sz w:val="24"/>
                <w:highlight w:val="none"/>
              </w:rPr>
            </w:pPr>
          </w:p>
        </w:tc>
        <w:tc>
          <w:tcPr>
            <w:tcW w:w="871" w:type="dxa"/>
            <w:vAlign w:val="center"/>
          </w:tcPr>
          <w:p w14:paraId="7310FD62">
            <w:pPr>
              <w:spacing w:line="500" w:lineRule="exact"/>
              <w:jc w:val="center"/>
              <w:rPr>
                <w:rFonts w:ascii="宋体" w:hAnsi="宋体" w:cs="宋体"/>
                <w:kern w:val="0"/>
                <w:sz w:val="24"/>
                <w:highlight w:val="none"/>
              </w:rPr>
            </w:pPr>
          </w:p>
        </w:tc>
        <w:tc>
          <w:tcPr>
            <w:tcW w:w="877" w:type="dxa"/>
            <w:vAlign w:val="center"/>
          </w:tcPr>
          <w:p w14:paraId="35D4BE03">
            <w:pPr>
              <w:spacing w:line="500" w:lineRule="exact"/>
              <w:jc w:val="center"/>
              <w:rPr>
                <w:rFonts w:ascii="宋体" w:hAnsi="宋体" w:cs="宋体"/>
                <w:kern w:val="0"/>
                <w:sz w:val="24"/>
                <w:highlight w:val="none"/>
              </w:rPr>
            </w:pPr>
          </w:p>
        </w:tc>
        <w:tc>
          <w:tcPr>
            <w:tcW w:w="992" w:type="dxa"/>
            <w:vAlign w:val="center"/>
          </w:tcPr>
          <w:p w14:paraId="57238B1F">
            <w:pPr>
              <w:spacing w:line="500" w:lineRule="exact"/>
              <w:jc w:val="center"/>
              <w:rPr>
                <w:rFonts w:ascii="宋体" w:hAnsi="宋体" w:cs="宋体"/>
                <w:kern w:val="0"/>
                <w:sz w:val="24"/>
                <w:highlight w:val="none"/>
              </w:rPr>
            </w:pPr>
          </w:p>
        </w:tc>
        <w:tc>
          <w:tcPr>
            <w:tcW w:w="1134" w:type="dxa"/>
            <w:vAlign w:val="center"/>
          </w:tcPr>
          <w:p w14:paraId="46A604AA">
            <w:pPr>
              <w:spacing w:line="500" w:lineRule="exact"/>
              <w:jc w:val="center"/>
              <w:rPr>
                <w:rFonts w:ascii="宋体" w:hAnsi="宋体" w:cs="宋体"/>
                <w:kern w:val="0"/>
                <w:sz w:val="24"/>
                <w:highlight w:val="none"/>
              </w:rPr>
            </w:pPr>
          </w:p>
        </w:tc>
        <w:tc>
          <w:tcPr>
            <w:tcW w:w="966" w:type="dxa"/>
            <w:vAlign w:val="center"/>
          </w:tcPr>
          <w:p w14:paraId="683F6229">
            <w:pPr>
              <w:spacing w:line="500" w:lineRule="exact"/>
              <w:jc w:val="center"/>
              <w:rPr>
                <w:rFonts w:ascii="宋体" w:hAnsi="宋体" w:cs="宋体"/>
                <w:kern w:val="0"/>
                <w:sz w:val="24"/>
                <w:highlight w:val="none"/>
              </w:rPr>
            </w:pPr>
          </w:p>
        </w:tc>
      </w:tr>
      <w:tr w14:paraId="31BF6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Align w:val="center"/>
          </w:tcPr>
          <w:p w14:paraId="3AA8F357">
            <w:pPr>
              <w:spacing w:line="500" w:lineRule="exact"/>
              <w:jc w:val="center"/>
              <w:rPr>
                <w:rFonts w:ascii="宋体" w:hAnsi="宋体" w:cs="宋体"/>
                <w:kern w:val="0"/>
                <w:sz w:val="24"/>
                <w:highlight w:val="none"/>
              </w:rPr>
            </w:pPr>
          </w:p>
        </w:tc>
        <w:tc>
          <w:tcPr>
            <w:tcW w:w="1134" w:type="dxa"/>
            <w:vAlign w:val="center"/>
          </w:tcPr>
          <w:p w14:paraId="14CF6BBF">
            <w:pPr>
              <w:spacing w:line="500" w:lineRule="exact"/>
              <w:jc w:val="center"/>
              <w:rPr>
                <w:rFonts w:ascii="宋体" w:hAnsi="宋体" w:cs="宋体"/>
                <w:kern w:val="0"/>
                <w:sz w:val="24"/>
                <w:highlight w:val="none"/>
              </w:rPr>
            </w:pPr>
          </w:p>
        </w:tc>
        <w:tc>
          <w:tcPr>
            <w:tcW w:w="1397" w:type="dxa"/>
            <w:vAlign w:val="center"/>
          </w:tcPr>
          <w:p w14:paraId="05B192EC">
            <w:pPr>
              <w:spacing w:line="500" w:lineRule="exact"/>
              <w:jc w:val="center"/>
              <w:rPr>
                <w:rFonts w:ascii="宋体" w:hAnsi="宋体" w:cs="宋体"/>
                <w:kern w:val="0"/>
                <w:sz w:val="24"/>
                <w:highlight w:val="none"/>
              </w:rPr>
            </w:pPr>
          </w:p>
        </w:tc>
        <w:tc>
          <w:tcPr>
            <w:tcW w:w="1276" w:type="dxa"/>
            <w:vAlign w:val="center"/>
          </w:tcPr>
          <w:p w14:paraId="71C5001A">
            <w:pPr>
              <w:spacing w:line="500" w:lineRule="exact"/>
              <w:jc w:val="center"/>
              <w:rPr>
                <w:rFonts w:ascii="宋体" w:hAnsi="宋体" w:cs="宋体"/>
                <w:kern w:val="0"/>
                <w:sz w:val="24"/>
                <w:highlight w:val="none"/>
              </w:rPr>
            </w:pPr>
          </w:p>
        </w:tc>
        <w:tc>
          <w:tcPr>
            <w:tcW w:w="871" w:type="dxa"/>
            <w:vAlign w:val="center"/>
          </w:tcPr>
          <w:p w14:paraId="5EE97477">
            <w:pPr>
              <w:spacing w:line="500" w:lineRule="exact"/>
              <w:jc w:val="center"/>
              <w:rPr>
                <w:rFonts w:ascii="宋体" w:hAnsi="宋体" w:cs="宋体"/>
                <w:kern w:val="0"/>
                <w:sz w:val="24"/>
                <w:highlight w:val="none"/>
              </w:rPr>
            </w:pPr>
          </w:p>
        </w:tc>
        <w:tc>
          <w:tcPr>
            <w:tcW w:w="877" w:type="dxa"/>
            <w:vAlign w:val="center"/>
          </w:tcPr>
          <w:p w14:paraId="01BA9DD0">
            <w:pPr>
              <w:spacing w:line="500" w:lineRule="exact"/>
              <w:jc w:val="center"/>
              <w:rPr>
                <w:rFonts w:ascii="宋体" w:hAnsi="宋体" w:cs="宋体"/>
                <w:kern w:val="0"/>
                <w:sz w:val="24"/>
                <w:highlight w:val="none"/>
              </w:rPr>
            </w:pPr>
          </w:p>
        </w:tc>
        <w:tc>
          <w:tcPr>
            <w:tcW w:w="992" w:type="dxa"/>
            <w:vAlign w:val="center"/>
          </w:tcPr>
          <w:p w14:paraId="32815926">
            <w:pPr>
              <w:spacing w:line="500" w:lineRule="exact"/>
              <w:jc w:val="center"/>
              <w:rPr>
                <w:rFonts w:ascii="宋体" w:hAnsi="宋体" w:cs="宋体"/>
                <w:kern w:val="0"/>
                <w:sz w:val="24"/>
                <w:highlight w:val="none"/>
              </w:rPr>
            </w:pPr>
          </w:p>
        </w:tc>
        <w:tc>
          <w:tcPr>
            <w:tcW w:w="1134" w:type="dxa"/>
            <w:vAlign w:val="center"/>
          </w:tcPr>
          <w:p w14:paraId="54258171">
            <w:pPr>
              <w:spacing w:line="500" w:lineRule="exact"/>
              <w:jc w:val="center"/>
              <w:rPr>
                <w:rFonts w:ascii="宋体" w:hAnsi="宋体" w:cs="宋体"/>
                <w:kern w:val="0"/>
                <w:sz w:val="24"/>
                <w:highlight w:val="none"/>
              </w:rPr>
            </w:pPr>
          </w:p>
        </w:tc>
        <w:tc>
          <w:tcPr>
            <w:tcW w:w="966" w:type="dxa"/>
            <w:vAlign w:val="center"/>
          </w:tcPr>
          <w:p w14:paraId="3F6B9B68">
            <w:pPr>
              <w:spacing w:line="500" w:lineRule="exact"/>
              <w:jc w:val="center"/>
              <w:rPr>
                <w:rFonts w:ascii="宋体" w:hAnsi="宋体" w:cs="宋体"/>
                <w:kern w:val="0"/>
                <w:sz w:val="24"/>
                <w:highlight w:val="none"/>
              </w:rPr>
            </w:pPr>
          </w:p>
        </w:tc>
      </w:tr>
      <w:tr w14:paraId="2F1C9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Align w:val="center"/>
          </w:tcPr>
          <w:p w14:paraId="72B49F62">
            <w:pPr>
              <w:spacing w:line="500" w:lineRule="exact"/>
              <w:jc w:val="center"/>
              <w:rPr>
                <w:rFonts w:ascii="宋体" w:hAnsi="宋体" w:cs="宋体"/>
                <w:kern w:val="0"/>
                <w:sz w:val="24"/>
                <w:highlight w:val="none"/>
              </w:rPr>
            </w:pPr>
          </w:p>
        </w:tc>
        <w:tc>
          <w:tcPr>
            <w:tcW w:w="1134" w:type="dxa"/>
            <w:vAlign w:val="center"/>
          </w:tcPr>
          <w:p w14:paraId="1F25A8FC">
            <w:pPr>
              <w:spacing w:line="500" w:lineRule="exact"/>
              <w:jc w:val="center"/>
              <w:rPr>
                <w:rFonts w:ascii="宋体" w:hAnsi="宋体" w:cs="宋体"/>
                <w:kern w:val="0"/>
                <w:sz w:val="24"/>
                <w:highlight w:val="none"/>
              </w:rPr>
            </w:pPr>
          </w:p>
        </w:tc>
        <w:tc>
          <w:tcPr>
            <w:tcW w:w="1397" w:type="dxa"/>
            <w:vAlign w:val="center"/>
          </w:tcPr>
          <w:p w14:paraId="2A589C06">
            <w:pPr>
              <w:spacing w:line="500" w:lineRule="exact"/>
              <w:jc w:val="center"/>
              <w:rPr>
                <w:rFonts w:ascii="宋体" w:hAnsi="宋体" w:cs="宋体"/>
                <w:kern w:val="0"/>
                <w:sz w:val="24"/>
                <w:highlight w:val="none"/>
              </w:rPr>
            </w:pPr>
          </w:p>
        </w:tc>
        <w:tc>
          <w:tcPr>
            <w:tcW w:w="1276" w:type="dxa"/>
            <w:vAlign w:val="center"/>
          </w:tcPr>
          <w:p w14:paraId="69948561">
            <w:pPr>
              <w:spacing w:line="500" w:lineRule="exact"/>
              <w:jc w:val="center"/>
              <w:rPr>
                <w:rFonts w:ascii="宋体" w:hAnsi="宋体" w:cs="宋体"/>
                <w:kern w:val="0"/>
                <w:sz w:val="24"/>
                <w:highlight w:val="none"/>
              </w:rPr>
            </w:pPr>
          </w:p>
        </w:tc>
        <w:tc>
          <w:tcPr>
            <w:tcW w:w="871" w:type="dxa"/>
            <w:vAlign w:val="center"/>
          </w:tcPr>
          <w:p w14:paraId="47FBC080">
            <w:pPr>
              <w:spacing w:line="500" w:lineRule="exact"/>
              <w:jc w:val="center"/>
              <w:rPr>
                <w:rFonts w:ascii="宋体" w:hAnsi="宋体" w:cs="宋体"/>
                <w:kern w:val="0"/>
                <w:sz w:val="24"/>
                <w:highlight w:val="none"/>
              </w:rPr>
            </w:pPr>
          </w:p>
        </w:tc>
        <w:tc>
          <w:tcPr>
            <w:tcW w:w="877" w:type="dxa"/>
            <w:vAlign w:val="center"/>
          </w:tcPr>
          <w:p w14:paraId="1E03E2B6">
            <w:pPr>
              <w:spacing w:line="500" w:lineRule="exact"/>
              <w:jc w:val="center"/>
              <w:rPr>
                <w:rFonts w:ascii="宋体" w:hAnsi="宋体" w:cs="宋体"/>
                <w:kern w:val="0"/>
                <w:sz w:val="24"/>
                <w:highlight w:val="none"/>
              </w:rPr>
            </w:pPr>
          </w:p>
        </w:tc>
        <w:tc>
          <w:tcPr>
            <w:tcW w:w="992" w:type="dxa"/>
            <w:vAlign w:val="center"/>
          </w:tcPr>
          <w:p w14:paraId="19AEF7C5">
            <w:pPr>
              <w:spacing w:line="500" w:lineRule="exact"/>
              <w:jc w:val="center"/>
              <w:rPr>
                <w:rFonts w:ascii="宋体" w:hAnsi="宋体" w:cs="宋体"/>
                <w:kern w:val="0"/>
                <w:sz w:val="24"/>
                <w:highlight w:val="none"/>
              </w:rPr>
            </w:pPr>
          </w:p>
        </w:tc>
        <w:tc>
          <w:tcPr>
            <w:tcW w:w="1134" w:type="dxa"/>
            <w:vAlign w:val="center"/>
          </w:tcPr>
          <w:p w14:paraId="20399932">
            <w:pPr>
              <w:spacing w:line="500" w:lineRule="exact"/>
              <w:jc w:val="center"/>
              <w:rPr>
                <w:rFonts w:ascii="宋体" w:hAnsi="宋体" w:cs="宋体"/>
                <w:kern w:val="0"/>
                <w:sz w:val="24"/>
                <w:highlight w:val="none"/>
              </w:rPr>
            </w:pPr>
          </w:p>
        </w:tc>
        <w:tc>
          <w:tcPr>
            <w:tcW w:w="966" w:type="dxa"/>
            <w:vAlign w:val="center"/>
          </w:tcPr>
          <w:p w14:paraId="375D61AA">
            <w:pPr>
              <w:spacing w:line="500" w:lineRule="exact"/>
              <w:jc w:val="center"/>
              <w:rPr>
                <w:rFonts w:ascii="宋体" w:hAnsi="宋体" w:cs="宋体"/>
                <w:kern w:val="0"/>
                <w:sz w:val="24"/>
                <w:highlight w:val="none"/>
              </w:rPr>
            </w:pPr>
          </w:p>
        </w:tc>
      </w:tr>
      <w:tr w14:paraId="03C57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33" w:type="dxa"/>
            <w:gridSpan w:val="5"/>
            <w:vAlign w:val="center"/>
          </w:tcPr>
          <w:p w14:paraId="7555162B">
            <w:pPr>
              <w:spacing w:line="500" w:lineRule="exact"/>
              <w:jc w:val="center"/>
              <w:rPr>
                <w:rFonts w:ascii="宋体" w:hAnsi="宋体" w:cs="宋体"/>
                <w:kern w:val="0"/>
                <w:sz w:val="24"/>
                <w:highlight w:val="none"/>
              </w:rPr>
            </w:pPr>
            <w:r>
              <w:rPr>
                <w:rFonts w:hint="eastAsia" w:ascii="宋体" w:hAnsi="宋体" w:cs="宋体"/>
                <w:kern w:val="0"/>
                <w:sz w:val="24"/>
                <w:highlight w:val="none"/>
              </w:rPr>
              <w:t>合计</w:t>
            </w:r>
          </w:p>
        </w:tc>
        <w:tc>
          <w:tcPr>
            <w:tcW w:w="3969" w:type="dxa"/>
            <w:gridSpan w:val="4"/>
            <w:vAlign w:val="center"/>
          </w:tcPr>
          <w:p w14:paraId="75D9BFFD">
            <w:pPr>
              <w:spacing w:line="500" w:lineRule="exact"/>
              <w:jc w:val="center"/>
              <w:rPr>
                <w:rFonts w:ascii="宋体" w:hAnsi="宋体" w:cs="宋体"/>
                <w:kern w:val="0"/>
                <w:sz w:val="24"/>
                <w:highlight w:val="none"/>
              </w:rPr>
            </w:pPr>
            <w:r>
              <w:rPr>
                <w:rFonts w:hint="eastAsia" w:ascii="宋体" w:hAnsi="宋体" w:cs="宋体"/>
                <w:kern w:val="0"/>
                <w:sz w:val="24"/>
                <w:highlight w:val="none"/>
              </w:rPr>
              <w:t xml:space="preserve">               元</w:t>
            </w:r>
          </w:p>
        </w:tc>
      </w:tr>
      <w:tr w14:paraId="145B6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jc w:val="center"/>
        </w:trPr>
        <w:tc>
          <w:tcPr>
            <w:tcW w:w="4662" w:type="dxa"/>
            <w:gridSpan w:val="4"/>
            <w:vAlign w:val="center"/>
          </w:tcPr>
          <w:p w14:paraId="4B8480A5">
            <w:pPr>
              <w:spacing w:line="500" w:lineRule="exact"/>
              <w:jc w:val="left"/>
              <w:rPr>
                <w:rFonts w:ascii="宋体" w:hAnsi="宋体" w:cs="宋体"/>
                <w:kern w:val="0"/>
                <w:sz w:val="24"/>
                <w:highlight w:val="none"/>
              </w:rPr>
            </w:pPr>
            <w:r>
              <w:rPr>
                <w:rFonts w:hint="eastAsia" w:ascii="宋体" w:hAnsi="宋体" w:cs="宋体"/>
                <w:kern w:val="0"/>
                <w:sz w:val="24"/>
                <w:highlight w:val="none"/>
              </w:rPr>
              <w:t>验收人员：</w:t>
            </w:r>
          </w:p>
          <w:p w14:paraId="7DB4ABE7">
            <w:pPr>
              <w:spacing w:line="500" w:lineRule="exact"/>
              <w:jc w:val="left"/>
              <w:rPr>
                <w:rFonts w:ascii="宋体" w:hAnsi="宋体" w:cs="宋体"/>
                <w:kern w:val="0"/>
                <w:sz w:val="24"/>
                <w:highlight w:val="none"/>
              </w:rPr>
            </w:pPr>
            <w:r>
              <w:rPr>
                <w:rFonts w:hint="eastAsia" w:ascii="宋体" w:hAnsi="宋体" w:cs="宋体"/>
                <w:kern w:val="0"/>
                <w:sz w:val="24"/>
                <w:highlight w:val="none"/>
              </w:rPr>
              <w:t>（签字）</w:t>
            </w:r>
          </w:p>
        </w:tc>
        <w:tc>
          <w:tcPr>
            <w:tcW w:w="4840" w:type="dxa"/>
            <w:gridSpan w:val="5"/>
            <w:vMerge w:val="restart"/>
          </w:tcPr>
          <w:p w14:paraId="397780AB">
            <w:pPr>
              <w:spacing w:line="500" w:lineRule="exact"/>
              <w:rPr>
                <w:rFonts w:ascii="宋体" w:hAnsi="宋体" w:cs="宋体"/>
                <w:kern w:val="0"/>
                <w:sz w:val="24"/>
                <w:highlight w:val="none"/>
              </w:rPr>
            </w:pPr>
          </w:p>
          <w:p w14:paraId="2106589E">
            <w:pPr>
              <w:spacing w:line="500" w:lineRule="exact"/>
              <w:rPr>
                <w:rFonts w:ascii="宋体" w:hAnsi="宋体" w:cs="宋体"/>
                <w:kern w:val="0"/>
                <w:sz w:val="24"/>
                <w:highlight w:val="none"/>
              </w:rPr>
            </w:pPr>
            <w:r>
              <w:rPr>
                <w:rFonts w:hint="eastAsia" w:ascii="宋体" w:hAnsi="宋体" w:cs="宋体"/>
                <w:kern w:val="0"/>
                <w:sz w:val="24"/>
                <w:highlight w:val="none"/>
              </w:rPr>
              <w:t>供货方：</w:t>
            </w:r>
          </w:p>
          <w:p w14:paraId="36C2EF91">
            <w:pPr>
              <w:spacing w:line="500" w:lineRule="exact"/>
              <w:rPr>
                <w:rFonts w:ascii="宋体" w:hAnsi="宋体" w:cs="宋体"/>
                <w:kern w:val="0"/>
                <w:sz w:val="24"/>
                <w:highlight w:val="none"/>
              </w:rPr>
            </w:pPr>
          </w:p>
          <w:p w14:paraId="06DD5180">
            <w:pPr>
              <w:spacing w:line="500" w:lineRule="exact"/>
              <w:rPr>
                <w:rFonts w:ascii="宋体" w:hAnsi="宋体" w:cs="宋体"/>
                <w:kern w:val="0"/>
                <w:sz w:val="24"/>
                <w:highlight w:val="none"/>
              </w:rPr>
            </w:pPr>
          </w:p>
          <w:p w14:paraId="09879F14">
            <w:pPr>
              <w:spacing w:line="500" w:lineRule="exact"/>
              <w:rPr>
                <w:rFonts w:ascii="宋体" w:hAnsi="宋体" w:cs="宋体"/>
                <w:kern w:val="0"/>
                <w:sz w:val="24"/>
                <w:highlight w:val="none"/>
              </w:rPr>
            </w:pPr>
          </w:p>
          <w:p w14:paraId="22E80B56">
            <w:pPr>
              <w:spacing w:line="500" w:lineRule="exact"/>
              <w:rPr>
                <w:rFonts w:ascii="宋体" w:hAnsi="宋体" w:cs="宋体"/>
                <w:kern w:val="0"/>
                <w:sz w:val="24"/>
                <w:highlight w:val="none"/>
              </w:rPr>
            </w:pPr>
          </w:p>
          <w:p w14:paraId="326E51AC">
            <w:pPr>
              <w:spacing w:line="500" w:lineRule="exact"/>
              <w:rPr>
                <w:rFonts w:ascii="宋体" w:hAnsi="宋体" w:cs="宋体"/>
                <w:kern w:val="0"/>
                <w:sz w:val="24"/>
                <w:highlight w:val="none"/>
              </w:rPr>
            </w:pPr>
          </w:p>
          <w:p w14:paraId="60ECCB1D">
            <w:pPr>
              <w:spacing w:line="500" w:lineRule="exact"/>
              <w:rPr>
                <w:rFonts w:ascii="宋体" w:hAnsi="宋体" w:cs="宋体"/>
                <w:kern w:val="0"/>
                <w:sz w:val="24"/>
                <w:highlight w:val="none"/>
              </w:rPr>
            </w:pPr>
          </w:p>
          <w:p w14:paraId="63EEB7F6">
            <w:pPr>
              <w:spacing w:line="500" w:lineRule="exact"/>
              <w:ind w:firstLine="2040" w:firstLineChars="850"/>
              <w:rPr>
                <w:rFonts w:ascii="宋体" w:hAnsi="宋体" w:cs="宋体"/>
                <w:kern w:val="0"/>
                <w:sz w:val="24"/>
                <w:highlight w:val="none"/>
              </w:rPr>
            </w:pPr>
            <w:r>
              <w:rPr>
                <w:rFonts w:hint="eastAsia" w:ascii="宋体" w:hAnsi="宋体" w:cs="宋体"/>
                <w:kern w:val="0"/>
                <w:sz w:val="24"/>
                <w:highlight w:val="none"/>
              </w:rPr>
              <w:t>（签字）</w:t>
            </w:r>
          </w:p>
          <w:p w14:paraId="663830E9">
            <w:pPr>
              <w:spacing w:line="500" w:lineRule="exact"/>
              <w:rPr>
                <w:rFonts w:ascii="宋体" w:hAnsi="宋体" w:cs="宋体"/>
                <w:kern w:val="0"/>
                <w:sz w:val="24"/>
                <w:highlight w:val="none"/>
              </w:rPr>
            </w:pPr>
          </w:p>
          <w:p w14:paraId="6D6B99D8">
            <w:pPr>
              <w:spacing w:line="500" w:lineRule="exact"/>
              <w:ind w:firstLine="2040" w:firstLineChars="850"/>
              <w:rPr>
                <w:rFonts w:ascii="宋体" w:hAnsi="宋体" w:cs="宋体"/>
                <w:b/>
                <w:kern w:val="0"/>
                <w:sz w:val="24"/>
                <w:highlight w:val="none"/>
              </w:rPr>
            </w:pPr>
            <w:r>
              <w:rPr>
                <w:rFonts w:hint="eastAsia" w:ascii="宋体" w:hAnsi="宋体" w:cs="宋体"/>
                <w:kern w:val="0"/>
                <w:sz w:val="24"/>
                <w:highlight w:val="none"/>
              </w:rPr>
              <w:t>（盖章）</w:t>
            </w:r>
          </w:p>
        </w:tc>
      </w:tr>
      <w:tr w14:paraId="63271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4662" w:type="dxa"/>
            <w:gridSpan w:val="4"/>
            <w:vAlign w:val="center"/>
          </w:tcPr>
          <w:p w14:paraId="6A84E7EE">
            <w:pPr>
              <w:spacing w:line="500" w:lineRule="exact"/>
              <w:jc w:val="left"/>
              <w:rPr>
                <w:rFonts w:ascii="宋体" w:hAnsi="宋体" w:cs="宋体"/>
                <w:kern w:val="0"/>
                <w:sz w:val="24"/>
                <w:highlight w:val="none"/>
              </w:rPr>
            </w:pPr>
            <w:r>
              <w:rPr>
                <w:rFonts w:hint="eastAsia" w:ascii="宋体" w:hAnsi="宋体" w:cs="宋体"/>
                <w:kern w:val="0"/>
                <w:sz w:val="24"/>
                <w:highlight w:val="none"/>
              </w:rPr>
              <w:t>业务负责人：</w:t>
            </w:r>
          </w:p>
          <w:p w14:paraId="6900D0D0">
            <w:pPr>
              <w:spacing w:line="500" w:lineRule="exact"/>
              <w:rPr>
                <w:rFonts w:ascii="宋体" w:hAnsi="宋体" w:cs="宋体"/>
                <w:kern w:val="0"/>
                <w:sz w:val="24"/>
                <w:highlight w:val="none"/>
              </w:rPr>
            </w:pPr>
            <w:r>
              <w:rPr>
                <w:rFonts w:hint="eastAsia" w:ascii="宋体" w:hAnsi="宋体" w:cs="宋体"/>
                <w:kern w:val="0"/>
                <w:sz w:val="24"/>
                <w:highlight w:val="none"/>
              </w:rPr>
              <w:t>（签字）</w:t>
            </w:r>
          </w:p>
        </w:tc>
        <w:tc>
          <w:tcPr>
            <w:tcW w:w="4840" w:type="dxa"/>
            <w:gridSpan w:val="5"/>
            <w:vMerge w:val="continue"/>
            <w:vAlign w:val="center"/>
          </w:tcPr>
          <w:p w14:paraId="7EDFEFCD">
            <w:pPr>
              <w:spacing w:line="500" w:lineRule="exact"/>
              <w:jc w:val="center"/>
              <w:rPr>
                <w:rFonts w:ascii="宋体" w:hAnsi="宋体" w:cs="宋体"/>
                <w:kern w:val="0"/>
                <w:sz w:val="24"/>
                <w:highlight w:val="none"/>
              </w:rPr>
            </w:pPr>
          </w:p>
        </w:tc>
      </w:tr>
      <w:tr w14:paraId="3FD21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jc w:val="center"/>
        </w:trPr>
        <w:tc>
          <w:tcPr>
            <w:tcW w:w="4662" w:type="dxa"/>
            <w:gridSpan w:val="4"/>
            <w:vAlign w:val="center"/>
          </w:tcPr>
          <w:p w14:paraId="32CD5824">
            <w:pPr>
              <w:spacing w:line="500" w:lineRule="exact"/>
              <w:jc w:val="left"/>
              <w:rPr>
                <w:rFonts w:ascii="宋体" w:hAnsi="宋体" w:cs="宋体"/>
                <w:kern w:val="0"/>
                <w:sz w:val="24"/>
                <w:highlight w:val="none"/>
              </w:rPr>
            </w:pPr>
            <w:r>
              <w:rPr>
                <w:rFonts w:hint="eastAsia" w:ascii="宋体" w:hAnsi="宋体" w:cs="宋体"/>
                <w:kern w:val="0"/>
                <w:sz w:val="24"/>
                <w:highlight w:val="none"/>
              </w:rPr>
              <w:t>职能部门负责人：</w:t>
            </w:r>
          </w:p>
          <w:p w14:paraId="1D252C01">
            <w:pPr>
              <w:spacing w:line="500" w:lineRule="exact"/>
              <w:rPr>
                <w:rFonts w:ascii="宋体" w:hAnsi="宋体" w:cs="宋体"/>
                <w:kern w:val="0"/>
                <w:sz w:val="24"/>
                <w:highlight w:val="none"/>
              </w:rPr>
            </w:pPr>
            <w:r>
              <w:rPr>
                <w:rFonts w:hint="eastAsia" w:ascii="宋体" w:hAnsi="宋体" w:cs="宋体"/>
                <w:kern w:val="0"/>
                <w:sz w:val="24"/>
                <w:highlight w:val="none"/>
              </w:rPr>
              <w:t>（签字）</w:t>
            </w:r>
          </w:p>
        </w:tc>
        <w:tc>
          <w:tcPr>
            <w:tcW w:w="4840" w:type="dxa"/>
            <w:gridSpan w:val="5"/>
            <w:vMerge w:val="continue"/>
            <w:vAlign w:val="center"/>
          </w:tcPr>
          <w:p w14:paraId="0A2F4487">
            <w:pPr>
              <w:spacing w:line="500" w:lineRule="exact"/>
              <w:jc w:val="center"/>
              <w:rPr>
                <w:rFonts w:ascii="宋体" w:hAnsi="宋体" w:cs="宋体"/>
                <w:kern w:val="0"/>
                <w:sz w:val="24"/>
                <w:highlight w:val="none"/>
              </w:rPr>
            </w:pPr>
          </w:p>
        </w:tc>
      </w:tr>
      <w:tr w14:paraId="12FB5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jc w:val="center"/>
        </w:trPr>
        <w:tc>
          <w:tcPr>
            <w:tcW w:w="4662" w:type="dxa"/>
            <w:gridSpan w:val="4"/>
            <w:vAlign w:val="center"/>
          </w:tcPr>
          <w:p w14:paraId="15FC1E43">
            <w:pPr>
              <w:spacing w:line="500" w:lineRule="exact"/>
              <w:jc w:val="left"/>
              <w:rPr>
                <w:rFonts w:ascii="宋体" w:hAnsi="宋体" w:cs="宋体"/>
                <w:kern w:val="0"/>
                <w:sz w:val="24"/>
                <w:highlight w:val="none"/>
              </w:rPr>
            </w:pPr>
            <w:r>
              <w:rPr>
                <w:rFonts w:hint="eastAsia" w:ascii="宋体" w:hAnsi="宋体" w:cs="宋体"/>
                <w:kern w:val="0"/>
                <w:sz w:val="24"/>
                <w:highlight w:val="none"/>
              </w:rPr>
              <w:t>分管业务负责人：</w:t>
            </w:r>
          </w:p>
          <w:p w14:paraId="543460E2">
            <w:pPr>
              <w:spacing w:line="500" w:lineRule="exact"/>
              <w:rPr>
                <w:rFonts w:ascii="宋体" w:hAnsi="宋体" w:cs="宋体"/>
                <w:b/>
                <w:kern w:val="0"/>
                <w:sz w:val="24"/>
                <w:highlight w:val="none"/>
              </w:rPr>
            </w:pPr>
            <w:r>
              <w:rPr>
                <w:rFonts w:hint="eastAsia" w:ascii="宋体" w:hAnsi="宋体" w:cs="宋体"/>
                <w:kern w:val="0"/>
                <w:sz w:val="24"/>
                <w:highlight w:val="none"/>
              </w:rPr>
              <w:t>（签字）</w:t>
            </w:r>
          </w:p>
        </w:tc>
        <w:tc>
          <w:tcPr>
            <w:tcW w:w="4840" w:type="dxa"/>
            <w:gridSpan w:val="5"/>
            <w:vMerge w:val="continue"/>
            <w:vAlign w:val="center"/>
          </w:tcPr>
          <w:p w14:paraId="1EDAA72C">
            <w:pPr>
              <w:spacing w:line="500" w:lineRule="exact"/>
              <w:jc w:val="center"/>
              <w:rPr>
                <w:rFonts w:ascii="宋体" w:hAnsi="宋体" w:cs="宋体"/>
                <w:kern w:val="0"/>
                <w:sz w:val="24"/>
                <w:highlight w:val="none"/>
              </w:rPr>
            </w:pPr>
          </w:p>
        </w:tc>
      </w:tr>
    </w:tbl>
    <w:p w14:paraId="160070AC">
      <w:pPr>
        <w:tabs>
          <w:tab w:val="left" w:pos="2694"/>
        </w:tabs>
        <w:spacing w:line="500" w:lineRule="exact"/>
        <w:rPr>
          <w:rFonts w:ascii="宋体" w:hAnsi="宋体" w:cs="宋体"/>
          <w:sz w:val="24"/>
          <w:highlight w:val="none"/>
        </w:rPr>
      </w:pPr>
    </w:p>
    <w:p w14:paraId="3AE17E15">
      <w:pPr>
        <w:spacing w:line="500" w:lineRule="exact"/>
        <w:jc w:val="left"/>
        <w:rPr>
          <w:rFonts w:ascii="宋体" w:hAnsi="宋体" w:cs="宋体"/>
          <w:b/>
          <w:sz w:val="24"/>
          <w:highlight w:val="none"/>
        </w:rPr>
      </w:pPr>
    </w:p>
    <w:p w14:paraId="53FFCAF6">
      <w:pPr>
        <w:pStyle w:val="14"/>
        <w:rPr>
          <w:highlight w:val="none"/>
        </w:rPr>
        <w:sectPr>
          <w:pgSz w:w="11900" w:h="16838"/>
          <w:pgMar w:top="1701" w:right="1417" w:bottom="1701" w:left="1417" w:header="482" w:footer="482" w:gutter="0"/>
          <w:cols w:space="0" w:num="1"/>
          <w:rtlGutter w:val="0"/>
          <w:docGrid w:linePitch="360" w:charSpace="0"/>
        </w:sectPr>
      </w:pPr>
    </w:p>
    <w:p w14:paraId="0C0D93B9">
      <w:pPr>
        <w:widowControl/>
        <w:jc w:val="left"/>
        <w:rPr>
          <w:rFonts w:hAnsi="宋体" w:eastAsia="宋体" w:cs="宋体"/>
          <w:highlight w:val="none"/>
        </w:rPr>
      </w:pPr>
      <w:r>
        <w:rPr>
          <w:rFonts w:hint="eastAsia" w:ascii="黑体" w:hAnsi="黑体" w:eastAsia="黑体" w:cs="黑体"/>
          <w:b w:val="0"/>
          <w:bCs w:val="0"/>
          <w:sz w:val="32"/>
          <w:szCs w:val="32"/>
          <w:highlight w:val="none"/>
        </w:rPr>
        <w:t>附件</w:t>
      </w:r>
      <w:r>
        <w:rPr>
          <w:rFonts w:hint="eastAsia" w:ascii="黑体" w:hAnsi="黑体" w:eastAsia="黑体" w:cs="黑体"/>
          <w:b w:val="0"/>
          <w:bCs w:val="0"/>
          <w:sz w:val="32"/>
          <w:szCs w:val="32"/>
          <w:highlight w:val="none"/>
          <w:lang w:val="en-US" w:eastAsia="zh-CN"/>
        </w:rPr>
        <w:t>4</w:t>
      </w:r>
    </w:p>
    <w:p w14:paraId="2342F122">
      <w:pPr>
        <w:pStyle w:val="31"/>
        <w:autoSpaceDE w:val="0"/>
        <w:autoSpaceDN w:val="0"/>
        <w:adjustRightInd w:val="0"/>
        <w:spacing w:line="460" w:lineRule="exact"/>
        <w:jc w:val="center"/>
        <w:rPr>
          <w:rFonts w:hint="eastAsia" w:ascii="宋体" w:hAnsi="宋体" w:cs="宋体"/>
          <w:b/>
          <w:bCs/>
          <w:sz w:val="32"/>
          <w:szCs w:val="32"/>
          <w:highlight w:val="none"/>
        </w:rPr>
      </w:pPr>
      <w:r>
        <w:rPr>
          <w:rFonts w:hint="eastAsia" w:ascii="宋体" w:hAnsi="宋体" w:cs="宋体"/>
          <w:b/>
          <w:bCs/>
          <w:sz w:val="32"/>
          <w:szCs w:val="32"/>
          <w:highlight w:val="none"/>
        </w:rPr>
        <w:t>廉洁协议</w:t>
      </w:r>
    </w:p>
    <w:p w14:paraId="092B00D7">
      <w:pPr>
        <w:pStyle w:val="31"/>
        <w:autoSpaceDE w:val="0"/>
        <w:autoSpaceDN w:val="0"/>
        <w:adjustRightInd w:val="0"/>
        <w:spacing w:line="460" w:lineRule="exact"/>
        <w:jc w:val="center"/>
        <w:rPr>
          <w:rFonts w:hint="eastAsia" w:ascii="宋体" w:hAnsi="宋体" w:cs="宋体"/>
          <w:b/>
          <w:bCs/>
          <w:sz w:val="32"/>
          <w:szCs w:val="32"/>
          <w:highlight w:val="none"/>
        </w:rPr>
      </w:pPr>
    </w:p>
    <w:p w14:paraId="42C53F38">
      <w:pPr>
        <w:pStyle w:val="32"/>
        <w:spacing w:line="460" w:lineRule="exact"/>
        <w:ind w:firstLine="101"/>
        <w:rPr>
          <w:rFonts w:hint="default" w:ascii="宋体" w:hAnsi="宋体" w:eastAsia="宋体" w:cs="宋体"/>
          <w:b/>
          <w:bCs/>
          <w:color w:val="auto"/>
          <w:sz w:val="24"/>
          <w:szCs w:val="24"/>
          <w:highlight w:val="none"/>
        </w:rPr>
      </w:pPr>
      <w:r>
        <w:rPr>
          <w:rFonts w:ascii="宋体" w:hAnsi="宋体" w:eastAsia="宋体" w:cs="宋体"/>
          <w:b/>
          <w:bCs/>
          <w:color w:val="auto"/>
          <w:sz w:val="24"/>
          <w:szCs w:val="24"/>
          <w:highlight w:val="none"/>
        </w:rPr>
        <w:t>甲方：</w:t>
      </w:r>
      <w:r>
        <w:rPr>
          <w:rFonts w:ascii="宋体" w:hAnsi="宋体" w:eastAsia="宋体" w:cs="宋体"/>
          <w:b/>
          <w:bCs/>
          <w:color w:val="auto"/>
          <w:sz w:val="24"/>
          <w:szCs w:val="24"/>
          <w:highlight w:val="none"/>
          <w:u w:val="single"/>
        </w:rPr>
        <w:t xml:space="preserve"> 深圳市罗山科技园开发运营服务有限公司  </w:t>
      </w:r>
      <w:r>
        <w:rPr>
          <w:rFonts w:ascii="宋体" w:hAnsi="宋体" w:eastAsia="宋体" w:cs="宋体"/>
          <w:b/>
          <w:bCs/>
          <w:color w:val="FFFFFF"/>
          <w:sz w:val="24"/>
          <w:szCs w:val="24"/>
          <w:highlight w:val="none"/>
          <w:u w:val="single"/>
        </w:rPr>
        <w:t>.</w:t>
      </w:r>
    </w:p>
    <w:p w14:paraId="2AD346AB">
      <w:pPr>
        <w:pStyle w:val="32"/>
        <w:spacing w:line="460" w:lineRule="exact"/>
        <w:ind w:firstLine="101"/>
        <w:rPr>
          <w:rFonts w:hint="default" w:ascii="宋体" w:hAnsi="宋体" w:eastAsia="宋体" w:cs="宋体"/>
          <w:b/>
          <w:bCs/>
          <w:color w:val="auto"/>
          <w:sz w:val="24"/>
          <w:szCs w:val="24"/>
          <w:highlight w:val="none"/>
          <w:u w:val="single"/>
        </w:rPr>
      </w:pPr>
      <w:r>
        <w:rPr>
          <w:rFonts w:ascii="宋体" w:hAnsi="宋体" w:eastAsia="宋体" w:cs="宋体"/>
          <w:b/>
          <w:bCs/>
          <w:color w:val="auto"/>
          <w:sz w:val="24"/>
          <w:szCs w:val="24"/>
          <w:highlight w:val="none"/>
        </w:rPr>
        <w:t>乙方：</w:t>
      </w:r>
      <w:r>
        <w:rPr>
          <w:rFonts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ascii="宋体" w:hAnsi="宋体" w:eastAsia="宋体" w:cs="宋体"/>
          <w:b/>
          <w:bCs/>
          <w:color w:val="auto"/>
          <w:sz w:val="24"/>
          <w:szCs w:val="24"/>
          <w:highlight w:val="none"/>
          <w:u w:val="single"/>
        </w:rPr>
        <w:t xml:space="preserve">    </w:t>
      </w:r>
      <w:r>
        <w:rPr>
          <w:rFonts w:ascii="宋体" w:hAnsi="宋体" w:eastAsia="宋体" w:cs="宋体"/>
          <w:b/>
          <w:bCs/>
          <w:color w:val="FFFFFF"/>
          <w:sz w:val="24"/>
          <w:szCs w:val="24"/>
          <w:highlight w:val="none"/>
          <w:u w:val="single"/>
        </w:rPr>
        <w:t>.</w:t>
      </w:r>
      <w:r>
        <w:rPr>
          <w:rFonts w:ascii="宋体" w:hAnsi="宋体" w:eastAsia="宋体" w:cs="宋体"/>
          <w:b/>
          <w:bCs/>
          <w:color w:val="auto"/>
          <w:sz w:val="24"/>
          <w:szCs w:val="24"/>
          <w:highlight w:val="none"/>
        </w:rPr>
        <w:t xml:space="preserve">                                </w:t>
      </w:r>
    </w:p>
    <w:p w14:paraId="4CB63370">
      <w:pPr>
        <w:spacing w:line="460" w:lineRule="exact"/>
        <w:ind w:firstLine="480" w:firstLineChars="200"/>
        <w:contextualSpacing/>
        <w:rPr>
          <w:rFonts w:ascii="宋体" w:hAnsi="宋体" w:eastAsia="宋体" w:cs="宋体"/>
          <w:sz w:val="24"/>
          <w:highlight w:val="none"/>
        </w:rPr>
      </w:pPr>
      <w:r>
        <w:rPr>
          <w:rFonts w:hint="eastAsia" w:ascii="宋体" w:hAnsi="宋体" w:eastAsia="宋体" w:cs="宋体"/>
          <w:sz w:val="24"/>
          <w:highlight w:val="none"/>
        </w:rPr>
        <w:t>甲乙双方为加强阳光合作，保证职员执业安全，甲乙双方经协商</w:t>
      </w:r>
      <w:r>
        <w:rPr>
          <w:rFonts w:hint="eastAsia" w:ascii="宋体" w:hAnsi="宋体" w:eastAsia="宋体" w:cs="宋体"/>
          <w:sz w:val="24"/>
          <w:highlight w:val="none"/>
          <w:lang w:eastAsia="zh-CN"/>
        </w:rPr>
        <w:t>签订</w:t>
      </w:r>
      <w:r>
        <w:rPr>
          <w:rFonts w:hint="eastAsia" w:ascii="宋体" w:hAnsi="宋体" w:eastAsia="宋体" w:cs="宋体"/>
          <w:sz w:val="24"/>
          <w:highlight w:val="none"/>
        </w:rPr>
        <w:t>本廉洁协议并作为双方共同遵守的廉政行为准则。</w:t>
      </w:r>
    </w:p>
    <w:p w14:paraId="2DA331E3">
      <w:pPr>
        <w:widowControl/>
        <w:numPr>
          <w:ilvl w:val="0"/>
          <w:numId w:val="1"/>
        </w:numPr>
        <w:spacing w:line="460" w:lineRule="exact"/>
        <w:ind w:left="0" w:firstLine="482" w:firstLineChars="200"/>
        <w:contextualSpacing/>
        <w:rPr>
          <w:rFonts w:ascii="宋体" w:hAnsi="宋体" w:eastAsia="宋体" w:cs="宋体"/>
          <w:b/>
          <w:sz w:val="24"/>
          <w:highlight w:val="none"/>
        </w:rPr>
      </w:pPr>
      <w:r>
        <w:rPr>
          <w:rFonts w:hint="eastAsia" w:ascii="宋体" w:hAnsi="宋体" w:eastAsia="宋体" w:cs="宋体"/>
          <w:b/>
          <w:sz w:val="24"/>
          <w:highlight w:val="none"/>
        </w:rPr>
        <w:t>甲方责任</w:t>
      </w:r>
    </w:p>
    <w:p w14:paraId="0EA1E9A7">
      <w:pPr>
        <w:spacing w:line="460" w:lineRule="exact"/>
        <w:ind w:firstLine="480" w:firstLineChars="200"/>
        <w:contextualSpacing/>
        <w:rPr>
          <w:rFonts w:ascii="宋体" w:hAnsi="宋体" w:eastAsia="宋体" w:cs="宋体"/>
          <w:sz w:val="24"/>
          <w:highlight w:val="none"/>
        </w:rPr>
      </w:pPr>
      <w:r>
        <w:rPr>
          <w:rFonts w:hint="eastAsia" w:ascii="宋体" w:hAnsi="宋体" w:eastAsia="宋体" w:cs="宋体"/>
          <w:sz w:val="24"/>
          <w:highlight w:val="none"/>
        </w:rPr>
        <w:t>1.甲方从事业务活动必须坚持公开、公平、公正、诚信、透明的原则（除法律法规认定的商业秘密和合同文件另有规定者外）。</w:t>
      </w:r>
    </w:p>
    <w:p w14:paraId="779F5860">
      <w:pPr>
        <w:spacing w:line="460" w:lineRule="exact"/>
        <w:ind w:firstLine="480" w:firstLineChars="200"/>
        <w:contextualSpacing/>
        <w:rPr>
          <w:rFonts w:ascii="宋体" w:hAnsi="宋体" w:eastAsia="宋体" w:cs="宋体"/>
          <w:sz w:val="24"/>
          <w:highlight w:val="none"/>
        </w:rPr>
      </w:pPr>
      <w:r>
        <w:rPr>
          <w:rFonts w:hint="eastAsia" w:ascii="宋体" w:hAnsi="宋体" w:eastAsia="宋体" w:cs="宋体"/>
          <w:sz w:val="24"/>
          <w:highlight w:val="none"/>
        </w:rPr>
        <w:t>3.甲方人员应严格遵守本单位</w:t>
      </w:r>
      <w:r>
        <w:rPr>
          <w:rFonts w:hint="eastAsia" w:ascii="宋体" w:hAnsi="宋体" w:eastAsia="宋体" w:cs="宋体"/>
          <w:sz w:val="24"/>
          <w:highlight w:val="none"/>
          <w:lang w:eastAsia="zh-CN"/>
        </w:rPr>
        <w:t>有关</w:t>
      </w:r>
      <w:r>
        <w:rPr>
          <w:rFonts w:hint="eastAsia" w:ascii="宋体" w:hAnsi="宋体" w:eastAsia="宋体" w:cs="宋体"/>
          <w:sz w:val="24"/>
          <w:highlight w:val="none"/>
        </w:rPr>
        <w:t xml:space="preserve">廉政管理的规定，不得接受乙方任何形式的回扣、实物、现金、有价证券、礼券等有价物品，不得参加乙方提供的旅游或其他可能影响职务行为公正履行的活动。 </w:t>
      </w:r>
    </w:p>
    <w:p w14:paraId="15BA6494">
      <w:pPr>
        <w:spacing w:line="460" w:lineRule="exact"/>
        <w:ind w:firstLine="480" w:firstLineChars="200"/>
        <w:contextualSpacing/>
        <w:rPr>
          <w:rFonts w:ascii="宋体" w:hAnsi="宋体" w:eastAsia="宋体" w:cs="宋体"/>
          <w:sz w:val="24"/>
          <w:highlight w:val="none"/>
        </w:rPr>
      </w:pPr>
      <w:r>
        <w:rPr>
          <w:rFonts w:hint="eastAsia" w:ascii="宋体" w:hAnsi="宋体" w:eastAsia="宋体" w:cs="宋体"/>
          <w:sz w:val="24"/>
          <w:highlight w:val="none"/>
        </w:rPr>
        <w:t>4.甲方人员如违反廉政管理制度及本协议规定，甲方视情节轻重、影响大小给予处罚，或移交司法机关处理。</w:t>
      </w:r>
    </w:p>
    <w:p w14:paraId="477A7544">
      <w:pPr>
        <w:spacing w:line="460" w:lineRule="exact"/>
        <w:ind w:firstLine="480" w:firstLineChars="200"/>
        <w:contextualSpacing/>
        <w:rPr>
          <w:rFonts w:ascii="宋体" w:hAnsi="宋体" w:eastAsia="宋体" w:cs="宋体"/>
          <w:sz w:val="24"/>
          <w:highlight w:val="none"/>
        </w:rPr>
      </w:pPr>
      <w:r>
        <w:rPr>
          <w:rFonts w:hint="eastAsia" w:ascii="宋体" w:hAnsi="宋体" w:eastAsia="宋体" w:cs="宋体"/>
          <w:sz w:val="24"/>
          <w:highlight w:val="none"/>
        </w:rPr>
        <w:t>5．对于乙方举报甲方人员违反廉政规定的情况，甲方应及时进行调查，根据调查情况进行处理，并将调查结果向乙方反馈。</w:t>
      </w:r>
    </w:p>
    <w:p w14:paraId="77E04A03">
      <w:pPr>
        <w:spacing w:line="460" w:lineRule="exact"/>
        <w:ind w:firstLine="480" w:firstLineChars="200"/>
        <w:contextualSpacing/>
        <w:rPr>
          <w:rFonts w:ascii="宋体" w:hAnsi="宋体" w:eastAsia="宋体" w:cs="宋体"/>
          <w:sz w:val="24"/>
          <w:highlight w:val="none"/>
        </w:rPr>
      </w:pPr>
      <w:r>
        <w:rPr>
          <w:rFonts w:hint="eastAsia" w:ascii="宋体" w:hAnsi="宋体" w:eastAsia="宋体" w:cs="宋体"/>
          <w:sz w:val="24"/>
          <w:highlight w:val="none"/>
        </w:rPr>
        <w:t>6.接受举报的一方应为举报方保密，不得对举报方进行报复。</w:t>
      </w:r>
    </w:p>
    <w:p w14:paraId="01311CC6">
      <w:pPr>
        <w:widowControl/>
        <w:numPr>
          <w:ilvl w:val="0"/>
          <w:numId w:val="1"/>
        </w:numPr>
        <w:spacing w:line="460" w:lineRule="exact"/>
        <w:ind w:left="0" w:firstLine="482" w:firstLineChars="200"/>
        <w:contextualSpacing/>
        <w:rPr>
          <w:rFonts w:ascii="宋体" w:hAnsi="宋体" w:eastAsia="宋体" w:cs="宋体"/>
          <w:b/>
          <w:sz w:val="24"/>
          <w:highlight w:val="none"/>
        </w:rPr>
      </w:pPr>
      <w:r>
        <w:rPr>
          <w:rFonts w:hint="eastAsia" w:ascii="宋体" w:hAnsi="宋体" w:eastAsia="宋体" w:cs="宋体"/>
          <w:b/>
          <w:sz w:val="24"/>
          <w:highlight w:val="none"/>
        </w:rPr>
        <w:t>乙方责任</w:t>
      </w:r>
    </w:p>
    <w:p w14:paraId="64E5BD57">
      <w:pPr>
        <w:spacing w:line="460" w:lineRule="exact"/>
        <w:ind w:firstLine="480" w:firstLineChars="200"/>
        <w:contextualSpacing/>
        <w:rPr>
          <w:rFonts w:ascii="宋体" w:hAnsi="宋体" w:eastAsia="宋体" w:cs="宋体"/>
          <w:sz w:val="24"/>
          <w:highlight w:val="none"/>
        </w:rPr>
      </w:pPr>
      <w:r>
        <w:rPr>
          <w:rFonts w:hint="eastAsia" w:ascii="宋体" w:hAnsi="宋体" w:eastAsia="宋体" w:cs="宋体"/>
          <w:sz w:val="24"/>
          <w:highlight w:val="none"/>
        </w:rPr>
        <w:t>乙方应与甲方保持正常的业务交往，按照有关法律法规和程序开展业务活动。</w:t>
      </w:r>
    </w:p>
    <w:p w14:paraId="37EC10C8">
      <w:pPr>
        <w:spacing w:line="460" w:lineRule="exact"/>
        <w:ind w:firstLine="480" w:firstLineChars="200"/>
        <w:contextualSpacing/>
        <w:rPr>
          <w:rFonts w:ascii="宋体" w:hAnsi="宋体" w:eastAsia="宋体" w:cs="宋体"/>
          <w:sz w:val="24"/>
          <w:highlight w:val="none"/>
        </w:rPr>
      </w:pPr>
      <w:r>
        <w:rPr>
          <w:rFonts w:hint="eastAsia" w:ascii="宋体" w:hAnsi="宋体" w:eastAsia="宋体" w:cs="宋体"/>
          <w:sz w:val="24"/>
          <w:highlight w:val="none"/>
        </w:rPr>
        <w:t>1.乙方不得以任何形式给予甲方人员回扣、赠送实物、现金、有价证券、礼券等有价物品或提供旅游等其他可能影响职务行为公正履行的活动（以下统称“财物”）。</w:t>
      </w:r>
    </w:p>
    <w:p w14:paraId="5A6FD738">
      <w:pPr>
        <w:spacing w:line="460" w:lineRule="exact"/>
        <w:ind w:firstLine="480" w:firstLineChars="200"/>
        <w:contextualSpacing/>
        <w:rPr>
          <w:rFonts w:ascii="宋体" w:hAnsi="宋体" w:eastAsia="宋体" w:cs="宋体"/>
          <w:sz w:val="24"/>
          <w:highlight w:val="none"/>
        </w:rPr>
      </w:pPr>
      <w:r>
        <w:rPr>
          <w:rFonts w:hint="eastAsia" w:ascii="宋体" w:hAnsi="宋体" w:eastAsia="宋体" w:cs="宋体"/>
          <w:sz w:val="24"/>
          <w:highlight w:val="none"/>
        </w:rPr>
        <w:t>2.乙方有责任接受甲方对乙方在合作期间廉政管理执行情况的监督，并对甲方相关调查工作主动配合。</w:t>
      </w:r>
    </w:p>
    <w:p w14:paraId="5E3EA354">
      <w:pPr>
        <w:spacing w:line="460" w:lineRule="exact"/>
        <w:ind w:firstLine="480" w:firstLineChars="200"/>
        <w:contextualSpacing/>
        <w:rPr>
          <w:rFonts w:ascii="宋体" w:hAnsi="宋体" w:eastAsia="宋体" w:cs="宋体"/>
          <w:sz w:val="24"/>
          <w:highlight w:val="none"/>
        </w:rPr>
      </w:pPr>
      <w:r>
        <w:rPr>
          <w:rFonts w:hint="eastAsia" w:ascii="宋体" w:hAnsi="宋体" w:eastAsia="宋体" w:cs="宋体"/>
          <w:sz w:val="24"/>
          <w:highlight w:val="none"/>
        </w:rPr>
        <w:t>3.乙方有义务就甲方人员任何形式的索取或收受财物行为及时向甲方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w:t>
      </w:r>
      <w:r>
        <w:rPr>
          <w:rFonts w:hint="eastAsia" w:ascii="宋体" w:hAnsi="宋体" w:eastAsia="宋体" w:cs="宋体"/>
          <w:sz w:val="24"/>
          <w:highlight w:val="none"/>
          <w:u w:val="none"/>
          <w:lang w:bidi="en-US"/>
        </w:rPr>
        <w:t>本合同上限总额</w:t>
      </w:r>
      <w:r>
        <w:rPr>
          <w:rFonts w:hint="eastAsia" w:ascii="宋体" w:hAnsi="宋体" w:eastAsia="宋体" w:cs="宋体"/>
          <w:sz w:val="24"/>
          <w:highlight w:val="none"/>
          <w:u w:val="none"/>
        </w:rPr>
        <w:t>的10%的</w:t>
      </w:r>
      <w:r>
        <w:rPr>
          <w:rFonts w:hint="eastAsia" w:ascii="宋体" w:hAnsi="宋体" w:eastAsia="宋体" w:cs="宋体"/>
          <w:sz w:val="24"/>
          <w:highlight w:val="none"/>
        </w:rPr>
        <w:t>违约金，并对乙方知情不报人员进行相应处罚，被司法机关立案查处核实属实的，甲方有权解除原合同，如甲方解除原合同的，则乙方应退还甲方所支付的所有款项并按原合同与本合同约定承担违约责任。</w:t>
      </w:r>
    </w:p>
    <w:p w14:paraId="59DF3C0E">
      <w:pPr>
        <w:spacing w:line="460" w:lineRule="exact"/>
        <w:ind w:firstLine="480" w:firstLineChars="200"/>
        <w:contextualSpacing/>
        <w:rPr>
          <w:rFonts w:ascii="宋体" w:hAnsi="宋体" w:eastAsia="宋体" w:cs="宋体"/>
          <w:sz w:val="24"/>
          <w:highlight w:val="none"/>
        </w:rPr>
      </w:pPr>
      <w:r>
        <w:rPr>
          <w:rFonts w:hint="eastAsia" w:ascii="宋体" w:hAnsi="宋体" w:eastAsia="宋体" w:cs="宋体"/>
          <w:sz w:val="24"/>
          <w:highlight w:val="none"/>
        </w:rPr>
        <w:t>4．甲方接受乙方实名或匿名举报，保证为举报者的信息保密。</w:t>
      </w:r>
    </w:p>
    <w:p w14:paraId="1EBA009B">
      <w:pPr>
        <w:widowControl/>
        <w:numPr>
          <w:ilvl w:val="0"/>
          <w:numId w:val="1"/>
        </w:numPr>
        <w:spacing w:line="460" w:lineRule="exact"/>
        <w:ind w:left="0" w:firstLine="482" w:firstLineChars="200"/>
        <w:contextualSpacing/>
        <w:rPr>
          <w:rFonts w:ascii="宋体" w:hAnsi="宋体" w:eastAsia="宋体" w:cs="宋体"/>
          <w:b/>
          <w:sz w:val="24"/>
          <w:highlight w:val="none"/>
        </w:rPr>
      </w:pPr>
      <w:r>
        <w:rPr>
          <w:rFonts w:hint="eastAsia" w:ascii="宋体" w:hAnsi="宋体" w:eastAsia="宋体" w:cs="宋体"/>
          <w:b/>
          <w:sz w:val="24"/>
          <w:highlight w:val="none"/>
        </w:rPr>
        <w:t>其他</w:t>
      </w:r>
    </w:p>
    <w:p w14:paraId="26B409D7">
      <w:pPr>
        <w:spacing w:line="460" w:lineRule="exact"/>
        <w:ind w:firstLine="480" w:firstLineChars="200"/>
        <w:contextualSpacing/>
        <w:rPr>
          <w:rFonts w:ascii="宋体" w:hAnsi="宋体" w:eastAsia="宋体" w:cs="宋体"/>
          <w:sz w:val="24"/>
          <w:highlight w:val="none"/>
        </w:rPr>
      </w:pPr>
      <w:r>
        <w:rPr>
          <w:rFonts w:hint="eastAsia" w:ascii="宋体" w:hAnsi="宋体" w:eastAsia="宋体" w:cs="宋体"/>
          <w:sz w:val="24"/>
          <w:highlight w:val="none"/>
        </w:rPr>
        <w:t>本协议经双方签署后生效。</w:t>
      </w:r>
    </w:p>
    <w:p w14:paraId="0E9F773E">
      <w:pPr>
        <w:pStyle w:val="14"/>
        <w:spacing w:line="460" w:lineRule="exact"/>
        <w:ind w:firstLine="0" w:firstLineChars="0"/>
        <w:jc w:val="left"/>
        <w:rPr>
          <w:rFonts w:eastAsia="宋体" w:cs="宋体"/>
          <w:highlight w:val="none"/>
        </w:rPr>
      </w:pPr>
    </w:p>
    <w:p w14:paraId="1F648AD1">
      <w:pPr>
        <w:spacing w:line="460" w:lineRule="exact"/>
        <w:contextualSpacing/>
        <w:jc w:val="left"/>
        <w:rPr>
          <w:rFonts w:ascii="宋体" w:hAnsi="宋体" w:eastAsia="宋体" w:cs="宋体"/>
          <w:b/>
          <w:bCs/>
          <w:sz w:val="24"/>
          <w:highlight w:val="none"/>
        </w:rPr>
      </w:pPr>
    </w:p>
    <w:p w14:paraId="2BCDAC9B">
      <w:pPr>
        <w:spacing w:line="460" w:lineRule="exact"/>
        <w:contextualSpacing/>
        <w:jc w:val="left"/>
        <w:rPr>
          <w:rFonts w:ascii="宋体" w:hAnsi="宋体" w:eastAsia="宋体" w:cs="宋体"/>
          <w:b/>
          <w:bCs/>
          <w:sz w:val="24"/>
          <w:highlight w:val="none"/>
        </w:rPr>
      </w:pPr>
      <w:r>
        <w:rPr>
          <w:rFonts w:hint="eastAsia" w:ascii="宋体" w:hAnsi="宋体" w:eastAsia="宋体" w:cs="宋体"/>
          <w:b/>
          <w:bCs/>
          <w:sz w:val="24"/>
          <w:highlight w:val="none"/>
        </w:rPr>
        <w:t>甲乙双方签字盖章：</w:t>
      </w:r>
    </w:p>
    <w:p w14:paraId="7B8B92BB">
      <w:pPr>
        <w:spacing w:line="460" w:lineRule="exact"/>
        <w:contextualSpacing/>
        <w:rPr>
          <w:rFonts w:ascii="宋体" w:hAnsi="宋体" w:eastAsia="宋体" w:cs="宋体"/>
          <w:sz w:val="24"/>
          <w:highlight w:val="none"/>
        </w:rPr>
      </w:pPr>
      <w:r>
        <w:rPr>
          <w:rFonts w:hint="eastAsia" w:ascii="宋体" w:hAnsi="宋体" w:eastAsia="宋体" w:cs="宋体"/>
          <w:sz w:val="24"/>
          <w:highlight w:val="none"/>
        </w:rPr>
        <w:t>甲方（印章）：</w:t>
      </w:r>
      <w:r>
        <w:rPr>
          <w:rFonts w:hint="eastAsia" w:ascii="宋体" w:hAnsi="宋体" w:eastAsia="宋体" w:cs="宋体"/>
          <w:b/>
          <w:bCs/>
          <w:kern w:val="0"/>
          <w:sz w:val="24"/>
          <w:highlight w:val="none"/>
          <w:u w:val="single"/>
        </w:rPr>
        <w:t>深圳市罗山科技园开发运营服务有限公司</w:t>
      </w:r>
      <w:r>
        <w:rPr>
          <w:rFonts w:hint="eastAsia" w:ascii="宋体" w:hAnsi="宋体" w:eastAsia="宋体" w:cs="宋体"/>
          <w:sz w:val="24"/>
          <w:highlight w:val="none"/>
        </w:rPr>
        <w:t xml:space="preserve">           </w:t>
      </w:r>
      <w:r>
        <w:rPr>
          <w:rFonts w:hint="eastAsia" w:ascii="宋体" w:hAnsi="宋体" w:eastAsia="宋体" w:cs="宋体"/>
          <w:sz w:val="24"/>
          <w:highlight w:val="none"/>
        </w:rPr>
        <w:tab/>
      </w:r>
      <w:r>
        <w:rPr>
          <w:rFonts w:hint="eastAsia" w:ascii="宋体" w:hAnsi="宋体" w:eastAsia="宋体" w:cs="宋体"/>
          <w:sz w:val="24"/>
          <w:highlight w:val="none"/>
        </w:rPr>
        <w:tab/>
      </w:r>
      <w:r>
        <w:rPr>
          <w:rFonts w:hint="eastAsia" w:ascii="宋体" w:hAnsi="宋体" w:eastAsia="宋体" w:cs="宋体"/>
          <w:sz w:val="24"/>
          <w:highlight w:val="none"/>
        </w:rPr>
        <w:t xml:space="preserve">          </w:t>
      </w:r>
    </w:p>
    <w:p w14:paraId="081B508A">
      <w:pPr>
        <w:spacing w:line="460" w:lineRule="exact"/>
        <w:contextualSpacing/>
        <w:rPr>
          <w:rFonts w:ascii="宋体" w:hAnsi="宋体" w:eastAsia="宋体" w:cs="宋体"/>
          <w:sz w:val="24"/>
          <w:highlight w:val="none"/>
        </w:rPr>
      </w:pPr>
    </w:p>
    <w:p w14:paraId="36245E16">
      <w:pPr>
        <w:spacing w:line="460" w:lineRule="exact"/>
        <w:contextualSpacing/>
        <w:rPr>
          <w:rFonts w:ascii="宋体" w:hAnsi="宋体" w:eastAsia="宋体" w:cs="宋体"/>
          <w:sz w:val="24"/>
          <w:highlight w:val="none"/>
        </w:rPr>
      </w:pPr>
      <w:r>
        <w:rPr>
          <w:rFonts w:hint="eastAsia" w:ascii="宋体" w:hAnsi="宋体" w:eastAsia="宋体" w:cs="宋体"/>
          <w:sz w:val="24"/>
          <w:highlight w:val="none"/>
        </w:rPr>
        <w:t>法定代表人（或授权代表）：</w:t>
      </w:r>
      <w:r>
        <w:rPr>
          <w:rFonts w:hint="eastAsia" w:ascii="宋体" w:hAnsi="宋体" w:eastAsia="宋体" w:cs="宋体"/>
          <w:sz w:val="24"/>
          <w:highlight w:val="none"/>
        </w:rPr>
        <w:tab/>
      </w:r>
      <w:r>
        <w:rPr>
          <w:rFonts w:hint="eastAsia" w:ascii="宋体" w:hAnsi="宋体" w:eastAsia="宋体" w:cs="宋体"/>
          <w:sz w:val="24"/>
          <w:highlight w:val="none"/>
        </w:rPr>
        <w:tab/>
      </w:r>
      <w:r>
        <w:rPr>
          <w:rFonts w:hint="eastAsia" w:ascii="宋体" w:hAnsi="宋体" w:eastAsia="宋体" w:cs="宋体"/>
          <w:sz w:val="24"/>
          <w:highlight w:val="none"/>
        </w:rPr>
        <w:tab/>
      </w:r>
      <w:r>
        <w:rPr>
          <w:rFonts w:hint="eastAsia" w:ascii="宋体" w:hAnsi="宋体" w:eastAsia="宋体" w:cs="宋体"/>
          <w:sz w:val="24"/>
          <w:highlight w:val="none"/>
        </w:rPr>
        <w:tab/>
      </w:r>
      <w:r>
        <w:rPr>
          <w:rFonts w:hint="eastAsia" w:ascii="宋体" w:hAnsi="宋体" w:eastAsia="宋体" w:cs="宋体"/>
          <w:sz w:val="24"/>
          <w:highlight w:val="none"/>
        </w:rPr>
        <w:t xml:space="preserve">   </w:t>
      </w:r>
    </w:p>
    <w:p w14:paraId="5F1BE089">
      <w:pPr>
        <w:spacing w:line="460" w:lineRule="exact"/>
        <w:contextualSpacing/>
        <w:rPr>
          <w:rFonts w:ascii="宋体" w:hAnsi="宋体" w:eastAsia="宋体" w:cs="宋体"/>
          <w:sz w:val="24"/>
          <w:highlight w:val="none"/>
        </w:rPr>
      </w:pPr>
    </w:p>
    <w:p w14:paraId="2A94D364">
      <w:pPr>
        <w:spacing w:line="460" w:lineRule="exact"/>
        <w:contextualSpacing/>
        <w:rPr>
          <w:rFonts w:ascii="宋体" w:hAnsi="宋体" w:eastAsia="宋体" w:cs="宋体"/>
          <w:sz w:val="24"/>
          <w:highlight w:val="none"/>
        </w:rPr>
      </w:pPr>
    </w:p>
    <w:p w14:paraId="7C052869">
      <w:pPr>
        <w:spacing w:line="460" w:lineRule="exact"/>
        <w:contextualSpacing/>
        <w:rPr>
          <w:rFonts w:hint="default" w:ascii="宋体" w:hAnsi="宋体" w:eastAsia="宋体" w:cs="宋体"/>
          <w:sz w:val="24"/>
          <w:highlight w:val="none"/>
          <w:u w:val="single"/>
          <w:lang w:val="en-US" w:eastAsia="zh-CN"/>
        </w:rPr>
      </w:pPr>
      <w:r>
        <w:rPr>
          <w:rFonts w:hint="eastAsia" w:ascii="宋体" w:hAnsi="宋体" w:eastAsia="宋体" w:cs="宋体"/>
          <w:sz w:val="24"/>
          <w:highlight w:val="none"/>
        </w:rPr>
        <w:t>乙方（印章）：</w:t>
      </w:r>
      <w:r>
        <w:rPr>
          <w:rFonts w:hint="eastAsia" w:ascii="宋体" w:hAnsi="宋体" w:eastAsia="宋体" w:cs="宋体"/>
          <w:sz w:val="24"/>
          <w:highlight w:val="none"/>
          <w:u w:val="single"/>
          <w:lang w:val="en-US" w:eastAsia="zh-CN"/>
        </w:rPr>
        <w:t xml:space="preserve">                                     </w:t>
      </w:r>
    </w:p>
    <w:p w14:paraId="46236B00">
      <w:pPr>
        <w:spacing w:line="460" w:lineRule="exact"/>
        <w:contextualSpacing/>
        <w:rPr>
          <w:rFonts w:ascii="宋体" w:hAnsi="宋体" w:eastAsia="宋体" w:cs="宋体"/>
          <w:sz w:val="24"/>
          <w:highlight w:val="none"/>
        </w:rPr>
      </w:pPr>
    </w:p>
    <w:p w14:paraId="12AF7FCE">
      <w:pPr>
        <w:spacing w:line="460" w:lineRule="exact"/>
        <w:contextualSpacing/>
        <w:rPr>
          <w:rFonts w:ascii="宋体" w:hAnsi="宋体" w:eastAsia="宋体" w:cs="宋体"/>
          <w:sz w:val="24"/>
          <w:highlight w:val="none"/>
        </w:rPr>
      </w:pPr>
      <w:r>
        <w:rPr>
          <w:rFonts w:hint="eastAsia" w:ascii="宋体" w:hAnsi="宋体" w:eastAsia="宋体" w:cs="宋体"/>
          <w:sz w:val="24"/>
          <w:highlight w:val="none"/>
        </w:rPr>
        <w:t>法定代表人（或授权代表）：</w:t>
      </w:r>
    </w:p>
    <w:p w14:paraId="677A4A8D">
      <w:pPr>
        <w:spacing w:line="460" w:lineRule="exact"/>
        <w:contextualSpacing/>
        <w:rPr>
          <w:rFonts w:ascii="宋体" w:hAnsi="宋体" w:eastAsia="宋体" w:cs="宋体"/>
          <w:sz w:val="24"/>
          <w:highlight w:val="none"/>
        </w:rPr>
      </w:pPr>
    </w:p>
    <w:p w14:paraId="30300EB2">
      <w:pPr>
        <w:spacing w:line="460" w:lineRule="exact"/>
        <w:contextualSpacing/>
        <w:rPr>
          <w:rFonts w:ascii="宋体" w:hAnsi="宋体" w:eastAsia="宋体" w:cs="宋体"/>
          <w:sz w:val="24"/>
          <w:highlight w:val="none"/>
        </w:rPr>
      </w:pPr>
      <w:r>
        <w:rPr>
          <w:rFonts w:hint="eastAsia" w:ascii="宋体" w:hAnsi="宋体" w:eastAsia="宋体" w:cs="宋体"/>
          <w:sz w:val="24"/>
          <w:highlight w:val="none"/>
        </w:rPr>
        <w:t>签订日期：</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日</w:t>
      </w:r>
      <w:r>
        <w:rPr>
          <w:rFonts w:hint="eastAsia" w:ascii="宋体" w:hAnsi="宋体" w:eastAsia="宋体" w:cs="宋体"/>
          <w:sz w:val="24"/>
          <w:highlight w:val="none"/>
        </w:rPr>
        <w:tab/>
      </w:r>
    </w:p>
    <w:p w14:paraId="015476B2">
      <w:pPr>
        <w:pStyle w:val="14"/>
        <w:spacing w:line="460" w:lineRule="exact"/>
        <w:rPr>
          <w:rFonts w:eastAsia="宋体" w:cs="宋体"/>
          <w:highlight w:val="none"/>
        </w:rPr>
      </w:pPr>
    </w:p>
    <w:p w14:paraId="678F7448">
      <w:pPr>
        <w:spacing w:line="460" w:lineRule="exact"/>
        <w:jc w:val="left"/>
        <w:rPr>
          <w:rFonts w:ascii="宋体" w:hAnsi="宋体" w:eastAsia="宋体" w:cs="宋体"/>
          <w:sz w:val="32"/>
          <w:szCs w:val="32"/>
          <w:highlight w:val="none"/>
        </w:rPr>
      </w:pPr>
    </w:p>
    <w:p w14:paraId="53681860">
      <w:pPr>
        <w:spacing w:line="460" w:lineRule="exact"/>
        <w:jc w:val="left"/>
        <w:rPr>
          <w:rFonts w:ascii="宋体" w:hAnsi="宋体" w:eastAsia="宋体" w:cs="宋体"/>
          <w:sz w:val="32"/>
          <w:szCs w:val="32"/>
          <w:highlight w:val="none"/>
        </w:rPr>
      </w:pPr>
    </w:p>
    <w:p w14:paraId="340DFB49">
      <w:pPr>
        <w:spacing w:line="460" w:lineRule="exact"/>
        <w:jc w:val="left"/>
        <w:rPr>
          <w:rFonts w:ascii="宋体" w:hAnsi="宋体" w:eastAsia="宋体" w:cs="宋体"/>
          <w:sz w:val="32"/>
          <w:szCs w:val="32"/>
          <w:highlight w:val="none"/>
        </w:rPr>
      </w:pPr>
    </w:p>
    <w:p w14:paraId="3B7A3165">
      <w:pPr>
        <w:spacing w:line="460" w:lineRule="exact"/>
        <w:jc w:val="left"/>
        <w:rPr>
          <w:rFonts w:ascii="宋体" w:hAnsi="宋体" w:eastAsia="宋体" w:cs="宋体"/>
          <w:sz w:val="32"/>
          <w:szCs w:val="32"/>
          <w:highlight w:val="none"/>
        </w:rPr>
      </w:pPr>
    </w:p>
    <w:p w14:paraId="0D8B0328">
      <w:pPr>
        <w:pStyle w:val="15"/>
        <w:spacing w:before="0" w:beforeAutospacing="0" w:line="460" w:lineRule="exact"/>
        <w:rPr>
          <w:rFonts w:eastAsia="宋体" w:cs="宋体"/>
          <w:color w:val="353535"/>
          <w:sz w:val="21"/>
          <w:szCs w:val="21"/>
          <w:highlight w:val="none"/>
        </w:rPr>
      </w:pPr>
      <w:r>
        <w:rPr>
          <w:rFonts w:hint="eastAsia" w:eastAsia="宋体" w:cs="宋体"/>
          <w:color w:val="353535"/>
          <w:sz w:val="21"/>
          <w:szCs w:val="21"/>
          <w:highlight w:val="none"/>
        </w:rPr>
        <w:t xml:space="preserve">    </w:t>
      </w:r>
    </w:p>
    <w:p w14:paraId="59F36CB7">
      <w:pPr>
        <w:pStyle w:val="15"/>
        <w:spacing w:before="0" w:beforeAutospacing="0" w:line="460" w:lineRule="exact"/>
        <w:rPr>
          <w:rFonts w:eastAsia="宋体" w:cs="宋体"/>
          <w:color w:val="353535"/>
          <w:sz w:val="21"/>
          <w:szCs w:val="21"/>
          <w:highlight w:val="none"/>
        </w:rPr>
      </w:pPr>
    </w:p>
    <w:p w14:paraId="310EE527">
      <w:pPr>
        <w:pStyle w:val="15"/>
        <w:spacing w:before="0" w:beforeAutospacing="0" w:line="460" w:lineRule="exact"/>
        <w:rPr>
          <w:rFonts w:eastAsia="宋体" w:cs="宋体"/>
          <w:color w:val="353535"/>
          <w:sz w:val="21"/>
          <w:szCs w:val="21"/>
          <w:highlight w:val="none"/>
        </w:rPr>
      </w:pPr>
    </w:p>
    <w:p w14:paraId="1C4C863E">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04D276FB">
      <w:pPr>
        <w:widowControl/>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5</w:t>
      </w:r>
      <w:r>
        <w:rPr>
          <w:rFonts w:hint="eastAsia" w:ascii="黑体" w:hAnsi="黑体" w:eastAsia="黑体" w:cs="黑体"/>
          <w:sz w:val="32"/>
          <w:szCs w:val="32"/>
          <w:highlight w:val="none"/>
        </w:rPr>
        <w:t xml:space="preserve">            </w:t>
      </w:r>
    </w:p>
    <w:p w14:paraId="351C17ED">
      <w:pPr>
        <w:pStyle w:val="2"/>
        <w:spacing w:line="460" w:lineRule="exact"/>
        <w:ind w:firstLine="1606" w:firstLineChars="500"/>
        <w:rPr>
          <w:rStyle w:val="33"/>
          <w:rFonts w:ascii="宋体" w:hAnsi="宋体" w:eastAsia="宋体" w:cs="宋体"/>
          <w:b/>
          <w:bCs/>
          <w:sz w:val="32"/>
          <w:szCs w:val="32"/>
          <w:highlight w:val="none"/>
        </w:rPr>
      </w:pPr>
      <w:r>
        <w:rPr>
          <w:rStyle w:val="33"/>
          <w:rFonts w:hint="eastAsia" w:ascii="宋体" w:hAnsi="宋体" w:eastAsia="宋体" w:cs="宋体"/>
          <w:b/>
          <w:bCs/>
          <w:sz w:val="32"/>
          <w:szCs w:val="32"/>
          <w:highlight w:val="none"/>
        </w:rPr>
        <w:t>龙岗区进一步规范政商交往行为告知书</w:t>
      </w:r>
      <w:r>
        <w:rPr>
          <w:rStyle w:val="33"/>
          <w:rFonts w:hint="eastAsia" w:ascii="宋体" w:hAnsi="宋体" w:eastAsia="宋体" w:cs="宋体"/>
          <w:b/>
          <w:bCs/>
          <w:sz w:val="32"/>
          <w:szCs w:val="32"/>
          <w:highlight w:val="none"/>
        </w:rPr>
        <w:br w:type="textWrapping"/>
      </w:r>
    </w:p>
    <w:p w14:paraId="55AEFC9B">
      <w:pPr>
        <w:pStyle w:val="2"/>
        <w:spacing w:line="460" w:lineRule="exact"/>
        <w:ind w:firstLine="480" w:firstLineChars="200"/>
        <w:rPr>
          <w:rStyle w:val="34"/>
          <w:rFonts w:ascii="宋体" w:hAnsi="宋体" w:eastAsia="宋体" w:cs="宋体"/>
          <w:sz w:val="24"/>
          <w:szCs w:val="24"/>
          <w:highlight w:val="none"/>
        </w:rPr>
      </w:pPr>
      <w:r>
        <w:rPr>
          <w:rStyle w:val="34"/>
          <w:rFonts w:hint="eastAsia" w:ascii="宋体" w:hAnsi="宋体" w:eastAsia="宋体" w:cs="宋体"/>
          <w:sz w:val="24"/>
          <w:szCs w:val="24"/>
          <w:highlight w:val="none"/>
        </w:rPr>
        <w:t>为深入构建</w:t>
      </w:r>
      <w:r>
        <w:rPr>
          <w:rStyle w:val="34"/>
          <w:rFonts w:hint="eastAsia" w:hAnsi="宋体" w:eastAsia="宋体" w:cs="宋体"/>
          <w:sz w:val="24"/>
          <w:szCs w:val="24"/>
          <w:highlight w:val="none"/>
        </w:rPr>
        <w:t>“</w:t>
      </w:r>
      <w:r>
        <w:rPr>
          <w:rStyle w:val="34"/>
          <w:rFonts w:hint="eastAsia" w:ascii="宋体" w:hAnsi="宋体" w:eastAsia="宋体" w:cs="宋体"/>
          <w:sz w:val="24"/>
          <w:szCs w:val="24"/>
          <w:highlight w:val="none"/>
        </w:rPr>
        <w:t>亲</w:t>
      </w:r>
      <w:r>
        <w:rPr>
          <w:rStyle w:val="34"/>
          <w:rFonts w:hint="eastAsia" w:hAnsi="宋体" w:eastAsia="宋体" w:cs="宋体"/>
          <w:sz w:val="24"/>
          <w:szCs w:val="24"/>
          <w:highlight w:val="none"/>
        </w:rPr>
        <w:t>”“</w:t>
      </w:r>
      <w:r>
        <w:rPr>
          <w:rStyle w:val="34"/>
          <w:rFonts w:hint="eastAsia" w:ascii="宋体" w:hAnsi="宋体" w:eastAsia="宋体" w:cs="宋体"/>
          <w:sz w:val="24"/>
          <w:szCs w:val="24"/>
          <w:highlight w:val="none"/>
        </w:rPr>
        <w:t>清</w:t>
      </w:r>
      <w:r>
        <w:rPr>
          <w:rStyle w:val="34"/>
          <w:rFonts w:hint="eastAsia" w:hAnsi="宋体" w:eastAsia="宋体" w:cs="宋体"/>
          <w:sz w:val="24"/>
          <w:szCs w:val="24"/>
          <w:highlight w:val="none"/>
        </w:rPr>
        <w:t>”</w:t>
      </w:r>
      <w:r>
        <w:rPr>
          <w:rStyle w:val="34"/>
          <w:rFonts w:hint="eastAsia" w:ascii="宋体" w:hAnsi="宋体" w:eastAsia="宋体" w:cs="宋体"/>
          <w:sz w:val="24"/>
          <w:szCs w:val="24"/>
          <w:highlight w:val="none"/>
        </w:rPr>
        <w:t>新型政商关系， 努力打造尊商、 亲商、 助商、安商良好营商环境</w:t>
      </w:r>
      <w:r>
        <w:rPr>
          <w:rStyle w:val="34"/>
          <w:rFonts w:hint="eastAsia" w:ascii="宋体" w:hAnsi="宋体" w:cs="宋体"/>
          <w:sz w:val="24"/>
          <w:szCs w:val="24"/>
          <w:highlight w:val="none"/>
        </w:rPr>
        <w:t>，</w:t>
      </w:r>
      <w:r>
        <w:rPr>
          <w:rStyle w:val="34"/>
          <w:rFonts w:hint="eastAsia" w:ascii="宋体" w:hAnsi="宋体" w:eastAsia="宋体" w:cs="宋体"/>
          <w:sz w:val="24"/>
          <w:szCs w:val="24"/>
          <w:highlight w:val="none"/>
        </w:rPr>
        <w:t>龙岗区委区政府制定了《龙岗区公职人员政商交往“十个不准” 》 ， 严明公职人员在政商交往中的纪律要求。请参与龙岗建设的广大企业及其从业人员， 严格监督我区公职人员落实“十个不准” ， 并在与我区公职人员交往中切实做到“十个不得” 。</w:t>
      </w:r>
    </w:p>
    <w:p w14:paraId="0CAC70EB">
      <w:pPr>
        <w:pStyle w:val="2"/>
        <w:spacing w:line="460" w:lineRule="exact"/>
        <w:ind w:firstLine="480" w:firstLineChars="200"/>
        <w:rPr>
          <w:rStyle w:val="34"/>
          <w:rFonts w:ascii="宋体" w:hAnsi="宋体" w:eastAsia="宋体" w:cs="宋体"/>
          <w:sz w:val="24"/>
          <w:szCs w:val="24"/>
          <w:highlight w:val="none"/>
        </w:rPr>
      </w:pPr>
      <w:r>
        <w:rPr>
          <w:rStyle w:val="34"/>
          <w:rFonts w:hint="eastAsia" w:ascii="宋体" w:hAnsi="宋体" w:eastAsia="宋体" w:cs="宋体"/>
          <w:sz w:val="24"/>
          <w:szCs w:val="24"/>
          <w:highlight w:val="none"/>
        </w:rPr>
        <w:t>一、 不得向公职人员赠送礼品、 礼金、 消费卡等财物。</w:t>
      </w:r>
    </w:p>
    <w:p w14:paraId="4A15E247">
      <w:pPr>
        <w:pStyle w:val="2"/>
        <w:numPr>
          <w:ilvl w:val="0"/>
          <w:numId w:val="2"/>
        </w:numPr>
        <w:spacing w:line="460" w:lineRule="exact"/>
        <w:ind w:firstLine="480" w:firstLineChars="200"/>
        <w:rPr>
          <w:rStyle w:val="34"/>
          <w:rFonts w:ascii="宋体" w:hAnsi="宋体" w:eastAsia="宋体" w:cs="宋体"/>
          <w:sz w:val="24"/>
          <w:szCs w:val="24"/>
          <w:highlight w:val="none"/>
        </w:rPr>
      </w:pPr>
      <w:r>
        <w:rPr>
          <w:rStyle w:val="34"/>
          <w:rFonts w:hint="eastAsia" w:ascii="宋体" w:hAnsi="宋体" w:eastAsia="宋体" w:cs="宋体"/>
          <w:sz w:val="24"/>
          <w:szCs w:val="24"/>
          <w:highlight w:val="none"/>
        </w:rPr>
        <w:t>不得违规向公职人员提供宴请、 旅游、 娱乐等安排。</w:t>
      </w:r>
    </w:p>
    <w:p w14:paraId="628F0627">
      <w:pPr>
        <w:pStyle w:val="2"/>
        <w:numPr>
          <w:ilvl w:val="0"/>
          <w:numId w:val="2"/>
        </w:numPr>
        <w:spacing w:line="460" w:lineRule="exact"/>
        <w:ind w:firstLine="480" w:firstLineChars="200"/>
        <w:rPr>
          <w:rStyle w:val="34"/>
          <w:rFonts w:ascii="宋体" w:hAnsi="宋体" w:eastAsia="宋体" w:cs="宋体"/>
          <w:sz w:val="24"/>
          <w:szCs w:val="24"/>
          <w:highlight w:val="none"/>
        </w:rPr>
      </w:pPr>
      <w:r>
        <w:rPr>
          <w:rStyle w:val="34"/>
          <w:rFonts w:hint="eastAsia" w:ascii="宋体" w:hAnsi="宋体" w:eastAsia="宋体" w:cs="宋体"/>
          <w:sz w:val="24"/>
          <w:szCs w:val="24"/>
          <w:highlight w:val="none"/>
        </w:rPr>
        <w:t>不得通过打麻将等形式向公职人员输送利益。</w:t>
      </w:r>
    </w:p>
    <w:p w14:paraId="5B889C06">
      <w:pPr>
        <w:pStyle w:val="2"/>
        <w:spacing w:line="460" w:lineRule="exact"/>
        <w:ind w:firstLine="480" w:firstLineChars="200"/>
        <w:rPr>
          <w:rStyle w:val="34"/>
          <w:rFonts w:ascii="宋体" w:hAnsi="宋体" w:eastAsia="宋体" w:cs="宋体"/>
          <w:sz w:val="24"/>
          <w:szCs w:val="24"/>
          <w:highlight w:val="none"/>
        </w:rPr>
      </w:pPr>
      <w:r>
        <w:rPr>
          <w:rStyle w:val="34"/>
          <w:rFonts w:hint="eastAsia" w:ascii="宋体" w:hAnsi="宋体" w:eastAsia="宋体" w:cs="宋体"/>
          <w:sz w:val="24"/>
          <w:szCs w:val="24"/>
          <w:highlight w:val="none"/>
        </w:rPr>
        <w:t>四、 不得为公职人员报销应由其个人支付的费用。</w:t>
      </w:r>
    </w:p>
    <w:p w14:paraId="2C7052D3">
      <w:pPr>
        <w:pStyle w:val="2"/>
        <w:spacing w:line="460" w:lineRule="exact"/>
        <w:ind w:firstLine="480" w:firstLineChars="200"/>
        <w:rPr>
          <w:rStyle w:val="34"/>
          <w:rFonts w:ascii="宋体" w:hAnsi="宋体" w:eastAsia="宋体" w:cs="宋体"/>
          <w:sz w:val="24"/>
          <w:szCs w:val="24"/>
          <w:highlight w:val="none"/>
        </w:rPr>
      </w:pPr>
      <w:r>
        <w:rPr>
          <w:rStyle w:val="34"/>
          <w:rFonts w:hint="eastAsia" w:ascii="宋体" w:hAnsi="宋体" w:eastAsia="宋体" w:cs="宋体"/>
          <w:sz w:val="24"/>
          <w:szCs w:val="24"/>
          <w:highlight w:val="none"/>
        </w:rPr>
        <w:t>五、 不得违规向公职人员及其亲友借贷款。</w:t>
      </w:r>
    </w:p>
    <w:p w14:paraId="01057AA3">
      <w:pPr>
        <w:pStyle w:val="2"/>
        <w:spacing w:line="460" w:lineRule="exact"/>
        <w:ind w:firstLine="480" w:firstLineChars="200"/>
        <w:rPr>
          <w:rStyle w:val="34"/>
          <w:rFonts w:ascii="宋体" w:hAnsi="宋体" w:eastAsia="宋体" w:cs="宋体"/>
          <w:sz w:val="24"/>
          <w:szCs w:val="24"/>
          <w:highlight w:val="none"/>
        </w:rPr>
      </w:pPr>
      <w:r>
        <w:rPr>
          <w:rStyle w:val="34"/>
          <w:rFonts w:hint="eastAsia" w:ascii="宋体" w:hAnsi="宋体" w:eastAsia="宋体" w:cs="宋体"/>
          <w:sz w:val="24"/>
          <w:szCs w:val="24"/>
          <w:highlight w:val="none"/>
        </w:rPr>
        <w:t>六、 不得违规将车辆、 住房等借给公职人员使用。</w:t>
      </w:r>
    </w:p>
    <w:p w14:paraId="26C397D5">
      <w:pPr>
        <w:pStyle w:val="2"/>
        <w:spacing w:line="460" w:lineRule="exact"/>
        <w:ind w:firstLine="480" w:firstLineChars="200"/>
        <w:rPr>
          <w:rStyle w:val="34"/>
          <w:rFonts w:ascii="宋体" w:hAnsi="宋体" w:eastAsia="宋体" w:cs="宋体"/>
          <w:sz w:val="24"/>
          <w:szCs w:val="24"/>
          <w:highlight w:val="none"/>
        </w:rPr>
      </w:pPr>
      <w:r>
        <w:rPr>
          <w:rStyle w:val="34"/>
          <w:rFonts w:hint="eastAsia" w:ascii="宋体" w:hAnsi="宋体" w:eastAsia="宋体" w:cs="宋体"/>
          <w:sz w:val="24"/>
          <w:szCs w:val="24"/>
          <w:highlight w:val="none"/>
        </w:rPr>
        <w:t>七、 不得在招投标中与公职人员搞暗箱操作、 围标串标。</w:t>
      </w:r>
    </w:p>
    <w:p w14:paraId="19ED8E3D">
      <w:pPr>
        <w:pStyle w:val="2"/>
        <w:spacing w:line="460" w:lineRule="exact"/>
        <w:ind w:firstLine="480" w:firstLineChars="200"/>
        <w:rPr>
          <w:rStyle w:val="34"/>
          <w:rFonts w:ascii="宋体" w:hAnsi="宋体" w:eastAsia="宋体" w:cs="宋体"/>
          <w:sz w:val="24"/>
          <w:szCs w:val="24"/>
          <w:highlight w:val="none"/>
        </w:rPr>
      </w:pPr>
      <w:r>
        <w:rPr>
          <w:rStyle w:val="34"/>
          <w:rFonts w:hint="eastAsia" w:ascii="宋体" w:hAnsi="宋体" w:eastAsia="宋体" w:cs="宋体"/>
          <w:sz w:val="24"/>
          <w:szCs w:val="24"/>
          <w:highlight w:val="none"/>
        </w:rPr>
        <w:t>八、 不得为利益相关人和公职人员牵线搭桥或者代为传递信息、 传递财物。</w:t>
      </w:r>
    </w:p>
    <w:p w14:paraId="5444ED34">
      <w:pPr>
        <w:pStyle w:val="2"/>
        <w:spacing w:line="460" w:lineRule="exact"/>
        <w:ind w:firstLine="480" w:firstLineChars="200"/>
        <w:rPr>
          <w:rStyle w:val="34"/>
          <w:rFonts w:ascii="宋体" w:hAnsi="宋体" w:eastAsia="宋体" w:cs="宋体"/>
          <w:sz w:val="24"/>
          <w:szCs w:val="24"/>
          <w:highlight w:val="none"/>
        </w:rPr>
      </w:pPr>
      <w:r>
        <w:rPr>
          <w:rStyle w:val="34"/>
          <w:rFonts w:hint="eastAsia" w:ascii="宋体" w:hAnsi="宋体" w:eastAsia="宋体" w:cs="宋体"/>
          <w:sz w:val="24"/>
          <w:szCs w:val="24"/>
          <w:highlight w:val="none"/>
        </w:rPr>
        <w:t>九、 不得让公职人员在企业违规兼职取酬。</w:t>
      </w:r>
    </w:p>
    <w:p w14:paraId="0E57F088">
      <w:pPr>
        <w:pStyle w:val="2"/>
        <w:spacing w:line="460" w:lineRule="exact"/>
        <w:ind w:firstLine="480" w:firstLineChars="200"/>
        <w:rPr>
          <w:rStyle w:val="34"/>
          <w:rFonts w:ascii="宋体" w:hAnsi="宋体" w:eastAsia="宋体" w:cs="宋体"/>
          <w:sz w:val="24"/>
          <w:szCs w:val="24"/>
          <w:highlight w:val="none"/>
        </w:rPr>
      </w:pPr>
      <w:r>
        <w:rPr>
          <w:rStyle w:val="34"/>
          <w:rFonts w:hint="eastAsia" w:ascii="宋体" w:hAnsi="宋体" w:eastAsia="宋体" w:cs="宋体"/>
          <w:sz w:val="24"/>
          <w:szCs w:val="24"/>
          <w:highlight w:val="none"/>
        </w:rPr>
        <w:t>十、 不得为公职人员亲友违规承揽业务提供便利。</w:t>
      </w:r>
    </w:p>
    <w:p w14:paraId="70BAC576">
      <w:pPr>
        <w:pStyle w:val="2"/>
        <w:spacing w:line="460" w:lineRule="exact"/>
        <w:ind w:firstLine="480" w:firstLineChars="200"/>
        <w:jc w:val="left"/>
        <w:rPr>
          <w:rStyle w:val="34"/>
          <w:rFonts w:ascii="宋体" w:hAnsi="宋体" w:eastAsia="宋体" w:cs="宋体"/>
          <w:sz w:val="24"/>
          <w:szCs w:val="24"/>
          <w:highlight w:val="none"/>
        </w:rPr>
      </w:pPr>
      <w:r>
        <w:rPr>
          <w:rStyle w:val="34"/>
          <w:rFonts w:hint="eastAsia" w:ascii="宋体" w:hAnsi="宋体" w:eastAsia="宋体" w:cs="宋体"/>
          <w:sz w:val="24"/>
          <w:szCs w:val="24"/>
          <w:highlight w:val="none"/>
        </w:rPr>
        <w:t>上述“十个不得” ， 请您严格遵守。 同时， 在政商交往中，如有发现我区公职人员存在违反“十个不准” 的问题， 请及时通过网络举报平台或者 12388 举报电话等方式， 向纪检监察机关反映举报， 我们将一律严格保密、 一律优先处置、 一律严肃查处。</w:t>
      </w:r>
    </w:p>
    <w:p w14:paraId="67014E7C">
      <w:pPr>
        <w:pStyle w:val="2"/>
        <w:spacing w:line="460" w:lineRule="exact"/>
        <w:ind w:firstLine="480" w:firstLineChars="200"/>
        <w:jc w:val="left"/>
        <w:rPr>
          <w:rStyle w:val="34"/>
          <w:rFonts w:ascii="宋体" w:hAnsi="宋体" w:cs="宋体"/>
          <w:sz w:val="24"/>
          <w:szCs w:val="24"/>
          <w:highlight w:val="none"/>
        </w:rPr>
      </w:pPr>
      <w:r>
        <w:rPr>
          <w:rStyle w:val="34"/>
          <w:rFonts w:hint="eastAsia" w:ascii="宋体" w:hAnsi="宋体" w:cs="宋体"/>
          <w:sz w:val="24"/>
          <w:szCs w:val="24"/>
          <w:highlight w:val="none"/>
        </w:rPr>
        <w:t xml:space="preserve">    </w:t>
      </w:r>
    </w:p>
    <w:p w14:paraId="238F2FE8">
      <w:pPr>
        <w:pStyle w:val="2"/>
        <w:spacing w:line="460" w:lineRule="exact"/>
        <w:ind w:firstLine="480" w:firstLineChars="200"/>
        <w:jc w:val="left"/>
        <w:rPr>
          <w:rStyle w:val="34"/>
          <w:rFonts w:ascii="宋体" w:hAnsi="宋体" w:eastAsia="宋体" w:cs="宋体"/>
          <w:sz w:val="24"/>
          <w:szCs w:val="24"/>
          <w:highlight w:val="none"/>
        </w:rPr>
      </w:pPr>
      <w:r>
        <w:rPr>
          <w:rStyle w:val="34"/>
          <w:rFonts w:hint="eastAsia" w:ascii="宋体" w:hAnsi="宋体" w:eastAsia="宋体" w:cs="宋体"/>
          <w:sz w:val="24"/>
          <w:szCs w:val="24"/>
          <w:highlight w:val="none"/>
        </w:rPr>
        <w:t>本人已知晓上述告知内容， 并愿意遵照执行（签名</w:t>
      </w:r>
      <w:r>
        <w:rPr>
          <w:rStyle w:val="34"/>
          <w:rFonts w:hint="eastAsia" w:hAnsi="宋体" w:eastAsia="宋体" w:cs="宋体"/>
          <w:sz w:val="24"/>
          <w:szCs w:val="24"/>
          <w:highlight w:val="none"/>
        </w:rPr>
        <w:t>、盖章</w:t>
      </w:r>
      <w:r>
        <w:rPr>
          <w:rStyle w:val="34"/>
          <w:rFonts w:hint="eastAsia" w:ascii="宋体" w:hAnsi="宋体" w:eastAsia="宋体" w:cs="宋体"/>
          <w:sz w:val="24"/>
          <w:szCs w:val="24"/>
          <w:highlight w:val="none"/>
        </w:rPr>
        <w:t>） ：</w:t>
      </w:r>
    </w:p>
    <w:p w14:paraId="17C74D62">
      <w:pPr>
        <w:pStyle w:val="2"/>
        <w:spacing w:line="460" w:lineRule="exact"/>
        <w:ind w:firstLine="480" w:firstLineChars="200"/>
        <w:jc w:val="left"/>
        <w:rPr>
          <w:rStyle w:val="34"/>
          <w:rFonts w:ascii="宋体" w:hAnsi="宋体" w:cs="宋体"/>
          <w:sz w:val="24"/>
          <w:szCs w:val="24"/>
          <w:highlight w:val="none"/>
        </w:rPr>
      </w:pPr>
      <w:r>
        <w:rPr>
          <w:rStyle w:val="34"/>
          <w:rFonts w:hint="eastAsia" w:ascii="宋体" w:hAnsi="宋体" w:cs="宋体"/>
          <w:sz w:val="24"/>
          <w:szCs w:val="24"/>
          <w:highlight w:val="none"/>
        </w:rPr>
        <w:t xml:space="preserve">                                          </w:t>
      </w:r>
    </w:p>
    <w:p w14:paraId="11404CBC">
      <w:pPr>
        <w:pStyle w:val="2"/>
        <w:spacing w:line="460" w:lineRule="exact"/>
        <w:ind w:firstLine="6000" w:firstLineChars="2500"/>
        <w:jc w:val="left"/>
        <w:rPr>
          <w:highlight w:val="none"/>
        </w:rPr>
      </w:pPr>
      <w:r>
        <w:rPr>
          <w:rStyle w:val="34"/>
          <w:rFonts w:hint="eastAsia" w:ascii="宋体" w:hAnsi="宋体" w:eastAsia="宋体" w:cs="宋体"/>
          <w:sz w:val="24"/>
          <w:szCs w:val="24"/>
          <w:highlight w:val="none"/>
        </w:rPr>
        <w:t xml:space="preserve">年 </w:t>
      </w:r>
      <w:r>
        <w:rPr>
          <w:rStyle w:val="34"/>
          <w:rFonts w:hint="eastAsia" w:hAnsi="宋体" w:eastAsia="宋体" w:cs="宋体"/>
          <w:sz w:val="24"/>
          <w:szCs w:val="24"/>
          <w:highlight w:val="none"/>
          <w:lang w:val="en-US" w:eastAsia="zh-CN"/>
        </w:rPr>
        <w:t xml:space="preserve">    </w:t>
      </w:r>
      <w:r>
        <w:rPr>
          <w:rStyle w:val="34"/>
          <w:rFonts w:hint="eastAsia" w:hAnsi="宋体" w:eastAsia="宋体" w:cs="宋体"/>
          <w:sz w:val="24"/>
          <w:szCs w:val="24"/>
          <w:highlight w:val="none"/>
        </w:rPr>
        <w:t xml:space="preserve"> </w:t>
      </w:r>
      <w:r>
        <w:rPr>
          <w:rStyle w:val="34"/>
          <w:rFonts w:hint="eastAsia" w:hAnsi="宋体" w:eastAsia="宋体" w:cs="宋体"/>
          <w:sz w:val="24"/>
          <w:szCs w:val="24"/>
          <w:highlight w:val="none"/>
          <w:lang w:val="en-US" w:eastAsia="zh-CN"/>
        </w:rPr>
        <w:t xml:space="preserve"> </w:t>
      </w:r>
      <w:r>
        <w:rPr>
          <w:rStyle w:val="34"/>
          <w:rFonts w:hint="eastAsia" w:ascii="宋体" w:hAnsi="宋体" w:eastAsia="宋体" w:cs="宋体"/>
          <w:sz w:val="24"/>
          <w:szCs w:val="24"/>
          <w:highlight w:val="none"/>
        </w:rPr>
        <w:t>月</w:t>
      </w:r>
      <w:r>
        <w:rPr>
          <w:rStyle w:val="34"/>
          <w:rFonts w:hint="eastAsia" w:hAnsi="宋体" w:eastAsia="宋体" w:cs="宋体"/>
          <w:sz w:val="24"/>
          <w:szCs w:val="24"/>
          <w:highlight w:val="none"/>
          <w:lang w:val="en-US" w:eastAsia="zh-CN"/>
        </w:rPr>
        <w:t xml:space="preserve">        </w:t>
      </w:r>
      <w:r>
        <w:rPr>
          <w:rStyle w:val="34"/>
          <w:rFonts w:hint="eastAsia" w:ascii="宋体" w:hAnsi="宋体" w:eastAsia="宋体" w:cs="宋体"/>
          <w:sz w:val="24"/>
          <w:szCs w:val="24"/>
          <w:highlight w:val="none"/>
        </w:rPr>
        <w:t>日</w:t>
      </w:r>
    </w:p>
    <w:p w14:paraId="4324A6CA">
      <w:pPr>
        <w:spacing w:line="360" w:lineRule="auto"/>
        <w:rPr>
          <w:color w:val="000000"/>
          <w:sz w:val="24"/>
          <w:szCs w:val="24"/>
          <w:highlight w:val="none"/>
        </w:rPr>
      </w:pPr>
      <w:r>
        <w:rPr>
          <w:color w:val="000000"/>
          <w:sz w:val="24"/>
          <w:szCs w:val="24"/>
          <w:highlight w:val="none"/>
        </w:rPr>
        <w:br w:type="page"/>
      </w:r>
    </w:p>
    <w:p w14:paraId="371E49B3">
      <w:pPr>
        <w:spacing w:line="560" w:lineRule="exact"/>
        <w:rPr>
          <w:rFonts w:hint="eastAsia" w:ascii="黑体" w:hAnsi="黑体" w:eastAsia="黑体" w:cs="黑体"/>
          <w:sz w:val="32"/>
          <w:szCs w:val="36"/>
          <w:lang w:val="en-US" w:eastAsia="zh-CN"/>
        </w:rPr>
      </w:pPr>
      <w:r>
        <w:rPr>
          <w:rFonts w:hint="eastAsia" w:ascii="黑体" w:hAnsi="黑体" w:eastAsia="黑体" w:cs="黑体"/>
          <w:sz w:val="32"/>
          <w:szCs w:val="36"/>
        </w:rPr>
        <w:t>附件</w:t>
      </w:r>
      <w:r>
        <w:rPr>
          <w:rFonts w:hint="eastAsia" w:ascii="黑体" w:hAnsi="黑体" w:eastAsia="黑体" w:cs="黑体"/>
          <w:sz w:val="32"/>
          <w:szCs w:val="36"/>
          <w:lang w:val="en-US" w:eastAsia="zh-CN"/>
        </w:rPr>
        <w:t>6</w:t>
      </w:r>
    </w:p>
    <w:p w14:paraId="371E49B4">
      <w:pPr>
        <w:spacing w:line="560" w:lineRule="exact"/>
        <w:ind w:firstLine="3855" w:firstLineChars="1200"/>
        <w:jc w:val="both"/>
      </w:pPr>
      <w:r>
        <w:rPr>
          <w:rFonts w:hint="eastAsia" w:ascii="宋体" w:hAnsi="宋体" w:eastAsia="宋体"/>
          <w:b/>
          <w:bCs/>
          <w:sz w:val="32"/>
          <w:szCs w:val="36"/>
        </w:rPr>
        <w:t>履约</w:t>
      </w:r>
      <w:r>
        <w:rPr>
          <w:rFonts w:hint="eastAsia" w:ascii="宋体" w:hAnsi="宋体" w:eastAsia="宋体"/>
          <w:b/>
          <w:bCs/>
          <w:sz w:val="32"/>
          <w:szCs w:val="36"/>
          <w:lang w:val="en-US" w:eastAsia="zh-CN"/>
        </w:rPr>
        <w:t>评价</w:t>
      </w:r>
      <w:r>
        <w:rPr>
          <w:rFonts w:hint="eastAsia" w:ascii="宋体" w:hAnsi="宋体" w:eastAsia="宋体"/>
          <w:b/>
          <w:bCs/>
          <w:sz w:val="32"/>
          <w:szCs w:val="36"/>
        </w:rPr>
        <w:t>表</w:t>
      </w:r>
    </w:p>
    <w:p w14:paraId="371E49B5">
      <w:pPr>
        <w:spacing w:line="560" w:lineRule="exact"/>
        <w:jc w:val="left"/>
        <w:rPr>
          <w:rFonts w:hint="eastAsia" w:ascii="仿宋_GB2312" w:hAnsi="宋体" w:eastAsia="仿宋_GB2312"/>
          <w:sz w:val="24"/>
        </w:rPr>
      </w:pPr>
    </w:p>
    <w:tbl>
      <w:tblPr>
        <w:tblStyle w:val="18"/>
        <w:tblW w:w="9042" w:type="dxa"/>
        <w:jc w:val="center"/>
        <w:tblLayout w:type="fixed"/>
        <w:tblCellMar>
          <w:top w:w="0" w:type="dxa"/>
          <w:left w:w="108" w:type="dxa"/>
          <w:bottom w:w="0" w:type="dxa"/>
          <w:right w:w="108" w:type="dxa"/>
        </w:tblCellMar>
      </w:tblPr>
      <w:tblGrid>
        <w:gridCol w:w="588"/>
        <w:gridCol w:w="1140"/>
        <w:gridCol w:w="532"/>
        <w:gridCol w:w="143"/>
        <w:gridCol w:w="2117"/>
        <w:gridCol w:w="793"/>
        <w:gridCol w:w="1467"/>
        <w:gridCol w:w="1572"/>
        <w:gridCol w:w="690"/>
      </w:tblGrid>
      <w:tr w14:paraId="371E49BA">
        <w:tblPrEx>
          <w:tblCellMar>
            <w:top w:w="0" w:type="dxa"/>
            <w:left w:w="108" w:type="dxa"/>
            <w:bottom w:w="0" w:type="dxa"/>
            <w:right w:w="108" w:type="dxa"/>
          </w:tblCellMar>
        </w:tblPrEx>
        <w:trPr>
          <w:trHeight w:val="90" w:hRule="atLeast"/>
          <w:jc w:val="center"/>
        </w:trPr>
        <w:tc>
          <w:tcPr>
            <w:tcW w:w="2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71E49B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r>
              <w:rPr>
                <w:rFonts w:hint="eastAsia" w:ascii="微软雅黑" w:hAnsi="微软雅黑" w:eastAsia="微软雅黑" w:cs="微软雅黑"/>
                <w:sz w:val="18"/>
                <w:szCs w:val="18"/>
              </w:rPr>
              <w:t>合同名称</w:t>
            </w:r>
          </w:p>
        </w:tc>
        <w:tc>
          <w:tcPr>
            <w:tcW w:w="2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1E49B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p>
        </w:tc>
        <w:tc>
          <w:tcPr>
            <w:tcW w:w="2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1E49B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服务单位</w:t>
            </w:r>
          </w:p>
        </w:tc>
        <w:tc>
          <w:tcPr>
            <w:tcW w:w="22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1E49B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p>
        </w:tc>
      </w:tr>
      <w:tr w14:paraId="371E49BF">
        <w:tblPrEx>
          <w:tblCellMar>
            <w:top w:w="0" w:type="dxa"/>
            <w:left w:w="108" w:type="dxa"/>
            <w:bottom w:w="0" w:type="dxa"/>
            <w:right w:w="108" w:type="dxa"/>
          </w:tblCellMar>
        </w:tblPrEx>
        <w:trPr>
          <w:trHeight w:val="70" w:hRule="atLeast"/>
          <w:jc w:val="center"/>
        </w:trPr>
        <w:tc>
          <w:tcPr>
            <w:tcW w:w="2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71E49B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r>
              <w:rPr>
                <w:rFonts w:hint="eastAsia" w:ascii="微软雅黑" w:hAnsi="微软雅黑" w:eastAsia="微软雅黑" w:cs="微软雅黑"/>
                <w:sz w:val="18"/>
                <w:szCs w:val="18"/>
              </w:rPr>
              <w:t>合同编号</w:t>
            </w:r>
          </w:p>
        </w:tc>
        <w:tc>
          <w:tcPr>
            <w:tcW w:w="2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1E49B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p>
        </w:tc>
        <w:tc>
          <w:tcPr>
            <w:tcW w:w="2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1E49B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评价类型</w:t>
            </w:r>
          </w:p>
        </w:tc>
        <w:tc>
          <w:tcPr>
            <w:tcW w:w="22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1E49B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p>
        </w:tc>
      </w:tr>
      <w:tr w14:paraId="371E49C4">
        <w:tblPrEx>
          <w:tblCellMar>
            <w:top w:w="0" w:type="dxa"/>
            <w:left w:w="108" w:type="dxa"/>
            <w:bottom w:w="0" w:type="dxa"/>
            <w:right w:w="108" w:type="dxa"/>
          </w:tblCellMar>
        </w:tblPrEx>
        <w:trPr>
          <w:trHeight w:val="70" w:hRule="atLeast"/>
          <w:jc w:val="center"/>
        </w:trPr>
        <w:tc>
          <w:tcPr>
            <w:tcW w:w="2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71E49C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p>
        </w:tc>
        <w:tc>
          <w:tcPr>
            <w:tcW w:w="2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1E49C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p>
        </w:tc>
        <w:tc>
          <w:tcPr>
            <w:tcW w:w="2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1E49C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评价时间</w:t>
            </w:r>
          </w:p>
        </w:tc>
        <w:tc>
          <w:tcPr>
            <w:tcW w:w="22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1E49C3">
            <w:pPr>
              <w:keepNext w:val="0"/>
              <w:keepLines w:val="0"/>
              <w:pageBreakBefore w:val="0"/>
              <w:widowControl/>
              <w:kinsoku/>
              <w:wordWrap/>
              <w:overflowPunct/>
              <w:topLinePunct w:val="0"/>
              <w:autoSpaceDE/>
              <w:autoSpaceDN/>
              <w:bidi w:val="0"/>
              <w:adjustRightInd/>
              <w:snapToGrid/>
              <w:spacing w:line="288" w:lineRule="auto"/>
              <w:ind w:firstLine="720" w:firstLineChars="400"/>
              <w:textAlignment w:val="auto"/>
              <w:rPr>
                <w:rFonts w:hint="eastAsia" w:ascii="微软雅黑" w:hAnsi="微软雅黑" w:eastAsia="微软雅黑" w:cs="微软雅黑"/>
                <w:bCs/>
                <w:kern w:val="0"/>
                <w:sz w:val="18"/>
                <w:szCs w:val="18"/>
              </w:rPr>
            </w:pPr>
            <w:r>
              <w:rPr>
                <w:rFonts w:hint="eastAsia" w:ascii="微软雅黑" w:hAnsi="微软雅黑" w:eastAsia="微软雅黑" w:cs="微软雅黑"/>
                <w:sz w:val="18"/>
                <w:szCs w:val="18"/>
              </w:rPr>
              <w:t>年   月   日</w:t>
            </w:r>
          </w:p>
        </w:tc>
      </w:tr>
      <w:tr w14:paraId="371E49C6">
        <w:tblPrEx>
          <w:tblCellMar>
            <w:top w:w="0" w:type="dxa"/>
            <w:left w:w="108" w:type="dxa"/>
            <w:bottom w:w="0" w:type="dxa"/>
            <w:right w:w="108" w:type="dxa"/>
          </w:tblCellMar>
        </w:tblPrEx>
        <w:trPr>
          <w:trHeight w:val="248" w:hRule="atLeast"/>
          <w:jc w:val="center"/>
        </w:trPr>
        <w:tc>
          <w:tcPr>
            <w:tcW w:w="904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371E49C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p>
        </w:tc>
      </w:tr>
      <w:tr w14:paraId="371E49CD">
        <w:tblPrEx>
          <w:tblCellMar>
            <w:top w:w="0" w:type="dxa"/>
            <w:left w:w="108" w:type="dxa"/>
            <w:bottom w:w="0" w:type="dxa"/>
            <w:right w:w="108" w:type="dxa"/>
          </w:tblCellMar>
        </w:tblPrEx>
        <w:trPr>
          <w:trHeight w:val="70" w:hRule="atLeast"/>
          <w:jc w:val="center"/>
        </w:trPr>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371E49C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序号</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371E49C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分项内容</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1E49C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分值</w:t>
            </w:r>
          </w:p>
        </w:tc>
        <w:tc>
          <w:tcPr>
            <w:tcW w:w="29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1E49C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评 价 指 标</w:t>
            </w:r>
          </w:p>
        </w:tc>
        <w:tc>
          <w:tcPr>
            <w:tcW w:w="30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1E49C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评 分 标 准</w:t>
            </w:r>
          </w:p>
        </w:tc>
        <w:tc>
          <w:tcPr>
            <w:tcW w:w="690" w:type="dxa"/>
            <w:tcBorders>
              <w:top w:val="single" w:color="auto" w:sz="4" w:space="0"/>
              <w:left w:val="nil"/>
              <w:bottom w:val="single" w:color="auto" w:sz="4" w:space="0"/>
              <w:right w:val="single" w:color="auto" w:sz="4" w:space="0"/>
            </w:tcBorders>
            <w:shd w:val="clear" w:color="auto" w:fill="auto"/>
            <w:vAlign w:val="center"/>
          </w:tcPr>
          <w:p w14:paraId="371E49C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得分</w:t>
            </w:r>
          </w:p>
        </w:tc>
      </w:tr>
      <w:tr w14:paraId="371E49DB">
        <w:tblPrEx>
          <w:tblCellMar>
            <w:top w:w="0" w:type="dxa"/>
            <w:left w:w="108" w:type="dxa"/>
            <w:bottom w:w="0" w:type="dxa"/>
            <w:right w:w="108" w:type="dxa"/>
          </w:tblCellMar>
        </w:tblPrEx>
        <w:trPr>
          <w:trHeight w:val="71" w:hRule="atLeast"/>
          <w:jc w:val="center"/>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1E49D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1</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1E49D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lang w:eastAsia="zh-CN"/>
              </w:rPr>
            </w:pPr>
            <w:r>
              <w:rPr>
                <w:rFonts w:hint="eastAsia" w:ascii="微软雅黑" w:hAnsi="微软雅黑" w:eastAsia="微软雅黑" w:cs="微软雅黑"/>
                <w:bCs/>
                <w:kern w:val="0"/>
                <w:sz w:val="18"/>
                <w:szCs w:val="18"/>
                <w:lang w:val="en-US" w:eastAsia="zh-CN"/>
              </w:rPr>
              <w:t>产品质量</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1E49D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10</w:t>
            </w:r>
          </w:p>
        </w:tc>
        <w:tc>
          <w:tcPr>
            <w:tcW w:w="29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1E49D8">
            <w:pPr>
              <w:keepNext w:val="0"/>
              <w:keepLines w:val="0"/>
              <w:pageBreakBefore w:val="0"/>
              <w:widowControl/>
              <w:kinsoku/>
              <w:wordWrap/>
              <w:overflowPunct/>
              <w:topLinePunct w:val="0"/>
              <w:autoSpaceDE/>
              <w:autoSpaceDN/>
              <w:bidi w:val="0"/>
              <w:adjustRightInd/>
              <w:snapToGrid/>
              <w:spacing w:line="288" w:lineRule="auto"/>
              <w:textAlignment w:val="auto"/>
              <w:rPr>
                <w:rFonts w:hint="default" w:ascii="微软雅黑" w:hAnsi="微软雅黑" w:eastAsia="微软雅黑" w:cs="微软雅黑"/>
                <w:bCs/>
                <w:kern w:val="0"/>
                <w:sz w:val="18"/>
                <w:szCs w:val="18"/>
                <w:lang w:val="en-US" w:eastAsia="zh-CN"/>
              </w:rPr>
            </w:pPr>
            <w:r>
              <w:rPr>
                <w:rFonts w:hint="eastAsia" w:ascii="微软雅黑" w:hAnsi="微软雅黑" w:eastAsia="微软雅黑" w:cs="微软雅黑"/>
                <w:bCs/>
                <w:kern w:val="0"/>
                <w:sz w:val="18"/>
                <w:szCs w:val="18"/>
                <w:lang w:val="en-US" w:eastAsia="zh-CN"/>
              </w:rPr>
              <w:t>产品合格率</w:t>
            </w:r>
          </w:p>
        </w:tc>
        <w:tc>
          <w:tcPr>
            <w:tcW w:w="30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1E49D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r>
              <w:rPr>
                <w:rFonts w:hint="eastAsia" w:ascii="微软雅黑" w:hAnsi="微软雅黑" w:eastAsia="微软雅黑" w:cs="微软雅黑"/>
                <w:bCs/>
                <w:kern w:val="0"/>
                <w:sz w:val="18"/>
                <w:szCs w:val="18"/>
                <w:lang w:val="en-US" w:eastAsia="zh-CN"/>
              </w:rPr>
              <w:t>未按要求采购正品的不得分</w:t>
            </w:r>
            <w:r>
              <w:rPr>
                <w:rFonts w:hint="eastAsia" w:ascii="微软雅黑" w:hAnsi="微软雅黑" w:eastAsia="微软雅黑" w:cs="微软雅黑"/>
                <w:bCs/>
                <w:kern w:val="0"/>
                <w:sz w:val="18"/>
                <w:szCs w:val="18"/>
              </w:rPr>
              <w:t>。</w:t>
            </w:r>
          </w:p>
        </w:tc>
        <w:tc>
          <w:tcPr>
            <w:tcW w:w="690" w:type="dxa"/>
            <w:tcBorders>
              <w:top w:val="nil"/>
              <w:left w:val="nil"/>
              <w:bottom w:val="single" w:color="auto" w:sz="4" w:space="0"/>
              <w:right w:val="single" w:color="auto" w:sz="4" w:space="0"/>
            </w:tcBorders>
            <w:shd w:val="clear" w:color="auto" w:fill="auto"/>
            <w:vAlign w:val="center"/>
          </w:tcPr>
          <w:p w14:paraId="371E49D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p>
        </w:tc>
      </w:tr>
      <w:tr w14:paraId="371E49E2">
        <w:tblPrEx>
          <w:tblCellMar>
            <w:top w:w="0" w:type="dxa"/>
            <w:left w:w="108" w:type="dxa"/>
            <w:bottom w:w="0" w:type="dxa"/>
            <w:right w:w="108" w:type="dxa"/>
          </w:tblCellMar>
        </w:tblPrEx>
        <w:trPr>
          <w:trHeight w:val="303" w:hRule="atLeast"/>
          <w:jc w:val="center"/>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1E49D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1E49D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1E49D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10</w:t>
            </w:r>
          </w:p>
        </w:tc>
        <w:tc>
          <w:tcPr>
            <w:tcW w:w="29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1E49DF">
            <w:pPr>
              <w:keepNext w:val="0"/>
              <w:keepLines w:val="0"/>
              <w:pageBreakBefore w:val="0"/>
              <w:widowControl/>
              <w:kinsoku/>
              <w:wordWrap/>
              <w:overflowPunct/>
              <w:topLinePunct w:val="0"/>
              <w:autoSpaceDE/>
              <w:autoSpaceDN/>
              <w:bidi w:val="0"/>
              <w:adjustRightInd/>
              <w:snapToGrid/>
              <w:spacing w:line="288" w:lineRule="auto"/>
              <w:textAlignment w:val="auto"/>
              <w:rPr>
                <w:rFonts w:hint="default" w:ascii="微软雅黑" w:hAnsi="微软雅黑" w:eastAsia="微软雅黑" w:cs="微软雅黑"/>
                <w:bCs/>
                <w:kern w:val="0"/>
                <w:sz w:val="18"/>
                <w:szCs w:val="18"/>
                <w:lang w:val="en-US" w:eastAsia="zh-CN"/>
              </w:rPr>
            </w:pPr>
            <w:r>
              <w:rPr>
                <w:rFonts w:hint="eastAsia" w:ascii="微软雅黑" w:hAnsi="微软雅黑" w:eastAsia="微软雅黑" w:cs="微软雅黑"/>
                <w:bCs/>
                <w:kern w:val="0"/>
                <w:sz w:val="18"/>
                <w:szCs w:val="18"/>
                <w:lang w:val="en-US" w:eastAsia="zh-CN"/>
              </w:rPr>
              <w:t>产品保质期</w:t>
            </w:r>
          </w:p>
        </w:tc>
        <w:tc>
          <w:tcPr>
            <w:tcW w:w="30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1E49E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r>
              <w:rPr>
                <w:rFonts w:hint="eastAsia" w:ascii="微软雅黑" w:hAnsi="微软雅黑" w:eastAsia="微软雅黑" w:cs="微软雅黑"/>
                <w:bCs/>
                <w:kern w:val="0"/>
                <w:sz w:val="18"/>
                <w:szCs w:val="18"/>
                <w:lang w:val="en-US" w:eastAsia="zh-CN"/>
              </w:rPr>
              <w:t>采购了临期产品的（如清洁剂、花露水等）</w:t>
            </w:r>
            <w:r>
              <w:rPr>
                <w:rFonts w:hint="eastAsia" w:ascii="微软雅黑" w:hAnsi="微软雅黑" w:eastAsia="微软雅黑" w:cs="微软雅黑"/>
                <w:bCs/>
                <w:kern w:val="0"/>
                <w:sz w:val="18"/>
                <w:szCs w:val="18"/>
              </w:rPr>
              <w:t>，每</w:t>
            </w:r>
            <w:r>
              <w:rPr>
                <w:rFonts w:hint="eastAsia" w:ascii="微软雅黑" w:hAnsi="微软雅黑" w:eastAsia="微软雅黑" w:cs="微软雅黑"/>
                <w:bCs/>
                <w:kern w:val="0"/>
                <w:sz w:val="18"/>
                <w:szCs w:val="18"/>
                <w:lang w:val="en-US" w:eastAsia="zh-CN"/>
              </w:rPr>
              <w:t>项</w:t>
            </w:r>
            <w:r>
              <w:rPr>
                <w:rFonts w:hint="eastAsia" w:ascii="微软雅黑" w:hAnsi="微软雅黑" w:eastAsia="微软雅黑" w:cs="微软雅黑"/>
                <w:bCs/>
                <w:kern w:val="0"/>
                <w:sz w:val="18"/>
                <w:szCs w:val="18"/>
              </w:rPr>
              <w:t>扣5分，扣完为止。</w:t>
            </w:r>
          </w:p>
        </w:tc>
        <w:tc>
          <w:tcPr>
            <w:tcW w:w="690" w:type="dxa"/>
            <w:tcBorders>
              <w:top w:val="nil"/>
              <w:left w:val="nil"/>
              <w:bottom w:val="single" w:color="auto" w:sz="4" w:space="0"/>
              <w:right w:val="single" w:color="auto" w:sz="4" w:space="0"/>
            </w:tcBorders>
            <w:shd w:val="clear" w:color="auto" w:fill="auto"/>
            <w:vAlign w:val="center"/>
          </w:tcPr>
          <w:p w14:paraId="371E49E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p>
        </w:tc>
      </w:tr>
      <w:tr w14:paraId="371E49F0">
        <w:tblPrEx>
          <w:tblCellMar>
            <w:top w:w="0" w:type="dxa"/>
            <w:left w:w="108" w:type="dxa"/>
            <w:bottom w:w="0" w:type="dxa"/>
            <w:right w:w="108" w:type="dxa"/>
          </w:tblCellMar>
        </w:tblPrEx>
        <w:trPr>
          <w:trHeight w:val="277" w:hRule="atLeast"/>
          <w:jc w:val="center"/>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1E49E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2</w:t>
            </w:r>
          </w:p>
        </w:tc>
        <w:tc>
          <w:tcPr>
            <w:tcW w:w="1140" w:type="dxa"/>
            <w:vMerge w:val="restart"/>
            <w:tcBorders>
              <w:top w:val="single" w:color="auto" w:sz="4" w:space="0"/>
              <w:left w:val="nil"/>
              <w:bottom w:val="single" w:color="auto" w:sz="4" w:space="0"/>
              <w:right w:val="single" w:color="auto" w:sz="4" w:space="0"/>
            </w:tcBorders>
            <w:shd w:val="clear" w:color="auto" w:fill="auto"/>
            <w:vAlign w:val="center"/>
          </w:tcPr>
          <w:p w14:paraId="371E49E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lang w:eastAsia="zh-CN"/>
              </w:rPr>
            </w:pPr>
            <w:r>
              <w:rPr>
                <w:rFonts w:hint="eastAsia" w:ascii="微软雅黑" w:hAnsi="微软雅黑" w:eastAsia="微软雅黑" w:cs="微软雅黑"/>
                <w:bCs/>
                <w:kern w:val="0"/>
                <w:sz w:val="18"/>
                <w:szCs w:val="18"/>
                <w:lang w:val="en-US" w:eastAsia="zh-CN"/>
              </w:rPr>
              <w:t>交付情况</w:t>
            </w:r>
          </w:p>
        </w:tc>
        <w:tc>
          <w:tcPr>
            <w:tcW w:w="675" w:type="dxa"/>
            <w:gridSpan w:val="2"/>
            <w:tcBorders>
              <w:top w:val="single" w:color="auto" w:sz="4" w:space="0"/>
              <w:left w:val="nil"/>
              <w:bottom w:val="single" w:color="auto" w:sz="4" w:space="0"/>
              <w:right w:val="single" w:color="auto" w:sz="4" w:space="0"/>
            </w:tcBorders>
            <w:shd w:val="clear" w:color="auto" w:fill="auto"/>
            <w:vAlign w:val="center"/>
          </w:tcPr>
          <w:p w14:paraId="371E49E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15</w:t>
            </w:r>
          </w:p>
        </w:tc>
        <w:tc>
          <w:tcPr>
            <w:tcW w:w="2910" w:type="dxa"/>
            <w:gridSpan w:val="2"/>
            <w:tcBorders>
              <w:top w:val="single" w:color="auto" w:sz="4" w:space="0"/>
              <w:left w:val="nil"/>
              <w:bottom w:val="single" w:color="auto" w:sz="4" w:space="0"/>
              <w:right w:val="single" w:color="auto" w:sz="4" w:space="0"/>
            </w:tcBorders>
            <w:shd w:val="clear" w:color="auto" w:fill="auto"/>
            <w:vAlign w:val="center"/>
          </w:tcPr>
          <w:p w14:paraId="371E49E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lang w:eastAsia="zh-CN"/>
              </w:rPr>
            </w:pPr>
            <w:r>
              <w:rPr>
                <w:rFonts w:hint="eastAsia" w:ascii="微软雅黑" w:hAnsi="微软雅黑" w:eastAsia="微软雅黑" w:cs="微软雅黑"/>
                <w:bCs/>
                <w:kern w:val="0"/>
                <w:sz w:val="18"/>
                <w:szCs w:val="18"/>
                <w:lang w:val="en-US" w:eastAsia="zh-CN"/>
              </w:rPr>
              <w:t>准时交付</w:t>
            </w:r>
          </w:p>
        </w:tc>
        <w:tc>
          <w:tcPr>
            <w:tcW w:w="3039" w:type="dxa"/>
            <w:gridSpan w:val="2"/>
            <w:tcBorders>
              <w:top w:val="single" w:color="auto" w:sz="4" w:space="0"/>
              <w:left w:val="nil"/>
              <w:bottom w:val="single" w:color="auto" w:sz="4" w:space="0"/>
              <w:right w:val="single" w:color="auto" w:sz="4" w:space="0"/>
            </w:tcBorders>
            <w:shd w:val="clear" w:color="auto" w:fill="auto"/>
            <w:vAlign w:val="center"/>
          </w:tcPr>
          <w:p w14:paraId="371E49E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r>
              <w:rPr>
                <w:rFonts w:hint="eastAsia" w:ascii="微软雅黑" w:hAnsi="微软雅黑" w:eastAsia="微软雅黑" w:cs="微软雅黑"/>
                <w:bCs/>
                <w:kern w:val="0"/>
                <w:sz w:val="18"/>
                <w:szCs w:val="18"/>
                <w:lang w:val="en-US" w:eastAsia="zh-CN"/>
              </w:rPr>
              <w:t>交付每逾期一天</w:t>
            </w:r>
            <w:r>
              <w:rPr>
                <w:rFonts w:hint="eastAsia" w:ascii="微软雅黑" w:hAnsi="微软雅黑" w:eastAsia="微软雅黑" w:cs="微软雅黑"/>
                <w:bCs/>
                <w:kern w:val="0"/>
                <w:sz w:val="18"/>
                <w:szCs w:val="18"/>
              </w:rPr>
              <w:t>，扣</w:t>
            </w:r>
            <w:r>
              <w:rPr>
                <w:rFonts w:hint="eastAsia" w:ascii="微软雅黑" w:hAnsi="微软雅黑" w:eastAsia="微软雅黑" w:cs="微软雅黑"/>
                <w:bCs/>
                <w:kern w:val="0"/>
                <w:sz w:val="18"/>
                <w:szCs w:val="18"/>
                <w:lang w:val="en-US" w:eastAsia="zh-CN"/>
              </w:rPr>
              <w:t>2</w:t>
            </w:r>
            <w:r>
              <w:rPr>
                <w:rFonts w:hint="eastAsia" w:ascii="微软雅黑" w:hAnsi="微软雅黑" w:eastAsia="微软雅黑" w:cs="微软雅黑"/>
                <w:bCs/>
                <w:kern w:val="0"/>
                <w:sz w:val="18"/>
                <w:szCs w:val="18"/>
              </w:rPr>
              <w:t>分</w:t>
            </w:r>
            <w:r>
              <w:rPr>
                <w:rFonts w:hint="eastAsia" w:ascii="微软雅黑" w:hAnsi="微软雅黑" w:eastAsia="微软雅黑" w:cs="微软雅黑"/>
                <w:bCs/>
                <w:kern w:val="0"/>
                <w:sz w:val="18"/>
                <w:szCs w:val="18"/>
                <w:lang w:eastAsia="zh-CN"/>
              </w:rPr>
              <w:t>，</w:t>
            </w:r>
            <w:r>
              <w:rPr>
                <w:rFonts w:hint="eastAsia" w:ascii="微软雅黑" w:hAnsi="微软雅黑" w:eastAsia="微软雅黑" w:cs="微软雅黑"/>
                <w:bCs/>
                <w:kern w:val="0"/>
                <w:sz w:val="18"/>
                <w:szCs w:val="18"/>
                <w:lang w:val="en-US" w:eastAsia="zh-CN"/>
              </w:rPr>
              <w:t>扣完为止</w:t>
            </w:r>
            <w:r>
              <w:rPr>
                <w:rFonts w:hint="eastAsia" w:ascii="微软雅黑" w:hAnsi="微软雅黑" w:eastAsia="微软雅黑" w:cs="微软雅黑"/>
                <w:bCs/>
                <w:kern w:val="0"/>
                <w:sz w:val="18"/>
                <w:szCs w:val="18"/>
              </w:rPr>
              <w:t>。</w:t>
            </w:r>
          </w:p>
        </w:tc>
        <w:tc>
          <w:tcPr>
            <w:tcW w:w="690" w:type="dxa"/>
            <w:tcBorders>
              <w:top w:val="nil"/>
              <w:left w:val="nil"/>
              <w:bottom w:val="single" w:color="auto" w:sz="4" w:space="0"/>
              <w:right w:val="single" w:color="auto" w:sz="4" w:space="0"/>
            </w:tcBorders>
            <w:shd w:val="clear" w:color="auto" w:fill="auto"/>
            <w:vAlign w:val="center"/>
          </w:tcPr>
          <w:p w14:paraId="371E49E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p>
        </w:tc>
      </w:tr>
      <w:tr w14:paraId="371E49F7">
        <w:tblPrEx>
          <w:tblCellMar>
            <w:top w:w="0" w:type="dxa"/>
            <w:left w:w="108" w:type="dxa"/>
            <w:bottom w:w="0" w:type="dxa"/>
            <w:right w:w="108" w:type="dxa"/>
          </w:tblCellMar>
        </w:tblPrEx>
        <w:trPr>
          <w:trHeight w:val="277" w:hRule="atLeast"/>
          <w:jc w:val="center"/>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1E49F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p>
        </w:tc>
        <w:tc>
          <w:tcPr>
            <w:tcW w:w="1140" w:type="dxa"/>
            <w:vMerge w:val="continue"/>
            <w:tcBorders>
              <w:top w:val="single" w:color="auto" w:sz="4" w:space="0"/>
              <w:left w:val="nil"/>
              <w:bottom w:val="single" w:color="auto" w:sz="4" w:space="0"/>
              <w:right w:val="single" w:color="auto" w:sz="4" w:space="0"/>
            </w:tcBorders>
            <w:shd w:val="clear" w:color="auto" w:fill="auto"/>
            <w:vAlign w:val="center"/>
          </w:tcPr>
          <w:p w14:paraId="371E49F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p>
        </w:tc>
        <w:tc>
          <w:tcPr>
            <w:tcW w:w="675" w:type="dxa"/>
            <w:gridSpan w:val="2"/>
            <w:tcBorders>
              <w:top w:val="single" w:color="auto" w:sz="4" w:space="0"/>
              <w:left w:val="nil"/>
              <w:bottom w:val="single" w:color="auto" w:sz="4" w:space="0"/>
              <w:right w:val="single" w:color="auto" w:sz="4" w:space="0"/>
            </w:tcBorders>
            <w:shd w:val="clear" w:color="auto" w:fill="auto"/>
            <w:vAlign w:val="center"/>
          </w:tcPr>
          <w:p w14:paraId="371E49F3">
            <w:pPr>
              <w:keepNext w:val="0"/>
              <w:keepLines w:val="0"/>
              <w:pageBreakBefore w:val="0"/>
              <w:widowControl/>
              <w:kinsoku/>
              <w:wordWrap/>
              <w:overflowPunct/>
              <w:topLinePunct w:val="0"/>
              <w:autoSpaceDE/>
              <w:autoSpaceDN/>
              <w:bidi w:val="0"/>
              <w:adjustRightInd/>
              <w:snapToGrid/>
              <w:spacing w:line="288" w:lineRule="auto"/>
              <w:textAlignment w:val="auto"/>
              <w:rPr>
                <w:rFonts w:hint="default" w:ascii="微软雅黑" w:hAnsi="微软雅黑" w:eastAsia="微软雅黑" w:cs="微软雅黑"/>
                <w:bCs/>
                <w:kern w:val="0"/>
                <w:sz w:val="18"/>
                <w:szCs w:val="18"/>
                <w:lang w:val="en-US" w:eastAsia="zh-CN"/>
              </w:rPr>
            </w:pPr>
            <w:r>
              <w:rPr>
                <w:rFonts w:hint="eastAsia" w:ascii="微软雅黑" w:hAnsi="微软雅黑" w:eastAsia="微软雅黑" w:cs="微软雅黑"/>
                <w:bCs/>
                <w:kern w:val="0"/>
                <w:sz w:val="18"/>
                <w:szCs w:val="18"/>
                <w:lang w:val="en-US" w:eastAsia="zh-CN"/>
              </w:rPr>
              <w:t>15</w:t>
            </w:r>
          </w:p>
        </w:tc>
        <w:tc>
          <w:tcPr>
            <w:tcW w:w="2910" w:type="dxa"/>
            <w:gridSpan w:val="2"/>
            <w:tcBorders>
              <w:top w:val="single" w:color="auto" w:sz="4" w:space="0"/>
              <w:left w:val="nil"/>
              <w:bottom w:val="single" w:color="auto" w:sz="4" w:space="0"/>
              <w:right w:val="single" w:color="auto" w:sz="4" w:space="0"/>
            </w:tcBorders>
            <w:shd w:val="clear" w:color="auto" w:fill="auto"/>
            <w:vAlign w:val="center"/>
          </w:tcPr>
          <w:p w14:paraId="371E49F4">
            <w:pPr>
              <w:keepNext w:val="0"/>
              <w:keepLines w:val="0"/>
              <w:pageBreakBefore w:val="0"/>
              <w:widowControl/>
              <w:kinsoku/>
              <w:wordWrap/>
              <w:overflowPunct/>
              <w:topLinePunct w:val="0"/>
              <w:autoSpaceDE/>
              <w:autoSpaceDN/>
              <w:bidi w:val="0"/>
              <w:adjustRightInd/>
              <w:snapToGrid/>
              <w:spacing w:line="288" w:lineRule="auto"/>
              <w:textAlignment w:val="auto"/>
              <w:rPr>
                <w:rFonts w:hint="default" w:ascii="微软雅黑" w:hAnsi="微软雅黑" w:eastAsia="微软雅黑" w:cs="微软雅黑"/>
                <w:bCs/>
                <w:kern w:val="0"/>
                <w:sz w:val="18"/>
                <w:szCs w:val="18"/>
                <w:lang w:val="en-US" w:eastAsia="zh-CN"/>
              </w:rPr>
            </w:pPr>
            <w:r>
              <w:rPr>
                <w:rFonts w:hint="eastAsia" w:ascii="微软雅黑" w:hAnsi="微软雅黑" w:eastAsia="微软雅黑" w:cs="微软雅黑"/>
                <w:bCs/>
                <w:kern w:val="0"/>
                <w:sz w:val="18"/>
                <w:szCs w:val="18"/>
                <w:lang w:val="en-US" w:eastAsia="zh-CN"/>
              </w:rPr>
              <w:t>交付内容准确</w:t>
            </w:r>
          </w:p>
        </w:tc>
        <w:tc>
          <w:tcPr>
            <w:tcW w:w="3039" w:type="dxa"/>
            <w:gridSpan w:val="2"/>
            <w:tcBorders>
              <w:top w:val="single" w:color="auto" w:sz="4" w:space="0"/>
              <w:left w:val="nil"/>
              <w:bottom w:val="single" w:color="auto" w:sz="4" w:space="0"/>
              <w:right w:val="single" w:color="auto" w:sz="4" w:space="0"/>
            </w:tcBorders>
            <w:shd w:val="clear" w:color="auto" w:fill="auto"/>
            <w:vAlign w:val="center"/>
          </w:tcPr>
          <w:p w14:paraId="371E49F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r>
              <w:rPr>
                <w:rFonts w:hint="eastAsia" w:ascii="微软雅黑" w:hAnsi="微软雅黑" w:eastAsia="微软雅黑" w:cs="微软雅黑"/>
                <w:bCs/>
                <w:kern w:val="0"/>
                <w:sz w:val="18"/>
                <w:szCs w:val="18"/>
                <w:lang w:val="en-US" w:eastAsia="zh-CN"/>
              </w:rPr>
              <w:t>交付产品及数量出现错误的，一次扣1分，扣完为止</w:t>
            </w:r>
            <w:r>
              <w:rPr>
                <w:rFonts w:hint="eastAsia" w:ascii="微软雅黑" w:hAnsi="微软雅黑" w:eastAsia="微软雅黑" w:cs="微软雅黑"/>
                <w:bCs/>
                <w:kern w:val="0"/>
                <w:sz w:val="18"/>
                <w:szCs w:val="18"/>
              </w:rPr>
              <w:t>。</w:t>
            </w:r>
          </w:p>
        </w:tc>
        <w:tc>
          <w:tcPr>
            <w:tcW w:w="690" w:type="dxa"/>
            <w:tcBorders>
              <w:top w:val="nil"/>
              <w:left w:val="nil"/>
              <w:bottom w:val="single" w:color="auto" w:sz="4" w:space="0"/>
              <w:right w:val="single" w:color="auto" w:sz="4" w:space="0"/>
            </w:tcBorders>
            <w:shd w:val="clear" w:color="auto" w:fill="auto"/>
            <w:vAlign w:val="center"/>
          </w:tcPr>
          <w:p w14:paraId="371E49F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p>
        </w:tc>
      </w:tr>
      <w:tr w14:paraId="371E49FE">
        <w:tblPrEx>
          <w:tblCellMar>
            <w:top w:w="0" w:type="dxa"/>
            <w:left w:w="108" w:type="dxa"/>
            <w:bottom w:w="0" w:type="dxa"/>
            <w:right w:w="108" w:type="dxa"/>
          </w:tblCellMar>
        </w:tblPrEx>
        <w:trPr>
          <w:trHeight w:val="277" w:hRule="atLeast"/>
          <w:jc w:val="center"/>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1E49F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p>
        </w:tc>
        <w:tc>
          <w:tcPr>
            <w:tcW w:w="1140" w:type="dxa"/>
            <w:vMerge w:val="continue"/>
            <w:tcBorders>
              <w:top w:val="single" w:color="auto" w:sz="4" w:space="0"/>
              <w:left w:val="nil"/>
              <w:bottom w:val="single" w:color="auto" w:sz="4" w:space="0"/>
              <w:right w:val="single" w:color="auto" w:sz="4" w:space="0"/>
            </w:tcBorders>
            <w:shd w:val="clear" w:color="auto" w:fill="auto"/>
            <w:vAlign w:val="center"/>
          </w:tcPr>
          <w:p w14:paraId="371E49F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p>
        </w:tc>
        <w:tc>
          <w:tcPr>
            <w:tcW w:w="675" w:type="dxa"/>
            <w:gridSpan w:val="2"/>
            <w:tcBorders>
              <w:top w:val="single" w:color="auto" w:sz="4" w:space="0"/>
              <w:left w:val="nil"/>
              <w:bottom w:val="single" w:color="auto" w:sz="4" w:space="0"/>
              <w:right w:val="single" w:color="auto" w:sz="4" w:space="0"/>
            </w:tcBorders>
            <w:shd w:val="clear" w:color="auto" w:fill="auto"/>
            <w:vAlign w:val="center"/>
          </w:tcPr>
          <w:p w14:paraId="371E49FA">
            <w:pPr>
              <w:keepNext w:val="0"/>
              <w:keepLines w:val="0"/>
              <w:pageBreakBefore w:val="0"/>
              <w:widowControl/>
              <w:kinsoku/>
              <w:wordWrap/>
              <w:overflowPunct/>
              <w:topLinePunct w:val="0"/>
              <w:autoSpaceDE/>
              <w:autoSpaceDN/>
              <w:bidi w:val="0"/>
              <w:adjustRightInd/>
              <w:snapToGrid/>
              <w:spacing w:line="288" w:lineRule="auto"/>
              <w:textAlignment w:val="auto"/>
              <w:rPr>
                <w:rFonts w:hint="default" w:ascii="微软雅黑" w:hAnsi="微软雅黑" w:eastAsia="微软雅黑" w:cs="微软雅黑"/>
                <w:bCs/>
                <w:kern w:val="0"/>
                <w:sz w:val="18"/>
                <w:szCs w:val="18"/>
                <w:lang w:val="en-US" w:eastAsia="zh-CN"/>
              </w:rPr>
            </w:pPr>
            <w:r>
              <w:rPr>
                <w:rFonts w:hint="eastAsia" w:ascii="微软雅黑" w:hAnsi="微软雅黑" w:eastAsia="微软雅黑" w:cs="微软雅黑"/>
                <w:bCs/>
                <w:kern w:val="0"/>
                <w:sz w:val="18"/>
                <w:szCs w:val="18"/>
                <w:lang w:val="en-US" w:eastAsia="zh-CN"/>
              </w:rPr>
              <w:t>10</w:t>
            </w:r>
          </w:p>
        </w:tc>
        <w:tc>
          <w:tcPr>
            <w:tcW w:w="2910" w:type="dxa"/>
            <w:gridSpan w:val="2"/>
            <w:tcBorders>
              <w:top w:val="single" w:color="auto" w:sz="4" w:space="0"/>
              <w:left w:val="nil"/>
              <w:bottom w:val="single" w:color="auto" w:sz="4" w:space="0"/>
              <w:right w:val="single" w:color="auto" w:sz="4" w:space="0"/>
            </w:tcBorders>
            <w:shd w:val="clear" w:color="auto" w:fill="auto"/>
            <w:vAlign w:val="center"/>
          </w:tcPr>
          <w:p w14:paraId="371E49F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lang w:eastAsia="zh-CN"/>
              </w:rPr>
            </w:pPr>
            <w:r>
              <w:rPr>
                <w:rFonts w:hint="eastAsia" w:ascii="微软雅黑" w:hAnsi="微软雅黑" w:eastAsia="微软雅黑" w:cs="微软雅黑"/>
                <w:bCs/>
                <w:kern w:val="0"/>
                <w:sz w:val="18"/>
                <w:szCs w:val="18"/>
                <w:lang w:val="en-US" w:eastAsia="zh-CN"/>
              </w:rPr>
              <w:t>包装完整性</w:t>
            </w:r>
          </w:p>
        </w:tc>
        <w:tc>
          <w:tcPr>
            <w:tcW w:w="3039" w:type="dxa"/>
            <w:gridSpan w:val="2"/>
            <w:tcBorders>
              <w:top w:val="single" w:color="auto" w:sz="4" w:space="0"/>
              <w:left w:val="nil"/>
              <w:bottom w:val="single" w:color="auto" w:sz="4" w:space="0"/>
              <w:right w:val="single" w:color="auto" w:sz="4" w:space="0"/>
            </w:tcBorders>
            <w:shd w:val="clear" w:color="auto" w:fill="auto"/>
            <w:vAlign w:val="center"/>
          </w:tcPr>
          <w:p w14:paraId="371E49F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r>
              <w:rPr>
                <w:rFonts w:hint="eastAsia" w:ascii="微软雅黑" w:hAnsi="微软雅黑" w:eastAsia="微软雅黑" w:cs="微软雅黑"/>
                <w:bCs/>
                <w:kern w:val="0"/>
                <w:sz w:val="18"/>
                <w:szCs w:val="18"/>
                <w:lang w:val="en-US" w:eastAsia="zh-CN"/>
              </w:rPr>
              <w:t>出现包装破损导致物资受损的，一次扣2分，扣完为止</w:t>
            </w:r>
            <w:r>
              <w:rPr>
                <w:rFonts w:hint="eastAsia" w:ascii="微软雅黑" w:hAnsi="微软雅黑" w:eastAsia="微软雅黑" w:cs="微软雅黑"/>
                <w:bCs/>
                <w:kern w:val="0"/>
                <w:sz w:val="18"/>
                <w:szCs w:val="18"/>
              </w:rPr>
              <w:t>。</w:t>
            </w:r>
          </w:p>
        </w:tc>
        <w:tc>
          <w:tcPr>
            <w:tcW w:w="690" w:type="dxa"/>
            <w:tcBorders>
              <w:top w:val="nil"/>
              <w:left w:val="nil"/>
              <w:bottom w:val="single" w:color="auto" w:sz="4" w:space="0"/>
              <w:right w:val="single" w:color="auto" w:sz="4" w:space="0"/>
            </w:tcBorders>
            <w:shd w:val="clear" w:color="auto" w:fill="auto"/>
            <w:vAlign w:val="center"/>
          </w:tcPr>
          <w:p w14:paraId="371E49F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p>
        </w:tc>
      </w:tr>
      <w:tr w14:paraId="371E4A13">
        <w:tblPrEx>
          <w:tblCellMar>
            <w:top w:w="0" w:type="dxa"/>
            <w:left w:w="108" w:type="dxa"/>
            <w:bottom w:w="0" w:type="dxa"/>
            <w:right w:w="108" w:type="dxa"/>
          </w:tblCellMar>
        </w:tblPrEx>
        <w:trPr>
          <w:trHeight w:val="277" w:hRule="atLeast"/>
          <w:jc w:val="center"/>
        </w:trPr>
        <w:tc>
          <w:tcPr>
            <w:tcW w:w="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1E4A0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lang w:eastAsia="zh-CN"/>
              </w:rPr>
            </w:pPr>
            <w:r>
              <w:rPr>
                <w:rFonts w:hint="eastAsia" w:ascii="微软雅黑" w:hAnsi="微软雅黑" w:eastAsia="微软雅黑" w:cs="微软雅黑"/>
                <w:bCs/>
                <w:kern w:val="0"/>
                <w:sz w:val="18"/>
                <w:szCs w:val="18"/>
                <w:lang w:val="en-US" w:eastAsia="zh-CN"/>
              </w:rPr>
              <w:t>3</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1E4A0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r>
              <w:rPr>
                <w:rFonts w:hint="eastAsia" w:ascii="微软雅黑" w:hAnsi="微软雅黑" w:eastAsia="微软雅黑" w:cs="微软雅黑"/>
                <w:bCs/>
                <w:kern w:val="0"/>
                <w:sz w:val="18"/>
                <w:szCs w:val="18"/>
                <w:lang w:val="en-US" w:eastAsia="zh-CN"/>
              </w:rPr>
              <w:t>服务</w:t>
            </w:r>
            <w:r>
              <w:rPr>
                <w:rFonts w:hint="eastAsia" w:ascii="微软雅黑" w:hAnsi="微软雅黑" w:eastAsia="微软雅黑" w:cs="微软雅黑"/>
                <w:bCs/>
                <w:kern w:val="0"/>
                <w:sz w:val="18"/>
                <w:szCs w:val="18"/>
              </w:rPr>
              <w:t>配合</w:t>
            </w:r>
          </w:p>
        </w:tc>
        <w:tc>
          <w:tcPr>
            <w:tcW w:w="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1E4A0F">
            <w:pPr>
              <w:keepNext w:val="0"/>
              <w:keepLines w:val="0"/>
              <w:pageBreakBefore w:val="0"/>
              <w:widowControl/>
              <w:kinsoku/>
              <w:wordWrap/>
              <w:overflowPunct/>
              <w:topLinePunct w:val="0"/>
              <w:autoSpaceDE/>
              <w:autoSpaceDN/>
              <w:bidi w:val="0"/>
              <w:adjustRightInd/>
              <w:snapToGrid/>
              <w:spacing w:line="288" w:lineRule="auto"/>
              <w:textAlignment w:val="auto"/>
              <w:rPr>
                <w:rFonts w:hint="default" w:ascii="微软雅黑" w:hAnsi="微软雅黑" w:eastAsia="微软雅黑" w:cs="微软雅黑"/>
                <w:bCs/>
                <w:kern w:val="0"/>
                <w:sz w:val="18"/>
                <w:szCs w:val="18"/>
                <w:lang w:val="en-US" w:eastAsia="zh-CN"/>
              </w:rPr>
            </w:pPr>
            <w:r>
              <w:rPr>
                <w:rFonts w:hint="eastAsia" w:ascii="微软雅黑" w:hAnsi="微软雅黑" w:eastAsia="微软雅黑" w:cs="微软雅黑"/>
                <w:bCs/>
                <w:kern w:val="0"/>
                <w:sz w:val="18"/>
                <w:szCs w:val="18"/>
                <w:lang w:val="en-US" w:eastAsia="zh-CN"/>
              </w:rPr>
              <w:t>10</w:t>
            </w:r>
          </w:p>
        </w:tc>
        <w:tc>
          <w:tcPr>
            <w:tcW w:w="29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1E4A1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lang w:eastAsia="zh-CN"/>
              </w:rPr>
            </w:pPr>
            <w:r>
              <w:rPr>
                <w:rFonts w:hint="eastAsia" w:ascii="微软雅黑" w:hAnsi="微软雅黑" w:eastAsia="微软雅黑" w:cs="微软雅黑"/>
                <w:bCs/>
                <w:kern w:val="0"/>
                <w:sz w:val="18"/>
                <w:szCs w:val="18"/>
                <w:lang w:val="en-US" w:eastAsia="zh-CN"/>
              </w:rPr>
              <w:t>沟通配合</w:t>
            </w:r>
          </w:p>
        </w:tc>
        <w:tc>
          <w:tcPr>
            <w:tcW w:w="30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1E4A1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r>
              <w:rPr>
                <w:rFonts w:hint="eastAsia" w:ascii="微软雅黑" w:hAnsi="微软雅黑" w:eastAsia="微软雅黑" w:cs="微软雅黑"/>
                <w:bCs/>
                <w:kern w:val="0"/>
                <w:sz w:val="18"/>
                <w:szCs w:val="18"/>
                <w:lang w:val="en-US" w:eastAsia="zh-CN"/>
              </w:rPr>
              <w:t>订单确认及需求沟通不及时的，发生一次扣2分，扣完为止</w:t>
            </w:r>
            <w:r>
              <w:rPr>
                <w:rFonts w:hint="eastAsia" w:ascii="微软雅黑" w:hAnsi="微软雅黑" w:eastAsia="微软雅黑" w:cs="微软雅黑"/>
                <w:bCs/>
                <w:kern w:val="0"/>
                <w:sz w:val="18"/>
                <w:szCs w:val="18"/>
              </w:rPr>
              <w:t>。</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371E4A1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p>
        </w:tc>
      </w:tr>
      <w:tr w14:paraId="371E4A1B">
        <w:tblPrEx>
          <w:tblCellMar>
            <w:top w:w="0" w:type="dxa"/>
            <w:left w:w="108" w:type="dxa"/>
            <w:bottom w:w="0" w:type="dxa"/>
            <w:right w:w="108" w:type="dxa"/>
          </w:tblCellMar>
        </w:tblPrEx>
        <w:trPr>
          <w:trHeight w:val="277" w:hRule="atLeast"/>
          <w:jc w:val="center"/>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1E4A1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1E4A1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p>
        </w:tc>
        <w:tc>
          <w:tcPr>
            <w:tcW w:w="675" w:type="dxa"/>
            <w:gridSpan w:val="2"/>
            <w:tcBorders>
              <w:top w:val="single" w:color="auto" w:sz="4" w:space="0"/>
              <w:left w:val="nil"/>
              <w:bottom w:val="single" w:color="auto" w:sz="4" w:space="0"/>
              <w:right w:val="single" w:color="auto" w:sz="4" w:space="0"/>
            </w:tcBorders>
            <w:shd w:val="clear" w:color="auto" w:fill="auto"/>
            <w:vAlign w:val="center"/>
          </w:tcPr>
          <w:p w14:paraId="371E4A16">
            <w:pPr>
              <w:keepNext w:val="0"/>
              <w:keepLines w:val="0"/>
              <w:pageBreakBefore w:val="0"/>
              <w:widowControl/>
              <w:kinsoku/>
              <w:wordWrap/>
              <w:overflowPunct/>
              <w:topLinePunct w:val="0"/>
              <w:autoSpaceDE/>
              <w:autoSpaceDN/>
              <w:bidi w:val="0"/>
              <w:adjustRightInd/>
              <w:snapToGrid/>
              <w:spacing w:line="288" w:lineRule="auto"/>
              <w:textAlignment w:val="auto"/>
              <w:rPr>
                <w:rFonts w:hint="default" w:ascii="微软雅黑" w:hAnsi="微软雅黑" w:eastAsia="微软雅黑" w:cs="微软雅黑"/>
                <w:bCs/>
                <w:kern w:val="0"/>
                <w:sz w:val="18"/>
                <w:szCs w:val="18"/>
                <w:lang w:val="en-US" w:eastAsia="zh-CN"/>
              </w:rPr>
            </w:pPr>
            <w:r>
              <w:rPr>
                <w:rFonts w:hint="eastAsia" w:ascii="微软雅黑" w:hAnsi="微软雅黑" w:eastAsia="微软雅黑" w:cs="微软雅黑"/>
                <w:bCs/>
                <w:kern w:val="0"/>
                <w:sz w:val="18"/>
                <w:szCs w:val="18"/>
                <w:lang w:val="en-US" w:eastAsia="zh-CN"/>
              </w:rPr>
              <w:t>15</w:t>
            </w:r>
          </w:p>
        </w:tc>
        <w:tc>
          <w:tcPr>
            <w:tcW w:w="2910" w:type="dxa"/>
            <w:gridSpan w:val="2"/>
            <w:tcBorders>
              <w:top w:val="single" w:color="auto" w:sz="4" w:space="0"/>
              <w:left w:val="nil"/>
              <w:bottom w:val="single" w:color="auto" w:sz="4" w:space="0"/>
              <w:right w:val="single" w:color="auto" w:sz="4" w:space="0"/>
            </w:tcBorders>
            <w:shd w:val="clear" w:color="auto" w:fill="auto"/>
            <w:vAlign w:val="center"/>
          </w:tcPr>
          <w:p w14:paraId="371E4A17">
            <w:pPr>
              <w:keepNext w:val="0"/>
              <w:keepLines w:val="0"/>
              <w:pageBreakBefore w:val="0"/>
              <w:widowControl/>
              <w:kinsoku/>
              <w:wordWrap/>
              <w:overflowPunct/>
              <w:topLinePunct w:val="0"/>
              <w:autoSpaceDE/>
              <w:autoSpaceDN/>
              <w:bidi w:val="0"/>
              <w:adjustRightInd/>
              <w:snapToGrid/>
              <w:spacing w:line="288" w:lineRule="auto"/>
              <w:textAlignment w:val="auto"/>
              <w:rPr>
                <w:rFonts w:hint="default" w:ascii="微软雅黑" w:hAnsi="微软雅黑" w:eastAsia="微软雅黑" w:cs="微软雅黑"/>
                <w:bCs/>
                <w:kern w:val="0"/>
                <w:sz w:val="18"/>
                <w:szCs w:val="18"/>
                <w:lang w:val="en-US" w:eastAsia="zh-CN"/>
              </w:rPr>
            </w:pPr>
            <w:r>
              <w:rPr>
                <w:rFonts w:hint="eastAsia" w:ascii="微软雅黑" w:hAnsi="微软雅黑" w:eastAsia="微软雅黑" w:cs="微软雅黑"/>
                <w:bCs/>
                <w:kern w:val="0"/>
                <w:sz w:val="18"/>
                <w:szCs w:val="18"/>
                <w:lang w:val="en-US" w:eastAsia="zh-CN"/>
              </w:rPr>
              <w:t>售后响应</w:t>
            </w:r>
          </w:p>
        </w:tc>
        <w:tc>
          <w:tcPr>
            <w:tcW w:w="3039" w:type="dxa"/>
            <w:gridSpan w:val="2"/>
            <w:tcBorders>
              <w:top w:val="single" w:color="auto" w:sz="4" w:space="0"/>
              <w:left w:val="nil"/>
              <w:bottom w:val="single" w:color="auto" w:sz="4" w:space="0"/>
              <w:right w:val="single" w:color="auto" w:sz="4" w:space="0"/>
            </w:tcBorders>
            <w:shd w:val="clear" w:color="auto" w:fill="auto"/>
            <w:vAlign w:val="center"/>
          </w:tcPr>
          <w:p w14:paraId="371E4A1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r>
              <w:rPr>
                <w:rFonts w:hint="eastAsia" w:ascii="微软雅黑" w:hAnsi="微软雅黑" w:eastAsia="微软雅黑" w:cs="微软雅黑"/>
                <w:bCs/>
                <w:kern w:val="0"/>
                <w:sz w:val="18"/>
                <w:szCs w:val="18"/>
                <w:lang w:val="en-US" w:eastAsia="zh-CN"/>
              </w:rPr>
              <w:t>售后问题处理不及时的</w:t>
            </w:r>
            <w:r>
              <w:rPr>
                <w:rFonts w:hint="eastAsia" w:ascii="微软雅黑" w:hAnsi="微软雅黑" w:eastAsia="微软雅黑" w:cs="微软雅黑"/>
                <w:bCs/>
                <w:kern w:val="0"/>
                <w:sz w:val="18"/>
                <w:szCs w:val="18"/>
              </w:rPr>
              <w:t>，发生一次扣</w:t>
            </w:r>
            <w:r>
              <w:rPr>
                <w:rFonts w:hint="eastAsia" w:ascii="微软雅黑" w:hAnsi="微软雅黑" w:eastAsia="微软雅黑" w:cs="微软雅黑"/>
                <w:bCs/>
                <w:kern w:val="0"/>
                <w:sz w:val="18"/>
                <w:szCs w:val="18"/>
                <w:lang w:val="en-US" w:eastAsia="zh-CN"/>
              </w:rPr>
              <w:t>5</w:t>
            </w:r>
            <w:r>
              <w:rPr>
                <w:rFonts w:hint="eastAsia" w:ascii="微软雅黑" w:hAnsi="微软雅黑" w:eastAsia="微软雅黑" w:cs="微软雅黑"/>
                <w:bCs/>
                <w:kern w:val="0"/>
                <w:sz w:val="18"/>
                <w:szCs w:val="18"/>
              </w:rPr>
              <w:t>分，扣完为止。</w:t>
            </w:r>
          </w:p>
        </w:tc>
        <w:tc>
          <w:tcPr>
            <w:tcW w:w="690" w:type="dxa"/>
            <w:tcBorders>
              <w:top w:val="single" w:color="auto" w:sz="4" w:space="0"/>
              <w:left w:val="nil"/>
              <w:bottom w:val="single" w:color="auto" w:sz="4" w:space="0"/>
              <w:right w:val="single" w:color="auto" w:sz="4" w:space="0"/>
            </w:tcBorders>
            <w:shd w:val="clear" w:color="auto" w:fill="auto"/>
            <w:vAlign w:val="center"/>
          </w:tcPr>
          <w:p w14:paraId="371E4A1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p>
        </w:tc>
      </w:tr>
      <w:tr w14:paraId="371E4A22">
        <w:tblPrEx>
          <w:tblCellMar>
            <w:top w:w="0" w:type="dxa"/>
            <w:left w:w="108" w:type="dxa"/>
            <w:bottom w:w="0" w:type="dxa"/>
            <w:right w:w="108" w:type="dxa"/>
          </w:tblCellMar>
        </w:tblPrEx>
        <w:trPr>
          <w:trHeight w:val="277" w:hRule="atLeast"/>
          <w:jc w:val="center"/>
        </w:trPr>
        <w:tc>
          <w:tcPr>
            <w:tcW w:w="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1E4A1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1E4A1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p>
        </w:tc>
        <w:tc>
          <w:tcPr>
            <w:tcW w:w="675" w:type="dxa"/>
            <w:gridSpan w:val="2"/>
            <w:tcBorders>
              <w:top w:val="single" w:color="auto" w:sz="4" w:space="0"/>
              <w:left w:val="nil"/>
              <w:bottom w:val="single" w:color="auto" w:sz="4" w:space="0"/>
              <w:right w:val="single" w:color="auto" w:sz="4" w:space="0"/>
            </w:tcBorders>
            <w:shd w:val="clear" w:color="auto" w:fill="auto"/>
            <w:vAlign w:val="center"/>
          </w:tcPr>
          <w:p w14:paraId="371E4A1E">
            <w:pPr>
              <w:keepNext w:val="0"/>
              <w:keepLines w:val="0"/>
              <w:pageBreakBefore w:val="0"/>
              <w:widowControl/>
              <w:kinsoku/>
              <w:wordWrap/>
              <w:overflowPunct/>
              <w:topLinePunct w:val="0"/>
              <w:autoSpaceDE/>
              <w:autoSpaceDN/>
              <w:bidi w:val="0"/>
              <w:adjustRightInd/>
              <w:snapToGrid/>
              <w:spacing w:line="288" w:lineRule="auto"/>
              <w:textAlignment w:val="auto"/>
              <w:rPr>
                <w:rFonts w:hint="default" w:ascii="微软雅黑" w:hAnsi="微软雅黑" w:eastAsia="微软雅黑" w:cs="微软雅黑"/>
                <w:bCs/>
                <w:kern w:val="0"/>
                <w:sz w:val="18"/>
                <w:szCs w:val="18"/>
                <w:lang w:val="en-US" w:eastAsia="zh-CN"/>
              </w:rPr>
            </w:pPr>
            <w:r>
              <w:rPr>
                <w:rFonts w:hint="eastAsia" w:ascii="微软雅黑" w:hAnsi="微软雅黑" w:eastAsia="微软雅黑" w:cs="微软雅黑"/>
                <w:bCs/>
                <w:kern w:val="0"/>
                <w:sz w:val="18"/>
                <w:szCs w:val="18"/>
                <w:lang w:val="en-US" w:eastAsia="zh-CN"/>
              </w:rPr>
              <w:t>15</w:t>
            </w:r>
          </w:p>
        </w:tc>
        <w:tc>
          <w:tcPr>
            <w:tcW w:w="2910" w:type="dxa"/>
            <w:gridSpan w:val="2"/>
            <w:tcBorders>
              <w:top w:val="single" w:color="auto" w:sz="4" w:space="0"/>
              <w:left w:val="nil"/>
              <w:bottom w:val="single" w:color="auto" w:sz="4" w:space="0"/>
              <w:right w:val="single" w:color="auto" w:sz="4" w:space="0"/>
            </w:tcBorders>
            <w:shd w:val="clear" w:color="auto" w:fill="auto"/>
            <w:vAlign w:val="center"/>
          </w:tcPr>
          <w:p w14:paraId="371E4A1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lang w:eastAsia="zh-CN"/>
              </w:rPr>
            </w:pPr>
            <w:r>
              <w:rPr>
                <w:rFonts w:hint="eastAsia" w:ascii="微软雅黑" w:hAnsi="微软雅黑" w:eastAsia="微软雅黑" w:cs="微软雅黑"/>
                <w:bCs/>
                <w:kern w:val="0"/>
                <w:sz w:val="18"/>
                <w:szCs w:val="18"/>
                <w:lang w:val="en-US" w:eastAsia="zh-CN"/>
              </w:rPr>
              <w:t>服务态度</w:t>
            </w:r>
          </w:p>
        </w:tc>
        <w:tc>
          <w:tcPr>
            <w:tcW w:w="3039" w:type="dxa"/>
            <w:gridSpan w:val="2"/>
            <w:tcBorders>
              <w:top w:val="single" w:color="auto" w:sz="4" w:space="0"/>
              <w:left w:val="nil"/>
              <w:bottom w:val="single" w:color="auto" w:sz="4" w:space="0"/>
              <w:right w:val="single" w:color="auto" w:sz="4" w:space="0"/>
            </w:tcBorders>
            <w:shd w:val="clear" w:color="auto" w:fill="auto"/>
            <w:vAlign w:val="center"/>
          </w:tcPr>
          <w:p w14:paraId="371E4A2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r>
              <w:rPr>
                <w:rFonts w:hint="eastAsia" w:ascii="微软雅黑" w:hAnsi="微软雅黑" w:eastAsia="微软雅黑" w:cs="微软雅黑"/>
                <w:bCs/>
                <w:kern w:val="0"/>
                <w:sz w:val="18"/>
                <w:szCs w:val="18"/>
                <w:lang w:val="en-US" w:eastAsia="zh-CN"/>
              </w:rPr>
              <w:t>服务态度不积极的</w:t>
            </w:r>
            <w:r>
              <w:rPr>
                <w:rFonts w:hint="eastAsia" w:ascii="微软雅黑" w:hAnsi="微软雅黑" w:eastAsia="微软雅黑" w:cs="微软雅黑"/>
                <w:bCs/>
                <w:kern w:val="0"/>
                <w:sz w:val="18"/>
                <w:szCs w:val="18"/>
              </w:rPr>
              <w:t>，发生一次扣</w:t>
            </w:r>
            <w:r>
              <w:rPr>
                <w:rFonts w:hint="eastAsia" w:ascii="微软雅黑" w:hAnsi="微软雅黑" w:eastAsia="微软雅黑" w:cs="微软雅黑"/>
                <w:bCs/>
                <w:kern w:val="0"/>
                <w:sz w:val="18"/>
                <w:szCs w:val="18"/>
                <w:lang w:val="en-US" w:eastAsia="zh-CN"/>
              </w:rPr>
              <w:t>2</w:t>
            </w:r>
            <w:r>
              <w:rPr>
                <w:rFonts w:hint="eastAsia" w:ascii="微软雅黑" w:hAnsi="微软雅黑" w:eastAsia="微软雅黑" w:cs="微软雅黑"/>
                <w:bCs/>
                <w:kern w:val="0"/>
                <w:sz w:val="18"/>
                <w:szCs w:val="18"/>
              </w:rPr>
              <w:t>分，扣完为止。</w:t>
            </w:r>
          </w:p>
        </w:tc>
        <w:tc>
          <w:tcPr>
            <w:tcW w:w="690" w:type="dxa"/>
            <w:tcBorders>
              <w:top w:val="single" w:color="auto" w:sz="4" w:space="0"/>
              <w:left w:val="nil"/>
              <w:bottom w:val="single" w:color="auto" w:sz="4" w:space="0"/>
              <w:right w:val="single" w:color="auto" w:sz="4" w:space="0"/>
            </w:tcBorders>
            <w:shd w:val="clear" w:color="auto" w:fill="auto"/>
            <w:vAlign w:val="center"/>
          </w:tcPr>
          <w:p w14:paraId="371E4A2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p>
        </w:tc>
      </w:tr>
      <w:tr w14:paraId="371E4A2E">
        <w:tblPrEx>
          <w:tblCellMar>
            <w:top w:w="0" w:type="dxa"/>
            <w:left w:w="108" w:type="dxa"/>
            <w:bottom w:w="0" w:type="dxa"/>
            <w:right w:w="108" w:type="dxa"/>
          </w:tblCellMar>
        </w:tblPrEx>
        <w:trPr>
          <w:trHeight w:val="277" w:hRule="atLeast"/>
          <w:jc w:val="center"/>
        </w:trPr>
        <w:tc>
          <w:tcPr>
            <w:tcW w:w="17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1E4A2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合计分数</w:t>
            </w:r>
          </w:p>
        </w:tc>
        <w:tc>
          <w:tcPr>
            <w:tcW w:w="675" w:type="dxa"/>
            <w:gridSpan w:val="2"/>
            <w:tcBorders>
              <w:top w:val="single" w:color="auto" w:sz="4" w:space="0"/>
              <w:left w:val="nil"/>
              <w:bottom w:val="single" w:color="auto" w:sz="4" w:space="0"/>
              <w:right w:val="single" w:color="auto" w:sz="4" w:space="0"/>
            </w:tcBorders>
            <w:shd w:val="clear" w:color="auto" w:fill="auto"/>
            <w:vAlign w:val="center"/>
          </w:tcPr>
          <w:p w14:paraId="371E4A2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100</w:t>
            </w:r>
          </w:p>
        </w:tc>
        <w:tc>
          <w:tcPr>
            <w:tcW w:w="5949" w:type="dxa"/>
            <w:gridSpan w:val="4"/>
            <w:tcBorders>
              <w:top w:val="single" w:color="auto" w:sz="4" w:space="0"/>
              <w:left w:val="nil"/>
              <w:bottom w:val="single" w:color="auto" w:sz="4" w:space="0"/>
              <w:right w:val="single" w:color="auto" w:sz="4" w:space="0"/>
            </w:tcBorders>
            <w:shd w:val="clear" w:color="auto" w:fill="auto"/>
            <w:vAlign w:val="center"/>
          </w:tcPr>
          <w:p w14:paraId="371E4A2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p>
        </w:tc>
        <w:tc>
          <w:tcPr>
            <w:tcW w:w="690" w:type="dxa"/>
            <w:tcBorders>
              <w:top w:val="single" w:color="auto" w:sz="4" w:space="0"/>
              <w:left w:val="nil"/>
              <w:bottom w:val="single" w:color="auto" w:sz="4" w:space="0"/>
              <w:right w:val="single" w:color="auto" w:sz="4" w:space="0"/>
            </w:tcBorders>
            <w:shd w:val="clear" w:color="auto" w:fill="auto"/>
            <w:vAlign w:val="center"/>
          </w:tcPr>
          <w:p w14:paraId="371E4A2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p>
        </w:tc>
      </w:tr>
      <w:tr w14:paraId="371E4A31">
        <w:tblPrEx>
          <w:tblCellMar>
            <w:top w:w="0" w:type="dxa"/>
            <w:left w:w="108" w:type="dxa"/>
            <w:bottom w:w="0" w:type="dxa"/>
            <w:right w:w="108" w:type="dxa"/>
          </w:tblCellMar>
        </w:tblPrEx>
        <w:trPr>
          <w:trHeight w:val="277" w:hRule="atLeast"/>
          <w:jc w:val="center"/>
        </w:trPr>
        <w:tc>
          <w:tcPr>
            <w:tcW w:w="17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1E4A2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加分项（1-6分）</w:t>
            </w:r>
          </w:p>
        </w:tc>
        <w:tc>
          <w:tcPr>
            <w:tcW w:w="7314" w:type="dxa"/>
            <w:gridSpan w:val="7"/>
            <w:tcBorders>
              <w:top w:val="single" w:color="auto" w:sz="4" w:space="0"/>
              <w:left w:val="nil"/>
              <w:bottom w:val="single" w:color="auto" w:sz="4" w:space="0"/>
              <w:right w:val="single" w:color="auto" w:sz="4" w:space="0"/>
            </w:tcBorders>
            <w:shd w:val="clear" w:color="auto" w:fill="auto"/>
            <w:vAlign w:val="center"/>
          </w:tcPr>
          <w:p w14:paraId="371E4A3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p>
        </w:tc>
      </w:tr>
      <w:tr w14:paraId="371E4A34">
        <w:tblPrEx>
          <w:tblCellMar>
            <w:top w:w="0" w:type="dxa"/>
            <w:left w:w="108" w:type="dxa"/>
            <w:bottom w:w="0" w:type="dxa"/>
            <w:right w:w="108" w:type="dxa"/>
          </w:tblCellMar>
        </w:tblPrEx>
        <w:trPr>
          <w:trHeight w:val="277" w:hRule="atLeast"/>
          <w:jc w:val="center"/>
        </w:trPr>
        <w:tc>
          <w:tcPr>
            <w:tcW w:w="17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1E4A3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扣分项</w:t>
            </w:r>
          </w:p>
        </w:tc>
        <w:tc>
          <w:tcPr>
            <w:tcW w:w="7314" w:type="dxa"/>
            <w:gridSpan w:val="7"/>
            <w:tcBorders>
              <w:top w:val="single" w:color="auto" w:sz="4" w:space="0"/>
              <w:left w:val="nil"/>
              <w:bottom w:val="single" w:color="auto" w:sz="4" w:space="0"/>
              <w:right w:val="single" w:color="auto" w:sz="4" w:space="0"/>
            </w:tcBorders>
            <w:shd w:val="clear" w:color="auto" w:fill="auto"/>
            <w:vAlign w:val="center"/>
          </w:tcPr>
          <w:p w14:paraId="371E4A3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p>
        </w:tc>
      </w:tr>
      <w:tr w14:paraId="371E4A37">
        <w:tblPrEx>
          <w:tblCellMar>
            <w:top w:w="0" w:type="dxa"/>
            <w:left w:w="108" w:type="dxa"/>
            <w:bottom w:w="0" w:type="dxa"/>
            <w:right w:w="108" w:type="dxa"/>
          </w:tblCellMar>
        </w:tblPrEx>
        <w:trPr>
          <w:trHeight w:val="277" w:hRule="atLeast"/>
          <w:jc w:val="center"/>
        </w:trPr>
        <w:tc>
          <w:tcPr>
            <w:tcW w:w="17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1E4A3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最终得分</w:t>
            </w:r>
          </w:p>
        </w:tc>
        <w:tc>
          <w:tcPr>
            <w:tcW w:w="7314" w:type="dxa"/>
            <w:gridSpan w:val="7"/>
            <w:tcBorders>
              <w:top w:val="single" w:color="auto" w:sz="4" w:space="0"/>
              <w:left w:val="nil"/>
              <w:bottom w:val="single" w:color="auto" w:sz="4" w:space="0"/>
              <w:right w:val="single" w:color="auto" w:sz="4" w:space="0"/>
            </w:tcBorders>
            <w:shd w:val="clear" w:color="auto" w:fill="auto"/>
            <w:vAlign w:val="center"/>
          </w:tcPr>
          <w:p w14:paraId="371E4A3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p>
        </w:tc>
      </w:tr>
      <w:tr w14:paraId="371E4A3A">
        <w:tblPrEx>
          <w:tblCellMar>
            <w:top w:w="0" w:type="dxa"/>
            <w:left w:w="108" w:type="dxa"/>
            <w:bottom w:w="0" w:type="dxa"/>
            <w:right w:w="108" w:type="dxa"/>
          </w:tblCellMar>
        </w:tblPrEx>
        <w:trPr>
          <w:trHeight w:val="277" w:hRule="atLeast"/>
          <w:jc w:val="center"/>
        </w:trPr>
        <w:tc>
          <w:tcPr>
            <w:tcW w:w="17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1E4A3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评价小组签字</w:t>
            </w:r>
          </w:p>
        </w:tc>
        <w:tc>
          <w:tcPr>
            <w:tcW w:w="7314" w:type="dxa"/>
            <w:gridSpan w:val="7"/>
            <w:tcBorders>
              <w:top w:val="single" w:color="auto" w:sz="4" w:space="0"/>
              <w:left w:val="nil"/>
              <w:bottom w:val="single" w:color="auto" w:sz="4" w:space="0"/>
              <w:right w:val="single" w:color="auto" w:sz="4" w:space="0"/>
            </w:tcBorders>
            <w:shd w:val="clear" w:color="auto" w:fill="auto"/>
            <w:vAlign w:val="center"/>
          </w:tcPr>
          <w:p w14:paraId="371E4A3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微软雅黑" w:hAnsi="微软雅黑" w:eastAsia="微软雅黑" w:cs="微软雅黑"/>
                <w:bCs/>
                <w:kern w:val="0"/>
                <w:sz w:val="18"/>
                <w:szCs w:val="18"/>
              </w:rPr>
            </w:pPr>
          </w:p>
        </w:tc>
      </w:tr>
    </w:tbl>
    <w:p w14:paraId="371E4A3B">
      <w:pPr>
        <w:widowControl/>
        <w:spacing w:line="560" w:lineRule="exact"/>
        <w:jc w:val="left"/>
        <w:rPr>
          <w:rFonts w:hint="eastAsia" w:ascii="仿宋_GB2312" w:hAnsi="仿宋_GB2312" w:eastAsia="仿宋_GB2312" w:cs="仿宋_GB2312"/>
          <w:color w:val="404040"/>
          <w:kern w:val="0"/>
          <w:sz w:val="32"/>
          <w:szCs w:val="32"/>
        </w:rPr>
      </w:pPr>
    </w:p>
    <w:p w14:paraId="371E4A3C">
      <w:pPr>
        <w:pStyle w:val="2"/>
        <w:rPr>
          <w:sz w:val="18"/>
          <w:szCs w:val="18"/>
        </w:rPr>
      </w:pPr>
    </w:p>
    <w:p w14:paraId="371E4A3D">
      <w:pPr>
        <w:pStyle w:val="3"/>
        <w:ind w:left="2940"/>
      </w:pPr>
    </w:p>
    <w:p w14:paraId="0A308209">
      <w:pPr>
        <w:pStyle w:val="30"/>
        <w:numPr>
          <w:ilvl w:val="255"/>
          <w:numId w:val="0"/>
        </w:numPr>
        <w:spacing w:line="360" w:lineRule="auto"/>
        <w:rPr>
          <w:color w:val="000000"/>
          <w:sz w:val="24"/>
          <w:szCs w:val="24"/>
          <w:highlight w:val="none"/>
        </w:rPr>
      </w:pPr>
    </w:p>
    <w:sectPr>
      <w:headerReference r:id="rId5" w:type="default"/>
      <w:footerReference r:id="rId6" w:type="default"/>
      <w:pgSz w:w="11900" w:h="16838"/>
      <w:pgMar w:top="1701" w:right="1417" w:bottom="1701" w:left="1417" w:header="482" w:footer="48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Arial Unicode MS">
    <w:altName w:val="DejaVu Sans"/>
    <w:panose1 w:val="020B0604020202020204"/>
    <w:charset w:val="86"/>
    <w:family w:val="swiss"/>
    <w:pitch w:val="default"/>
    <w:sig w:usb0="00000000" w:usb1="00000000" w:usb2="0000003F" w:usb3="00000000" w:csb0="603F01FF" w:csb1="FFFF0000"/>
  </w:font>
  <w:font w:name="FZXBSJW--GB1-0">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仿宋_GB2312">
    <w:panose1 w:val="02010609030101010101"/>
    <w:charset w:val="86"/>
    <w:family w:val="modern"/>
    <w:pitch w:val="default"/>
    <w:sig w:usb0="00000001" w:usb1="080E0000" w:usb2="00000000" w:usb3="00000000" w:csb0="00040000" w:csb1="00000000"/>
  </w:font>
  <w:font w:name="Tahoma">
    <w:altName w:val="noto sans thai"/>
    <w:panose1 w:val="020B0604030504040204"/>
    <w:charset w:val="00"/>
    <w:family w:val="swiss"/>
    <w:pitch w:val="default"/>
    <w:sig w:usb0="00000000" w:usb1="00000000" w:usb2="00000029" w:usb3="00000000" w:csb0="200101FF" w:csb1="20280000"/>
  </w:font>
  <w:font w:name="noto sans thai">
    <w:panose1 w:val="020B0502040504020204"/>
    <w:charset w:val="00"/>
    <w:family w:val="auto"/>
    <w:pitch w:val="default"/>
    <w:sig w:usb0="81000063" w:usb1="00002000" w:usb2="00000000" w:usb3="00000000" w:csb0="0001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B3FDE">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E2F0A2">
                          <w:pPr>
                            <w:pStyle w:val="1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8vc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7/ry9yQEAAJkDAAAOAAAAAAAAAAEAIAAAAB4BAABkcnMvZTJvRG9j&#10;LnhtbFBLBQYAAAAABgAGAFkBAABZBQAAAAA=&#10;">
              <v:fill on="f" focussize="0,0"/>
              <v:stroke on="f"/>
              <v:imagedata o:title=""/>
              <o:lock v:ext="edit" aspectratio="f"/>
              <v:textbox inset="0mm,0mm,0mm,0mm" style="mso-fit-shape-to-text:t;">
                <w:txbxContent>
                  <w:p w14:paraId="2EE2F0A2">
                    <w:pPr>
                      <w:pStyle w:val="1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481C6">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6F10AE">
                          <w:pPr>
                            <w:pStyle w:val="12"/>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Ozy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Q7PKyQEAAJkDAAAOAAAAAAAAAAEAIAAAAB4BAABkcnMvZTJvRG9j&#10;LnhtbFBLBQYAAAAABgAGAFkBAABZBQAAAAA=&#10;">
              <v:fill on="f" focussize="0,0"/>
              <v:stroke on="f"/>
              <v:imagedata o:title=""/>
              <o:lock v:ext="edit" aspectratio="f"/>
              <v:textbox inset="0mm,0mm,0mm,0mm" style="mso-fit-shape-to-text:t;">
                <w:txbxContent>
                  <w:p w14:paraId="7C6F10AE">
                    <w:pPr>
                      <w:pStyle w:val="12"/>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73488CD">
                          <w:pPr>
                            <w:snapToGrid w:val="0"/>
                            <w:rPr>
                              <w:sz w:val="1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73488CD">
                    <w:pPr>
                      <w:snapToGrid w:val="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93D14">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39A88">
    <w:pPr>
      <w:pStyle w:val="13"/>
      <w:pBdr>
        <w:bottom w:val="none" w:color="auto" w:sz="0" w:space="1"/>
      </w:pBdr>
      <w:tabs>
        <w:tab w:val="left" w:pos="1956"/>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E01E8C"/>
    <w:multiLevelType w:val="singleLevel"/>
    <w:tmpl w:val="EAE01E8C"/>
    <w:lvl w:ilvl="0" w:tentative="0">
      <w:start w:val="2"/>
      <w:numFmt w:val="chineseCounting"/>
      <w:suff w:val="space"/>
      <w:lvlText w:val="%1、"/>
      <w:lvlJc w:val="left"/>
      <w:rPr>
        <w:rFonts w:hint="eastAsia"/>
      </w:rPr>
    </w:lvl>
  </w:abstractNum>
  <w:abstractNum w:abstractNumId="1">
    <w:nsid w:val="799F1C8B"/>
    <w:multiLevelType w:val="multilevel"/>
    <w:tmpl w:val="799F1C8B"/>
    <w:lvl w:ilvl="0" w:tentative="0">
      <w:start w:val="1"/>
      <w:numFmt w:val="japaneseCounting"/>
      <w:lvlText w:val="%1、"/>
      <w:lvlJc w:val="left"/>
      <w:pPr>
        <w:ind w:left="1110" w:hanging="51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revisionView w:markup="0"/>
  <w:trackRevisions w:val="1"/>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OTE2OTIwNmNkNGFkNzA5ZGNlYjQwMmNmMjFiMWIifQ=="/>
  </w:docVars>
  <w:rsids>
    <w:rsidRoot w:val="00172A27"/>
    <w:rsid w:val="000421B1"/>
    <w:rsid w:val="00042594"/>
    <w:rsid w:val="00042877"/>
    <w:rsid w:val="00043DD4"/>
    <w:rsid w:val="00070C56"/>
    <w:rsid w:val="000A3AFA"/>
    <w:rsid w:val="000C3A18"/>
    <w:rsid w:val="00116532"/>
    <w:rsid w:val="00121BCF"/>
    <w:rsid w:val="0015055D"/>
    <w:rsid w:val="00152D60"/>
    <w:rsid w:val="0015365C"/>
    <w:rsid w:val="00180C82"/>
    <w:rsid w:val="001A367B"/>
    <w:rsid w:val="001E7BEA"/>
    <w:rsid w:val="002031D9"/>
    <w:rsid w:val="002263B3"/>
    <w:rsid w:val="00243C62"/>
    <w:rsid w:val="002B090B"/>
    <w:rsid w:val="002C66C3"/>
    <w:rsid w:val="002E0F29"/>
    <w:rsid w:val="003062D0"/>
    <w:rsid w:val="003507EB"/>
    <w:rsid w:val="00354002"/>
    <w:rsid w:val="0039446F"/>
    <w:rsid w:val="003D50D6"/>
    <w:rsid w:val="003E0E0E"/>
    <w:rsid w:val="003F2029"/>
    <w:rsid w:val="0042024C"/>
    <w:rsid w:val="00422D55"/>
    <w:rsid w:val="004475F0"/>
    <w:rsid w:val="00447E49"/>
    <w:rsid w:val="004B03AE"/>
    <w:rsid w:val="004C39DD"/>
    <w:rsid w:val="004D5660"/>
    <w:rsid w:val="004D6BB4"/>
    <w:rsid w:val="00521319"/>
    <w:rsid w:val="00532F6F"/>
    <w:rsid w:val="005A2CD7"/>
    <w:rsid w:val="005C332F"/>
    <w:rsid w:val="00607539"/>
    <w:rsid w:val="00625B01"/>
    <w:rsid w:val="00663371"/>
    <w:rsid w:val="00664259"/>
    <w:rsid w:val="006768EB"/>
    <w:rsid w:val="006A3F63"/>
    <w:rsid w:val="006D765D"/>
    <w:rsid w:val="006F5E5E"/>
    <w:rsid w:val="007038BF"/>
    <w:rsid w:val="00723BE0"/>
    <w:rsid w:val="007247C9"/>
    <w:rsid w:val="00725595"/>
    <w:rsid w:val="007D7A0D"/>
    <w:rsid w:val="008056B2"/>
    <w:rsid w:val="008679DD"/>
    <w:rsid w:val="008B0985"/>
    <w:rsid w:val="008C4D96"/>
    <w:rsid w:val="008D277B"/>
    <w:rsid w:val="009B05C6"/>
    <w:rsid w:val="00A42FBE"/>
    <w:rsid w:val="00A73748"/>
    <w:rsid w:val="00AB2F37"/>
    <w:rsid w:val="00AE27CB"/>
    <w:rsid w:val="00AE2C38"/>
    <w:rsid w:val="00B030D4"/>
    <w:rsid w:val="00B05E5A"/>
    <w:rsid w:val="00B12737"/>
    <w:rsid w:val="00B1472D"/>
    <w:rsid w:val="00B63689"/>
    <w:rsid w:val="00B7722B"/>
    <w:rsid w:val="00B95544"/>
    <w:rsid w:val="00BA07C9"/>
    <w:rsid w:val="00BD5FEB"/>
    <w:rsid w:val="00BE5A98"/>
    <w:rsid w:val="00C045E0"/>
    <w:rsid w:val="00C62B5B"/>
    <w:rsid w:val="00C82782"/>
    <w:rsid w:val="00CE0A60"/>
    <w:rsid w:val="00CF18F4"/>
    <w:rsid w:val="00CF3E65"/>
    <w:rsid w:val="00D006A2"/>
    <w:rsid w:val="00D06AB9"/>
    <w:rsid w:val="00D46DBC"/>
    <w:rsid w:val="00D57172"/>
    <w:rsid w:val="00D67924"/>
    <w:rsid w:val="00D86569"/>
    <w:rsid w:val="00DA0558"/>
    <w:rsid w:val="00DD55E9"/>
    <w:rsid w:val="00DF0030"/>
    <w:rsid w:val="00E36DC2"/>
    <w:rsid w:val="00E50BC6"/>
    <w:rsid w:val="00EB6ED8"/>
    <w:rsid w:val="00EC3E5A"/>
    <w:rsid w:val="00F13FCC"/>
    <w:rsid w:val="00F45412"/>
    <w:rsid w:val="010317EF"/>
    <w:rsid w:val="01045199"/>
    <w:rsid w:val="010640D9"/>
    <w:rsid w:val="0117328C"/>
    <w:rsid w:val="01430F7C"/>
    <w:rsid w:val="01531248"/>
    <w:rsid w:val="01663BC6"/>
    <w:rsid w:val="017702B1"/>
    <w:rsid w:val="01833F1A"/>
    <w:rsid w:val="018F7E64"/>
    <w:rsid w:val="01A5300D"/>
    <w:rsid w:val="01B61AEA"/>
    <w:rsid w:val="01B87A7C"/>
    <w:rsid w:val="01EE487E"/>
    <w:rsid w:val="02152EDA"/>
    <w:rsid w:val="02157BA9"/>
    <w:rsid w:val="02455936"/>
    <w:rsid w:val="02486D16"/>
    <w:rsid w:val="0261655E"/>
    <w:rsid w:val="02645577"/>
    <w:rsid w:val="02677D94"/>
    <w:rsid w:val="02733E02"/>
    <w:rsid w:val="028167F0"/>
    <w:rsid w:val="02CD29D1"/>
    <w:rsid w:val="02EB43E4"/>
    <w:rsid w:val="030A69BD"/>
    <w:rsid w:val="031E43DA"/>
    <w:rsid w:val="031F1724"/>
    <w:rsid w:val="032D6734"/>
    <w:rsid w:val="039753B1"/>
    <w:rsid w:val="03990958"/>
    <w:rsid w:val="03A909D6"/>
    <w:rsid w:val="04057947"/>
    <w:rsid w:val="041D7EE6"/>
    <w:rsid w:val="04493600"/>
    <w:rsid w:val="04573AEE"/>
    <w:rsid w:val="04693DDF"/>
    <w:rsid w:val="0473067F"/>
    <w:rsid w:val="04925299"/>
    <w:rsid w:val="04BC3E89"/>
    <w:rsid w:val="04C14589"/>
    <w:rsid w:val="04C50BC5"/>
    <w:rsid w:val="04F01BF0"/>
    <w:rsid w:val="05080C38"/>
    <w:rsid w:val="05146B5F"/>
    <w:rsid w:val="05397381"/>
    <w:rsid w:val="0551795E"/>
    <w:rsid w:val="056C7B74"/>
    <w:rsid w:val="05AF5963"/>
    <w:rsid w:val="05D75030"/>
    <w:rsid w:val="05DA1698"/>
    <w:rsid w:val="05FD20BA"/>
    <w:rsid w:val="063000D8"/>
    <w:rsid w:val="06304A19"/>
    <w:rsid w:val="06490AB2"/>
    <w:rsid w:val="06526FAC"/>
    <w:rsid w:val="065C13E3"/>
    <w:rsid w:val="065E77F7"/>
    <w:rsid w:val="066E520F"/>
    <w:rsid w:val="067269BD"/>
    <w:rsid w:val="06756CE6"/>
    <w:rsid w:val="068367E5"/>
    <w:rsid w:val="068750A4"/>
    <w:rsid w:val="06AA4B24"/>
    <w:rsid w:val="06B9577E"/>
    <w:rsid w:val="06CE1E9C"/>
    <w:rsid w:val="06EE442C"/>
    <w:rsid w:val="06F03A51"/>
    <w:rsid w:val="06FA5924"/>
    <w:rsid w:val="07101CBA"/>
    <w:rsid w:val="071026BB"/>
    <w:rsid w:val="075C5129"/>
    <w:rsid w:val="078C79BD"/>
    <w:rsid w:val="07CE1963"/>
    <w:rsid w:val="07D80139"/>
    <w:rsid w:val="07E872D3"/>
    <w:rsid w:val="07F0392E"/>
    <w:rsid w:val="081A2456"/>
    <w:rsid w:val="08216E5B"/>
    <w:rsid w:val="087A088C"/>
    <w:rsid w:val="08842523"/>
    <w:rsid w:val="08961A31"/>
    <w:rsid w:val="089C34B6"/>
    <w:rsid w:val="08A8553F"/>
    <w:rsid w:val="08AC36AA"/>
    <w:rsid w:val="08BA04D1"/>
    <w:rsid w:val="08C85387"/>
    <w:rsid w:val="08CC37B2"/>
    <w:rsid w:val="08CE12CB"/>
    <w:rsid w:val="08FC20F6"/>
    <w:rsid w:val="08FF19EF"/>
    <w:rsid w:val="090E1CBA"/>
    <w:rsid w:val="090E365F"/>
    <w:rsid w:val="091941CC"/>
    <w:rsid w:val="09242791"/>
    <w:rsid w:val="09340496"/>
    <w:rsid w:val="0969233E"/>
    <w:rsid w:val="097C762C"/>
    <w:rsid w:val="097F0B22"/>
    <w:rsid w:val="099D468D"/>
    <w:rsid w:val="09D30AD0"/>
    <w:rsid w:val="09DD1E73"/>
    <w:rsid w:val="09EE79DE"/>
    <w:rsid w:val="0A4A2C48"/>
    <w:rsid w:val="0A785B70"/>
    <w:rsid w:val="0A7A0D97"/>
    <w:rsid w:val="0A9605FD"/>
    <w:rsid w:val="0A9E1619"/>
    <w:rsid w:val="0AF61406"/>
    <w:rsid w:val="0B016A1F"/>
    <w:rsid w:val="0B505022"/>
    <w:rsid w:val="0B770D90"/>
    <w:rsid w:val="0B780498"/>
    <w:rsid w:val="0B9150CA"/>
    <w:rsid w:val="0BB015F3"/>
    <w:rsid w:val="0BB036E3"/>
    <w:rsid w:val="0BB04819"/>
    <w:rsid w:val="0BB66267"/>
    <w:rsid w:val="0BED7DFD"/>
    <w:rsid w:val="0BF61400"/>
    <w:rsid w:val="0C08153D"/>
    <w:rsid w:val="0C122FDF"/>
    <w:rsid w:val="0C397331"/>
    <w:rsid w:val="0C6B5E64"/>
    <w:rsid w:val="0C6F59E5"/>
    <w:rsid w:val="0C815890"/>
    <w:rsid w:val="0CAD2290"/>
    <w:rsid w:val="0CCA5D1A"/>
    <w:rsid w:val="0CE143F4"/>
    <w:rsid w:val="0CE536D7"/>
    <w:rsid w:val="0D252741"/>
    <w:rsid w:val="0D2C7EFD"/>
    <w:rsid w:val="0D3C4AF7"/>
    <w:rsid w:val="0D524583"/>
    <w:rsid w:val="0D737C5D"/>
    <w:rsid w:val="0D781129"/>
    <w:rsid w:val="0D8835C5"/>
    <w:rsid w:val="0D9D3F12"/>
    <w:rsid w:val="0DBF3FD3"/>
    <w:rsid w:val="0DCD6994"/>
    <w:rsid w:val="0DEC2E85"/>
    <w:rsid w:val="0E3541E4"/>
    <w:rsid w:val="0E434DBE"/>
    <w:rsid w:val="0E641669"/>
    <w:rsid w:val="0E78685B"/>
    <w:rsid w:val="0E817CE5"/>
    <w:rsid w:val="0EA927FF"/>
    <w:rsid w:val="0ECC6C01"/>
    <w:rsid w:val="0EE8305A"/>
    <w:rsid w:val="0EFD26D6"/>
    <w:rsid w:val="0F4034FA"/>
    <w:rsid w:val="0F42339C"/>
    <w:rsid w:val="0F8F7CF7"/>
    <w:rsid w:val="0F90007D"/>
    <w:rsid w:val="0F9D0428"/>
    <w:rsid w:val="0FE24E4D"/>
    <w:rsid w:val="0FEB7A58"/>
    <w:rsid w:val="0FFB28BC"/>
    <w:rsid w:val="0FFB9EBD"/>
    <w:rsid w:val="0FFE1F07"/>
    <w:rsid w:val="1011496C"/>
    <w:rsid w:val="103C3211"/>
    <w:rsid w:val="103E4FF6"/>
    <w:rsid w:val="105C241A"/>
    <w:rsid w:val="10911737"/>
    <w:rsid w:val="10976771"/>
    <w:rsid w:val="10A7623E"/>
    <w:rsid w:val="10B77C01"/>
    <w:rsid w:val="10BC35E1"/>
    <w:rsid w:val="10C43B1E"/>
    <w:rsid w:val="10CA443C"/>
    <w:rsid w:val="10D565A0"/>
    <w:rsid w:val="10D6612D"/>
    <w:rsid w:val="10EA4C64"/>
    <w:rsid w:val="11020AD1"/>
    <w:rsid w:val="1144434C"/>
    <w:rsid w:val="11556D9E"/>
    <w:rsid w:val="115D7773"/>
    <w:rsid w:val="115E4FD3"/>
    <w:rsid w:val="11625591"/>
    <w:rsid w:val="117A6599"/>
    <w:rsid w:val="11884DD2"/>
    <w:rsid w:val="119F1D21"/>
    <w:rsid w:val="11B8350C"/>
    <w:rsid w:val="11C0275B"/>
    <w:rsid w:val="11CC2D8A"/>
    <w:rsid w:val="11D422A0"/>
    <w:rsid w:val="11E914DC"/>
    <w:rsid w:val="11EA7713"/>
    <w:rsid w:val="11F012C8"/>
    <w:rsid w:val="12160CA5"/>
    <w:rsid w:val="12163E84"/>
    <w:rsid w:val="121D17FC"/>
    <w:rsid w:val="1239730C"/>
    <w:rsid w:val="12665E8A"/>
    <w:rsid w:val="126B2A13"/>
    <w:rsid w:val="128D7EBC"/>
    <w:rsid w:val="12A421F6"/>
    <w:rsid w:val="12BB555C"/>
    <w:rsid w:val="12BF2842"/>
    <w:rsid w:val="12E2252C"/>
    <w:rsid w:val="12FA5A33"/>
    <w:rsid w:val="132A6F19"/>
    <w:rsid w:val="133D5A37"/>
    <w:rsid w:val="13447E10"/>
    <w:rsid w:val="13564641"/>
    <w:rsid w:val="13946636"/>
    <w:rsid w:val="139C3859"/>
    <w:rsid w:val="13A56E71"/>
    <w:rsid w:val="13F72092"/>
    <w:rsid w:val="13FF2DAB"/>
    <w:rsid w:val="14044957"/>
    <w:rsid w:val="140953F5"/>
    <w:rsid w:val="14116CE2"/>
    <w:rsid w:val="142043D4"/>
    <w:rsid w:val="142318C7"/>
    <w:rsid w:val="14231A61"/>
    <w:rsid w:val="14524026"/>
    <w:rsid w:val="145C0ACF"/>
    <w:rsid w:val="149A4425"/>
    <w:rsid w:val="14A27047"/>
    <w:rsid w:val="14A844F2"/>
    <w:rsid w:val="14AA7E62"/>
    <w:rsid w:val="14D852E6"/>
    <w:rsid w:val="14E93A68"/>
    <w:rsid w:val="15014A95"/>
    <w:rsid w:val="151C186D"/>
    <w:rsid w:val="15214D21"/>
    <w:rsid w:val="1548437A"/>
    <w:rsid w:val="155B1549"/>
    <w:rsid w:val="156F1636"/>
    <w:rsid w:val="159A3B44"/>
    <w:rsid w:val="15E12795"/>
    <w:rsid w:val="15EF0FE2"/>
    <w:rsid w:val="15FA0A28"/>
    <w:rsid w:val="160E433B"/>
    <w:rsid w:val="16107177"/>
    <w:rsid w:val="1627640F"/>
    <w:rsid w:val="16285BF5"/>
    <w:rsid w:val="16700582"/>
    <w:rsid w:val="16775A00"/>
    <w:rsid w:val="169B6291"/>
    <w:rsid w:val="16A26D08"/>
    <w:rsid w:val="16AA0955"/>
    <w:rsid w:val="16CD719C"/>
    <w:rsid w:val="16D86482"/>
    <w:rsid w:val="16DE2E22"/>
    <w:rsid w:val="16DE3B75"/>
    <w:rsid w:val="16F9119D"/>
    <w:rsid w:val="172062E1"/>
    <w:rsid w:val="17321AA2"/>
    <w:rsid w:val="17446D16"/>
    <w:rsid w:val="17514E65"/>
    <w:rsid w:val="178F5BAE"/>
    <w:rsid w:val="17BC3AFB"/>
    <w:rsid w:val="17E43556"/>
    <w:rsid w:val="1801741C"/>
    <w:rsid w:val="18346CBE"/>
    <w:rsid w:val="184E1140"/>
    <w:rsid w:val="18C32B98"/>
    <w:rsid w:val="18E3049D"/>
    <w:rsid w:val="18E42C77"/>
    <w:rsid w:val="18E96EDE"/>
    <w:rsid w:val="19097621"/>
    <w:rsid w:val="193B53A8"/>
    <w:rsid w:val="19634BD7"/>
    <w:rsid w:val="19807497"/>
    <w:rsid w:val="19871DB1"/>
    <w:rsid w:val="19AB71FF"/>
    <w:rsid w:val="19B06D6C"/>
    <w:rsid w:val="19BF6443"/>
    <w:rsid w:val="19D41DFB"/>
    <w:rsid w:val="19DD5AB9"/>
    <w:rsid w:val="1A21754F"/>
    <w:rsid w:val="1A2265FA"/>
    <w:rsid w:val="1A451C83"/>
    <w:rsid w:val="1A5B4AB9"/>
    <w:rsid w:val="1A6359BC"/>
    <w:rsid w:val="1A9B5B69"/>
    <w:rsid w:val="1AAB7634"/>
    <w:rsid w:val="1AAC5062"/>
    <w:rsid w:val="1AB4404E"/>
    <w:rsid w:val="1AC64146"/>
    <w:rsid w:val="1AD73AD2"/>
    <w:rsid w:val="1AD97CB8"/>
    <w:rsid w:val="1AFD4D99"/>
    <w:rsid w:val="1B1109A6"/>
    <w:rsid w:val="1B2176F9"/>
    <w:rsid w:val="1B5F51EB"/>
    <w:rsid w:val="1B600AC7"/>
    <w:rsid w:val="1B651383"/>
    <w:rsid w:val="1B6C40C1"/>
    <w:rsid w:val="1B901D38"/>
    <w:rsid w:val="1C204191"/>
    <w:rsid w:val="1C2119C0"/>
    <w:rsid w:val="1C225D85"/>
    <w:rsid w:val="1C2342B8"/>
    <w:rsid w:val="1C243E46"/>
    <w:rsid w:val="1C2A2CBE"/>
    <w:rsid w:val="1C2B25CF"/>
    <w:rsid w:val="1C3F5333"/>
    <w:rsid w:val="1C3F5B73"/>
    <w:rsid w:val="1C484D6A"/>
    <w:rsid w:val="1C5165B9"/>
    <w:rsid w:val="1C6C7C4F"/>
    <w:rsid w:val="1CE0602B"/>
    <w:rsid w:val="1CE67CAB"/>
    <w:rsid w:val="1CEE108C"/>
    <w:rsid w:val="1CFC229E"/>
    <w:rsid w:val="1D0A4C52"/>
    <w:rsid w:val="1D4552B9"/>
    <w:rsid w:val="1D5D0317"/>
    <w:rsid w:val="1D5F313F"/>
    <w:rsid w:val="1D6121B4"/>
    <w:rsid w:val="1D88621E"/>
    <w:rsid w:val="1D8A253E"/>
    <w:rsid w:val="1DCD0E9C"/>
    <w:rsid w:val="1DE844FA"/>
    <w:rsid w:val="1E0E132F"/>
    <w:rsid w:val="1E4F43DB"/>
    <w:rsid w:val="1E52200A"/>
    <w:rsid w:val="1E594DED"/>
    <w:rsid w:val="1E656BAA"/>
    <w:rsid w:val="1E741AB3"/>
    <w:rsid w:val="1E936FDB"/>
    <w:rsid w:val="1EA44DA8"/>
    <w:rsid w:val="1EAF043C"/>
    <w:rsid w:val="1EB54E32"/>
    <w:rsid w:val="1EF664FC"/>
    <w:rsid w:val="1F062DE7"/>
    <w:rsid w:val="1F1A0879"/>
    <w:rsid w:val="1F5478B6"/>
    <w:rsid w:val="1F840943"/>
    <w:rsid w:val="1F9D0D2E"/>
    <w:rsid w:val="204124FD"/>
    <w:rsid w:val="204E38BB"/>
    <w:rsid w:val="20845F16"/>
    <w:rsid w:val="208A044A"/>
    <w:rsid w:val="208A08C8"/>
    <w:rsid w:val="20A10982"/>
    <w:rsid w:val="20A1697B"/>
    <w:rsid w:val="20AB2996"/>
    <w:rsid w:val="20BB789C"/>
    <w:rsid w:val="20E82540"/>
    <w:rsid w:val="21074AC8"/>
    <w:rsid w:val="21333BA0"/>
    <w:rsid w:val="21402F5D"/>
    <w:rsid w:val="214562C6"/>
    <w:rsid w:val="21711B48"/>
    <w:rsid w:val="218F58B6"/>
    <w:rsid w:val="21A66CE5"/>
    <w:rsid w:val="21B32AD2"/>
    <w:rsid w:val="21C46CF2"/>
    <w:rsid w:val="21CD7064"/>
    <w:rsid w:val="21F357B1"/>
    <w:rsid w:val="21F36842"/>
    <w:rsid w:val="221C6ECA"/>
    <w:rsid w:val="222B1199"/>
    <w:rsid w:val="222F4324"/>
    <w:rsid w:val="22391894"/>
    <w:rsid w:val="22455176"/>
    <w:rsid w:val="22505EEA"/>
    <w:rsid w:val="226A5C7E"/>
    <w:rsid w:val="22817D36"/>
    <w:rsid w:val="22890BE3"/>
    <w:rsid w:val="228F42DE"/>
    <w:rsid w:val="22944E96"/>
    <w:rsid w:val="22A51317"/>
    <w:rsid w:val="22AD4C5F"/>
    <w:rsid w:val="22B34E45"/>
    <w:rsid w:val="22D241AF"/>
    <w:rsid w:val="22DF3CB5"/>
    <w:rsid w:val="22FF3A14"/>
    <w:rsid w:val="2306065D"/>
    <w:rsid w:val="23083BC4"/>
    <w:rsid w:val="230C365C"/>
    <w:rsid w:val="231A67EB"/>
    <w:rsid w:val="23401F1B"/>
    <w:rsid w:val="2355141F"/>
    <w:rsid w:val="235B0EF3"/>
    <w:rsid w:val="23714D64"/>
    <w:rsid w:val="23993F3F"/>
    <w:rsid w:val="239B5147"/>
    <w:rsid w:val="239D189C"/>
    <w:rsid w:val="23A068C7"/>
    <w:rsid w:val="23A4128C"/>
    <w:rsid w:val="23BF7D99"/>
    <w:rsid w:val="23CB4232"/>
    <w:rsid w:val="23CB4F36"/>
    <w:rsid w:val="23EB7D05"/>
    <w:rsid w:val="23F10152"/>
    <w:rsid w:val="24002A04"/>
    <w:rsid w:val="242A6896"/>
    <w:rsid w:val="246D54CB"/>
    <w:rsid w:val="24722E9F"/>
    <w:rsid w:val="24997499"/>
    <w:rsid w:val="24B62F13"/>
    <w:rsid w:val="24E27ACF"/>
    <w:rsid w:val="252D22D7"/>
    <w:rsid w:val="253A5CC8"/>
    <w:rsid w:val="2565165F"/>
    <w:rsid w:val="256A2919"/>
    <w:rsid w:val="25751311"/>
    <w:rsid w:val="25803E64"/>
    <w:rsid w:val="25B11C6B"/>
    <w:rsid w:val="25E8310F"/>
    <w:rsid w:val="25F864F4"/>
    <w:rsid w:val="260B4F7B"/>
    <w:rsid w:val="260E7853"/>
    <w:rsid w:val="26100DE3"/>
    <w:rsid w:val="26311722"/>
    <w:rsid w:val="2638667C"/>
    <w:rsid w:val="263A4C87"/>
    <w:rsid w:val="263B1FF8"/>
    <w:rsid w:val="263D608F"/>
    <w:rsid w:val="2674069E"/>
    <w:rsid w:val="26880D7F"/>
    <w:rsid w:val="26CB290D"/>
    <w:rsid w:val="26ED2AB0"/>
    <w:rsid w:val="27576D50"/>
    <w:rsid w:val="27596D0D"/>
    <w:rsid w:val="2768154E"/>
    <w:rsid w:val="277E38AB"/>
    <w:rsid w:val="27B95654"/>
    <w:rsid w:val="27F82687"/>
    <w:rsid w:val="28320D0C"/>
    <w:rsid w:val="2843161B"/>
    <w:rsid w:val="284C3A3C"/>
    <w:rsid w:val="285A1018"/>
    <w:rsid w:val="28953399"/>
    <w:rsid w:val="28E231C7"/>
    <w:rsid w:val="28E31932"/>
    <w:rsid w:val="28EC37EB"/>
    <w:rsid w:val="28EC45C0"/>
    <w:rsid w:val="28FA5439"/>
    <w:rsid w:val="29114DED"/>
    <w:rsid w:val="291464BF"/>
    <w:rsid w:val="293525AB"/>
    <w:rsid w:val="2940295C"/>
    <w:rsid w:val="295F3102"/>
    <w:rsid w:val="29A93260"/>
    <w:rsid w:val="29C37B7D"/>
    <w:rsid w:val="29DE725D"/>
    <w:rsid w:val="29EB0F28"/>
    <w:rsid w:val="29EE377F"/>
    <w:rsid w:val="29F102BE"/>
    <w:rsid w:val="2A04361D"/>
    <w:rsid w:val="2A0C34EB"/>
    <w:rsid w:val="2A18537E"/>
    <w:rsid w:val="2A342A9E"/>
    <w:rsid w:val="2A3B6933"/>
    <w:rsid w:val="2A42759B"/>
    <w:rsid w:val="2A450541"/>
    <w:rsid w:val="2A7109EB"/>
    <w:rsid w:val="2AB15E11"/>
    <w:rsid w:val="2AC5264C"/>
    <w:rsid w:val="2AC632DE"/>
    <w:rsid w:val="2AC659CA"/>
    <w:rsid w:val="2ACC5EC7"/>
    <w:rsid w:val="2B062F02"/>
    <w:rsid w:val="2B0C4738"/>
    <w:rsid w:val="2B22632A"/>
    <w:rsid w:val="2B245694"/>
    <w:rsid w:val="2B8D73EF"/>
    <w:rsid w:val="2BAC0B73"/>
    <w:rsid w:val="2BB7551D"/>
    <w:rsid w:val="2BB875DA"/>
    <w:rsid w:val="2BB951EC"/>
    <w:rsid w:val="2BD44BBA"/>
    <w:rsid w:val="2BD65CE7"/>
    <w:rsid w:val="2BEF605C"/>
    <w:rsid w:val="2C0162AC"/>
    <w:rsid w:val="2C111345"/>
    <w:rsid w:val="2C1E7A11"/>
    <w:rsid w:val="2C2E6130"/>
    <w:rsid w:val="2C5C4713"/>
    <w:rsid w:val="2CBA3179"/>
    <w:rsid w:val="2CBB5510"/>
    <w:rsid w:val="2CDE7087"/>
    <w:rsid w:val="2CE567DE"/>
    <w:rsid w:val="2CEC5E7F"/>
    <w:rsid w:val="2D034084"/>
    <w:rsid w:val="2D1C4929"/>
    <w:rsid w:val="2D2D3A25"/>
    <w:rsid w:val="2D334DEE"/>
    <w:rsid w:val="2D721D07"/>
    <w:rsid w:val="2D747E8C"/>
    <w:rsid w:val="2D7A0DB9"/>
    <w:rsid w:val="2DC304A4"/>
    <w:rsid w:val="2DC81DD2"/>
    <w:rsid w:val="2DD87F0A"/>
    <w:rsid w:val="2E0A39B1"/>
    <w:rsid w:val="2E13251E"/>
    <w:rsid w:val="2E160AAD"/>
    <w:rsid w:val="2E3A5522"/>
    <w:rsid w:val="2E5201CB"/>
    <w:rsid w:val="2E87091C"/>
    <w:rsid w:val="2E914CD8"/>
    <w:rsid w:val="2EB010C9"/>
    <w:rsid w:val="2EC80ECA"/>
    <w:rsid w:val="2EE13B14"/>
    <w:rsid w:val="2EF9270F"/>
    <w:rsid w:val="2F09337E"/>
    <w:rsid w:val="2F0A7B74"/>
    <w:rsid w:val="2F160748"/>
    <w:rsid w:val="2F185D70"/>
    <w:rsid w:val="2F1F034F"/>
    <w:rsid w:val="2F8D5DE3"/>
    <w:rsid w:val="2F8F2EB2"/>
    <w:rsid w:val="2F901BE6"/>
    <w:rsid w:val="2FB02143"/>
    <w:rsid w:val="2FC028C3"/>
    <w:rsid w:val="2FE01369"/>
    <w:rsid w:val="2FF60474"/>
    <w:rsid w:val="301512A5"/>
    <w:rsid w:val="30180101"/>
    <w:rsid w:val="302B470C"/>
    <w:rsid w:val="30433136"/>
    <w:rsid w:val="305276BA"/>
    <w:rsid w:val="30551C59"/>
    <w:rsid w:val="306D7019"/>
    <w:rsid w:val="307B292D"/>
    <w:rsid w:val="30A16D33"/>
    <w:rsid w:val="30B54D30"/>
    <w:rsid w:val="30C00170"/>
    <w:rsid w:val="30F70439"/>
    <w:rsid w:val="31111DCE"/>
    <w:rsid w:val="311C13D0"/>
    <w:rsid w:val="312C77B8"/>
    <w:rsid w:val="313F4358"/>
    <w:rsid w:val="315C2726"/>
    <w:rsid w:val="316812D1"/>
    <w:rsid w:val="31830A07"/>
    <w:rsid w:val="31A823B6"/>
    <w:rsid w:val="31AD39DA"/>
    <w:rsid w:val="31BF6D0F"/>
    <w:rsid w:val="31CF0754"/>
    <w:rsid w:val="31D81898"/>
    <w:rsid w:val="31DA044F"/>
    <w:rsid w:val="31E95F42"/>
    <w:rsid w:val="31FE26E5"/>
    <w:rsid w:val="32275D94"/>
    <w:rsid w:val="323E3379"/>
    <w:rsid w:val="32590F36"/>
    <w:rsid w:val="325B1A50"/>
    <w:rsid w:val="327B20D5"/>
    <w:rsid w:val="327F533A"/>
    <w:rsid w:val="32943EAC"/>
    <w:rsid w:val="32B00C57"/>
    <w:rsid w:val="32E61AA0"/>
    <w:rsid w:val="32F61018"/>
    <w:rsid w:val="32F92CFE"/>
    <w:rsid w:val="330D7FF5"/>
    <w:rsid w:val="3334196B"/>
    <w:rsid w:val="335276B1"/>
    <w:rsid w:val="335B75DF"/>
    <w:rsid w:val="33650FC0"/>
    <w:rsid w:val="336A4221"/>
    <w:rsid w:val="33841F59"/>
    <w:rsid w:val="33883BFD"/>
    <w:rsid w:val="338E5F57"/>
    <w:rsid w:val="33951B02"/>
    <w:rsid w:val="339803AD"/>
    <w:rsid w:val="33A43BC2"/>
    <w:rsid w:val="33BB0D99"/>
    <w:rsid w:val="33BC1858"/>
    <w:rsid w:val="33C46844"/>
    <w:rsid w:val="33EB57BA"/>
    <w:rsid w:val="34086963"/>
    <w:rsid w:val="341A7AAB"/>
    <w:rsid w:val="34586029"/>
    <w:rsid w:val="34846745"/>
    <w:rsid w:val="348B2D7E"/>
    <w:rsid w:val="34A04A85"/>
    <w:rsid w:val="34A41B5D"/>
    <w:rsid w:val="34AD508F"/>
    <w:rsid w:val="34C63A96"/>
    <w:rsid w:val="34D75F6F"/>
    <w:rsid w:val="34DB4198"/>
    <w:rsid w:val="34F7147C"/>
    <w:rsid w:val="351F01F8"/>
    <w:rsid w:val="352631F5"/>
    <w:rsid w:val="35263D63"/>
    <w:rsid w:val="35337C8E"/>
    <w:rsid w:val="354068A3"/>
    <w:rsid w:val="35457127"/>
    <w:rsid w:val="356C21BF"/>
    <w:rsid w:val="35832353"/>
    <w:rsid w:val="358B1EFB"/>
    <w:rsid w:val="35C77CD0"/>
    <w:rsid w:val="35CE6000"/>
    <w:rsid w:val="35D213AE"/>
    <w:rsid w:val="35DA509B"/>
    <w:rsid w:val="36220E23"/>
    <w:rsid w:val="3633763A"/>
    <w:rsid w:val="3648655F"/>
    <w:rsid w:val="365B488A"/>
    <w:rsid w:val="36965891"/>
    <w:rsid w:val="36B87EDC"/>
    <w:rsid w:val="36C41BCB"/>
    <w:rsid w:val="36D75993"/>
    <w:rsid w:val="36F81420"/>
    <w:rsid w:val="37120FEF"/>
    <w:rsid w:val="37473D76"/>
    <w:rsid w:val="374C4ED2"/>
    <w:rsid w:val="374E77E6"/>
    <w:rsid w:val="376B0F43"/>
    <w:rsid w:val="37784827"/>
    <w:rsid w:val="37881528"/>
    <w:rsid w:val="37AE6A18"/>
    <w:rsid w:val="37B90074"/>
    <w:rsid w:val="37D168F8"/>
    <w:rsid w:val="37D87790"/>
    <w:rsid w:val="37DE6AA7"/>
    <w:rsid w:val="380C0AD9"/>
    <w:rsid w:val="381A21EB"/>
    <w:rsid w:val="38313482"/>
    <w:rsid w:val="38536DB8"/>
    <w:rsid w:val="38982030"/>
    <w:rsid w:val="38B03A9B"/>
    <w:rsid w:val="38DE13D2"/>
    <w:rsid w:val="38EA551E"/>
    <w:rsid w:val="3907407F"/>
    <w:rsid w:val="39080F34"/>
    <w:rsid w:val="39143435"/>
    <w:rsid w:val="39423C32"/>
    <w:rsid w:val="39443E41"/>
    <w:rsid w:val="39502C61"/>
    <w:rsid w:val="395345BF"/>
    <w:rsid w:val="39802B22"/>
    <w:rsid w:val="3998283C"/>
    <w:rsid w:val="39A55665"/>
    <w:rsid w:val="39AD35EB"/>
    <w:rsid w:val="39B06F76"/>
    <w:rsid w:val="39B50812"/>
    <w:rsid w:val="39B94C93"/>
    <w:rsid w:val="39D0711A"/>
    <w:rsid w:val="39D72813"/>
    <w:rsid w:val="39E73355"/>
    <w:rsid w:val="39E806AA"/>
    <w:rsid w:val="39EB27FE"/>
    <w:rsid w:val="3A0322A2"/>
    <w:rsid w:val="3A0D63C1"/>
    <w:rsid w:val="3A1C42B3"/>
    <w:rsid w:val="3A323831"/>
    <w:rsid w:val="3A5404A1"/>
    <w:rsid w:val="3A746ACB"/>
    <w:rsid w:val="3A884DD4"/>
    <w:rsid w:val="3A9D0473"/>
    <w:rsid w:val="3AA957E4"/>
    <w:rsid w:val="3AB27C20"/>
    <w:rsid w:val="3AC81028"/>
    <w:rsid w:val="3AD5771A"/>
    <w:rsid w:val="3AD81BFC"/>
    <w:rsid w:val="3ADE7CB7"/>
    <w:rsid w:val="3AF90216"/>
    <w:rsid w:val="3AFC58B9"/>
    <w:rsid w:val="3B1B0028"/>
    <w:rsid w:val="3B205E71"/>
    <w:rsid w:val="3B266F29"/>
    <w:rsid w:val="3B337B36"/>
    <w:rsid w:val="3B4630A6"/>
    <w:rsid w:val="3B7A5C0B"/>
    <w:rsid w:val="3B8532FE"/>
    <w:rsid w:val="3B953EC2"/>
    <w:rsid w:val="3B9A0B8D"/>
    <w:rsid w:val="3BA4559D"/>
    <w:rsid w:val="3BE44B89"/>
    <w:rsid w:val="3C155979"/>
    <w:rsid w:val="3C167C07"/>
    <w:rsid w:val="3C281713"/>
    <w:rsid w:val="3C753E45"/>
    <w:rsid w:val="3C7E3EB9"/>
    <w:rsid w:val="3C8E16E9"/>
    <w:rsid w:val="3C8E405A"/>
    <w:rsid w:val="3C8E5797"/>
    <w:rsid w:val="3C9B48AF"/>
    <w:rsid w:val="3D04421F"/>
    <w:rsid w:val="3D0A7321"/>
    <w:rsid w:val="3D103D61"/>
    <w:rsid w:val="3D117212"/>
    <w:rsid w:val="3D1C24DF"/>
    <w:rsid w:val="3D301232"/>
    <w:rsid w:val="3D5B1216"/>
    <w:rsid w:val="3D764C53"/>
    <w:rsid w:val="3D920383"/>
    <w:rsid w:val="3DA11ECD"/>
    <w:rsid w:val="3DCE6497"/>
    <w:rsid w:val="3DD84A9C"/>
    <w:rsid w:val="3DE2252A"/>
    <w:rsid w:val="3E220812"/>
    <w:rsid w:val="3E2542FA"/>
    <w:rsid w:val="3E4B62AB"/>
    <w:rsid w:val="3E4F2F2A"/>
    <w:rsid w:val="3E883E64"/>
    <w:rsid w:val="3EA30315"/>
    <w:rsid w:val="3EAE522A"/>
    <w:rsid w:val="3EB56DE8"/>
    <w:rsid w:val="3EF9569C"/>
    <w:rsid w:val="3F02257E"/>
    <w:rsid w:val="3F226ACA"/>
    <w:rsid w:val="3F28138C"/>
    <w:rsid w:val="3F2E4BC8"/>
    <w:rsid w:val="3F502146"/>
    <w:rsid w:val="3F827752"/>
    <w:rsid w:val="3F947E2A"/>
    <w:rsid w:val="3FB85C57"/>
    <w:rsid w:val="3FBA2E91"/>
    <w:rsid w:val="3FE31644"/>
    <w:rsid w:val="3FE80135"/>
    <w:rsid w:val="3FE837F5"/>
    <w:rsid w:val="3FF47ABF"/>
    <w:rsid w:val="3FF64432"/>
    <w:rsid w:val="401157AC"/>
    <w:rsid w:val="40136AB8"/>
    <w:rsid w:val="40377B3E"/>
    <w:rsid w:val="403A7D3D"/>
    <w:rsid w:val="40474781"/>
    <w:rsid w:val="40502BA5"/>
    <w:rsid w:val="405C3700"/>
    <w:rsid w:val="40B63AE0"/>
    <w:rsid w:val="40D97743"/>
    <w:rsid w:val="40F90BEF"/>
    <w:rsid w:val="40FC4CEC"/>
    <w:rsid w:val="410440C7"/>
    <w:rsid w:val="410F3D00"/>
    <w:rsid w:val="412C3D7F"/>
    <w:rsid w:val="414B791A"/>
    <w:rsid w:val="41670F89"/>
    <w:rsid w:val="4171348E"/>
    <w:rsid w:val="41743802"/>
    <w:rsid w:val="418A7E59"/>
    <w:rsid w:val="419B73B9"/>
    <w:rsid w:val="419F2881"/>
    <w:rsid w:val="41B77BF9"/>
    <w:rsid w:val="41CC770B"/>
    <w:rsid w:val="41D72BE6"/>
    <w:rsid w:val="41F96587"/>
    <w:rsid w:val="42222802"/>
    <w:rsid w:val="4235324D"/>
    <w:rsid w:val="42837A29"/>
    <w:rsid w:val="42925A9E"/>
    <w:rsid w:val="42A469E4"/>
    <w:rsid w:val="42CD3702"/>
    <w:rsid w:val="42E52F01"/>
    <w:rsid w:val="42EA2835"/>
    <w:rsid w:val="431215A6"/>
    <w:rsid w:val="43215EBF"/>
    <w:rsid w:val="43252813"/>
    <w:rsid w:val="4326472B"/>
    <w:rsid w:val="43325CEE"/>
    <w:rsid w:val="434023B7"/>
    <w:rsid w:val="43495867"/>
    <w:rsid w:val="43572331"/>
    <w:rsid w:val="43635633"/>
    <w:rsid w:val="43B6291F"/>
    <w:rsid w:val="43CD689A"/>
    <w:rsid w:val="43CE59E0"/>
    <w:rsid w:val="43D50FA2"/>
    <w:rsid w:val="43D77273"/>
    <w:rsid w:val="43E727AA"/>
    <w:rsid w:val="43E96880"/>
    <w:rsid w:val="43F174EB"/>
    <w:rsid w:val="442B0A6A"/>
    <w:rsid w:val="44322719"/>
    <w:rsid w:val="44417047"/>
    <w:rsid w:val="44444E8A"/>
    <w:rsid w:val="4447365F"/>
    <w:rsid w:val="446558B8"/>
    <w:rsid w:val="44687571"/>
    <w:rsid w:val="446C14D6"/>
    <w:rsid w:val="447403EB"/>
    <w:rsid w:val="44750341"/>
    <w:rsid w:val="44935721"/>
    <w:rsid w:val="44A32EBD"/>
    <w:rsid w:val="44B14D9B"/>
    <w:rsid w:val="44D7642E"/>
    <w:rsid w:val="44E922B1"/>
    <w:rsid w:val="44F15196"/>
    <w:rsid w:val="44F20C70"/>
    <w:rsid w:val="450863A8"/>
    <w:rsid w:val="4510778F"/>
    <w:rsid w:val="4522592B"/>
    <w:rsid w:val="452E6FDC"/>
    <w:rsid w:val="453E0462"/>
    <w:rsid w:val="455748BB"/>
    <w:rsid w:val="457D63D4"/>
    <w:rsid w:val="45944F8E"/>
    <w:rsid w:val="459B369A"/>
    <w:rsid w:val="45B541C3"/>
    <w:rsid w:val="45D66879"/>
    <w:rsid w:val="460B65C8"/>
    <w:rsid w:val="46134C10"/>
    <w:rsid w:val="46156684"/>
    <w:rsid w:val="46171CA7"/>
    <w:rsid w:val="462068D6"/>
    <w:rsid w:val="46286DDF"/>
    <w:rsid w:val="46595C1F"/>
    <w:rsid w:val="465C7A81"/>
    <w:rsid w:val="46A47C19"/>
    <w:rsid w:val="46B57944"/>
    <w:rsid w:val="46D33F16"/>
    <w:rsid w:val="46D81032"/>
    <w:rsid w:val="46DA6ED3"/>
    <w:rsid w:val="46EF0E5D"/>
    <w:rsid w:val="46FF0181"/>
    <w:rsid w:val="47345EFF"/>
    <w:rsid w:val="47B6292F"/>
    <w:rsid w:val="47B95327"/>
    <w:rsid w:val="47E12BA0"/>
    <w:rsid w:val="47E32EB4"/>
    <w:rsid w:val="48004AA2"/>
    <w:rsid w:val="480A2F34"/>
    <w:rsid w:val="480B29B6"/>
    <w:rsid w:val="48150734"/>
    <w:rsid w:val="48341974"/>
    <w:rsid w:val="4864140B"/>
    <w:rsid w:val="487352E6"/>
    <w:rsid w:val="48905A70"/>
    <w:rsid w:val="48B06092"/>
    <w:rsid w:val="49023843"/>
    <w:rsid w:val="493E59F9"/>
    <w:rsid w:val="496324C4"/>
    <w:rsid w:val="496E3687"/>
    <w:rsid w:val="497476E6"/>
    <w:rsid w:val="49764EA5"/>
    <w:rsid w:val="497711D5"/>
    <w:rsid w:val="49A63578"/>
    <w:rsid w:val="49A936A3"/>
    <w:rsid w:val="49B0192B"/>
    <w:rsid w:val="49C275C3"/>
    <w:rsid w:val="49C550FD"/>
    <w:rsid w:val="49ED7EC3"/>
    <w:rsid w:val="4A2D647A"/>
    <w:rsid w:val="4A423180"/>
    <w:rsid w:val="4A580D15"/>
    <w:rsid w:val="4A5B484F"/>
    <w:rsid w:val="4AB60A7B"/>
    <w:rsid w:val="4ABD0BC9"/>
    <w:rsid w:val="4AD54AA4"/>
    <w:rsid w:val="4AE1642F"/>
    <w:rsid w:val="4B01233B"/>
    <w:rsid w:val="4B082ED8"/>
    <w:rsid w:val="4B3F3CDC"/>
    <w:rsid w:val="4B6958AA"/>
    <w:rsid w:val="4B8635B3"/>
    <w:rsid w:val="4B8A0036"/>
    <w:rsid w:val="4B913672"/>
    <w:rsid w:val="4BA153B8"/>
    <w:rsid w:val="4BF850B3"/>
    <w:rsid w:val="4C02383F"/>
    <w:rsid w:val="4C046C9B"/>
    <w:rsid w:val="4C081529"/>
    <w:rsid w:val="4C206597"/>
    <w:rsid w:val="4C2662F3"/>
    <w:rsid w:val="4C372173"/>
    <w:rsid w:val="4C427ED1"/>
    <w:rsid w:val="4C5725C4"/>
    <w:rsid w:val="4C575AE4"/>
    <w:rsid w:val="4C583BB7"/>
    <w:rsid w:val="4C5B2E00"/>
    <w:rsid w:val="4C8701A5"/>
    <w:rsid w:val="4CC04A2A"/>
    <w:rsid w:val="4CC12C95"/>
    <w:rsid w:val="4D1E08EB"/>
    <w:rsid w:val="4D3B4D04"/>
    <w:rsid w:val="4D5855C0"/>
    <w:rsid w:val="4D9A679C"/>
    <w:rsid w:val="4DA666D2"/>
    <w:rsid w:val="4DD233CA"/>
    <w:rsid w:val="4DE41102"/>
    <w:rsid w:val="4DEE00D1"/>
    <w:rsid w:val="4DFC3B41"/>
    <w:rsid w:val="4E0505A5"/>
    <w:rsid w:val="4E3D7EBE"/>
    <w:rsid w:val="4E4027D1"/>
    <w:rsid w:val="4E410E8E"/>
    <w:rsid w:val="4E572485"/>
    <w:rsid w:val="4E5B2470"/>
    <w:rsid w:val="4E6C7AB3"/>
    <w:rsid w:val="4E705BC8"/>
    <w:rsid w:val="4E8E758D"/>
    <w:rsid w:val="4E972C07"/>
    <w:rsid w:val="4EA221FA"/>
    <w:rsid w:val="4ED35C7C"/>
    <w:rsid w:val="4F0B1C67"/>
    <w:rsid w:val="4F1559FE"/>
    <w:rsid w:val="4F337508"/>
    <w:rsid w:val="4F4D684E"/>
    <w:rsid w:val="4F4F75E1"/>
    <w:rsid w:val="4F6E0574"/>
    <w:rsid w:val="4F810AF2"/>
    <w:rsid w:val="4F83657A"/>
    <w:rsid w:val="4F8459BF"/>
    <w:rsid w:val="4FC740A5"/>
    <w:rsid w:val="4FD42F7C"/>
    <w:rsid w:val="4FE51BB4"/>
    <w:rsid w:val="500310D0"/>
    <w:rsid w:val="501E7EB9"/>
    <w:rsid w:val="504D047B"/>
    <w:rsid w:val="50665EC2"/>
    <w:rsid w:val="50801C32"/>
    <w:rsid w:val="50837638"/>
    <w:rsid w:val="508C264B"/>
    <w:rsid w:val="509F1BC1"/>
    <w:rsid w:val="50A177FA"/>
    <w:rsid w:val="50B747C5"/>
    <w:rsid w:val="50C744A8"/>
    <w:rsid w:val="50D07C33"/>
    <w:rsid w:val="50E834F2"/>
    <w:rsid w:val="510868C9"/>
    <w:rsid w:val="511E25B4"/>
    <w:rsid w:val="514A3C67"/>
    <w:rsid w:val="5156487E"/>
    <w:rsid w:val="516230B6"/>
    <w:rsid w:val="518941D8"/>
    <w:rsid w:val="51F46884"/>
    <w:rsid w:val="520F2C38"/>
    <w:rsid w:val="521D5E35"/>
    <w:rsid w:val="521F3468"/>
    <w:rsid w:val="52234D8A"/>
    <w:rsid w:val="52241D1E"/>
    <w:rsid w:val="522C21AB"/>
    <w:rsid w:val="52316042"/>
    <w:rsid w:val="52316563"/>
    <w:rsid w:val="52502EA4"/>
    <w:rsid w:val="52575334"/>
    <w:rsid w:val="52B2020B"/>
    <w:rsid w:val="52B53EDC"/>
    <w:rsid w:val="52C17F47"/>
    <w:rsid w:val="53041094"/>
    <w:rsid w:val="532C23C0"/>
    <w:rsid w:val="533F1C77"/>
    <w:rsid w:val="538C7DF0"/>
    <w:rsid w:val="53DF6254"/>
    <w:rsid w:val="54091C4C"/>
    <w:rsid w:val="5418479E"/>
    <w:rsid w:val="54201EA4"/>
    <w:rsid w:val="542B63D5"/>
    <w:rsid w:val="54453897"/>
    <w:rsid w:val="545D28CC"/>
    <w:rsid w:val="546C5552"/>
    <w:rsid w:val="54EE38E6"/>
    <w:rsid w:val="550005A4"/>
    <w:rsid w:val="551F312E"/>
    <w:rsid w:val="552B57E1"/>
    <w:rsid w:val="5533401B"/>
    <w:rsid w:val="554178EE"/>
    <w:rsid w:val="555D0592"/>
    <w:rsid w:val="557069F6"/>
    <w:rsid w:val="558D61BF"/>
    <w:rsid w:val="55AA4FE5"/>
    <w:rsid w:val="55AC0AE1"/>
    <w:rsid w:val="55D01A11"/>
    <w:rsid w:val="55D14A6A"/>
    <w:rsid w:val="55F560FB"/>
    <w:rsid w:val="55FA0BC1"/>
    <w:rsid w:val="55FB45A7"/>
    <w:rsid w:val="56116D08"/>
    <w:rsid w:val="561207CE"/>
    <w:rsid w:val="56357E74"/>
    <w:rsid w:val="56402296"/>
    <w:rsid w:val="56410E37"/>
    <w:rsid w:val="56590D5E"/>
    <w:rsid w:val="565C6811"/>
    <w:rsid w:val="566856BD"/>
    <w:rsid w:val="56C914AE"/>
    <w:rsid w:val="56E70CA9"/>
    <w:rsid w:val="56F07DC0"/>
    <w:rsid w:val="57020767"/>
    <w:rsid w:val="57265F69"/>
    <w:rsid w:val="574561FD"/>
    <w:rsid w:val="574D619E"/>
    <w:rsid w:val="57575ABD"/>
    <w:rsid w:val="57880728"/>
    <w:rsid w:val="57AE7AF5"/>
    <w:rsid w:val="57B115F6"/>
    <w:rsid w:val="57B4097C"/>
    <w:rsid w:val="57B419C0"/>
    <w:rsid w:val="57D17A2A"/>
    <w:rsid w:val="57DE0461"/>
    <w:rsid w:val="57DE5873"/>
    <w:rsid w:val="57E14FF3"/>
    <w:rsid w:val="57E94E69"/>
    <w:rsid w:val="58237A4B"/>
    <w:rsid w:val="585171FF"/>
    <w:rsid w:val="585B7823"/>
    <w:rsid w:val="58665C6B"/>
    <w:rsid w:val="58683867"/>
    <w:rsid w:val="58933C31"/>
    <w:rsid w:val="589F5077"/>
    <w:rsid w:val="58AD4060"/>
    <w:rsid w:val="58BF514C"/>
    <w:rsid w:val="58BF73AD"/>
    <w:rsid w:val="58C41643"/>
    <w:rsid w:val="58CF0CDD"/>
    <w:rsid w:val="58E85B25"/>
    <w:rsid w:val="59161FEA"/>
    <w:rsid w:val="592C7B32"/>
    <w:rsid w:val="597E547B"/>
    <w:rsid w:val="59A544D5"/>
    <w:rsid w:val="59BA77F7"/>
    <w:rsid w:val="59C47501"/>
    <w:rsid w:val="59D01426"/>
    <w:rsid w:val="59D9768E"/>
    <w:rsid w:val="59FD0624"/>
    <w:rsid w:val="5A201279"/>
    <w:rsid w:val="5A36220E"/>
    <w:rsid w:val="5A400626"/>
    <w:rsid w:val="5A461115"/>
    <w:rsid w:val="5A741DA9"/>
    <w:rsid w:val="5A8752CA"/>
    <w:rsid w:val="5A9B68F1"/>
    <w:rsid w:val="5AB005A9"/>
    <w:rsid w:val="5ABE4E0D"/>
    <w:rsid w:val="5ADD2625"/>
    <w:rsid w:val="5AFA0913"/>
    <w:rsid w:val="5B045BBF"/>
    <w:rsid w:val="5B126D82"/>
    <w:rsid w:val="5B1D3CB7"/>
    <w:rsid w:val="5B3038D5"/>
    <w:rsid w:val="5B3D3261"/>
    <w:rsid w:val="5B4A71FE"/>
    <w:rsid w:val="5B917BB0"/>
    <w:rsid w:val="5BCC1226"/>
    <w:rsid w:val="5C042AB6"/>
    <w:rsid w:val="5C045413"/>
    <w:rsid w:val="5C0807A0"/>
    <w:rsid w:val="5C1A7965"/>
    <w:rsid w:val="5C264CA5"/>
    <w:rsid w:val="5C4D2B1B"/>
    <w:rsid w:val="5C6B098A"/>
    <w:rsid w:val="5C7008AD"/>
    <w:rsid w:val="5C7F4FD3"/>
    <w:rsid w:val="5C8672BC"/>
    <w:rsid w:val="5CB41E35"/>
    <w:rsid w:val="5CBE5919"/>
    <w:rsid w:val="5CE61007"/>
    <w:rsid w:val="5CED0578"/>
    <w:rsid w:val="5D45444E"/>
    <w:rsid w:val="5D5F6226"/>
    <w:rsid w:val="5D667FAD"/>
    <w:rsid w:val="5DA639C4"/>
    <w:rsid w:val="5DB11B01"/>
    <w:rsid w:val="5DE36216"/>
    <w:rsid w:val="5DF72FB1"/>
    <w:rsid w:val="5E2F2C81"/>
    <w:rsid w:val="5E425C49"/>
    <w:rsid w:val="5E6A439A"/>
    <w:rsid w:val="5E8C0825"/>
    <w:rsid w:val="5E9F0D8B"/>
    <w:rsid w:val="5EC014B5"/>
    <w:rsid w:val="5EC11AAA"/>
    <w:rsid w:val="5ECA20A6"/>
    <w:rsid w:val="5ED1432D"/>
    <w:rsid w:val="5EED4C25"/>
    <w:rsid w:val="5F0B5092"/>
    <w:rsid w:val="5F36073A"/>
    <w:rsid w:val="5F494463"/>
    <w:rsid w:val="5F5A4270"/>
    <w:rsid w:val="5F724A69"/>
    <w:rsid w:val="5F7B19BE"/>
    <w:rsid w:val="5F9525E6"/>
    <w:rsid w:val="5F987508"/>
    <w:rsid w:val="5FBA2FAA"/>
    <w:rsid w:val="5FBE5731"/>
    <w:rsid w:val="5FC43235"/>
    <w:rsid w:val="5FD87448"/>
    <w:rsid w:val="5FE23943"/>
    <w:rsid w:val="6009634F"/>
    <w:rsid w:val="600A7E05"/>
    <w:rsid w:val="601166D6"/>
    <w:rsid w:val="603D1968"/>
    <w:rsid w:val="603E47EE"/>
    <w:rsid w:val="604847F7"/>
    <w:rsid w:val="60645F49"/>
    <w:rsid w:val="60C81323"/>
    <w:rsid w:val="60C82A18"/>
    <w:rsid w:val="60F242EB"/>
    <w:rsid w:val="60FA58EC"/>
    <w:rsid w:val="6106048D"/>
    <w:rsid w:val="610B1E6B"/>
    <w:rsid w:val="61174A40"/>
    <w:rsid w:val="612E68D0"/>
    <w:rsid w:val="61573FED"/>
    <w:rsid w:val="61596153"/>
    <w:rsid w:val="61A252E5"/>
    <w:rsid w:val="61B97B40"/>
    <w:rsid w:val="61CD1A28"/>
    <w:rsid w:val="61DE6F62"/>
    <w:rsid w:val="61E152AE"/>
    <w:rsid w:val="621D03C4"/>
    <w:rsid w:val="623825C2"/>
    <w:rsid w:val="623E0C9C"/>
    <w:rsid w:val="62486D92"/>
    <w:rsid w:val="624F2F46"/>
    <w:rsid w:val="62690EB8"/>
    <w:rsid w:val="626C6492"/>
    <w:rsid w:val="62784C22"/>
    <w:rsid w:val="6289087B"/>
    <w:rsid w:val="62974B79"/>
    <w:rsid w:val="629C5A95"/>
    <w:rsid w:val="6320011E"/>
    <w:rsid w:val="63260573"/>
    <w:rsid w:val="63337388"/>
    <w:rsid w:val="633E5CE6"/>
    <w:rsid w:val="6347271F"/>
    <w:rsid w:val="635111B2"/>
    <w:rsid w:val="636F6931"/>
    <w:rsid w:val="63732BF8"/>
    <w:rsid w:val="637462FB"/>
    <w:rsid w:val="63762E19"/>
    <w:rsid w:val="637E27A0"/>
    <w:rsid w:val="640856DE"/>
    <w:rsid w:val="64222DD2"/>
    <w:rsid w:val="643D20CB"/>
    <w:rsid w:val="645829D1"/>
    <w:rsid w:val="64BB5816"/>
    <w:rsid w:val="64CF05F7"/>
    <w:rsid w:val="64E032E7"/>
    <w:rsid w:val="64F36986"/>
    <w:rsid w:val="64F44242"/>
    <w:rsid w:val="650073A2"/>
    <w:rsid w:val="651B7F66"/>
    <w:rsid w:val="65240B51"/>
    <w:rsid w:val="654169D1"/>
    <w:rsid w:val="65792A19"/>
    <w:rsid w:val="657D20B6"/>
    <w:rsid w:val="65881488"/>
    <w:rsid w:val="65AD1600"/>
    <w:rsid w:val="65B15E46"/>
    <w:rsid w:val="65BF5E56"/>
    <w:rsid w:val="65C06400"/>
    <w:rsid w:val="65D83864"/>
    <w:rsid w:val="65DD6287"/>
    <w:rsid w:val="65E7028F"/>
    <w:rsid w:val="66144F2D"/>
    <w:rsid w:val="668C6CA0"/>
    <w:rsid w:val="66993646"/>
    <w:rsid w:val="669B719B"/>
    <w:rsid w:val="66A40896"/>
    <w:rsid w:val="66A66B56"/>
    <w:rsid w:val="66D6108B"/>
    <w:rsid w:val="66DE1012"/>
    <w:rsid w:val="66E253A3"/>
    <w:rsid w:val="674B29A7"/>
    <w:rsid w:val="675856AC"/>
    <w:rsid w:val="67795297"/>
    <w:rsid w:val="679D22EC"/>
    <w:rsid w:val="67AA1C43"/>
    <w:rsid w:val="67B57E55"/>
    <w:rsid w:val="67C87573"/>
    <w:rsid w:val="67EC7E85"/>
    <w:rsid w:val="67ECD5E7"/>
    <w:rsid w:val="67F328D8"/>
    <w:rsid w:val="67FDD810"/>
    <w:rsid w:val="680D670E"/>
    <w:rsid w:val="6821028C"/>
    <w:rsid w:val="685C05CC"/>
    <w:rsid w:val="685C2E7B"/>
    <w:rsid w:val="68716E0E"/>
    <w:rsid w:val="68733016"/>
    <w:rsid w:val="68781E37"/>
    <w:rsid w:val="687E3AA7"/>
    <w:rsid w:val="68815FE6"/>
    <w:rsid w:val="689B268C"/>
    <w:rsid w:val="68BB37B1"/>
    <w:rsid w:val="68CA176D"/>
    <w:rsid w:val="692F4754"/>
    <w:rsid w:val="69412834"/>
    <w:rsid w:val="695D370E"/>
    <w:rsid w:val="69806874"/>
    <w:rsid w:val="69DBB786"/>
    <w:rsid w:val="69E50F69"/>
    <w:rsid w:val="69FC7EC0"/>
    <w:rsid w:val="69FE7D54"/>
    <w:rsid w:val="6A0857F8"/>
    <w:rsid w:val="6A4278C3"/>
    <w:rsid w:val="6A6369FD"/>
    <w:rsid w:val="6A7A1EF6"/>
    <w:rsid w:val="6A9C2EDA"/>
    <w:rsid w:val="6A9F4C38"/>
    <w:rsid w:val="6AA85F40"/>
    <w:rsid w:val="6AB50064"/>
    <w:rsid w:val="6AD7573D"/>
    <w:rsid w:val="6AED593A"/>
    <w:rsid w:val="6AF2469E"/>
    <w:rsid w:val="6B133359"/>
    <w:rsid w:val="6B21423D"/>
    <w:rsid w:val="6B2172BE"/>
    <w:rsid w:val="6B28603F"/>
    <w:rsid w:val="6B292AB5"/>
    <w:rsid w:val="6B307466"/>
    <w:rsid w:val="6B386861"/>
    <w:rsid w:val="6B3D7157"/>
    <w:rsid w:val="6B5134F4"/>
    <w:rsid w:val="6B6C1F93"/>
    <w:rsid w:val="6B9762C6"/>
    <w:rsid w:val="6B9C7552"/>
    <w:rsid w:val="6BA118F6"/>
    <w:rsid w:val="6BBF48EE"/>
    <w:rsid w:val="6BFBEFE6"/>
    <w:rsid w:val="6BFF1C8B"/>
    <w:rsid w:val="6C1837E8"/>
    <w:rsid w:val="6C197E39"/>
    <w:rsid w:val="6C4745BE"/>
    <w:rsid w:val="6C4772C2"/>
    <w:rsid w:val="6C4B2ED4"/>
    <w:rsid w:val="6C65481D"/>
    <w:rsid w:val="6C7F75B7"/>
    <w:rsid w:val="6C805D77"/>
    <w:rsid w:val="6C9B07F0"/>
    <w:rsid w:val="6CAA145B"/>
    <w:rsid w:val="6CB11BCA"/>
    <w:rsid w:val="6CB2681F"/>
    <w:rsid w:val="6CB97AC4"/>
    <w:rsid w:val="6CBA421F"/>
    <w:rsid w:val="6CC5780B"/>
    <w:rsid w:val="6CCA6A74"/>
    <w:rsid w:val="6CDF60CF"/>
    <w:rsid w:val="6CFE40EF"/>
    <w:rsid w:val="6D097ABE"/>
    <w:rsid w:val="6D4C0A6B"/>
    <w:rsid w:val="6D4E1C60"/>
    <w:rsid w:val="6D5B3900"/>
    <w:rsid w:val="6D7F84DA"/>
    <w:rsid w:val="6DA1437B"/>
    <w:rsid w:val="6DA4184D"/>
    <w:rsid w:val="6DD6099E"/>
    <w:rsid w:val="6DE02632"/>
    <w:rsid w:val="6DE94FC7"/>
    <w:rsid w:val="6E3F3C92"/>
    <w:rsid w:val="6E5E4801"/>
    <w:rsid w:val="6E695F58"/>
    <w:rsid w:val="6E731A61"/>
    <w:rsid w:val="6E846692"/>
    <w:rsid w:val="6EC212E7"/>
    <w:rsid w:val="6ED53519"/>
    <w:rsid w:val="6ED55D2B"/>
    <w:rsid w:val="6ED716F6"/>
    <w:rsid w:val="6F010170"/>
    <w:rsid w:val="6F124E27"/>
    <w:rsid w:val="6F153BAA"/>
    <w:rsid w:val="6F436165"/>
    <w:rsid w:val="6F6A788B"/>
    <w:rsid w:val="6F6D11F9"/>
    <w:rsid w:val="6F7403C6"/>
    <w:rsid w:val="6F88132C"/>
    <w:rsid w:val="6FB4098D"/>
    <w:rsid w:val="6FC0647B"/>
    <w:rsid w:val="6FDB6F0D"/>
    <w:rsid w:val="6FEC6252"/>
    <w:rsid w:val="6FF4319F"/>
    <w:rsid w:val="6FF519F8"/>
    <w:rsid w:val="6FFF6AA3"/>
    <w:rsid w:val="703146B3"/>
    <w:rsid w:val="703976FF"/>
    <w:rsid w:val="704F766D"/>
    <w:rsid w:val="70741696"/>
    <w:rsid w:val="70795FA1"/>
    <w:rsid w:val="707D4E31"/>
    <w:rsid w:val="70947FDC"/>
    <w:rsid w:val="70A52DC0"/>
    <w:rsid w:val="70B50D56"/>
    <w:rsid w:val="70F137D1"/>
    <w:rsid w:val="71142EDF"/>
    <w:rsid w:val="71203853"/>
    <w:rsid w:val="713B6FD3"/>
    <w:rsid w:val="71584217"/>
    <w:rsid w:val="71647B91"/>
    <w:rsid w:val="71711F75"/>
    <w:rsid w:val="71A4084B"/>
    <w:rsid w:val="71AB517C"/>
    <w:rsid w:val="71B216CC"/>
    <w:rsid w:val="71C63AA5"/>
    <w:rsid w:val="71C82525"/>
    <w:rsid w:val="71DA061F"/>
    <w:rsid w:val="71EA31A4"/>
    <w:rsid w:val="71ED5E44"/>
    <w:rsid w:val="71F4748D"/>
    <w:rsid w:val="71FA37C2"/>
    <w:rsid w:val="71FB64AF"/>
    <w:rsid w:val="72210F7D"/>
    <w:rsid w:val="723A247F"/>
    <w:rsid w:val="72566EF9"/>
    <w:rsid w:val="72595FB6"/>
    <w:rsid w:val="725B7703"/>
    <w:rsid w:val="72645331"/>
    <w:rsid w:val="726E06E3"/>
    <w:rsid w:val="72A50009"/>
    <w:rsid w:val="72C2687F"/>
    <w:rsid w:val="72DA236E"/>
    <w:rsid w:val="72E767B8"/>
    <w:rsid w:val="72F70329"/>
    <w:rsid w:val="73174611"/>
    <w:rsid w:val="73276847"/>
    <w:rsid w:val="732E6BAC"/>
    <w:rsid w:val="736A0500"/>
    <w:rsid w:val="73A9693E"/>
    <w:rsid w:val="73BA7614"/>
    <w:rsid w:val="73C55B48"/>
    <w:rsid w:val="743F270D"/>
    <w:rsid w:val="74523FCC"/>
    <w:rsid w:val="746A0AC4"/>
    <w:rsid w:val="74822601"/>
    <w:rsid w:val="74894965"/>
    <w:rsid w:val="7495636C"/>
    <w:rsid w:val="74AA517B"/>
    <w:rsid w:val="74C724F1"/>
    <w:rsid w:val="74CE2A4B"/>
    <w:rsid w:val="74D0160D"/>
    <w:rsid w:val="74D42415"/>
    <w:rsid w:val="74D90B53"/>
    <w:rsid w:val="74E70D31"/>
    <w:rsid w:val="7513085C"/>
    <w:rsid w:val="754F68BB"/>
    <w:rsid w:val="756C15BE"/>
    <w:rsid w:val="757925EE"/>
    <w:rsid w:val="75AA00DB"/>
    <w:rsid w:val="75D4504F"/>
    <w:rsid w:val="75F70278"/>
    <w:rsid w:val="760F1BFB"/>
    <w:rsid w:val="764C7DB7"/>
    <w:rsid w:val="765C4BEE"/>
    <w:rsid w:val="768D158F"/>
    <w:rsid w:val="76953622"/>
    <w:rsid w:val="76A51737"/>
    <w:rsid w:val="76BB2C9A"/>
    <w:rsid w:val="76BC46AF"/>
    <w:rsid w:val="76BE4BEA"/>
    <w:rsid w:val="76CA5427"/>
    <w:rsid w:val="76CC667E"/>
    <w:rsid w:val="76CF35CC"/>
    <w:rsid w:val="76DA2112"/>
    <w:rsid w:val="76E31AF7"/>
    <w:rsid w:val="77061895"/>
    <w:rsid w:val="770A3821"/>
    <w:rsid w:val="77483D52"/>
    <w:rsid w:val="774D0AF2"/>
    <w:rsid w:val="775E2855"/>
    <w:rsid w:val="77600938"/>
    <w:rsid w:val="7767444E"/>
    <w:rsid w:val="777F6059"/>
    <w:rsid w:val="77B02110"/>
    <w:rsid w:val="77BE7F05"/>
    <w:rsid w:val="77F8107F"/>
    <w:rsid w:val="781E32E8"/>
    <w:rsid w:val="782E5427"/>
    <w:rsid w:val="78361358"/>
    <w:rsid w:val="78433445"/>
    <w:rsid w:val="784D4D8A"/>
    <w:rsid w:val="785175FA"/>
    <w:rsid w:val="78586593"/>
    <w:rsid w:val="78655637"/>
    <w:rsid w:val="786C46EF"/>
    <w:rsid w:val="78836D2C"/>
    <w:rsid w:val="78890D9D"/>
    <w:rsid w:val="78A33603"/>
    <w:rsid w:val="78B9605C"/>
    <w:rsid w:val="78C9501F"/>
    <w:rsid w:val="78CB3F99"/>
    <w:rsid w:val="78ED76B6"/>
    <w:rsid w:val="790856CF"/>
    <w:rsid w:val="790E56F3"/>
    <w:rsid w:val="79157A72"/>
    <w:rsid w:val="796A1F06"/>
    <w:rsid w:val="79810159"/>
    <w:rsid w:val="798A06C3"/>
    <w:rsid w:val="799E6F59"/>
    <w:rsid w:val="79A27941"/>
    <w:rsid w:val="79A419EB"/>
    <w:rsid w:val="79A7631C"/>
    <w:rsid w:val="79BB51B0"/>
    <w:rsid w:val="79BD0778"/>
    <w:rsid w:val="79C52E6F"/>
    <w:rsid w:val="79CB3F2E"/>
    <w:rsid w:val="79D919FE"/>
    <w:rsid w:val="79DB73B0"/>
    <w:rsid w:val="79FC3F37"/>
    <w:rsid w:val="7A2B02EF"/>
    <w:rsid w:val="7A2E54E1"/>
    <w:rsid w:val="7A315E44"/>
    <w:rsid w:val="7A44611F"/>
    <w:rsid w:val="7A5C6009"/>
    <w:rsid w:val="7A617CCD"/>
    <w:rsid w:val="7A6328BC"/>
    <w:rsid w:val="7A872D91"/>
    <w:rsid w:val="7A8D44B2"/>
    <w:rsid w:val="7AB75775"/>
    <w:rsid w:val="7AD52C3B"/>
    <w:rsid w:val="7AD70E0D"/>
    <w:rsid w:val="7AE66ADF"/>
    <w:rsid w:val="7AEE1923"/>
    <w:rsid w:val="7AFFC0C4"/>
    <w:rsid w:val="7B1C5C32"/>
    <w:rsid w:val="7B236980"/>
    <w:rsid w:val="7B3769CC"/>
    <w:rsid w:val="7B497B17"/>
    <w:rsid w:val="7B526EF6"/>
    <w:rsid w:val="7B5569DA"/>
    <w:rsid w:val="7B5F0D80"/>
    <w:rsid w:val="7B654FA5"/>
    <w:rsid w:val="7B9561AD"/>
    <w:rsid w:val="7B9A5C72"/>
    <w:rsid w:val="7BB30B18"/>
    <w:rsid w:val="7BB9178B"/>
    <w:rsid w:val="7BEFE1CA"/>
    <w:rsid w:val="7C0352AB"/>
    <w:rsid w:val="7C05540E"/>
    <w:rsid w:val="7C187ACD"/>
    <w:rsid w:val="7C20544C"/>
    <w:rsid w:val="7C250CB8"/>
    <w:rsid w:val="7C25376B"/>
    <w:rsid w:val="7C3F237E"/>
    <w:rsid w:val="7C414C87"/>
    <w:rsid w:val="7C602637"/>
    <w:rsid w:val="7C6E6128"/>
    <w:rsid w:val="7CB245D9"/>
    <w:rsid w:val="7CC866C4"/>
    <w:rsid w:val="7CD336B4"/>
    <w:rsid w:val="7CEE46CD"/>
    <w:rsid w:val="7CFAAE15"/>
    <w:rsid w:val="7CFC6982"/>
    <w:rsid w:val="7CFE57CA"/>
    <w:rsid w:val="7D10135B"/>
    <w:rsid w:val="7D3846BC"/>
    <w:rsid w:val="7D4C6E52"/>
    <w:rsid w:val="7D4D0E3D"/>
    <w:rsid w:val="7D6EFAA2"/>
    <w:rsid w:val="7D770FD2"/>
    <w:rsid w:val="7D9171B8"/>
    <w:rsid w:val="7D954FCD"/>
    <w:rsid w:val="7DA31B21"/>
    <w:rsid w:val="7DA704F0"/>
    <w:rsid w:val="7DA91F9A"/>
    <w:rsid w:val="7DAB6EDC"/>
    <w:rsid w:val="7DAD4E17"/>
    <w:rsid w:val="7DB00401"/>
    <w:rsid w:val="7DB37638"/>
    <w:rsid w:val="7DD024E7"/>
    <w:rsid w:val="7DD85748"/>
    <w:rsid w:val="7DE26909"/>
    <w:rsid w:val="7DE4253B"/>
    <w:rsid w:val="7DE79A38"/>
    <w:rsid w:val="7DEC3B2B"/>
    <w:rsid w:val="7DEDD5F3"/>
    <w:rsid w:val="7E0A1941"/>
    <w:rsid w:val="7E0D0B01"/>
    <w:rsid w:val="7E223A5B"/>
    <w:rsid w:val="7E4D179E"/>
    <w:rsid w:val="7E4F0AAA"/>
    <w:rsid w:val="7E5F6A74"/>
    <w:rsid w:val="7E671174"/>
    <w:rsid w:val="7E702D2B"/>
    <w:rsid w:val="7E795C7B"/>
    <w:rsid w:val="7E846544"/>
    <w:rsid w:val="7EA74E48"/>
    <w:rsid w:val="7EAF35EA"/>
    <w:rsid w:val="7EB66257"/>
    <w:rsid w:val="7ED60476"/>
    <w:rsid w:val="7ED84E94"/>
    <w:rsid w:val="7EDC6801"/>
    <w:rsid w:val="7EE4386A"/>
    <w:rsid w:val="7EE44CD6"/>
    <w:rsid w:val="7EF8799C"/>
    <w:rsid w:val="7EFB1339"/>
    <w:rsid w:val="7EFB35D4"/>
    <w:rsid w:val="7F196242"/>
    <w:rsid w:val="7F2655F4"/>
    <w:rsid w:val="7F300DA2"/>
    <w:rsid w:val="7F452FA0"/>
    <w:rsid w:val="7F5407EF"/>
    <w:rsid w:val="7F733D0F"/>
    <w:rsid w:val="7F9B1DF8"/>
    <w:rsid w:val="7FA469E5"/>
    <w:rsid w:val="7FAB9CE8"/>
    <w:rsid w:val="7FB526B4"/>
    <w:rsid w:val="7FC06EE8"/>
    <w:rsid w:val="7FC4043B"/>
    <w:rsid w:val="7FD745A4"/>
    <w:rsid w:val="7FD75F23"/>
    <w:rsid w:val="7FD81696"/>
    <w:rsid w:val="7FFA43DC"/>
    <w:rsid w:val="7FFE0FA6"/>
    <w:rsid w:val="7FFE381D"/>
    <w:rsid w:val="7FFE68CF"/>
    <w:rsid w:val="9CCF3C36"/>
    <w:rsid w:val="9F5C74DF"/>
    <w:rsid w:val="AC975850"/>
    <w:rsid w:val="BB5F2F68"/>
    <w:rsid w:val="CFDD03EB"/>
    <w:rsid w:val="E1BFB86F"/>
    <w:rsid w:val="E6EEDFBA"/>
    <w:rsid w:val="EF6F837F"/>
    <w:rsid w:val="EF7F73C9"/>
    <w:rsid w:val="F2DF67AE"/>
    <w:rsid w:val="F3930C4B"/>
    <w:rsid w:val="F3FBFCE2"/>
    <w:rsid w:val="F5ABA441"/>
    <w:rsid w:val="FB6FEDF8"/>
    <w:rsid w:val="FC7FC030"/>
    <w:rsid w:val="FEB9B61C"/>
    <w:rsid w:val="FFCF5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0"/>
    <w:pPr>
      <w:keepNext/>
      <w:keepLines/>
      <w:spacing w:line="413" w:lineRule="auto"/>
      <w:outlineLvl w:val="1"/>
    </w:pPr>
    <w:rPr>
      <w:rFonts w:ascii="Arial" w:hAnsi="Arial" w:eastAsia="黑体" w:cs="Times New Roman"/>
      <w:sz w:val="32"/>
    </w:rPr>
  </w:style>
  <w:style w:type="paragraph" w:styleId="6">
    <w:name w:val="heading 4"/>
    <w:basedOn w:val="1"/>
    <w:next w:val="1"/>
    <w:unhideWhenUsed/>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semiHidden/>
    <w:unhideWhenUsed/>
    <w:qFormat/>
    <w:uiPriority w:val="0"/>
    <w:pPr>
      <w:pBdr>
        <w:bottom w:val="single" w:color="CCCCCC" w:sz="4" w:space="1"/>
      </w:pBdr>
      <w:spacing w:before="250" w:beforeAutospacing="0" w:after="100" w:afterAutospacing="0"/>
      <w:ind w:left="0" w:right="0"/>
      <w:jc w:val="left"/>
    </w:pPr>
    <w:rPr>
      <w:rFonts w:hint="eastAsia" w:ascii="宋体" w:hAnsi="宋体" w:eastAsia="宋体" w:cs="宋体"/>
      <w:b/>
      <w:bCs/>
      <w:kern w:val="0"/>
      <w:sz w:val="16"/>
      <w:szCs w:val="16"/>
      <w:lang w:val="en-US" w:eastAsia="zh-CN" w:bidi="ar"/>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szCs w:val="21"/>
    </w:rPr>
  </w:style>
  <w:style w:type="paragraph" w:styleId="3">
    <w:name w:val="index 8"/>
    <w:basedOn w:val="1"/>
    <w:next w:val="1"/>
    <w:qFormat/>
    <w:uiPriority w:val="0"/>
    <w:pPr>
      <w:ind w:left="1400" w:leftChars="1400"/>
    </w:pPr>
  </w:style>
  <w:style w:type="paragraph" w:styleId="8">
    <w:name w:val="List 3"/>
    <w:basedOn w:val="1"/>
    <w:qFormat/>
    <w:uiPriority w:val="0"/>
    <w:pPr>
      <w:ind w:left="1260" w:hanging="420"/>
    </w:pPr>
    <w:rPr>
      <w:rFonts w:eastAsia="宋体" w:cs="Times New Roman"/>
      <w:sz w:val="20"/>
      <w:szCs w:val="20"/>
    </w:rPr>
  </w:style>
  <w:style w:type="paragraph" w:styleId="9">
    <w:name w:val="annotation text"/>
    <w:basedOn w:val="1"/>
    <w:link w:val="26"/>
    <w:qFormat/>
    <w:uiPriority w:val="0"/>
    <w:pPr>
      <w:jc w:val="left"/>
    </w:pPr>
  </w:style>
  <w:style w:type="paragraph" w:styleId="10">
    <w:name w:val="Body Text Indent"/>
    <w:basedOn w:val="1"/>
    <w:qFormat/>
    <w:uiPriority w:val="0"/>
    <w:pPr>
      <w:ind w:left="2603"/>
    </w:pPr>
    <w:rPr>
      <w:rFonts w:ascii="华文细黑" w:hAnsi="华文细黑" w:eastAsia="华文细黑"/>
      <w:color w:val="000000"/>
    </w:rPr>
  </w:style>
  <w:style w:type="paragraph" w:styleId="11">
    <w:name w:val="Balloon Text"/>
    <w:basedOn w:val="1"/>
    <w:link w:val="29"/>
    <w:qFormat/>
    <w:uiPriority w:val="0"/>
    <w:rPr>
      <w:sz w:val="18"/>
      <w:szCs w:val="18"/>
    </w:rPr>
  </w:style>
  <w:style w:type="paragraph" w:styleId="12">
    <w:name w:val="footer"/>
    <w:basedOn w:val="1"/>
    <w:link w:val="25"/>
    <w:qFormat/>
    <w:uiPriority w:val="0"/>
    <w:pPr>
      <w:tabs>
        <w:tab w:val="center" w:pos="4153"/>
        <w:tab w:val="right" w:pos="8306"/>
      </w:tabs>
      <w:snapToGrid w:val="0"/>
      <w:jc w:val="left"/>
    </w:pPr>
    <w:rPr>
      <w:sz w:val="18"/>
      <w:szCs w:val="18"/>
    </w:rPr>
  </w:style>
  <w:style w:type="paragraph" w:styleId="13">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4">
    <w:name w:val="toc 2"/>
    <w:basedOn w:val="1"/>
    <w:next w:val="1"/>
    <w:qFormat/>
    <w:uiPriority w:val="0"/>
    <w:pPr>
      <w:tabs>
        <w:tab w:val="right" w:leader="dot" w:pos="8949"/>
      </w:tabs>
      <w:adjustRightInd w:val="0"/>
      <w:snapToGrid w:val="0"/>
      <w:spacing w:line="360" w:lineRule="auto"/>
      <w:ind w:right="420" w:rightChars="200" w:firstLine="964" w:firstLineChars="400"/>
      <w:jc w:val="distribute"/>
    </w:pPr>
    <w:rPr>
      <w:rFonts w:ascii="宋体" w:hAnsi="宋体"/>
      <w:b/>
      <w:smallCaps/>
      <w:sz w:val="24"/>
    </w:rPr>
  </w:style>
  <w:style w:type="paragraph" w:styleId="15">
    <w:name w:val="Normal (Web)"/>
    <w:basedOn w:val="1"/>
    <w:qFormat/>
    <w:uiPriority w:val="0"/>
    <w:pPr>
      <w:widowControl/>
      <w:spacing w:before="100" w:beforeAutospacing="1" w:after="100" w:afterAutospacing="1"/>
      <w:jc w:val="left"/>
    </w:pPr>
    <w:rPr>
      <w:rFonts w:ascii="宋体" w:hAnsi="宋体"/>
      <w:kern w:val="0"/>
      <w:sz w:val="24"/>
    </w:rPr>
  </w:style>
  <w:style w:type="paragraph" w:styleId="16">
    <w:name w:val="annotation subject"/>
    <w:basedOn w:val="9"/>
    <w:next w:val="9"/>
    <w:link w:val="27"/>
    <w:qFormat/>
    <w:uiPriority w:val="0"/>
    <w:rPr>
      <w:b/>
      <w:bCs/>
    </w:rPr>
  </w:style>
  <w:style w:type="paragraph" w:styleId="17">
    <w:name w:val="Body Text First Indent 2"/>
    <w:basedOn w:val="10"/>
    <w:qFormat/>
    <w:uiPriority w:val="0"/>
    <w:pPr>
      <w:spacing w:after="120"/>
      <w:ind w:left="420" w:leftChars="200" w:firstLine="420" w:firstLineChars="200"/>
    </w:pPr>
    <w:rPr>
      <w:rFonts w:ascii="Times New Roman" w:hAnsi="Times New Roman" w:eastAsia="宋体"/>
      <w:color w:val="auto"/>
    </w:rPr>
  </w:style>
  <w:style w:type="table" w:styleId="19">
    <w:name w:val="Table Grid"/>
    <w:basedOn w:val="1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Strong"/>
    <w:basedOn w:val="20"/>
    <w:qFormat/>
    <w:uiPriority w:val="0"/>
    <w:rPr>
      <w:b/>
    </w:rPr>
  </w:style>
  <w:style w:type="character" w:styleId="22">
    <w:name w:val="Hyperlink"/>
    <w:basedOn w:val="20"/>
    <w:qFormat/>
    <w:uiPriority w:val="0"/>
    <w:rPr>
      <w:color w:val="0000FF"/>
      <w:u w:val="single"/>
    </w:rPr>
  </w:style>
  <w:style w:type="character" w:styleId="23">
    <w:name w:val="annotation reference"/>
    <w:basedOn w:val="20"/>
    <w:qFormat/>
    <w:uiPriority w:val="0"/>
    <w:rPr>
      <w:sz w:val="21"/>
      <w:szCs w:val="21"/>
    </w:rPr>
  </w:style>
  <w:style w:type="character" w:customStyle="1" w:styleId="24">
    <w:name w:val="页眉 Char"/>
    <w:basedOn w:val="20"/>
    <w:link w:val="13"/>
    <w:qFormat/>
    <w:uiPriority w:val="99"/>
    <w:rPr>
      <w:rFonts w:ascii="Times New Roman" w:hAnsi="Times New Roman"/>
      <w:kern w:val="2"/>
      <w:sz w:val="18"/>
      <w:szCs w:val="18"/>
    </w:rPr>
  </w:style>
  <w:style w:type="character" w:customStyle="1" w:styleId="25">
    <w:name w:val="页脚 Char"/>
    <w:basedOn w:val="20"/>
    <w:link w:val="12"/>
    <w:qFormat/>
    <w:uiPriority w:val="0"/>
    <w:rPr>
      <w:rFonts w:ascii="Times New Roman" w:hAnsi="Times New Roman"/>
      <w:kern w:val="2"/>
      <w:sz w:val="18"/>
      <w:szCs w:val="18"/>
    </w:rPr>
  </w:style>
  <w:style w:type="character" w:customStyle="1" w:styleId="26">
    <w:name w:val="批注文字 Char"/>
    <w:basedOn w:val="20"/>
    <w:link w:val="9"/>
    <w:qFormat/>
    <w:uiPriority w:val="0"/>
    <w:rPr>
      <w:rFonts w:ascii="Times New Roman" w:hAnsi="Times New Roman"/>
      <w:kern w:val="2"/>
      <w:sz w:val="21"/>
      <w:szCs w:val="24"/>
    </w:rPr>
  </w:style>
  <w:style w:type="character" w:customStyle="1" w:styleId="27">
    <w:name w:val="批注主题 Char"/>
    <w:basedOn w:val="26"/>
    <w:link w:val="16"/>
    <w:qFormat/>
    <w:uiPriority w:val="0"/>
    <w:rPr>
      <w:rFonts w:ascii="Times New Roman" w:hAnsi="Times New Roman"/>
      <w:b/>
      <w:bCs/>
      <w:kern w:val="2"/>
      <w:sz w:val="21"/>
      <w:szCs w:val="24"/>
    </w:rPr>
  </w:style>
  <w:style w:type="paragraph" w:customStyle="1" w:styleId="28">
    <w:name w:val="修订1"/>
    <w:hidden/>
    <w:unhideWhenUsed/>
    <w:qFormat/>
    <w:uiPriority w:val="99"/>
    <w:rPr>
      <w:rFonts w:ascii="Times New Roman" w:hAnsi="Times New Roman" w:eastAsiaTheme="minorEastAsia" w:cstheme="minorBidi"/>
      <w:kern w:val="2"/>
      <w:sz w:val="21"/>
      <w:szCs w:val="24"/>
      <w:lang w:val="en-US" w:eastAsia="zh-CN" w:bidi="ar-SA"/>
    </w:rPr>
  </w:style>
  <w:style w:type="character" w:customStyle="1" w:styleId="29">
    <w:name w:val="批注框文本 Char"/>
    <w:basedOn w:val="20"/>
    <w:link w:val="11"/>
    <w:qFormat/>
    <w:uiPriority w:val="0"/>
    <w:rPr>
      <w:rFonts w:ascii="Times New Roman" w:hAnsi="Times New Roman"/>
      <w:kern w:val="2"/>
      <w:sz w:val="18"/>
      <w:szCs w:val="18"/>
    </w:rPr>
  </w:style>
  <w:style w:type="paragraph" w:customStyle="1" w:styleId="30">
    <w:name w:val="正文文本1"/>
    <w:basedOn w:val="1"/>
    <w:qFormat/>
    <w:uiPriority w:val="0"/>
    <w:pPr>
      <w:spacing w:line="384" w:lineRule="auto"/>
      <w:ind w:firstLine="400"/>
    </w:pPr>
    <w:rPr>
      <w:rFonts w:ascii="宋体" w:hAnsi="宋体" w:eastAsia="宋体" w:cs="宋体"/>
      <w:sz w:val="30"/>
      <w:szCs w:val="30"/>
    </w:rPr>
  </w:style>
  <w:style w:type="paragraph" w:customStyle="1" w:styleId="31">
    <w:name w:val="Normal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 A"/>
    <w:qFormat/>
    <w:uiPriority w:val="0"/>
    <w:pPr>
      <w:widowControl w:val="0"/>
      <w:spacing w:line="312" w:lineRule="atLeast"/>
      <w:jc w:val="both"/>
    </w:pPr>
    <w:rPr>
      <w:rFonts w:hint="eastAsia" w:ascii="Arial Unicode MS" w:hAnsi="Arial Unicode MS" w:eastAsia="Arial Unicode MS" w:cs="Arial Unicode MS"/>
      <w:color w:val="000000"/>
      <w:sz w:val="21"/>
      <w:szCs w:val="21"/>
      <w:lang w:val="en-US" w:eastAsia="zh-CN" w:bidi="ar-SA"/>
    </w:rPr>
  </w:style>
  <w:style w:type="character" w:customStyle="1" w:styleId="33">
    <w:name w:val="fontstyle21"/>
    <w:basedOn w:val="20"/>
    <w:qFormat/>
    <w:uiPriority w:val="0"/>
    <w:rPr>
      <w:rFonts w:ascii="FZXBSJW--GB1-0" w:hAnsi="FZXBSJW--GB1-0" w:eastAsia="FZXBSJW--GB1-0" w:cs="FZXBSJW--GB1-0"/>
      <w:color w:val="000000"/>
      <w:sz w:val="44"/>
      <w:szCs w:val="44"/>
    </w:rPr>
  </w:style>
  <w:style w:type="character" w:customStyle="1" w:styleId="34">
    <w:name w:val="fontstyle31"/>
    <w:basedOn w:val="20"/>
    <w:qFormat/>
    <w:uiPriority w:val="0"/>
    <w:rPr>
      <w:rFonts w:ascii="仿宋_GB2312" w:hAnsi="仿宋_GB2312" w:eastAsia="仿宋_GB2312" w:cs="仿宋_GB2312"/>
      <w:color w:val="000000"/>
      <w:sz w:val="32"/>
      <w:szCs w:val="32"/>
    </w:rPr>
  </w:style>
  <w:style w:type="character" w:customStyle="1" w:styleId="35">
    <w:name w:val="font21"/>
    <w:basedOn w:val="20"/>
    <w:qFormat/>
    <w:uiPriority w:val="0"/>
    <w:rPr>
      <w:rFonts w:hint="eastAsia" w:ascii="宋体" w:hAnsi="宋体" w:eastAsia="宋体" w:cs="宋体"/>
      <w:b/>
      <w:bCs/>
      <w:color w:val="000000"/>
      <w:sz w:val="22"/>
      <w:szCs w:val="22"/>
      <w:u w:val="none"/>
    </w:rPr>
  </w:style>
  <w:style w:type="character" w:customStyle="1" w:styleId="36">
    <w:name w:val="font01"/>
    <w:basedOn w:val="20"/>
    <w:qFormat/>
    <w:uiPriority w:val="0"/>
    <w:rPr>
      <w:rFonts w:hint="eastAsia" w:ascii="宋体" w:hAnsi="宋体" w:eastAsia="宋体" w:cs="宋体"/>
      <w:color w:val="000000"/>
      <w:sz w:val="22"/>
      <w:szCs w:val="22"/>
      <w:u w:val="none"/>
    </w:rPr>
  </w:style>
  <w:style w:type="character" w:customStyle="1" w:styleId="37">
    <w:name w:val="font61"/>
    <w:basedOn w:val="20"/>
    <w:qFormat/>
    <w:uiPriority w:val="0"/>
    <w:rPr>
      <w:rFonts w:hint="eastAsia" w:ascii="黑体" w:hAnsi="宋体" w:eastAsia="黑体" w:cs="黑体"/>
      <w:color w:val="000000"/>
      <w:sz w:val="36"/>
      <w:szCs w:val="36"/>
      <w:u w:val="none"/>
    </w:rPr>
  </w:style>
  <w:style w:type="character" w:customStyle="1" w:styleId="38">
    <w:name w:val="font51"/>
    <w:basedOn w:val="20"/>
    <w:qFormat/>
    <w:uiPriority w:val="0"/>
    <w:rPr>
      <w:rFonts w:hint="eastAsia" w:ascii="黑体" w:hAnsi="宋体" w:eastAsia="黑体" w:cs="黑体"/>
      <w:color w:val="000000"/>
      <w:sz w:val="24"/>
      <w:szCs w:val="24"/>
      <w:u w:val="none"/>
    </w:rPr>
  </w:style>
  <w:style w:type="character" w:customStyle="1" w:styleId="39">
    <w:name w:val="font31"/>
    <w:basedOn w:val="20"/>
    <w:qFormat/>
    <w:uiPriority w:val="0"/>
    <w:rPr>
      <w:rFonts w:hint="eastAsia" w:ascii="黑体" w:hAnsi="宋体" w:eastAsia="黑体" w:cs="黑体"/>
      <w:color w:val="000000"/>
      <w:sz w:val="40"/>
      <w:szCs w:val="4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8906</Words>
  <Characters>10273</Characters>
  <Lines>68</Lines>
  <Paragraphs>19</Paragraphs>
  <TotalTime>42</TotalTime>
  <ScaleCrop>false</ScaleCrop>
  <LinksUpToDate>false</LinksUpToDate>
  <CharactersWithSpaces>11441</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2019-08-08T18:06:00Z</dcterms:created>
  <dc:creator>杨瑞</dc:creator>
  <cp:lastModifiedBy>王婧瑀</cp:lastModifiedBy>
  <cp:lastPrinted>2025-08-03T19:53:00Z</cp:lastPrinted>
  <dcterms:modified xsi:type="dcterms:W3CDTF">2025-08-11T11:22:49Z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4C40CEB626FC4DFD8245B5DE4CF8C4A3_13</vt:lpwstr>
  </property>
  <property fmtid="{D5CDD505-2E9C-101B-9397-08002B2CF9AE}" pid="4" name="KSOTemplateDocerSaveRecord">
    <vt:lpwstr>eyJoZGlkIjoiYjUyZGZiNzZjNDhiNGZjYjZmMzMxY2Q3YTViZTQyMTgiLCJ1c2VySWQiOiI1NzI0MzE3NDQifQ==</vt:lpwstr>
  </property>
</Properties>
</file>