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60" w:tblpY="2883"/>
        <w:tblOverlap w:val="never"/>
        <w:tblW w:w="9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065"/>
        <w:gridCol w:w="1110"/>
        <w:gridCol w:w="6621"/>
      </w:tblGrid>
      <w:tr w14:paraId="0CD60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tblHeader/>
        </w:trPr>
        <w:tc>
          <w:tcPr>
            <w:tcW w:w="963" w:type="dxa"/>
            <w:noWrap w:val="0"/>
            <w:vAlign w:val="center"/>
          </w:tcPr>
          <w:p w14:paraId="450DA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65" w:type="dxa"/>
            <w:noWrap w:val="0"/>
            <w:vAlign w:val="center"/>
          </w:tcPr>
          <w:p w14:paraId="0168A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指标</w:t>
            </w:r>
          </w:p>
        </w:tc>
        <w:tc>
          <w:tcPr>
            <w:tcW w:w="1110" w:type="dxa"/>
            <w:noWrap w:val="0"/>
            <w:vAlign w:val="center"/>
          </w:tcPr>
          <w:p w14:paraId="55C99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分值</w:t>
            </w:r>
          </w:p>
        </w:tc>
        <w:tc>
          <w:tcPr>
            <w:tcW w:w="6621" w:type="dxa"/>
            <w:noWrap w:val="0"/>
            <w:vAlign w:val="center"/>
          </w:tcPr>
          <w:p w14:paraId="26F82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评分标准</w:t>
            </w:r>
          </w:p>
        </w:tc>
      </w:tr>
      <w:tr w14:paraId="33ACF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atLeast"/>
          <w:tblHeader/>
        </w:trPr>
        <w:tc>
          <w:tcPr>
            <w:tcW w:w="963" w:type="dxa"/>
            <w:noWrap w:val="0"/>
            <w:vAlign w:val="center"/>
          </w:tcPr>
          <w:p w14:paraId="713AC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7CD2F7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律所综合实力</w:t>
            </w:r>
          </w:p>
        </w:tc>
        <w:tc>
          <w:tcPr>
            <w:tcW w:w="1110" w:type="dxa"/>
            <w:noWrap w:val="0"/>
            <w:vAlign w:val="center"/>
          </w:tcPr>
          <w:p w14:paraId="70D5E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1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6621" w:type="dxa"/>
            <w:noWrap w:val="0"/>
            <w:vAlign w:val="center"/>
          </w:tcPr>
          <w:p w14:paraId="12BCE7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成立时间：成立15年以上得2分；10年以上得1.5分；8年以上得1分；其余不得分。</w:t>
            </w:r>
          </w:p>
          <w:p w14:paraId="49BF84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律师人数：专职律师100人以上得2分；80人以上得1分;其余不得分。</w:t>
            </w:r>
          </w:p>
          <w:p w14:paraId="26F68F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3、行业荣誉：获得国家级荣誉得2分；省级荣誉得1分；市级荣誉得0.5分。</w:t>
            </w:r>
          </w:p>
        </w:tc>
      </w:tr>
      <w:tr w14:paraId="0A599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tblHeader/>
        </w:trPr>
        <w:tc>
          <w:tcPr>
            <w:tcW w:w="963" w:type="dxa"/>
            <w:noWrap w:val="0"/>
            <w:vAlign w:val="center"/>
          </w:tcPr>
          <w:p w14:paraId="70D2F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5" w:type="dxa"/>
            <w:noWrap w:val="0"/>
            <w:vAlign w:val="center"/>
          </w:tcPr>
          <w:p w14:paraId="29B19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团队专业实力</w:t>
            </w:r>
          </w:p>
        </w:tc>
        <w:tc>
          <w:tcPr>
            <w:tcW w:w="1110" w:type="dxa"/>
            <w:noWrap w:val="0"/>
            <w:vAlign w:val="center"/>
          </w:tcPr>
          <w:p w14:paraId="58546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621" w:type="dxa"/>
            <w:noWrap w:val="0"/>
            <w:vAlign w:val="center"/>
          </w:tcPr>
          <w:p w14:paraId="388AB7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团队配置：金融、国资、合规等领域律师覆盖完整得2分，配置较合理得1分，配置单一得0分。</w:t>
            </w:r>
          </w:p>
          <w:p w14:paraId="0B892E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项目负责人执业年限15年以上的得3分；10年以上得2分；8年以上得1分。</w:t>
            </w:r>
          </w:p>
          <w:p w14:paraId="46DA3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除项目负责人外，拟派律师2名5年以上执业经验得1分，每多一名得0.5分，最多3分。</w:t>
            </w:r>
          </w:p>
        </w:tc>
      </w:tr>
      <w:tr w14:paraId="72C9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tblHeader/>
        </w:trPr>
        <w:tc>
          <w:tcPr>
            <w:tcW w:w="963" w:type="dxa"/>
            <w:noWrap w:val="0"/>
            <w:vAlign w:val="center"/>
          </w:tcPr>
          <w:p w14:paraId="3716E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5" w:type="dxa"/>
            <w:noWrap w:val="0"/>
            <w:vAlign w:val="center"/>
          </w:tcPr>
          <w:p w14:paraId="74BF8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同类业绩</w:t>
            </w:r>
          </w:p>
        </w:tc>
        <w:tc>
          <w:tcPr>
            <w:tcW w:w="1110" w:type="dxa"/>
            <w:noWrap w:val="0"/>
            <w:vAlign w:val="center"/>
          </w:tcPr>
          <w:p w14:paraId="46D07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6621" w:type="dxa"/>
            <w:noWrap w:val="0"/>
            <w:vAlign w:val="center"/>
          </w:tcPr>
          <w:p w14:paraId="291B7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拟派律师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自2022年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以来为国有企业提供公开发行公司债券专项法律服务业绩，每件5分，最高不超过25分；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自2022年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以来为非国有企业提供公开发行公司债券专项法律服务业绩，每件2分，最高不超过10分。（需提供合同、法律意见等可证明文件的关键页，分期发行多个合同的仅算一单）</w:t>
            </w:r>
          </w:p>
        </w:tc>
      </w:tr>
      <w:tr w14:paraId="7640B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tblHeader/>
        </w:trPr>
        <w:tc>
          <w:tcPr>
            <w:tcW w:w="963" w:type="dxa"/>
            <w:noWrap w:val="0"/>
            <w:vAlign w:val="center"/>
          </w:tcPr>
          <w:p w14:paraId="6B53D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5" w:type="dxa"/>
            <w:noWrap w:val="0"/>
            <w:vAlign w:val="center"/>
          </w:tcPr>
          <w:p w14:paraId="43A71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经验</w:t>
            </w:r>
          </w:p>
        </w:tc>
        <w:tc>
          <w:tcPr>
            <w:tcW w:w="1110" w:type="dxa"/>
            <w:noWrap w:val="0"/>
            <w:vAlign w:val="center"/>
          </w:tcPr>
          <w:p w14:paraId="630D5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621" w:type="dxa"/>
            <w:noWrap w:val="0"/>
            <w:vAlign w:val="center"/>
          </w:tcPr>
          <w:p w14:paraId="05DCF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年以来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拟派团队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担任国有企业常年法律顾问的数量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（拟派律师需为主办律师），每家得2分，最高8分。</w:t>
            </w:r>
            <w:bookmarkStart w:id="0" w:name="_GoBack"/>
            <w:bookmarkEnd w:id="0"/>
          </w:p>
        </w:tc>
      </w:tr>
      <w:tr w14:paraId="44FFE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  <w:tblHeader/>
        </w:trPr>
        <w:tc>
          <w:tcPr>
            <w:tcW w:w="963" w:type="dxa"/>
            <w:noWrap w:val="0"/>
            <w:vAlign w:val="center"/>
          </w:tcPr>
          <w:p w14:paraId="7CDBF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5" w:type="dxa"/>
            <w:noWrap w:val="0"/>
            <w:vAlign w:val="center"/>
          </w:tcPr>
          <w:p w14:paraId="0C2BF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服务方案</w:t>
            </w:r>
          </w:p>
        </w:tc>
        <w:tc>
          <w:tcPr>
            <w:tcW w:w="1110" w:type="dxa"/>
            <w:noWrap w:val="0"/>
            <w:vAlign w:val="center"/>
          </w:tcPr>
          <w:p w14:paraId="1D3F4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621" w:type="dxa"/>
            <w:noWrap w:val="0"/>
            <w:vAlign w:val="center"/>
          </w:tcPr>
          <w:p w14:paraId="061407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及时响应保障（5分）：注册地在深圳的得5分；</w:t>
            </w:r>
          </w:p>
          <w:p w14:paraId="189126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其他（15分）：评审人员结合服务方案的完整性、专业性、合理性、可操作性以及时间安排、服务保障、服务人员配置等因素进行综合评议，由评审人员横向比对，酌情打分。</w:t>
            </w:r>
          </w:p>
        </w:tc>
      </w:tr>
      <w:tr w14:paraId="3825B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tblHeader/>
        </w:trPr>
        <w:tc>
          <w:tcPr>
            <w:tcW w:w="963" w:type="dxa"/>
            <w:noWrap w:val="0"/>
            <w:vAlign w:val="center"/>
          </w:tcPr>
          <w:p w14:paraId="79247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65" w:type="dxa"/>
            <w:noWrap w:val="0"/>
            <w:vAlign w:val="center"/>
          </w:tcPr>
          <w:p w14:paraId="02528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报价</w:t>
            </w:r>
          </w:p>
        </w:tc>
        <w:tc>
          <w:tcPr>
            <w:tcW w:w="1110" w:type="dxa"/>
            <w:noWrap w:val="0"/>
            <w:vAlign w:val="center"/>
          </w:tcPr>
          <w:p w14:paraId="3FE27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621" w:type="dxa"/>
            <w:noWrap w:val="0"/>
            <w:vAlign w:val="center"/>
          </w:tcPr>
          <w:p w14:paraId="0F6C6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将最低报价作为基准价Y，评分计算公式：得分=20*Y/报价 （精确到小数点后两位）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 w14:paraId="3C20A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律所报价超过25万元（不含本数）或者低于10万（不含本数）为无效报价。</w:t>
            </w:r>
          </w:p>
        </w:tc>
      </w:tr>
      <w:tr w14:paraId="79FA5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tblHeader/>
        </w:trPr>
        <w:tc>
          <w:tcPr>
            <w:tcW w:w="963" w:type="dxa"/>
            <w:noWrap w:val="0"/>
            <w:vAlign w:val="center"/>
          </w:tcPr>
          <w:p w14:paraId="0BF39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65" w:type="dxa"/>
            <w:noWrap w:val="0"/>
            <w:vAlign w:val="center"/>
          </w:tcPr>
          <w:p w14:paraId="4F078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报价文件编制的整齐、美观性</w:t>
            </w:r>
          </w:p>
        </w:tc>
        <w:tc>
          <w:tcPr>
            <w:tcW w:w="1110" w:type="dxa"/>
            <w:noWrap w:val="0"/>
            <w:vAlign w:val="center"/>
          </w:tcPr>
          <w:p w14:paraId="619E2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21" w:type="dxa"/>
            <w:noWrap w:val="0"/>
            <w:vAlign w:val="center"/>
          </w:tcPr>
          <w:p w14:paraId="58FAA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由评审人员横向比对，酌情打分。</w:t>
            </w:r>
          </w:p>
        </w:tc>
      </w:tr>
      <w:tr w14:paraId="54CFA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tblHeader/>
        </w:trPr>
        <w:tc>
          <w:tcPr>
            <w:tcW w:w="963" w:type="dxa"/>
            <w:noWrap w:val="0"/>
            <w:vAlign w:val="center"/>
          </w:tcPr>
          <w:p w14:paraId="6C375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2C5BA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总分</w:t>
            </w:r>
          </w:p>
        </w:tc>
        <w:tc>
          <w:tcPr>
            <w:tcW w:w="1110" w:type="dxa"/>
            <w:noWrap w:val="0"/>
            <w:vAlign w:val="center"/>
          </w:tcPr>
          <w:p w14:paraId="296E8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621" w:type="dxa"/>
            <w:noWrap w:val="0"/>
            <w:vAlign w:val="center"/>
          </w:tcPr>
          <w:p w14:paraId="79301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 w14:paraId="18FA2278">
      <w:pPr>
        <w:jc w:val="center"/>
        <w:rPr>
          <w:rFonts w:eastAsia="仿宋" w:asciiTheme="minorHAnsi" w:hAnsiTheme="minorHAnsi" w:cstheme="minorBidi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深圳市龙岗区投资控股集团有限公司2025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年公开发行公司债券专项法律服务综合评分环节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评分细则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eastAsia="zh-CN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CC824"/>
    <w:multiLevelType w:val="singleLevel"/>
    <w:tmpl w:val="093CC82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29B108"/>
    <w:multiLevelType w:val="singleLevel"/>
    <w:tmpl w:val="3629B1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A6A68"/>
    <w:rsid w:val="46DE70D4"/>
    <w:rsid w:val="60AA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2025-08-11T06:19:00Z</dcterms:created>
  <dc:creator>梦雅</dc:creator>
  <cp:lastModifiedBy>梦雅</cp:lastModifiedBy>
  <dcterms:modified xsi:type="dcterms:W3CDTF">2025-08-11T06:25:53Z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2731DB0AF831428BB31C306616FF234B_11</vt:lpwstr>
  </property>
  <property fmtid="{D5CDD505-2E9C-101B-9397-08002B2CF9AE}" pid="4" name="KSOTemplateDocerSaveRecord">
    <vt:lpwstr>eyJoZGlkIjoiNDgxNDdmMmFkMThjOTI5NzU5ZGRiMzhkZTZjMWE3MGEiLCJ1c2VySWQiOiIzODQ2NDQxODEifQ==</vt:lpwstr>
  </property>
</Properties>
</file>