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深圳市龙岗区城投城市服务有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10个保障房小区业主共有资金收支审计服务采购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为此做出以下承诺：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00000000"/>
    <w:rsid w:val="0E5D2116"/>
    <w:rsid w:val="146E12F6"/>
    <w:rsid w:val="3D1930A6"/>
    <w:rsid w:val="3F1D5D39"/>
    <w:rsid w:val="43F47206"/>
    <w:rsid w:val="47F840C9"/>
    <w:rsid w:val="54B81F28"/>
    <w:rsid w:val="735E6C89"/>
    <w:rsid w:val="77FD81F2"/>
    <w:rsid w:val="7F7E0121"/>
    <w:rsid w:val="7F96D475"/>
    <w:rsid w:val="BE8F3764"/>
    <w:rsid w:val="DFB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453</Characters>
  <Lines>0</Lines>
  <Paragraphs>0</Paragraphs>
  <TotalTime>1</TotalTime>
  <ScaleCrop>false</ScaleCrop>
  <LinksUpToDate>false</LinksUpToDate>
  <CharactersWithSpaces>473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2023-03-29T08:43:00Z</dcterms:created>
  <dc:creator>admin</dc:creator>
  <cp:lastModifiedBy>刘敏良</cp:lastModifiedBy>
  <dcterms:modified xsi:type="dcterms:W3CDTF">2025-07-28T02:17:11Z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241EB6E01324493EB03F373009D03CEB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