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21370">
      <w:pPr>
        <w:rPr>
          <w:rFonts w:hint="default"/>
          <w:lang w:val="en-US"/>
        </w:rPr>
      </w:pPr>
      <w:r>
        <w:rPr>
          <w:rFonts w:hint="eastAsia"/>
        </w:rPr>
        <w:t xml:space="preserve">  </w:t>
      </w:r>
      <w:r>
        <w:rPr>
          <w:rFonts w:hint="eastAsia"/>
          <w:sz w:val="32"/>
          <w:szCs w:val="32"/>
          <w:lang w:val="en-US" w:eastAsia="zh-CN"/>
        </w:rPr>
        <w:t>遴选</w:t>
      </w:r>
      <w:r>
        <w:rPr>
          <w:rFonts w:hint="eastAsia"/>
          <w:sz w:val="32"/>
          <w:szCs w:val="32"/>
        </w:rPr>
        <w:t>编号：</w:t>
      </w:r>
      <w:r>
        <w:rPr>
          <w:rFonts w:hint="eastAsia"/>
          <w:sz w:val="32"/>
          <w:szCs w:val="32"/>
          <w:lang w:val="en-US" w:eastAsia="zh-CN"/>
        </w:rPr>
        <w:t>*******</w:t>
      </w: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eastAsia="zh-CN"/>
        </w:rPr>
        <w:t>院内</w:t>
      </w:r>
      <w:r>
        <w:rPr>
          <w:rFonts w:hint="eastAsia" w:cs="Times New Roman"/>
          <w:b/>
          <w:bCs/>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例：第几序号/项目名称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 xml:space="preserve">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报名公司上一级授权公司</w:t>
            </w:r>
            <w:r>
              <w:rPr>
                <w:rStyle w:val="19"/>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遴选</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遴选</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）医用耗材公开遴选工作。本公司认可此被授权人在深圳市龙岗区第三人民医院公开遴选期间的一切操作，并对其真实性、合法性、有效性负责，所递交的资料和签字文件对本公司具有法律效力。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bookmarkStart w:id="2" w:name="_GoBack"/>
            <w:bookmarkEnd w:id="2"/>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4"/>
        <w:ind w:left="0" w:leftChars="0" w:firstLine="0" w:firstLineChars="0"/>
      </w:pPr>
    </w:p>
    <w:p w14:paraId="22A7A37A">
      <w:pPr>
        <w:pStyle w:val="14"/>
        <w:ind w:left="0" w:leftChars="0" w:firstLine="0" w:firstLineChars="0"/>
      </w:pPr>
    </w:p>
    <w:p w14:paraId="15237500">
      <w:pPr>
        <w:pStyle w:val="14"/>
        <w:ind w:left="0" w:leftChars="0" w:firstLine="0" w:firstLineChars="0"/>
      </w:pPr>
    </w:p>
    <w:p w14:paraId="7D2E0B86">
      <w:pPr>
        <w:pStyle w:val="14"/>
        <w:ind w:left="0" w:leftChars="0" w:firstLine="0" w:firstLineChars="0"/>
      </w:pP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6"/>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深圳市龙岗区第三人民医院：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我司承诺若本次深圳市龙岗区第三人民医院医用耗材公开遴选项目（编号：</w:t>
      </w:r>
      <w:r>
        <w:rPr>
          <w:rFonts w:hint="eastAsia" w:ascii="仿宋_GB2312" w:hAnsi="仿宋_GB2312" w:eastAsia="仿宋_GB2312" w:cs="仿宋_GB2312"/>
          <w:bCs/>
          <w:spacing w:val="10"/>
          <w:kern w:val="0"/>
          <w:sz w:val="32"/>
          <w:szCs w:val="32"/>
          <w:lang w:val="en-US" w:eastAsia="zh-CN" w:bidi="ar-SA"/>
        </w:rPr>
        <w:t>LGSY-HC-2025***</w:t>
      </w:r>
      <w:r>
        <w:rPr>
          <w:rFonts w:hint="eastAsia" w:ascii="仿宋" w:hAnsi="仿宋" w:eastAsia="仿宋" w:cs="仿宋"/>
          <w:bCs/>
          <w:spacing w:val="10"/>
          <w:kern w:val="0"/>
          <w:sz w:val="32"/>
          <w:szCs w:val="32"/>
          <w:lang w:val="en-US" w:eastAsia="zh-CN" w:bidi="ar-SA"/>
        </w:rPr>
        <w:t>）中选后将严格按照深圳市医保局要求，所有中选产品必须在10天内在深圳医用耗材阳光交易和监管平台与深圳市龙岗区第三人民医院签订合同（非医疗器械除外）。</w:t>
      </w:r>
    </w:p>
    <w:p w14:paraId="335D9EDC">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如因我司或代理品牌厂家原因未能在规定时间内成功签订合同，同意深圳市龙岗区第三人民医院取消我司中选资格，原合同可自动失效，医院可无责启用备选供应商产品。</w:t>
      </w:r>
    </w:p>
    <w:p w14:paraId="2FAC1DE1">
      <w:pPr>
        <w:pStyle w:val="16"/>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6"/>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4"/>
        <w:ind w:left="0" w:leftChars="0" w:firstLine="0" w:firstLineChars="0"/>
      </w:pPr>
    </w:p>
    <w:p w14:paraId="6D761FB2">
      <w:pPr>
        <w:pStyle w:val="14"/>
        <w:ind w:left="0" w:leftChars="0" w:firstLine="0" w:firstLineChars="0"/>
      </w:pPr>
    </w:p>
    <w:p w14:paraId="7A0F1764">
      <w:pPr>
        <w:pStyle w:val="14"/>
        <w:ind w:left="0" w:leftChars="0" w:firstLine="0" w:firstLineChars="0"/>
      </w:pPr>
    </w:p>
    <w:p w14:paraId="3871F709">
      <w:pPr>
        <w:pStyle w:val="14"/>
        <w:ind w:left="0" w:leftChars="0" w:firstLine="0" w:firstLineChars="0"/>
      </w:pPr>
    </w:p>
    <w:p w14:paraId="44CD0A5A">
      <w:pPr>
        <w:pStyle w:val="14"/>
        <w:ind w:left="0" w:leftChars="0" w:firstLine="0" w:firstLineChars="0"/>
      </w:pP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3E4284-5B39-4080-8391-F1F67E39372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4A70600-45F6-4A44-90B3-6EB411999C2D}"/>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D7D9FE2C-3862-4AD5-B8E4-A207DF65A4E2}"/>
  </w:font>
  <w:font w:name="仿宋">
    <w:panose1 w:val="02010609060101010101"/>
    <w:charset w:val="86"/>
    <w:family w:val="auto"/>
    <w:pitch w:val="default"/>
    <w:sig w:usb0="800002BF" w:usb1="38CF7CFA" w:usb2="00000016" w:usb3="00000000" w:csb0="00040001" w:csb1="00000000"/>
    <w:embedRegular r:id="rId4" w:fontKey="{F4DD82FD-DB1F-402C-B164-A341B745FD59}"/>
  </w:font>
  <w:font w:name="方正小标宋简体">
    <w:panose1 w:val="02000000000000000000"/>
    <w:charset w:val="86"/>
    <w:family w:val="auto"/>
    <w:pitch w:val="default"/>
    <w:sig w:usb0="00000001" w:usb1="08000000" w:usb2="00000000" w:usb3="00000000" w:csb0="00040000" w:csb1="00000000"/>
    <w:embedRegular r:id="rId5" w:fontKey="{ABCC3B90-41F1-4289-8AB0-9A5514DBC44D}"/>
  </w:font>
  <w:font w:name="方正仿宋_GBK">
    <w:altName w:val="微软雅黑"/>
    <w:panose1 w:val="02000000000000000000"/>
    <w:charset w:val="86"/>
    <w:family w:val="auto"/>
    <w:pitch w:val="default"/>
    <w:sig w:usb0="00000000" w:usb1="00000000" w:usb2="00000000" w:usb3="00000000" w:csb0="00040000" w:csb1="00000000"/>
    <w:embedRegular r:id="rId6" w:fontKey="{20896282-D62F-4A9B-B7FC-0B77DBBB567D}"/>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477260E"/>
    <w:rsid w:val="1F481401"/>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8B10657"/>
    <w:rsid w:val="5A495130"/>
    <w:rsid w:val="5BA84666"/>
    <w:rsid w:val="5BB4681B"/>
    <w:rsid w:val="5D6B6A67"/>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3551</Words>
  <Characters>3678</Characters>
  <Lines>0</Lines>
  <Paragraphs>0</Paragraphs>
  <TotalTime>8</TotalTime>
  <ScaleCrop>false</ScaleCrop>
  <LinksUpToDate>false</LinksUpToDate>
  <CharactersWithSpaces>4161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2025-08-01T00:43:35Z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