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55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</w:t>
      </w:r>
    </w:p>
    <w:p>
      <w:pPr>
        <w:ind w:left="790"/>
        <w:jc w:val="left"/>
        <w:rPr>
          <w:rFonts w:ascii="宋体"/>
          <w:sz w:val="39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龙岗区进一步规范政商交往行为告知书</w:t>
      </w:r>
    </w:p>
    <w:p>
      <w:pPr>
        <w:pStyle w:val="4"/>
        <w:spacing w:after="0" w:line="520" w:lineRule="exact"/>
        <w:ind w:left="108" w:right="114" w:firstLine="50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为深入构建“亲”“清”新型政商关系，努力打造尊商、亲商、助商、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安商良好营商环境，龙岗区委区政府制定了《龙岗区公</w:t>
      </w:r>
      <w:r>
        <w:rPr>
          <w:rFonts w:hint="eastAsia" w:ascii="仿宋_GB2312" w:hAnsi="仿宋_GB2312" w:eastAsia="仿宋_GB2312" w:cs="仿宋_GB2312"/>
          <w:spacing w:val="-22"/>
          <w:sz w:val="28"/>
          <w:szCs w:val="28"/>
        </w:rPr>
        <w:t>职人员政商交往“十个不准”》，严明公职人员在政商交往中的纪律要求。 请参与龙岗建设的广大企业及其从业人员，严格监督我区公职人员落实“十个不准”，并在与我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区公职人员交往中切实做到“十个不得”。</w:t>
      </w:r>
    </w:p>
    <w:p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不得向公职人员赠送礼品、礼金、消费卡等财物。</w:t>
      </w:r>
    </w:p>
    <w:p>
      <w:pPr>
        <w:pStyle w:val="4"/>
        <w:numPr>
          <w:ilvl w:val="0"/>
          <w:numId w:val="1"/>
        </w:numPr>
        <w:spacing w:before="11" w:after="0" w:line="520" w:lineRule="exact"/>
        <w:ind w:right="478" w:firstLine="556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不得违规向公职人员提供宴请、旅游、娱乐等安排。</w:t>
      </w:r>
    </w:p>
    <w:p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不得通过打麻将等形式向公职人员输送利益。</w:t>
      </w:r>
    </w:p>
    <w:p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不得为公职人员报销应由其个人支付的费用。</w:t>
      </w:r>
    </w:p>
    <w:p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不得违规向公职人员及其亲友借贷款。</w:t>
      </w:r>
    </w:p>
    <w:p>
      <w:pPr>
        <w:pStyle w:val="4"/>
        <w:spacing w:before="3"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六、不得违规将车辆、住房等借给公职人员使用。</w:t>
      </w:r>
    </w:p>
    <w:p>
      <w:pPr>
        <w:pStyle w:val="4"/>
        <w:spacing w:after="0" w:line="520" w:lineRule="exact"/>
        <w:ind w:right="271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七、不得在招投标中与公职人员搞暗箱操作、围标串标。</w:t>
      </w:r>
    </w:p>
    <w:p>
      <w:pPr>
        <w:pStyle w:val="4"/>
        <w:spacing w:after="0" w:line="520" w:lineRule="exact"/>
        <w:ind w:right="271" w:firstLine="512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八、不得为利益相关人和公职人员牵线搭桥或者代为传递信</w:t>
      </w:r>
      <w:r>
        <w:rPr>
          <w:rFonts w:hint="eastAsia" w:ascii="仿宋_GB2312" w:hAnsi="仿宋_GB2312" w:eastAsia="仿宋_GB2312" w:cs="仿宋_GB2312"/>
          <w:sz w:val="28"/>
          <w:szCs w:val="28"/>
        </w:rPr>
        <w:t>息、传递财物。</w:t>
      </w:r>
    </w:p>
    <w:p>
      <w:pPr>
        <w:pStyle w:val="4"/>
        <w:spacing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九、不得让公职人员在企业违规兼职取酬。</w:t>
      </w:r>
    </w:p>
    <w:p>
      <w:pPr>
        <w:pStyle w:val="4"/>
        <w:spacing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十、不得为公职人员亲友违规承揽业务提供便利。</w:t>
      </w:r>
    </w:p>
    <w:p>
      <w:pPr>
        <w:pStyle w:val="4"/>
        <w:spacing w:after="0" w:line="520" w:lineRule="exact"/>
        <w:ind w:right="156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上述“十个不得”，请您严格遵守。同时，在政商交往中，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如有发现我区公职人员存在违反“十个不准”的问题，请及时通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过网络举报平台或者 </w:t>
      </w:r>
      <w:r>
        <w:rPr>
          <w:rFonts w:hint="eastAsia" w:ascii="仿宋_GB2312" w:hAnsi="仿宋_GB2312" w:eastAsia="仿宋_GB2312" w:cs="仿宋_GB2312"/>
          <w:sz w:val="28"/>
          <w:szCs w:val="28"/>
        </w:rPr>
        <w:t>12388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 举报电话等方式，向纪检监察机关反映举报，我们将一律严格保密、一律优先处置、一律严肃查处。</w:t>
      </w:r>
    </w:p>
    <w:p>
      <w:pPr>
        <w:pStyle w:val="4"/>
        <w:spacing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本人已知晓上述告知内容，并愿意遵照执行（签名）：</w:t>
      </w:r>
    </w:p>
    <w:p>
      <w:pPr>
        <w:rPr>
          <w:rFonts w:hint="eastAsia"/>
        </w:rPr>
      </w:pPr>
      <w:bookmarkStart w:id="0" w:name="_GoBack"/>
      <w:bookmarkEnd w:id="0"/>
    </w:p>
    <w:p>
      <w:pPr>
        <w:pStyle w:val="4"/>
        <w:tabs>
          <w:tab w:val="left" w:pos="7068"/>
          <w:tab w:val="left" w:pos="7827"/>
          <w:tab w:val="left" w:pos="8587"/>
        </w:tabs>
        <w:jc w:val="right"/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0F7763"/>
    <w:multiLevelType w:val="singleLevel"/>
    <w:tmpl w:val="E90F77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ZjQ3OTQ2Zjc3NjA5ZjgwZjYwMGNhZGMzOGM4NTQifQ=="/>
  </w:docVars>
  <w:rsids>
    <w:rsidRoot w:val="1026194F"/>
    <w:rsid w:val="024B505A"/>
    <w:rsid w:val="074107DA"/>
    <w:rsid w:val="0C2408A2"/>
    <w:rsid w:val="1026194F"/>
    <w:rsid w:val="130639A1"/>
    <w:rsid w:val="47750646"/>
    <w:rsid w:val="4E7E71EB"/>
    <w:rsid w:val="50A15412"/>
    <w:rsid w:val="636C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autoRedefine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autoRedefine/>
    <w:qFormat/>
    <w:uiPriority w:val="0"/>
    <w:pPr>
      <w:ind w:left="1400" w:leftChars="1400"/>
    </w:p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527</Words>
  <Characters>534</Characters>
  <Lines>0</Lines>
  <Paragraphs>0</Paragraphs>
  <TotalTime>1</TotalTime>
  <ScaleCrop>false</ScaleCrop>
  <LinksUpToDate>false</LinksUpToDate>
  <CharactersWithSpaces>542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2023-02-07T09:09:00Z</dcterms:created>
  <dc:creator>FLY</dc:creator>
  <cp:lastModifiedBy>WPS_1642562330</cp:lastModifiedBy>
  <dcterms:modified xsi:type="dcterms:W3CDTF">2024-04-26T02:32:17Z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916ACED362B443D58375DB0AE99F1F27</vt:lpwstr>
  </property>
</Properties>
</file>