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南湾街道2025年度市容整治及拆违工程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2025-07-22至2025-07-25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深圳市博信盛项目管理有限公司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6.3558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  <w:t>深圳市博信盛项目管理有限公司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南湾街道2025年度市容整治及拆违工程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监理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南湾街道2025年度市容整治及拆违工程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监理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1961697A"/>
    <w:rsid w:val="1A6D7258"/>
    <w:rsid w:val="1D0F325C"/>
    <w:rsid w:val="21C575E7"/>
    <w:rsid w:val="3CB71655"/>
    <w:rsid w:val="437B27C0"/>
    <w:rsid w:val="449C6A74"/>
    <w:rsid w:val="4B94197A"/>
    <w:rsid w:val="525811CD"/>
    <w:rsid w:val="570F155E"/>
    <w:rsid w:val="62943403"/>
    <w:rsid w:val="6CFB0EF6"/>
    <w:rsid w:val="70190A38"/>
    <w:rsid w:val="70DE426E"/>
    <w:rsid w:val="71AF40B3"/>
    <w:rsid w:val="72B551FB"/>
    <w:rsid w:val="733A2E22"/>
    <w:rsid w:val="733D699B"/>
    <w:rsid w:val="75AFAE42"/>
    <w:rsid w:val="75C613B8"/>
    <w:rsid w:val="7AD97F24"/>
    <w:rsid w:val="7C1B3526"/>
    <w:rsid w:val="7F97B860"/>
    <w:rsid w:val="7F9CFA43"/>
    <w:rsid w:val="7FD6126C"/>
    <w:rsid w:val="CEFD08A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24</TotalTime>
  <ScaleCrop>false</ScaleCrop>
  <LinksUpToDate>false</LinksUpToDate>
  <CharactersWithSpaces>135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lgnw-681</cp:lastModifiedBy>
  <cp:lastPrinted>2024-06-26T14:40:00Z</cp:lastPrinted>
  <dcterms:modified xsi:type="dcterms:W3CDTF">2025-07-21T11:06:18Z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6BAB29A1A050E5586B23516821802026</vt:lpwstr>
  </property>
  <property fmtid="{D5CDD505-2E9C-101B-9397-08002B2CF9AE}" pid="4" name="KSOTemplateDocerSaveRecord">
    <vt:lpwstr>eyJoZGlkIjoiN2U2N2M4ZGNmM2EyOTFhNzJlMjkxZjU5MDA2NzVkNzEifQ==</vt:lpwstr>
  </property>
</Properties>
</file>