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  <w:lang w:val="en-US" w:eastAsia="zh-CN"/>
        </w:rPr>
        <w:t>1-4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/>
          <w:color w:val="auto"/>
          <w:kern w:val="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eastAsia="zh-CN"/>
        </w:rPr>
        <w:t>深圳市龙岗区国资国企系统2025年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/>
          <w:color w:val="auto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eastAsia="zh-CN"/>
        </w:rPr>
        <w:t>中层岗位公开选聘岗位详情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val="en-US" w:eastAsia="zh-CN"/>
        </w:rPr>
        <w:t>一、公司简介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/>
        </w:rPr>
        <w:t>深圳市湾东低空产业促进有限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/>
        </w:rPr>
        <w:t>公司为深圳市龙岗区产业投资服务集团有限公司全资子公司，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于2024年10月8日登记设立，注册资本1,000万元。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/>
        </w:rPr>
        <w:t>深圳市湾东低空产业促进公司围绕低空经济项目落地，构筑创新、资本、产业、政策、人才、服务等资源要素集聚，“场景+流量”发展模式的科创产业生态，助力龙岗创建“低空经济产业生态建设示范区”。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/>
        </w:rPr>
        <w:t>深圳市龙岗区产业投资服务集团有限公司，系深圳市龙岗区人民政府于2013年1月出资组建成立的国有独资公司，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/>
        </w:rPr>
        <w:t>定位为产业及低空经济投资、招商、运营服务平台，以场景服务为切口，以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/>
        </w:rPr>
        <w:t>金牌店小二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/>
        </w:rPr>
        <w:t>为使命，以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/>
        </w:rPr>
        <w:t>两化融合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/>
        </w:rPr>
        <w:t>（工业化、信息化融合）为助力，聚焦三大产业赛道（低空经济、出海跨境、彩色光伏），全力营造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/>
        </w:rPr>
        <w:t>四有一无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/>
        </w:rPr>
        <w:t>营商环境，服务东部中心高质量发展大局。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/>
        </w:rPr>
        <w:t>集团本部设有部（室）8个，辖属二级全资企业6家，参股企业5家。集团作为深圳市首家专业的区级产业投资服务平台，重点承担龙岗区近500万㎡产业园区的投资招商运营管理，奋力打造“双一流双示范产业高地”，统筹“一院三基”（研究院、基金、基地、基业），助力企业完成AI时代“二次增长曲线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val="en-US" w:eastAsia="zh-CN"/>
        </w:rPr>
        <w:t>二、选聘岗位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/>
        </w:rPr>
        <w:t>深圳市湾东低空产业促进有限公司 总经理（1名）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napToGrid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snapToGrid/>
          <w:kern w:val="2"/>
          <w:sz w:val="32"/>
          <w:szCs w:val="32"/>
          <w:highlight w:val="none"/>
          <w:lang w:eastAsia="zh-CN"/>
        </w:rPr>
        <w:t>（一）岗位职责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highlight w:val="none"/>
          <w:lang w:val="en-US" w:eastAsia="zh-CN"/>
        </w:rPr>
        <w:t>1.业务拓展：研究龙岗区低空经济政策，探索商业化运营模式；制定公司中长期发展战略，统筹低空经济产业布局，推动飞行服务运营平台开发及市场化应用</w:t>
      </w:r>
      <w:r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highlight w:val="none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highlight w:val="none"/>
          <w:lang w:val="en-US" w:eastAsia="zh-CN"/>
        </w:rPr>
        <w:t>2.产业合作：主导低空经济上下游产业链合作（如无人机企业、空域管理单位、技术供应商等），构建产业生态联盟</w:t>
      </w:r>
      <w:r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highlight w:val="none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highlight w:val="none"/>
          <w:lang w:val="en-US" w:eastAsia="zh-CN"/>
        </w:rPr>
        <w:t>3.政务协调：对接区政府相关部门，争取政策与项目支持</w:t>
      </w:r>
      <w:r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highlight w:val="none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highlight w:val="none"/>
          <w:lang w:val="en-US" w:eastAsia="zh-CN"/>
        </w:rPr>
        <w:t>4.公司管理：统筹市场、财务、商务等经营，培养专业化团队，推动企业文化建设，提升公司核心竞争力；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highlight w:val="none"/>
          <w:lang w:val="en-US" w:eastAsia="zh-CN"/>
        </w:rPr>
        <w:t>5.风险管控：建立健全低空飞行安全、数据安全及合规管理体系，保障业务稳健发展；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highlight w:val="none"/>
          <w:lang w:val="en-US" w:eastAsia="zh-CN"/>
        </w:rPr>
        <w:t>6.完成集团领导和董事会交办的其他工作。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napToGrid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snapToGrid/>
          <w:kern w:val="2"/>
          <w:sz w:val="32"/>
          <w:szCs w:val="32"/>
          <w:highlight w:val="none"/>
          <w:lang w:eastAsia="zh-CN"/>
        </w:rPr>
        <w:t>（二）任职资格条件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/>
        </w:rPr>
        <w:t>1.基本要求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（1）政治素质好，拥护中国共产党的领导，坚决执行党和国家的方针、政策，坚持国有企业的社会主义方向；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（2）具有良好的职业道德、职业操守、职业信用，遵纪守法，品行端正，诚信廉洁，勤勉敬业，团结合作，依法经营，保守秘密，维护企业的荣誉和利益；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（3）具有良好的履职记录和工作业绩，熟悉企业经营管理工作，以往经营业绩突出，在所处行业或相关专业领域有一定的影响力和认可度；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（4）具有良好的心理素质和能够正常履行职责的身体条件。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/>
        </w:rPr>
        <w:t>2.任职要求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）40周岁及以下，全日制本科及以上学历，航空运输、电子信息、经济管理、工程类等相关专业优先；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）具有3年以上管理层经验，熟悉企业全流程管理，具有重大产业项目落地经验和成功案例，有低空经济平台开发、产业链整合或政府合作项目落地案例者优先；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）熟悉低空开放政策及民航法规，具备较强的资源整合与商务谈判能力；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）中共党员优先。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napToGrid/>
          <w:kern w:val="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napToGrid/>
          <w:kern w:val="2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snapToGrid/>
          <w:kern w:val="2"/>
          <w:sz w:val="32"/>
          <w:szCs w:val="32"/>
          <w:lang w:eastAsia="zh-CN"/>
        </w:rPr>
        <w:t>）薪酬范围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薪资待遇：45-50万元（税前年薪）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FF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岗位相关信息可咨询：许小姐，电话：0755-89219223</w:t>
      </w:r>
    </w:p>
    <w:sectPr>
      <w:footerReference r:id="rId5" w:type="default"/>
      <w:pgSz w:w="11906" w:h="16839"/>
      <w:pgMar w:top="1928" w:right="1474" w:bottom="1928" w:left="1474" w:header="0" w:footer="119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bordersDoNotSurroundHeader w:val="0"/>
  <w:bordersDoNotSurroundFooter w:val="0"/>
  <w:revisionView w:markup="0"/>
  <w:trackRevisions w:val="1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7842025"/>
    <w:rsid w:val="0C404A0D"/>
    <w:rsid w:val="161767F2"/>
    <w:rsid w:val="19DA29B9"/>
    <w:rsid w:val="1BEC3B6B"/>
    <w:rsid w:val="1C5D3A88"/>
    <w:rsid w:val="1D687FA9"/>
    <w:rsid w:val="1D9464CD"/>
    <w:rsid w:val="21BA7871"/>
    <w:rsid w:val="2DE51A08"/>
    <w:rsid w:val="2F3B1E2F"/>
    <w:rsid w:val="33020F70"/>
    <w:rsid w:val="342F099F"/>
    <w:rsid w:val="34735BC7"/>
    <w:rsid w:val="36BD01BE"/>
    <w:rsid w:val="37027015"/>
    <w:rsid w:val="3EEBBFDE"/>
    <w:rsid w:val="40FE267D"/>
    <w:rsid w:val="50771D7A"/>
    <w:rsid w:val="578F632B"/>
    <w:rsid w:val="5A082935"/>
    <w:rsid w:val="5EFFF0A0"/>
    <w:rsid w:val="64750E82"/>
    <w:rsid w:val="68E754D4"/>
    <w:rsid w:val="75FFD6AB"/>
    <w:rsid w:val="76185659"/>
    <w:rsid w:val="778FAE8C"/>
    <w:rsid w:val="7B3E19A4"/>
    <w:rsid w:val="7D176353"/>
    <w:rsid w:val="7DEECF0E"/>
    <w:rsid w:val="7E1F691A"/>
    <w:rsid w:val="7EDF66BA"/>
    <w:rsid w:val="7EFFD8BF"/>
    <w:rsid w:val="7FB74C9F"/>
    <w:rsid w:val="7FF79A0F"/>
    <w:rsid w:val="AFF59CE5"/>
    <w:rsid w:val="CF9F5A9A"/>
    <w:rsid w:val="DE7F8CED"/>
    <w:rsid w:val="DF8FC681"/>
    <w:rsid w:val="EBD6EAEE"/>
    <w:rsid w:val="ED7EAAF6"/>
    <w:rsid w:val="EDFB8CCC"/>
    <w:rsid w:val="EE31C55F"/>
    <w:rsid w:val="F5E43414"/>
    <w:rsid w:val="F6BA2A2E"/>
    <w:rsid w:val="F7DF5EC0"/>
    <w:rsid w:val="F9FBEC9C"/>
    <w:rsid w:val="FD7918D0"/>
    <w:rsid w:val="FDE7E413"/>
    <w:rsid w:val="FEFF5576"/>
    <w:rsid w:val="FFBB0AFC"/>
    <w:rsid w:val="FFBFED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next w:val="3"/>
    <w:qFormat/>
    <w:uiPriority w:val="0"/>
    <w:rPr>
      <w:rFonts w:ascii="宋体" w:hAnsi="Courier New"/>
      <w:szCs w:val="21"/>
    </w:rPr>
  </w:style>
  <w:style w:type="paragraph" w:customStyle="1" w:styleId="3">
    <w:name w:val="Index8"/>
    <w:next w:val="1"/>
    <w:qFormat/>
    <w:uiPriority w:val="0"/>
    <w:pPr>
      <w:widowControl w:val="0"/>
      <w:ind w:left="294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431</Words>
  <Characters>446</Characters>
  <TotalTime>3</TotalTime>
  <ScaleCrop>false</ScaleCrop>
  <LinksUpToDate>false</LinksUpToDate>
  <CharactersWithSpaces>448</CharactersWithSpaces>
  <Application>WPS Office_11.8.2.12313_F1E327BC-269C-435d-A152-05C5408002CA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2022-08-06T17:37:00Z</dcterms:created>
  <dc:creator>田立文</dc:creator>
  <cp:lastModifiedBy>严昕</cp:lastModifiedBy>
  <dcterms:modified xsi:type="dcterms:W3CDTF">2025-07-16T09:47:54Z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2025-06-24T11:12:42Z</vt:filetime>
  </property>
  <property fmtid="{D5CDD505-2E9C-101B-9397-08002B2CF9AE}" pid="4" name="KSOTemplateDocerSaveRecord">
    <vt:lpwstr>eyJoZGlkIjoiN2NmNjRiZmNkYTZiMDRjNjEyZjZhMTY3NjZjOWFjZmEiLCJ1c2VySWQiOiIzOTA2NzY1NjkifQ==</vt:lpwstr>
  </property>
  <property fmtid="{D5CDD505-2E9C-101B-9397-08002B2CF9AE}" pid="5" name="KSOProductBuildVer">
    <vt:lpwstr>2052-11.8.2.12313</vt:lpwstr>
  </property>
  <property fmtid="{D5CDD505-2E9C-101B-9397-08002B2CF9AE}" pid="6" name="ICV">
    <vt:lpwstr>C620226CE98B683814565B687D6ED531</vt:lpwstr>
  </property>
</Properties>
</file>