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XM20250870</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（1）添加QQ：3090407430获取线上报名方式并在公告时间内完成报名。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XM20250870</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eastAsia" w:ascii="仿宋" w:hAnsi="仿宋" w:eastAsia="仿宋" w:cs="仿宋"/>
          <w:sz w:val="24"/>
          <w:szCs w:val="32"/>
          <w:lang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XM20250870</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7</w:t>
      </w:r>
      <w:r>
        <w:rPr>
          <w:rFonts w:hint="eastAsia" w:ascii="仿宋" w:hAnsi="仿宋" w:eastAsia="仿宋" w:cs="仿宋"/>
          <w:sz w:val="24"/>
          <w:szCs w:val="32"/>
        </w:rPr>
        <w:t>月第</w:t>
      </w:r>
      <w:r>
        <w:rPr>
          <w:rFonts w:hint="eastAsia" w:ascii="仿宋" w:hAnsi="仿宋" w:eastAsia="仿宋" w:cs="仿宋"/>
          <w:sz w:val="24"/>
          <w:szCs w:val="32"/>
          <w:lang w:val="en-US" w:eastAsia="zh-CN"/>
        </w:rPr>
        <w:t>一</w:t>
      </w:r>
      <w:r>
        <w:rPr>
          <w:rFonts w:hint="eastAsia" w:ascii="仿宋" w:hAnsi="仿宋" w:eastAsia="仿宋" w:cs="仿宋"/>
          <w:sz w:val="24"/>
          <w:szCs w:val="32"/>
        </w:rPr>
        <w:t>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（四）提交纸质版谈判文件地点：北京中医药大学深圳医院（龙岗）科教楼设备科2四楼425。</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设备科联系人：李老师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北京中医药大学深圳医院（龙岗）2025年</w:t>
      </w:r>
      <w:r>
        <w:rPr>
          <w:rFonts w:hint="eastAsia" w:ascii="仿宋" w:hAnsi="仿宋" w:eastAsia="仿宋" w:cs="仿宋"/>
          <w:sz w:val="24"/>
          <w:szCs w:val="32"/>
          <w:lang w:val="en-US" w:eastAsia="zh-CN"/>
        </w:rPr>
        <w:t>7</w:t>
      </w:r>
      <w:r>
        <w:rPr>
          <w:rFonts w:hint="eastAsia" w:ascii="仿宋" w:hAnsi="仿宋" w:eastAsia="仿宋" w:cs="仿宋"/>
          <w:sz w:val="24"/>
          <w:szCs w:val="32"/>
        </w:rPr>
        <w:t>月</w:t>
      </w:r>
      <w:r>
        <w:rPr>
          <w:rFonts w:hint="eastAsia" w:ascii="仿宋" w:hAnsi="仿宋" w:eastAsia="仿宋" w:cs="仿宋"/>
          <w:sz w:val="24"/>
          <w:szCs w:val="32"/>
          <w:lang w:val="en-US" w:eastAsia="zh-CN"/>
        </w:rPr>
        <w:t>1</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319"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902"/>
        <w:gridCol w:w="2986"/>
        <w:gridCol w:w="3156"/>
        <w:gridCol w:w="1203"/>
        <w:gridCol w:w="1132"/>
        <w:gridCol w:w="1670"/>
        <w:gridCol w:w="1690"/>
        <w:gridCol w:w="1417"/>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163" w:type="dxa"/>
            <w:shd w:val="clear" w:color="auto" w:fill="auto"/>
            <w:noWrap/>
            <w:vAlign w:val="center"/>
          </w:tcPr>
          <w:p w14:paraId="1DD2BAB5">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902" w:type="dxa"/>
            <w:shd w:val="clear" w:color="auto" w:fill="auto"/>
            <w:vAlign w:val="center"/>
          </w:tcPr>
          <w:p w14:paraId="179048A0">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986" w:type="dxa"/>
            <w:shd w:val="clear" w:color="auto" w:fill="auto"/>
            <w:vAlign w:val="center"/>
          </w:tcPr>
          <w:p w14:paraId="100B0FF2">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3156" w:type="dxa"/>
            <w:shd w:val="clear" w:color="auto" w:fill="auto"/>
            <w:vAlign w:val="center"/>
          </w:tcPr>
          <w:p w14:paraId="4D0E1FF8">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203" w:type="dxa"/>
            <w:shd w:val="clear" w:color="auto" w:fill="auto"/>
            <w:vAlign w:val="center"/>
          </w:tcPr>
          <w:p w14:paraId="2299DE78">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32" w:type="dxa"/>
            <w:shd w:val="clear" w:color="auto" w:fill="auto"/>
            <w:vAlign w:val="center"/>
          </w:tcPr>
          <w:p w14:paraId="012992A1">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670" w:type="dxa"/>
            <w:shd w:val="clear" w:color="auto" w:fill="auto"/>
            <w:vAlign w:val="center"/>
          </w:tcPr>
          <w:p w14:paraId="6A00695B">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690" w:type="dxa"/>
            <w:shd w:val="clear" w:color="auto" w:fill="auto"/>
            <w:vAlign w:val="center"/>
          </w:tcPr>
          <w:p w14:paraId="024C7D70">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417" w:type="dxa"/>
            <w:shd w:val="clear" w:color="auto" w:fill="auto"/>
            <w:noWrap/>
            <w:vAlign w:val="center"/>
          </w:tcPr>
          <w:p w14:paraId="3784DB45">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5F74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6FDAF8A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1包</w:t>
            </w:r>
          </w:p>
        </w:tc>
        <w:tc>
          <w:tcPr>
            <w:tcW w:w="902" w:type="dxa"/>
            <w:shd w:val="clear" w:color="auto" w:fill="auto"/>
            <w:vAlign w:val="center"/>
          </w:tcPr>
          <w:p w14:paraId="2F8306F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1-1</w:t>
            </w:r>
          </w:p>
        </w:tc>
        <w:tc>
          <w:tcPr>
            <w:tcW w:w="2986" w:type="dxa"/>
            <w:shd w:val="clear" w:color="auto" w:fill="auto"/>
            <w:vAlign w:val="center"/>
          </w:tcPr>
          <w:p w14:paraId="393EAA4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可传输型数显胰岛素笔式注射器</w:t>
            </w:r>
          </w:p>
        </w:tc>
        <w:tc>
          <w:tcPr>
            <w:tcW w:w="3156" w:type="dxa"/>
            <w:shd w:val="clear" w:color="auto" w:fill="auto"/>
            <w:vAlign w:val="center"/>
          </w:tcPr>
          <w:p w14:paraId="19927C0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与3毫升诺和诺德胰岛素笔芯和诺和针®配合使用</w:t>
            </w:r>
          </w:p>
        </w:tc>
        <w:tc>
          <w:tcPr>
            <w:tcW w:w="1203" w:type="dxa"/>
            <w:shd w:val="clear" w:color="auto" w:fill="auto"/>
            <w:vAlign w:val="center"/>
          </w:tcPr>
          <w:p w14:paraId="5B9CF71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198</w:t>
            </w:r>
          </w:p>
        </w:tc>
        <w:tc>
          <w:tcPr>
            <w:tcW w:w="1132" w:type="dxa"/>
            <w:shd w:val="clear" w:color="auto" w:fill="auto"/>
            <w:vAlign w:val="center"/>
          </w:tcPr>
          <w:p w14:paraId="19CDE94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支</w:t>
            </w:r>
          </w:p>
        </w:tc>
        <w:tc>
          <w:tcPr>
            <w:tcW w:w="1670" w:type="dxa"/>
            <w:shd w:val="clear" w:color="auto" w:fill="auto"/>
            <w:vAlign w:val="center"/>
          </w:tcPr>
          <w:p w14:paraId="50AACA8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1330</w:t>
            </w:r>
          </w:p>
        </w:tc>
        <w:tc>
          <w:tcPr>
            <w:tcW w:w="1690" w:type="dxa"/>
            <w:shd w:val="clear" w:color="auto" w:fill="auto"/>
            <w:vAlign w:val="center"/>
          </w:tcPr>
          <w:p w14:paraId="104BD50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263340</w:t>
            </w:r>
          </w:p>
        </w:tc>
        <w:tc>
          <w:tcPr>
            <w:tcW w:w="1417" w:type="dxa"/>
            <w:shd w:val="clear" w:color="auto" w:fill="auto"/>
            <w:noWrap/>
            <w:vAlign w:val="center"/>
          </w:tcPr>
          <w:p w14:paraId="580AECB9">
            <w:pP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药学部</w:t>
            </w:r>
          </w:p>
        </w:tc>
      </w:tr>
      <w:tr w14:paraId="2BE9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2510E5C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2包</w:t>
            </w:r>
          </w:p>
        </w:tc>
        <w:tc>
          <w:tcPr>
            <w:tcW w:w="902" w:type="dxa"/>
            <w:shd w:val="clear" w:color="auto" w:fill="auto"/>
            <w:vAlign w:val="center"/>
          </w:tcPr>
          <w:p w14:paraId="459FEEA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2-1</w:t>
            </w:r>
          </w:p>
        </w:tc>
        <w:tc>
          <w:tcPr>
            <w:tcW w:w="2986" w:type="dxa"/>
            <w:shd w:val="clear" w:color="auto" w:fill="auto"/>
            <w:vAlign w:val="center"/>
          </w:tcPr>
          <w:p w14:paraId="117E3AA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机用手机清洗润滑油</w:t>
            </w:r>
          </w:p>
        </w:tc>
        <w:tc>
          <w:tcPr>
            <w:tcW w:w="3156" w:type="dxa"/>
            <w:shd w:val="clear" w:color="auto" w:fill="auto"/>
            <w:vAlign w:val="center"/>
          </w:tcPr>
          <w:p w14:paraId="01DEB26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用于牙科手机轴承清洁润滑、保养、延长牙科手机的使用寿命。</w:t>
            </w:r>
          </w:p>
        </w:tc>
        <w:tc>
          <w:tcPr>
            <w:tcW w:w="1203" w:type="dxa"/>
            <w:shd w:val="clear" w:color="auto" w:fill="auto"/>
            <w:vAlign w:val="center"/>
          </w:tcPr>
          <w:p w14:paraId="5EE790E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0.52</w:t>
            </w:r>
          </w:p>
        </w:tc>
        <w:tc>
          <w:tcPr>
            <w:tcW w:w="1132" w:type="dxa"/>
            <w:shd w:val="clear" w:color="auto" w:fill="auto"/>
            <w:vAlign w:val="center"/>
          </w:tcPr>
          <w:p w14:paraId="0CF3B96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ml</w:t>
            </w:r>
          </w:p>
        </w:tc>
        <w:tc>
          <w:tcPr>
            <w:tcW w:w="1670" w:type="dxa"/>
            <w:shd w:val="clear" w:color="auto" w:fill="auto"/>
            <w:vAlign w:val="center"/>
          </w:tcPr>
          <w:p w14:paraId="48706EC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100000</w:t>
            </w:r>
          </w:p>
        </w:tc>
        <w:tc>
          <w:tcPr>
            <w:tcW w:w="1690" w:type="dxa"/>
            <w:shd w:val="clear" w:color="auto" w:fill="auto"/>
            <w:vAlign w:val="center"/>
          </w:tcPr>
          <w:p w14:paraId="5DCDD72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52000</w:t>
            </w:r>
          </w:p>
        </w:tc>
        <w:tc>
          <w:tcPr>
            <w:tcW w:w="1417" w:type="dxa"/>
            <w:shd w:val="clear" w:color="auto" w:fill="auto"/>
            <w:noWrap/>
            <w:vAlign w:val="center"/>
          </w:tcPr>
          <w:p w14:paraId="28A39D82">
            <w:pP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消毒供应室</w:t>
            </w:r>
          </w:p>
        </w:tc>
      </w:tr>
      <w:tr w14:paraId="38BF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trPr>
        <w:tc>
          <w:tcPr>
            <w:tcW w:w="1163" w:type="dxa"/>
            <w:shd w:val="clear" w:color="auto" w:fill="auto"/>
            <w:noWrap/>
            <w:vAlign w:val="center"/>
          </w:tcPr>
          <w:p w14:paraId="1B2EB7D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3包</w:t>
            </w:r>
          </w:p>
        </w:tc>
        <w:tc>
          <w:tcPr>
            <w:tcW w:w="902" w:type="dxa"/>
            <w:shd w:val="clear" w:color="auto" w:fill="auto"/>
            <w:vAlign w:val="center"/>
          </w:tcPr>
          <w:p w14:paraId="6767FF5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3-1</w:t>
            </w:r>
          </w:p>
        </w:tc>
        <w:tc>
          <w:tcPr>
            <w:tcW w:w="2986" w:type="dxa"/>
            <w:shd w:val="clear" w:color="auto" w:fill="auto"/>
            <w:vAlign w:val="center"/>
          </w:tcPr>
          <w:p w14:paraId="691CBC9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骨蜡</w:t>
            </w:r>
          </w:p>
        </w:tc>
        <w:tc>
          <w:tcPr>
            <w:tcW w:w="3156" w:type="dxa"/>
            <w:shd w:val="clear" w:color="auto" w:fill="auto"/>
            <w:vAlign w:val="center"/>
          </w:tcPr>
          <w:p w14:paraId="0740FFD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该产品适用于在控制劈骨、钻骨或切骨后造成的骨质边缘出血时，将其机械性塞入富含出血的毛细血管的骨腔内，以控制出血。</w:t>
            </w:r>
          </w:p>
        </w:tc>
        <w:tc>
          <w:tcPr>
            <w:tcW w:w="1203" w:type="dxa"/>
            <w:shd w:val="clear" w:color="auto" w:fill="auto"/>
            <w:vAlign w:val="center"/>
          </w:tcPr>
          <w:p w14:paraId="0B16CB8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8.272</w:t>
            </w:r>
          </w:p>
        </w:tc>
        <w:tc>
          <w:tcPr>
            <w:tcW w:w="1132" w:type="dxa"/>
            <w:shd w:val="clear" w:color="auto" w:fill="auto"/>
            <w:vAlign w:val="center"/>
          </w:tcPr>
          <w:p w14:paraId="6DF293D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g</w:t>
            </w:r>
          </w:p>
        </w:tc>
        <w:tc>
          <w:tcPr>
            <w:tcW w:w="1670" w:type="dxa"/>
            <w:shd w:val="clear" w:color="auto" w:fill="auto"/>
            <w:vAlign w:val="center"/>
          </w:tcPr>
          <w:p w14:paraId="1702248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300</w:t>
            </w:r>
          </w:p>
        </w:tc>
        <w:tc>
          <w:tcPr>
            <w:tcW w:w="1690" w:type="dxa"/>
            <w:shd w:val="clear" w:color="auto" w:fill="auto"/>
            <w:vAlign w:val="center"/>
          </w:tcPr>
          <w:p w14:paraId="68EAD35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2481.6</w:t>
            </w:r>
          </w:p>
        </w:tc>
        <w:tc>
          <w:tcPr>
            <w:tcW w:w="1417" w:type="dxa"/>
            <w:shd w:val="clear" w:color="auto" w:fill="auto"/>
            <w:noWrap/>
            <w:vAlign w:val="center"/>
          </w:tcPr>
          <w:p w14:paraId="6D60DC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手术室</w:t>
            </w:r>
          </w:p>
        </w:tc>
      </w:tr>
      <w:tr w14:paraId="4FE4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32808518">
            <w:pP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4包</w:t>
            </w:r>
          </w:p>
        </w:tc>
        <w:tc>
          <w:tcPr>
            <w:tcW w:w="902" w:type="dxa"/>
            <w:shd w:val="clear" w:color="auto" w:fill="auto"/>
            <w:vAlign w:val="center"/>
          </w:tcPr>
          <w:p w14:paraId="38CCBE8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4-1</w:t>
            </w:r>
          </w:p>
        </w:tc>
        <w:tc>
          <w:tcPr>
            <w:tcW w:w="2986" w:type="dxa"/>
            <w:shd w:val="clear" w:color="auto" w:fill="auto"/>
            <w:vAlign w:val="center"/>
          </w:tcPr>
          <w:p w14:paraId="3B87954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一次性使用血液收集装置</w:t>
            </w:r>
          </w:p>
        </w:tc>
        <w:tc>
          <w:tcPr>
            <w:tcW w:w="3156" w:type="dxa"/>
            <w:shd w:val="clear" w:color="auto" w:fill="auto"/>
            <w:vAlign w:val="center"/>
          </w:tcPr>
          <w:p w14:paraId="146F92A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用于将手术中的失血收集、抗凝、过滤后直接进行自体血液回收或经血液回收及处理后回输给病人，一次性使用。</w:t>
            </w:r>
          </w:p>
        </w:tc>
        <w:tc>
          <w:tcPr>
            <w:tcW w:w="1203" w:type="dxa"/>
            <w:shd w:val="clear" w:color="auto" w:fill="auto"/>
            <w:vAlign w:val="center"/>
          </w:tcPr>
          <w:p w14:paraId="7EA8792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160</w:t>
            </w:r>
          </w:p>
        </w:tc>
        <w:tc>
          <w:tcPr>
            <w:tcW w:w="1132" w:type="dxa"/>
            <w:shd w:val="clear" w:color="auto" w:fill="auto"/>
            <w:vAlign w:val="center"/>
          </w:tcPr>
          <w:p w14:paraId="34BA9F7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套</w:t>
            </w:r>
          </w:p>
        </w:tc>
        <w:tc>
          <w:tcPr>
            <w:tcW w:w="1670" w:type="dxa"/>
            <w:shd w:val="clear" w:color="auto" w:fill="auto"/>
            <w:vAlign w:val="center"/>
          </w:tcPr>
          <w:p w14:paraId="7ED32C9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100</w:t>
            </w:r>
          </w:p>
        </w:tc>
        <w:tc>
          <w:tcPr>
            <w:tcW w:w="1690" w:type="dxa"/>
            <w:shd w:val="clear" w:color="auto" w:fill="auto"/>
            <w:vAlign w:val="center"/>
          </w:tcPr>
          <w:p w14:paraId="140BEF9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16000</w:t>
            </w:r>
          </w:p>
        </w:tc>
        <w:tc>
          <w:tcPr>
            <w:tcW w:w="1417" w:type="dxa"/>
            <w:vMerge w:val="restart"/>
            <w:shd w:val="clear" w:color="auto" w:fill="auto"/>
            <w:noWrap/>
            <w:vAlign w:val="center"/>
          </w:tcPr>
          <w:p w14:paraId="230F9827">
            <w:pP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麻醉科</w:t>
            </w:r>
          </w:p>
        </w:tc>
      </w:tr>
      <w:tr w14:paraId="5638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651FD95">
            <w:pPr>
              <w:widowControl/>
              <w:textAlignment w:val="center"/>
              <w:rPr>
                <w:rFonts w:ascii="宋体" w:hAnsi="宋体" w:cs="宋体"/>
                <w:color w:val="000000"/>
                <w:kern w:val="0"/>
                <w:sz w:val="18"/>
                <w:szCs w:val="18"/>
                <w:lang w:bidi="ar"/>
              </w:rPr>
            </w:pPr>
          </w:p>
        </w:tc>
        <w:tc>
          <w:tcPr>
            <w:tcW w:w="902" w:type="dxa"/>
            <w:shd w:val="clear" w:color="auto" w:fill="auto"/>
            <w:vAlign w:val="center"/>
          </w:tcPr>
          <w:p w14:paraId="72B5734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4-2</w:t>
            </w:r>
          </w:p>
        </w:tc>
        <w:tc>
          <w:tcPr>
            <w:tcW w:w="2986" w:type="dxa"/>
            <w:shd w:val="clear" w:color="auto" w:fill="auto"/>
            <w:vAlign w:val="center"/>
          </w:tcPr>
          <w:p w14:paraId="050E0E5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一次性使用离心杯式血细胞回收器</w:t>
            </w:r>
          </w:p>
        </w:tc>
        <w:tc>
          <w:tcPr>
            <w:tcW w:w="3156" w:type="dxa"/>
            <w:shd w:val="clear" w:color="auto" w:fill="auto"/>
            <w:vAlign w:val="center"/>
          </w:tcPr>
          <w:p w14:paraId="4E0B6CC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该产品用于外科手术或创伤出血时，对患者进行血液回收、通过离心方式实现血液成分分离、清洗、置换。与本公司生产的血液回收机配套使用。</w:t>
            </w:r>
          </w:p>
        </w:tc>
        <w:tc>
          <w:tcPr>
            <w:tcW w:w="1203" w:type="dxa"/>
            <w:shd w:val="clear" w:color="auto" w:fill="auto"/>
            <w:vAlign w:val="center"/>
          </w:tcPr>
          <w:p w14:paraId="2DDD67D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1120</w:t>
            </w:r>
          </w:p>
        </w:tc>
        <w:tc>
          <w:tcPr>
            <w:tcW w:w="1132" w:type="dxa"/>
            <w:shd w:val="clear" w:color="auto" w:fill="auto"/>
            <w:vAlign w:val="center"/>
          </w:tcPr>
          <w:p w14:paraId="414F848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套</w:t>
            </w:r>
          </w:p>
        </w:tc>
        <w:tc>
          <w:tcPr>
            <w:tcW w:w="1670" w:type="dxa"/>
            <w:shd w:val="clear" w:color="auto" w:fill="auto"/>
            <w:vAlign w:val="center"/>
          </w:tcPr>
          <w:p w14:paraId="16AA24E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100</w:t>
            </w:r>
          </w:p>
        </w:tc>
        <w:tc>
          <w:tcPr>
            <w:tcW w:w="1690" w:type="dxa"/>
            <w:shd w:val="clear" w:color="auto" w:fill="auto"/>
            <w:vAlign w:val="center"/>
          </w:tcPr>
          <w:p w14:paraId="2AFD9A2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112000</w:t>
            </w:r>
          </w:p>
        </w:tc>
        <w:tc>
          <w:tcPr>
            <w:tcW w:w="1417" w:type="dxa"/>
            <w:vMerge w:val="continue"/>
            <w:shd w:val="clear" w:color="auto" w:fill="auto"/>
            <w:noWrap/>
            <w:vAlign w:val="center"/>
          </w:tcPr>
          <w:p w14:paraId="1822EDBB">
            <w:pPr>
              <w:textAlignment w:val="center"/>
              <w:rPr>
                <w:rFonts w:ascii="宋体" w:hAnsi="宋体" w:cs="宋体"/>
                <w:color w:val="000000"/>
                <w:kern w:val="0"/>
                <w:sz w:val="18"/>
                <w:szCs w:val="18"/>
                <w:lang w:bidi="ar"/>
              </w:rPr>
            </w:pPr>
          </w:p>
        </w:tc>
      </w:tr>
      <w:tr w14:paraId="6E65A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01CE2CA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5</w:t>
            </w:r>
            <w:r>
              <w:rPr>
                <w:rFonts w:hint="eastAsia" w:ascii="宋体" w:hAnsi="宋体" w:cs="宋体"/>
                <w:color w:val="000000"/>
                <w:kern w:val="0"/>
                <w:sz w:val="18"/>
                <w:szCs w:val="18"/>
                <w:lang w:bidi="ar"/>
              </w:rPr>
              <w:t>包</w:t>
            </w:r>
          </w:p>
        </w:tc>
        <w:tc>
          <w:tcPr>
            <w:tcW w:w="902" w:type="dxa"/>
            <w:shd w:val="clear" w:color="auto" w:fill="auto"/>
            <w:vAlign w:val="center"/>
          </w:tcPr>
          <w:p w14:paraId="7982AD4A">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5</w:t>
            </w:r>
            <w:r>
              <w:rPr>
                <w:rFonts w:hint="eastAsia" w:ascii="宋体" w:hAnsi="宋体" w:cs="宋体"/>
                <w:color w:val="000000"/>
                <w:kern w:val="0"/>
                <w:sz w:val="18"/>
                <w:szCs w:val="18"/>
                <w:lang w:bidi="ar"/>
              </w:rPr>
              <w:t>-1</w:t>
            </w:r>
          </w:p>
        </w:tc>
        <w:tc>
          <w:tcPr>
            <w:tcW w:w="2986" w:type="dxa"/>
            <w:shd w:val="clear" w:color="auto" w:fill="auto"/>
            <w:vAlign w:val="center"/>
          </w:tcPr>
          <w:p w14:paraId="7E29EEC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免疫球蛋白分型检测试剂盒（毛细管电泳法）</w:t>
            </w:r>
            <w:r>
              <w:rPr>
                <w:rFonts w:hint="eastAsia" w:ascii="宋体" w:hAnsi="宋体" w:cs="宋体"/>
                <w:color w:val="000000"/>
                <w:kern w:val="0"/>
                <w:sz w:val="18"/>
                <w:szCs w:val="18"/>
                <w:lang w:val="en-US" w:eastAsia="zh-CN" w:bidi="ar"/>
              </w:rPr>
              <w:br w:type="textWrapping"/>
            </w:r>
            <w:r>
              <w:rPr>
                <w:rFonts w:hint="eastAsia" w:ascii="宋体" w:hAnsi="宋体" w:cs="宋体"/>
                <w:color w:val="000000"/>
                <w:kern w:val="0"/>
                <w:sz w:val="18"/>
                <w:szCs w:val="18"/>
                <w:lang w:val="en-US" w:eastAsia="zh-CN" w:bidi="ar"/>
              </w:rPr>
              <w:t>CAPILLARYS IMMUNOTYPING</w:t>
            </w:r>
          </w:p>
        </w:tc>
        <w:tc>
          <w:tcPr>
            <w:tcW w:w="3156" w:type="dxa"/>
            <w:shd w:val="clear" w:color="auto" w:fill="auto"/>
            <w:vAlign w:val="center"/>
          </w:tcPr>
          <w:p w14:paraId="7E3F552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适用于赛比亚全自动毛细管电泳仪CAPILLARYS 2 FLEX-PIERCING仪器</w:t>
            </w:r>
          </w:p>
        </w:tc>
        <w:tc>
          <w:tcPr>
            <w:tcW w:w="1203" w:type="dxa"/>
            <w:shd w:val="clear" w:color="auto" w:fill="auto"/>
            <w:vAlign w:val="center"/>
          </w:tcPr>
          <w:p w14:paraId="73A96E1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6199.2</w:t>
            </w:r>
          </w:p>
        </w:tc>
        <w:tc>
          <w:tcPr>
            <w:tcW w:w="1132" w:type="dxa"/>
            <w:shd w:val="clear" w:color="auto" w:fill="auto"/>
            <w:vAlign w:val="center"/>
          </w:tcPr>
          <w:p w14:paraId="78E31CE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shd w:val="clear" w:color="auto" w:fill="auto"/>
            <w:vAlign w:val="center"/>
          </w:tcPr>
          <w:p w14:paraId="14335B0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w:t>
            </w:r>
          </w:p>
        </w:tc>
        <w:tc>
          <w:tcPr>
            <w:tcW w:w="1690" w:type="dxa"/>
            <w:shd w:val="clear" w:color="auto" w:fill="auto"/>
            <w:vAlign w:val="center"/>
          </w:tcPr>
          <w:p w14:paraId="421D2BE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6199.2</w:t>
            </w:r>
          </w:p>
        </w:tc>
        <w:tc>
          <w:tcPr>
            <w:tcW w:w="1417" w:type="dxa"/>
            <w:vMerge w:val="restart"/>
            <w:shd w:val="clear" w:color="auto" w:fill="auto"/>
            <w:noWrap/>
            <w:vAlign w:val="center"/>
          </w:tcPr>
          <w:p w14:paraId="60B91E29">
            <w:pPr>
              <w:textAlignment w:val="center"/>
              <w:rPr>
                <w:rFonts w:ascii="宋体" w:hAnsi="宋体" w:cs="宋体"/>
                <w:kern w:val="0"/>
                <w:sz w:val="20"/>
                <w:szCs w:val="20"/>
              </w:rPr>
            </w:pPr>
            <w:r>
              <w:rPr>
                <w:rFonts w:hint="eastAsia" w:ascii="宋体" w:hAnsi="宋体" w:cs="宋体"/>
                <w:color w:val="000000"/>
                <w:kern w:val="0"/>
                <w:sz w:val="18"/>
                <w:szCs w:val="18"/>
                <w:lang w:bidi="ar"/>
              </w:rPr>
              <w:t>检验科</w:t>
            </w:r>
          </w:p>
        </w:tc>
      </w:tr>
      <w:tr w14:paraId="65A2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7A23BB38">
            <w:pPr>
              <w:textAlignment w:val="center"/>
              <w:rPr>
                <w:rFonts w:ascii="宋体" w:hAnsi="宋体" w:cs="宋体"/>
                <w:color w:val="000000"/>
                <w:kern w:val="0"/>
                <w:sz w:val="18"/>
                <w:szCs w:val="18"/>
                <w:lang w:bidi="ar"/>
              </w:rPr>
            </w:pPr>
          </w:p>
        </w:tc>
        <w:tc>
          <w:tcPr>
            <w:tcW w:w="902" w:type="dxa"/>
            <w:shd w:val="clear" w:color="auto" w:fill="auto"/>
            <w:vAlign w:val="center"/>
          </w:tcPr>
          <w:p w14:paraId="76D4793A">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5</w:t>
            </w:r>
            <w:r>
              <w:rPr>
                <w:rFonts w:hint="eastAsia" w:ascii="宋体" w:hAnsi="宋体" w:cs="宋体"/>
                <w:color w:val="000000"/>
                <w:kern w:val="0"/>
                <w:sz w:val="18"/>
                <w:szCs w:val="18"/>
                <w:lang w:bidi="ar"/>
              </w:rPr>
              <w:t>-2</w:t>
            </w:r>
          </w:p>
        </w:tc>
        <w:tc>
          <w:tcPr>
            <w:tcW w:w="2986" w:type="dxa"/>
            <w:shd w:val="clear" w:color="auto" w:fill="auto"/>
            <w:vAlign w:val="center"/>
          </w:tcPr>
          <w:p w14:paraId="6FA61F1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免疫球蛋白分型检测试剂盒（毛细管电泳法）</w:t>
            </w:r>
            <w:r>
              <w:rPr>
                <w:rFonts w:hint="eastAsia" w:ascii="宋体" w:hAnsi="宋体" w:cs="宋体"/>
                <w:color w:val="000000"/>
                <w:kern w:val="0"/>
                <w:sz w:val="18"/>
                <w:szCs w:val="18"/>
                <w:lang w:val="en-US" w:eastAsia="zh-CN" w:bidi="ar"/>
              </w:rPr>
              <w:br w:type="textWrapping"/>
            </w:r>
            <w:r>
              <w:rPr>
                <w:rFonts w:hint="eastAsia" w:ascii="宋体" w:hAnsi="宋体" w:cs="宋体"/>
                <w:color w:val="000000"/>
                <w:kern w:val="0"/>
                <w:sz w:val="18"/>
                <w:szCs w:val="18"/>
                <w:lang w:val="en-US" w:eastAsia="zh-CN" w:bidi="ar"/>
              </w:rPr>
              <w:t>CAPILLARYS IMMUNOTYPING</w:t>
            </w:r>
          </w:p>
        </w:tc>
        <w:tc>
          <w:tcPr>
            <w:tcW w:w="3156" w:type="dxa"/>
            <w:shd w:val="clear" w:color="auto" w:fill="auto"/>
            <w:vAlign w:val="center"/>
          </w:tcPr>
          <w:p w14:paraId="4AF838B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适用于赛比亚全自动毛细管电泳仪CAPILLARYS 2 FLEX-PIERCING仪器</w:t>
            </w:r>
          </w:p>
        </w:tc>
        <w:tc>
          <w:tcPr>
            <w:tcW w:w="1203" w:type="dxa"/>
            <w:shd w:val="clear" w:color="auto" w:fill="auto"/>
            <w:vAlign w:val="center"/>
          </w:tcPr>
          <w:p w14:paraId="4A3DFD5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2177</w:t>
            </w:r>
          </w:p>
        </w:tc>
        <w:tc>
          <w:tcPr>
            <w:tcW w:w="1132" w:type="dxa"/>
            <w:shd w:val="clear" w:color="auto" w:fill="auto"/>
            <w:vAlign w:val="center"/>
          </w:tcPr>
          <w:p w14:paraId="08F15CE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瓶</w:t>
            </w:r>
          </w:p>
        </w:tc>
        <w:tc>
          <w:tcPr>
            <w:tcW w:w="1670" w:type="dxa"/>
            <w:shd w:val="clear" w:color="auto" w:fill="auto"/>
            <w:vAlign w:val="center"/>
          </w:tcPr>
          <w:p w14:paraId="5733E51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w:t>
            </w:r>
          </w:p>
        </w:tc>
        <w:tc>
          <w:tcPr>
            <w:tcW w:w="1690" w:type="dxa"/>
            <w:shd w:val="clear" w:color="auto" w:fill="auto"/>
            <w:vAlign w:val="center"/>
          </w:tcPr>
          <w:p w14:paraId="086C010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2177</w:t>
            </w:r>
          </w:p>
        </w:tc>
        <w:tc>
          <w:tcPr>
            <w:tcW w:w="1417" w:type="dxa"/>
            <w:vMerge w:val="continue"/>
            <w:shd w:val="clear" w:color="auto" w:fill="auto"/>
            <w:noWrap/>
            <w:vAlign w:val="center"/>
          </w:tcPr>
          <w:p w14:paraId="47740701">
            <w:pPr>
              <w:textAlignment w:val="center"/>
              <w:rPr>
                <w:rFonts w:ascii="宋体" w:hAnsi="宋体" w:cs="宋体"/>
                <w:color w:val="000000"/>
                <w:kern w:val="0"/>
                <w:sz w:val="18"/>
                <w:szCs w:val="18"/>
                <w:lang w:bidi="ar"/>
              </w:rPr>
            </w:pPr>
          </w:p>
        </w:tc>
      </w:tr>
      <w:tr w14:paraId="0ECD2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8C0718E">
            <w:pPr>
              <w:textAlignment w:val="center"/>
              <w:rPr>
                <w:rFonts w:ascii="宋体" w:hAnsi="宋体" w:cs="宋体"/>
                <w:color w:val="000000"/>
                <w:kern w:val="0"/>
                <w:sz w:val="18"/>
                <w:szCs w:val="18"/>
                <w:lang w:bidi="ar"/>
              </w:rPr>
            </w:pPr>
          </w:p>
        </w:tc>
        <w:tc>
          <w:tcPr>
            <w:tcW w:w="902" w:type="dxa"/>
            <w:shd w:val="clear" w:color="auto" w:fill="auto"/>
            <w:vAlign w:val="center"/>
          </w:tcPr>
          <w:p w14:paraId="17F691A8">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5</w:t>
            </w:r>
            <w:r>
              <w:rPr>
                <w:rFonts w:hint="eastAsia" w:ascii="宋体" w:hAnsi="宋体" w:cs="宋体"/>
                <w:color w:val="000000"/>
                <w:kern w:val="0"/>
                <w:sz w:val="18"/>
                <w:szCs w:val="18"/>
                <w:lang w:bidi="ar"/>
              </w:rPr>
              <w:t>-3</w:t>
            </w:r>
          </w:p>
        </w:tc>
        <w:tc>
          <w:tcPr>
            <w:tcW w:w="2986" w:type="dxa"/>
            <w:shd w:val="clear" w:color="auto" w:fill="auto"/>
            <w:vAlign w:val="center"/>
          </w:tcPr>
          <w:p w14:paraId="12BF4DC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糖化血红蛋白测定试剂盒（毛细管电泳法）</w:t>
            </w:r>
            <w:r>
              <w:rPr>
                <w:rFonts w:hint="eastAsia" w:ascii="宋体" w:hAnsi="宋体" w:cs="宋体"/>
                <w:color w:val="000000"/>
                <w:kern w:val="0"/>
                <w:sz w:val="18"/>
                <w:szCs w:val="18"/>
                <w:lang w:val="en-US" w:eastAsia="zh-CN" w:bidi="ar"/>
              </w:rPr>
              <w:br w:type="textWrapping"/>
            </w:r>
            <w:r>
              <w:rPr>
                <w:rFonts w:hint="eastAsia" w:ascii="宋体" w:hAnsi="宋体" w:cs="宋体"/>
                <w:color w:val="000000"/>
                <w:kern w:val="0"/>
                <w:sz w:val="18"/>
                <w:szCs w:val="18"/>
                <w:lang w:val="en-US" w:eastAsia="zh-CN" w:bidi="ar"/>
              </w:rPr>
              <w:t>CAPILLARYS Hb A1c</w:t>
            </w:r>
          </w:p>
        </w:tc>
        <w:tc>
          <w:tcPr>
            <w:tcW w:w="3156" w:type="dxa"/>
            <w:shd w:val="clear" w:color="auto" w:fill="auto"/>
            <w:vAlign w:val="center"/>
          </w:tcPr>
          <w:p w14:paraId="3A90B7C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适用于赛比亚全自动毛细管电泳仪CAPILLARYS 2 FLEX-PIERCING仪器</w:t>
            </w:r>
          </w:p>
        </w:tc>
        <w:tc>
          <w:tcPr>
            <w:tcW w:w="1203" w:type="dxa"/>
            <w:shd w:val="clear" w:color="auto" w:fill="auto"/>
            <w:vAlign w:val="center"/>
          </w:tcPr>
          <w:p w14:paraId="5E85027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6650</w:t>
            </w:r>
          </w:p>
        </w:tc>
        <w:tc>
          <w:tcPr>
            <w:tcW w:w="1132" w:type="dxa"/>
            <w:shd w:val="clear" w:color="auto" w:fill="auto"/>
            <w:vAlign w:val="center"/>
          </w:tcPr>
          <w:p w14:paraId="26231CD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shd w:val="clear" w:color="auto" w:fill="auto"/>
            <w:vAlign w:val="center"/>
          </w:tcPr>
          <w:p w14:paraId="71ABAF5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30</w:t>
            </w:r>
          </w:p>
        </w:tc>
        <w:tc>
          <w:tcPr>
            <w:tcW w:w="1690" w:type="dxa"/>
            <w:shd w:val="clear" w:color="auto" w:fill="auto"/>
            <w:vAlign w:val="center"/>
          </w:tcPr>
          <w:p w14:paraId="703B902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199500</w:t>
            </w:r>
          </w:p>
        </w:tc>
        <w:tc>
          <w:tcPr>
            <w:tcW w:w="1417" w:type="dxa"/>
            <w:vMerge w:val="continue"/>
            <w:shd w:val="clear" w:color="auto" w:fill="auto"/>
            <w:noWrap/>
            <w:vAlign w:val="center"/>
          </w:tcPr>
          <w:p w14:paraId="32628B7D">
            <w:pPr>
              <w:textAlignment w:val="center"/>
              <w:rPr>
                <w:rFonts w:ascii="宋体" w:hAnsi="宋体" w:cs="宋体"/>
                <w:color w:val="000000"/>
                <w:kern w:val="0"/>
                <w:sz w:val="18"/>
                <w:szCs w:val="18"/>
                <w:lang w:bidi="ar"/>
              </w:rPr>
            </w:pPr>
          </w:p>
        </w:tc>
      </w:tr>
      <w:tr w14:paraId="05CB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05596F3">
            <w:pPr>
              <w:textAlignment w:val="center"/>
              <w:rPr>
                <w:rFonts w:ascii="宋体" w:hAnsi="宋体" w:cs="宋体"/>
                <w:color w:val="000000"/>
                <w:kern w:val="0"/>
                <w:sz w:val="18"/>
                <w:szCs w:val="18"/>
                <w:lang w:bidi="ar"/>
              </w:rPr>
            </w:pPr>
          </w:p>
        </w:tc>
        <w:tc>
          <w:tcPr>
            <w:tcW w:w="902" w:type="dxa"/>
            <w:shd w:val="clear" w:color="auto" w:fill="auto"/>
            <w:vAlign w:val="center"/>
          </w:tcPr>
          <w:p w14:paraId="63454AE8">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5</w:t>
            </w:r>
            <w:r>
              <w:rPr>
                <w:rFonts w:hint="eastAsia" w:ascii="宋体" w:hAnsi="宋体" w:cs="宋体"/>
                <w:color w:val="000000"/>
                <w:kern w:val="0"/>
                <w:sz w:val="18"/>
                <w:szCs w:val="18"/>
                <w:lang w:bidi="ar"/>
              </w:rPr>
              <w:t>-4</w:t>
            </w:r>
          </w:p>
        </w:tc>
        <w:tc>
          <w:tcPr>
            <w:tcW w:w="2986" w:type="dxa"/>
            <w:shd w:val="clear" w:color="auto" w:fill="auto"/>
            <w:vAlign w:val="center"/>
          </w:tcPr>
          <w:p w14:paraId="6D602A0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糖化血红蛋白测定试剂盒（毛细管电泳法）</w:t>
            </w:r>
            <w:r>
              <w:rPr>
                <w:rFonts w:hint="eastAsia" w:ascii="宋体" w:hAnsi="宋体" w:cs="宋体"/>
                <w:color w:val="000000"/>
                <w:kern w:val="0"/>
                <w:sz w:val="18"/>
                <w:szCs w:val="18"/>
                <w:lang w:val="en-US" w:eastAsia="zh-CN" w:bidi="ar"/>
              </w:rPr>
              <w:br w:type="textWrapping"/>
            </w:r>
            <w:r>
              <w:rPr>
                <w:rFonts w:hint="eastAsia" w:ascii="宋体" w:hAnsi="宋体" w:cs="宋体"/>
                <w:color w:val="000000"/>
                <w:kern w:val="0"/>
                <w:sz w:val="18"/>
                <w:szCs w:val="18"/>
                <w:lang w:val="en-US" w:eastAsia="zh-CN" w:bidi="ar"/>
              </w:rPr>
              <w:t>CAPILLARYS Hb A1c</w:t>
            </w:r>
          </w:p>
        </w:tc>
        <w:tc>
          <w:tcPr>
            <w:tcW w:w="3156" w:type="dxa"/>
            <w:shd w:val="clear" w:color="auto" w:fill="auto"/>
            <w:vAlign w:val="center"/>
          </w:tcPr>
          <w:p w14:paraId="616D717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适用于赛比亚全自动毛细管电泳仪CAPILLARYS 2 FLEX-PIERCING仪器</w:t>
            </w:r>
          </w:p>
        </w:tc>
        <w:tc>
          <w:tcPr>
            <w:tcW w:w="1203" w:type="dxa"/>
            <w:shd w:val="clear" w:color="auto" w:fill="auto"/>
            <w:vAlign w:val="center"/>
          </w:tcPr>
          <w:p w14:paraId="60102F9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2400</w:t>
            </w:r>
          </w:p>
        </w:tc>
        <w:tc>
          <w:tcPr>
            <w:tcW w:w="1132" w:type="dxa"/>
            <w:shd w:val="clear" w:color="auto" w:fill="auto"/>
            <w:vAlign w:val="center"/>
          </w:tcPr>
          <w:p w14:paraId="2A2808C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shd w:val="clear" w:color="auto" w:fill="auto"/>
            <w:vAlign w:val="center"/>
          </w:tcPr>
          <w:p w14:paraId="04434C4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w:t>
            </w:r>
          </w:p>
        </w:tc>
        <w:tc>
          <w:tcPr>
            <w:tcW w:w="1690" w:type="dxa"/>
            <w:shd w:val="clear" w:color="auto" w:fill="auto"/>
            <w:vAlign w:val="center"/>
          </w:tcPr>
          <w:p w14:paraId="51E2EAD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7200</w:t>
            </w:r>
          </w:p>
        </w:tc>
        <w:tc>
          <w:tcPr>
            <w:tcW w:w="1417" w:type="dxa"/>
            <w:vMerge w:val="continue"/>
            <w:shd w:val="clear" w:color="auto" w:fill="auto"/>
            <w:noWrap/>
            <w:vAlign w:val="center"/>
          </w:tcPr>
          <w:p w14:paraId="094081DF">
            <w:pPr>
              <w:textAlignment w:val="center"/>
              <w:rPr>
                <w:rFonts w:ascii="宋体" w:hAnsi="宋体" w:cs="宋体"/>
                <w:color w:val="000000"/>
                <w:kern w:val="0"/>
                <w:sz w:val="18"/>
                <w:szCs w:val="18"/>
                <w:lang w:bidi="ar"/>
              </w:rPr>
            </w:pPr>
          </w:p>
        </w:tc>
      </w:tr>
      <w:tr w14:paraId="7C98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16D8D01">
            <w:pPr>
              <w:textAlignment w:val="center"/>
              <w:rPr>
                <w:rFonts w:ascii="宋体" w:hAnsi="宋体" w:cs="宋体"/>
                <w:color w:val="000000"/>
                <w:kern w:val="0"/>
                <w:sz w:val="18"/>
                <w:szCs w:val="18"/>
                <w:lang w:bidi="ar"/>
              </w:rPr>
            </w:pPr>
          </w:p>
        </w:tc>
        <w:tc>
          <w:tcPr>
            <w:tcW w:w="902" w:type="dxa"/>
            <w:shd w:val="clear" w:color="auto" w:fill="auto"/>
            <w:vAlign w:val="center"/>
          </w:tcPr>
          <w:p w14:paraId="39E8DB40">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5</w:t>
            </w:r>
            <w:r>
              <w:rPr>
                <w:rFonts w:hint="eastAsia" w:ascii="宋体" w:hAnsi="宋体" w:cs="宋体"/>
                <w:color w:val="000000"/>
                <w:kern w:val="0"/>
                <w:sz w:val="18"/>
                <w:szCs w:val="18"/>
                <w:lang w:bidi="ar"/>
              </w:rPr>
              <w:t>-5</w:t>
            </w:r>
          </w:p>
        </w:tc>
        <w:tc>
          <w:tcPr>
            <w:tcW w:w="2986" w:type="dxa"/>
            <w:shd w:val="clear" w:color="auto" w:fill="auto"/>
            <w:vAlign w:val="center"/>
          </w:tcPr>
          <w:p w14:paraId="7995984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糖化血红蛋白测定试剂盒（毛细管电泳法）</w:t>
            </w:r>
            <w:r>
              <w:rPr>
                <w:rFonts w:hint="eastAsia" w:ascii="宋体" w:hAnsi="宋体" w:cs="宋体"/>
                <w:color w:val="000000"/>
                <w:kern w:val="0"/>
                <w:sz w:val="18"/>
                <w:szCs w:val="18"/>
                <w:lang w:val="en-US" w:eastAsia="zh-CN" w:bidi="ar"/>
              </w:rPr>
              <w:br w:type="textWrapping"/>
            </w:r>
            <w:r>
              <w:rPr>
                <w:rFonts w:hint="eastAsia" w:ascii="宋体" w:hAnsi="宋体" w:cs="宋体"/>
                <w:color w:val="000000"/>
                <w:kern w:val="0"/>
                <w:sz w:val="18"/>
                <w:szCs w:val="18"/>
                <w:lang w:val="en-US" w:eastAsia="zh-CN" w:bidi="ar"/>
              </w:rPr>
              <w:t>CAPILLARYS Hb A1c</w:t>
            </w:r>
          </w:p>
        </w:tc>
        <w:tc>
          <w:tcPr>
            <w:tcW w:w="3156" w:type="dxa"/>
            <w:shd w:val="clear" w:color="auto" w:fill="auto"/>
            <w:vAlign w:val="center"/>
          </w:tcPr>
          <w:p w14:paraId="7E01750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适用于赛比亚全自动毛细管电泳仪CAPILLARYS 2 FLEX-PIERCING仪器</w:t>
            </w:r>
          </w:p>
        </w:tc>
        <w:tc>
          <w:tcPr>
            <w:tcW w:w="1203" w:type="dxa"/>
            <w:shd w:val="clear" w:color="auto" w:fill="auto"/>
            <w:vAlign w:val="center"/>
          </w:tcPr>
          <w:p w14:paraId="020CFCD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1100</w:t>
            </w:r>
          </w:p>
        </w:tc>
        <w:tc>
          <w:tcPr>
            <w:tcW w:w="1132" w:type="dxa"/>
            <w:shd w:val="clear" w:color="auto" w:fill="auto"/>
            <w:vAlign w:val="center"/>
          </w:tcPr>
          <w:p w14:paraId="13FA34B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shd w:val="clear" w:color="auto" w:fill="auto"/>
            <w:vAlign w:val="center"/>
          </w:tcPr>
          <w:p w14:paraId="7CF00A0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w:t>
            </w:r>
          </w:p>
        </w:tc>
        <w:tc>
          <w:tcPr>
            <w:tcW w:w="1690" w:type="dxa"/>
            <w:shd w:val="clear" w:color="auto" w:fill="auto"/>
            <w:vAlign w:val="center"/>
          </w:tcPr>
          <w:p w14:paraId="6ECB258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5500</w:t>
            </w:r>
          </w:p>
        </w:tc>
        <w:tc>
          <w:tcPr>
            <w:tcW w:w="1417" w:type="dxa"/>
            <w:vMerge w:val="continue"/>
            <w:shd w:val="clear" w:color="auto" w:fill="auto"/>
            <w:noWrap/>
            <w:vAlign w:val="center"/>
          </w:tcPr>
          <w:p w14:paraId="640BB346">
            <w:pPr>
              <w:textAlignment w:val="center"/>
              <w:rPr>
                <w:rFonts w:ascii="宋体" w:hAnsi="宋体" w:cs="宋体"/>
                <w:color w:val="000000"/>
                <w:kern w:val="0"/>
                <w:sz w:val="18"/>
                <w:szCs w:val="18"/>
                <w:lang w:bidi="ar"/>
              </w:rPr>
            </w:pPr>
          </w:p>
        </w:tc>
      </w:tr>
      <w:tr w14:paraId="2BB8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16538AB">
            <w:pPr>
              <w:textAlignment w:val="center"/>
              <w:rPr>
                <w:rFonts w:ascii="宋体" w:hAnsi="宋体" w:cs="宋体"/>
                <w:color w:val="000000"/>
                <w:kern w:val="0"/>
                <w:sz w:val="18"/>
                <w:szCs w:val="18"/>
                <w:lang w:bidi="ar"/>
              </w:rPr>
            </w:pPr>
          </w:p>
        </w:tc>
        <w:tc>
          <w:tcPr>
            <w:tcW w:w="902" w:type="dxa"/>
            <w:shd w:val="clear" w:color="auto" w:fill="auto"/>
            <w:vAlign w:val="center"/>
          </w:tcPr>
          <w:p w14:paraId="27F8AC1F">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5</w:t>
            </w:r>
            <w:r>
              <w:rPr>
                <w:rFonts w:hint="eastAsia" w:ascii="宋体" w:hAnsi="宋体" w:cs="宋体"/>
                <w:color w:val="000000"/>
                <w:kern w:val="0"/>
                <w:sz w:val="18"/>
                <w:szCs w:val="18"/>
                <w:lang w:bidi="ar"/>
              </w:rPr>
              <w:t>-6</w:t>
            </w:r>
          </w:p>
        </w:tc>
        <w:tc>
          <w:tcPr>
            <w:tcW w:w="2986" w:type="dxa"/>
            <w:shd w:val="clear" w:color="auto" w:fill="auto"/>
            <w:vAlign w:val="center"/>
          </w:tcPr>
          <w:p w14:paraId="0642945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血红蛋白测定试剂盒（电泳法）</w:t>
            </w:r>
            <w:r>
              <w:rPr>
                <w:rFonts w:hint="eastAsia" w:ascii="宋体" w:hAnsi="宋体" w:cs="宋体"/>
                <w:color w:val="000000"/>
                <w:kern w:val="0"/>
                <w:sz w:val="18"/>
                <w:szCs w:val="18"/>
                <w:lang w:val="en-US" w:eastAsia="zh-CN" w:bidi="ar"/>
              </w:rPr>
              <w:br w:type="textWrapping"/>
            </w:r>
            <w:r>
              <w:rPr>
                <w:rFonts w:hint="eastAsia" w:ascii="宋体" w:hAnsi="宋体" w:cs="宋体"/>
                <w:color w:val="000000"/>
                <w:kern w:val="0"/>
                <w:sz w:val="18"/>
                <w:szCs w:val="18"/>
                <w:lang w:val="en-US" w:eastAsia="zh-CN" w:bidi="ar"/>
              </w:rPr>
              <w:t>CAPILLARYS-MINICAP HEMOGLOBIN（E）</w:t>
            </w:r>
          </w:p>
        </w:tc>
        <w:tc>
          <w:tcPr>
            <w:tcW w:w="3156" w:type="dxa"/>
            <w:shd w:val="clear" w:color="auto" w:fill="auto"/>
            <w:vAlign w:val="center"/>
          </w:tcPr>
          <w:p w14:paraId="3B5FE1A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适用于赛比亚全自动毛细管电泳仪CAPILLARYS 2 FLEX-PIERCING仪器</w:t>
            </w:r>
          </w:p>
        </w:tc>
        <w:tc>
          <w:tcPr>
            <w:tcW w:w="1203" w:type="dxa"/>
            <w:shd w:val="clear" w:color="auto" w:fill="auto"/>
            <w:vAlign w:val="center"/>
          </w:tcPr>
          <w:p w14:paraId="2D3B295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8961</w:t>
            </w:r>
          </w:p>
        </w:tc>
        <w:tc>
          <w:tcPr>
            <w:tcW w:w="1132" w:type="dxa"/>
            <w:shd w:val="clear" w:color="auto" w:fill="auto"/>
            <w:vAlign w:val="center"/>
          </w:tcPr>
          <w:p w14:paraId="22D590E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shd w:val="clear" w:color="auto" w:fill="auto"/>
            <w:vAlign w:val="center"/>
          </w:tcPr>
          <w:p w14:paraId="79EAC19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9</w:t>
            </w:r>
          </w:p>
        </w:tc>
        <w:tc>
          <w:tcPr>
            <w:tcW w:w="1690" w:type="dxa"/>
            <w:shd w:val="clear" w:color="auto" w:fill="auto"/>
            <w:vAlign w:val="center"/>
          </w:tcPr>
          <w:p w14:paraId="0C4F09D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80649</w:t>
            </w:r>
          </w:p>
        </w:tc>
        <w:tc>
          <w:tcPr>
            <w:tcW w:w="1417" w:type="dxa"/>
            <w:vMerge w:val="continue"/>
            <w:shd w:val="clear" w:color="auto" w:fill="auto"/>
            <w:noWrap/>
            <w:vAlign w:val="center"/>
          </w:tcPr>
          <w:p w14:paraId="3E90A250">
            <w:pPr>
              <w:textAlignment w:val="center"/>
              <w:rPr>
                <w:rFonts w:ascii="宋体" w:hAnsi="宋体" w:cs="宋体"/>
                <w:color w:val="000000"/>
                <w:kern w:val="0"/>
                <w:sz w:val="18"/>
                <w:szCs w:val="18"/>
                <w:lang w:bidi="ar"/>
              </w:rPr>
            </w:pPr>
          </w:p>
        </w:tc>
      </w:tr>
      <w:tr w14:paraId="1246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ADFC928">
            <w:pPr>
              <w:widowControl/>
              <w:textAlignment w:val="center"/>
              <w:rPr>
                <w:rFonts w:ascii="宋体" w:hAnsi="宋体" w:cs="宋体"/>
                <w:color w:val="000000"/>
                <w:kern w:val="0"/>
                <w:sz w:val="18"/>
                <w:szCs w:val="18"/>
                <w:lang w:bidi="ar"/>
              </w:rPr>
            </w:pPr>
          </w:p>
        </w:tc>
        <w:tc>
          <w:tcPr>
            <w:tcW w:w="902" w:type="dxa"/>
            <w:shd w:val="clear" w:color="auto" w:fill="auto"/>
            <w:vAlign w:val="center"/>
          </w:tcPr>
          <w:p w14:paraId="194FF0D3">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5</w:t>
            </w:r>
            <w:r>
              <w:rPr>
                <w:rFonts w:hint="eastAsia" w:ascii="宋体" w:hAnsi="宋体" w:cs="宋体"/>
                <w:color w:val="000000"/>
                <w:kern w:val="0"/>
                <w:sz w:val="18"/>
                <w:szCs w:val="18"/>
                <w:lang w:bidi="ar"/>
              </w:rPr>
              <w:t>-7</w:t>
            </w:r>
          </w:p>
        </w:tc>
        <w:tc>
          <w:tcPr>
            <w:tcW w:w="2986" w:type="dxa"/>
            <w:shd w:val="clear" w:color="auto" w:fill="auto"/>
            <w:vAlign w:val="center"/>
          </w:tcPr>
          <w:p w14:paraId="5C9D468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血红蛋白测定试剂盒（电泳法）</w:t>
            </w:r>
            <w:r>
              <w:rPr>
                <w:rFonts w:hint="eastAsia" w:ascii="宋体" w:hAnsi="宋体" w:cs="宋体"/>
                <w:color w:val="000000"/>
                <w:kern w:val="0"/>
                <w:sz w:val="18"/>
                <w:szCs w:val="18"/>
                <w:lang w:val="en-US" w:eastAsia="zh-CN" w:bidi="ar"/>
              </w:rPr>
              <w:br w:type="textWrapping"/>
            </w:r>
            <w:r>
              <w:rPr>
                <w:rFonts w:hint="eastAsia" w:ascii="宋体" w:hAnsi="宋体" w:cs="宋体"/>
                <w:color w:val="000000"/>
                <w:kern w:val="0"/>
                <w:sz w:val="18"/>
                <w:szCs w:val="18"/>
                <w:lang w:val="en-US" w:eastAsia="zh-CN" w:bidi="ar"/>
              </w:rPr>
              <w:t>CAPILLARYS-MINICAP HEMOGLOBIN（E）</w:t>
            </w:r>
          </w:p>
        </w:tc>
        <w:tc>
          <w:tcPr>
            <w:tcW w:w="3156" w:type="dxa"/>
            <w:shd w:val="clear" w:color="auto" w:fill="auto"/>
            <w:vAlign w:val="center"/>
          </w:tcPr>
          <w:p w14:paraId="578A97A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适用于赛比亚全自动毛细管电泳仪CAPILLARYS 2 FLEX-PIERCING仪器</w:t>
            </w:r>
          </w:p>
        </w:tc>
        <w:tc>
          <w:tcPr>
            <w:tcW w:w="1203" w:type="dxa"/>
            <w:shd w:val="clear" w:color="auto" w:fill="auto"/>
            <w:vAlign w:val="center"/>
          </w:tcPr>
          <w:p w14:paraId="6E4A240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9500</w:t>
            </w:r>
          </w:p>
        </w:tc>
        <w:tc>
          <w:tcPr>
            <w:tcW w:w="1132" w:type="dxa"/>
            <w:shd w:val="clear" w:color="auto" w:fill="auto"/>
            <w:vAlign w:val="center"/>
          </w:tcPr>
          <w:p w14:paraId="569F346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shd w:val="clear" w:color="auto" w:fill="auto"/>
            <w:vAlign w:val="center"/>
          </w:tcPr>
          <w:p w14:paraId="2FBB16B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w:t>
            </w:r>
          </w:p>
        </w:tc>
        <w:tc>
          <w:tcPr>
            <w:tcW w:w="1690" w:type="dxa"/>
            <w:shd w:val="clear" w:color="auto" w:fill="auto"/>
            <w:vAlign w:val="center"/>
          </w:tcPr>
          <w:p w14:paraId="223C41C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28500</w:t>
            </w:r>
          </w:p>
        </w:tc>
        <w:tc>
          <w:tcPr>
            <w:tcW w:w="1417" w:type="dxa"/>
            <w:vMerge w:val="continue"/>
            <w:shd w:val="clear" w:color="auto" w:fill="auto"/>
            <w:noWrap/>
            <w:vAlign w:val="center"/>
          </w:tcPr>
          <w:p w14:paraId="7DDAFBDF">
            <w:pPr>
              <w:textAlignment w:val="center"/>
              <w:rPr>
                <w:rFonts w:ascii="宋体" w:hAnsi="宋体" w:cs="宋体"/>
                <w:color w:val="000000"/>
                <w:kern w:val="0"/>
                <w:sz w:val="18"/>
                <w:szCs w:val="18"/>
                <w:lang w:bidi="ar"/>
              </w:rPr>
            </w:pPr>
          </w:p>
        </w:tc>
      </w:tr>
      <w:tr w14:paraId="2398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6B0ED15D">
            <w:pPr>
              <w:widowControl/>
              <w:textAlignment w:val="center"/>
              <w:rPr>
                <w:rFonts w:ascii="宋体" w:hAnsi="宋体" w:cs="宋体"/>
                <w:color w:val="000000"/>
                <w:kern w:val="0"/>
                <w:sz w:val="18"/>
                <w:szCs w:val="18"/>
                <w:lang w:bidi="ar"/>
              </w:rPr>
            </w:pPr>
          </w:p>
        </w:tc>
        <w:tc>
          <w:tcPr>
            <w:tcW w:w="902" w:type="dxa"/>
            <w:shd w:val="clear" w:color="auto" w:fill="auto"/>
            <w:vAlign w:val="center"/>
          </w:tcPr>
          <w:p w14:paraId="04A5B955">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5</w:t>
            </w:r>
            <w:r>
              <w:rPr>
                <w:rFonts w:hint="eastAsia" w:ascii="宋体" w:hAnsi="宋体" w:cs="宋体"/>
                <w:color w:val="000000"/>
                <w:kern w:val="0"/>
                <w:sz w:val="18"/>
                <w:szCs w:val="18"/>
                <w:lang w:bidi="ar"/>
              </w:rPr>
              <w:t>-8</w:t>
            </w:r>
          </w:p>
        </w:tc>
        <w:tc>
          <w:tcPr>
            <w:tcW w:w="2986" w:type="dxa"/>
            <w:shd w:val="clear" w:color="auto" w:fill="auto"/>
            <w:vAlign w:val="center"/>
          </w:tcPr>
          <w:p w14:paraId="1CAFB64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血清蛋白测定试剂盒（电泳法）</w:t>
            </w:r>
            <w:r>
              <w:rPr>
                <w:rFonts w:hint="eastAsia" w:ascii="宋体" w:hAnsi="宋体" w:cs="宋体"/>
                <w:color w:val="000000"/>
                <w:kern w:val="0"/>
                <w:sz w:val="18"/>
                <w:szCs w:val="18"/>
                <w:lang w:val="en-US" w:eastAsia="zh-CN" w:bidi="ar"/>
              </w:rPr>
              <w:br w:type="textWrapping"/>
            </w:r>
            <w:r>
              <w:rPr>
                <w:rFonts w:hint="eastAsia" w:ascii="宋体" w:hAnsi="宋体" w:cs="宋体"/>
                <w:color w:val="000000"/>
                <w:kern w:val="0"/>
                <w:sz w:val="18"/>
                <w:szCs w:val="18"/>
                <w:lang w:val="en-US" w:eastAsia="zh-CN" w:bidi="ar"/>
              </w:rPr>
              <w:t>CAPILLARYS PROTEIN(E) 6</w:t>
            </w:r>
          </w:p>
        </w:tc>
        <w:tc>
          <w:tcPr>
            <w:tcW w:w="3156" w:type="dxa"/>
            <w:shd w:val="clear" w:color="auto" w:fill="auto"/>
            <w:vAlign w:val="center"/>
          </w:tcPr>
          <w:p w14:paraId="54C8E76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适用于赛比亚全自动毛细管电泳仪CAPILLARYS 2 FLEX-PIERCING仪器</w:t>
            </w:r>
          </w:p>
        </w:tc>
        <w:tc>
          <w:tcPr>
            <w:tcW w:w="1203" w:type="dxa"/>
            <w:shd w:val="clear" w:color="auto" w:fill="auto"/>
            <w:vAlign w:val="center"/>
          </w:tcPr>
          <w:p w14:paraId="6D0CE2E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5544</w:t>
            </w:r>
          </w:p>
        </w:tc>
        <w:tc>
          <w:tcPr>
            <w:tcW w:w="1132" w:type="dxa"/>
            <w:shd w:val="clear" w:color="auto" w:fill="auto"/>
            <w:vAlign w:val="center"/>
          </w:tcPr>
          <w:p w14:paraId="0215AF1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shd w:val="clear" w:color="auto" w:fill="auto"/>
            <w:vAlign w:val="center"/>
          </w:tcPr>
          <w:p w14:paraId="14BB27D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w:t>
            </w:r>
          </w:p>
        </w:tc>
        <w:tc>
          <w:tcPr>
            <w:tcW w:w="1690" w:type="dxa"/>
            <w:shd w:val="clear" w:color="auto" w:fill="auto"/>
            <w:vAlign w:val="center"/>
          </w:tcPr>
          <w:p w14:paraId="266B02A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5544</w:t>
            </w:r>
          </w:p>
        </w:tc>
        <w:tc>
          <w:tcPr>
            <w:tcW w:w="1417" w:type="dxa"/>
            <w:vMerge w:val="continue"/>
            <w:shd w:val="clear" w:color="auto" w:fill="auto"/>
            <w:noWrap/>
            <w:vAlign w:val="center"/>
          </w:tcPr>
          <w:p w14:paraId="7D6497F4">
            <w:pPr>
              <w:textAlignment w:val="center"/>
              <w:rPr>
                <w:rFonts w:ascii="宋体" w:hAnsi="宋体" w:cs="宋体"/>
                <w:color w:val="000000"/>
                <w:kern w:val="0"/>
                <w:sz w:val="18"/>
                <w:szCs w:val="18"/>
                <w:lang w:bidi="ar"/>
              </w:rPr>
            </w:pPr>
          </w:p>
        </w:tc>
      </w:tr>
      <w:tr w14:paraId="262D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55F5A82">
            <w:pPr>
              <w:widowControl/>
              <w:textAlignment w:val="center"/>
              <w:rPr>
                <w:rFonts w:ascii="宋体" w:hAnsi="宋体" w:cs="宋体"/>
                <w:color w:val="000000"/>
                <w:kern w:val="0"/>
                <w:sz w:val="18"/>
                <w:szCs w:val="18"/>
                <w:lang w:bidi="ar"/>
              </w:rPr>
            </w:pPr>
          </w:p>
        </w:tc>
        <w:tc>
          <w:tcPr>
            <w:tcW w:w="902" w:type="dxa"/>
            <w:shd w:val="clear" w:color="auto" w:fill="auto"/>
            <w:vAlign w:val="center"/>
          </w:tcPr>
          <w:p w14:paraId="1C8B29F8">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5</w:t>
            </w:r>
            <w:r>
              <w:rPr>
                <w:rFonts w:hint="eastAsia" w:ascii="宋体" w:hAnsi="宋体" w:cs="宋体"/>
                <w:color w:val="000000"/>
                <w:kern w:val="0"/>
                <w:sz w:val="18"/>
                <w:szCs w:val="18"/>
                <w:lang w:bidi="ar"/>
              </w:rPr>
              <w:t>-9</w:t>
            </w:r>
          </w:p>
        </w:tc>
        <w:tc>
          <w:tcPr>
            <w:tcW w:w="2986" w:type="dxa"/>
            <w:shd w:val="clear" w:color="auto" w:fill="auto"/>
            <w:vAlign w:val="center"/>
          </w:tcPr>
          <w:p w14:paraId="22950BE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毛细管护理液</w:t>
            </w:r>
          </w:p>
        </w:tc>
        <w:tc>
          <w:tcPr>
            <w:tcW w:w="3156" w:type="dxa"/>
            <w:shd w:val="clear" w:color="auto" w:fill="auto"/>
            <w:vAlign w:val="center"/>
          </w:tcPr>
          <w:p w14:paraId="53D8FAA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适用于赛比亚全自动毛细管电泳仪CAPILLARYS 2 FLEX-PIERCING仪器</w:t>
            </w:r>
          </w:p>
        </w:tc>
        <w:tc>
          <w:tcPr>
            <w:tcW w:w="1203" w:type="dxa"/>
            <w:shd w:val="clear" w:color="auto" w:fill="auto"/>
            <w:vAlign w:val="center"/>
          </w:tcPr>
          <w:p w14:paraId="1737C54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900</w:t>
            </w:r>
          </w:p>
        </w:tc>
        <w:tc>
          <w:tcPr>
            <w:tcW w:w="1132" w:type="dxa"/>
            <w:shd w:val="clear" w:color="auto" w:fill="auto"/>
            <w:vAlign w:val="center"/>
          </w:tcPr>
          <w:p w14:paraId="024BB92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shd w:val="clear" w:color="auto" w:fill="auto"/>
            <w:vAlign w:val="center"/>
          </w:tcPr>
          <w:p w14:paraId="13277B7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w:t>
            </w:r>
          </w:p>
        </w:tc>
        <w:tc>
          <w:tcPr>
            <w:tcW w:w="1690" w:type="dxa"/>
            <w:shd w:val="clear" w:color="auto" w:fill="auto"/>
            <w:vAlign w:val="center"/>
          </w:tcPr>
          <w:p w14:paraId="14F4FFA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900</w:t>
            </w:r>
          </w:p>
        </w:tc>
        <w:tc>
          <w:tcPr>
            <w:tcW w:w="1417" w:type="dxa"/>
            <w:vMerge w:val="continue"/>
            <w:shd w:val="clear" w:color="auto" w:fill="auto"/>
            <w:noWrap/>
            <w:vAlign w:val="center"/>
          </w:tcPr>
          <w:p w14:paraId="2C1FC49A">
            <w:pPr>
              <w:textAlignment w:val="center"/>
              <w:rPr>
                <w:rFonts w:ascii="宋体" w:hAnsi="宋体" w:cs="宋体"/>
                <w:color w:val="000000"/>
                <w:kern w:val="0"/>
                <w:sz w:val="18"/>
                <w:szCs w:val="18"/>
                <w:lang w:bidi="ar"/>
              </w:rPr>
            </w:pPr>
          </w:p>
        </w:tc>
      </w:tr>
      <w:tr w14:paraId="0B91D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176008D6">
            <w:pPr>
              <w:widowControl/>
              <w:textAlignment w:val="center"/>
              <w:rPr>
                <w:rFonts w:ascii="宋体" w:hAnsi="宋体" w:cs="宋体"/>
                <w:color w:val="000000"/>
                <w:kern w:val="0"/>
                <w:sz w:val="18"/>
                <w:szCs w:val="18"/>
                <w:lang w:bidi="ar"/>
              </w:rPr>
            </w:pPr>
          </w:p>
        </w:tc>
        <w:tc>
          <w:tcPr>
            <w:tcW w:w="902" w:type="dxa"/>
            <w:shd w:val="clear" w:color="auto" w:fill="auto"/>
            <w:vAlign w:val="center"/>
          </w:tcPr>
          <w:p w14:paraId="6173E9CA">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5</w:t>
            </w:r>
            <w:r>
              <w:rPr>
                <w:rFonts w:hint="eastAsia" w:ascii="宋体" w:hAnsi="宋体" w:cs="宋体"/>
                <w:color w:val="000000"/>
                <w:kern w:val="0"/>
                <w:sz w:val="18"/>
                <w:szCs w:val="18"/>
                <w:lang w:bidi="ar"/>
              </w:rPr>
              <w:t>-10</w:t>
            </w:r>
          </w:p>
        </w:tc>
        <w:tc>
          <w:tcPr>
            <w:tcW w:w="2986" w:type="dxa"/>
            <w:shd w:val="clear" w:color="auto" w:fill="auto"/>
            <w:vAlign w:val="center"/>
          </w:tcPr>
          <w:p w14:paraId="597D37EA">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C2毛细管</w:t>
            </w:r>
          </w:p>
        </w:tc>
        <w:tc>
          <w:tcPr>
            <w:tcW w:w="3156" w:type="dxa"/>
            <w:shd w:val="clear" w:color="auto" w:fill="auto"/>
            <w:vAlign w:val="center"/>
          </w:tcPr>
          <w:p w14:paraId="5E430974">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适用于赛比亚全自动毛细管电泳仪CAPILLARYS 2 FLEX-PIERCING仪器</w:t>
            </w:r>
          </w:p>
        </w:tc>
        <w:tc>
          <w:tcPr>
            <w:tcW w:w="1203" w:type="dxa"/>
            <w:shd w:val="clear" w:color="auto" w:fill="auto"/>
            <w:vAlign w:val="center"/>
          </w:tcPr>
          <w:p w14:paraId="1EFC52C3">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7500</w:t>
            </w:r>
          </w:p>
        </w:tc>
        <w:tc>
          <w:tcPr>
            <w:tcW w:w="1132" w:type="dxa"/>
            <w:shd w:val="clear" w:color="auto" w:fill="auto"/>
            <w:vAlign w:val="center"/>
          </w:tcPr>
          <w:p w14:paraId="343C94B6">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根</w:t>
            </w:r>
          </w:p>
        </w:tc>
        <w:tc>
          <w:tcPr>
            <w:tcW w:w="1670" w:type="dxa"/>
            <w:shd w:val="clear" w:color="auto" w:fill="auto"/>
            <w:vAlign w:val="center"/>
          </w:tcPr>
          <w:p w14:paraId="4BD50639">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1</w:t>
            </w:r>
          </w:p>
        </w:tc>
        <w:tc>
          <w:tcPr>
            <w:tcW w:w="1690" w:type="dxa"/>
            <w:shd w:val="clear" w:color="auto" w:fill="auto"/>
            <w:vAlign w:val="center"/>
          </w:tcPr>
          <w:p w14:paraId="410309C4">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7500</w:t>
            </w:r>
          </w:p>
        </w:tc>
        <w:tc>
          <w:tcPr>
            <w:tcW w:w="1417" w:type="dxa"/>
            <w:vMerge w:val="continue"/>
            <w:shd w:val="clear" w:color="auto" w:fill="auto"/>
            <w:noWrap/>
            <w:vAlign w:val="center"/>
          </w:tcPr>
          <w:p w14:paraId="6D213E94">
            <w:pPr>
              <w:textAlignment w:val="center"/>
              <w:rPr>
                <w:rFonts w:ascii="宋体" w:hAnsi="宋体" w:cs="宋体"/>
                <w:color w:val="000000"/>
                <w:kern w:val="0"/>
                <w:sz w:val="18"/>
                <w:szCs w:val="18"/>
                <w:lang w:bidi="ar"/>
              </w:rPr>
            </w:pPr>
          </w:p>
        </w:tc>
      </w:tr>
      <w:tr w14:paraId="78E8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520D3AC7">
            <w:pPr>
              <w:widowControl/>
              <w:textAlignment w:val="center"/>
              <w:rPr>
                <w:rFonts w:ascii="宋体" w:hAnsi="宋体" w:cs="宋体"/>
                <w:color w:val="000000"/>
                <w:kern w:val="0"/>
                <w:sz w:val="18"/>
                <w:szCs w:val="18"/>
                <w:lang w:bidi="ar"/>
              </w:rPr>
            </w:pPr>
          </w:p>
        </w:tc>
        <w:tc>
          <w:tcPr>
            <w:tcW w:w="902" w:type="dxa"/>
            <w:shd w:val="clear" w:color="auto" w:fill="auto"/>
            <w:vAlign w:val="center"/>
          </w:tcPr>
          <w:p w14:paraId="15FB49A8">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5</w:t>
            </w:r>
            <w:r>
              <w:rPr>
                <w:rFonts w:hint="eastAsia" w:ascii="宋体" w:hAnsi="宋体" w:cs="宋体"/>
                <w:color w:val="000000"/>
                <w:kern w:val="0"/>
                <w:sz w:val="18"/>
                <w:szCs w:val="18"/>
                <w:lang w:bidi="ar"/>
              </w:rPr>
              <w:t>-11</w:t>
            </w:r>
          </w:p>
        </w:tc>
        <w:tc>
          <w:tcPr>
            <w:tcW w:w="2986" w:type="dxa"/>
            <w:shd w:val="clear" w:color="auto" w:fill="auto"/>
            <w:vAlign w:val="center"/>
          </w:tcPr>
          <w:p w14:paraId="38743611">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氘灯</w:t>
            </w:r>
          </w:p>
        </w:tc>
        <w:tc>
          <w:tcPr>
            <w:tcW w:w="3156" w:type="dxa"/>
            <w:shd w:val="clear" w:color="auto" w:fill="auto"/>
            <w:vAlign w:val="center"/>
          </w:tcPr>
          <w:p w14:paraId="11F6199A">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适用于赛比亚全自动毛细管电泳仪CAPILLARYS 2 FLEX-PIERCING仪器</w:t>
            </w:r>
          </w:p>
        </w:tc>
        <w:tc>
          <w:tcPr>
            <w:tcW w:w="1203" w:type="dxa"/>
            <w:shd w:val="clear" w:color="auto" w:fill="auto"/>
            <w:vAlign w:val="center"/>
          </w:tcPr>
          <w:p w14:paraId="0C9705F8">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11500</w:t>
            </w:r>
          </w:p>
        </w:tc>
        <w:tc>
          <w:tcPr>
            <w:tcW w:w="1132" w:type="dxa"/>
            <w:shd w:val="clear" w:color="auto" w:fill="auto"/>
            <w:vAlign w:val="center"/>
          </w:tcPr>
          <w:p w14:paraId="036BB919">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个</w:t>
            </w:r>
          </w:p>
        </w:tc>
        <w:tc>
          <w:tcPr>
            <w:tcW w:w="1670" w:type="dxa"/>
            <w:shd w:val="clear" w:color="auto" w:fill="auto"/>
            <w:vAlign w:val="center"/>
          </w:tcPr>
          <w:p w14:paraId="318028D5">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1</w:t>
            </w:r>
          </w:p>
        </w:tc>
        <w:tc>
          <w:tcPr>
            <w:tcW w:w="1690" w:type="dxa"/>
            <w:shd w:val="clear" w:color="auto" w:fill="auto"/>
            <w:vAlign w:val="center"/>
          </w:tcPr>
          <w:p w14:paraId="6B115C36">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11500</w:t>
            </w:r>
          </w:p>
        </w:tc>
        <w:tc>
          <w:tcPr>
            <w:tcW w:w="1417" w:type="dxa"/>
            <w:vMerge w:val="continue"/>
            <w:shd w:val="clear" w:color="auto" w:fill="auto"/>
            <w:noWrap/>
            <w:vAlign w:val="center"/>
          </w:tcPr>
          <w:p w14:paraId="2B75DE59">
            <w:pPr>
              <w:textAlignment w:val="center"/>
              <w:rPr>
                <w:rFonts w:ascii="宋体" w:hAnsi="宋体" w:cs="宋体"/>
                <w:color w:val="000000"/>
                <w:kern w:val="0"/>
                <w:sz w:val="18"/>
                <w:szCs w:val="18"/>
                <w:lang w:bidi="ar"/>
              </w:rPr>
            </w:pPr>
          </w:p>
        </w:tc>
      </w:tr>
      <w:tr w14:paraId="761B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3565688E">
            <w:pPr>
              <w:widowControl/>
              <w:textAlignment w:val="center"/>
              <w:rPr>
                <w:rFonts w:ascii="宋体" w:hAnsi="宋体" w:cs="宋体"/>
                <w:color w:val="000000"/>
                <w:kern w:val="0"/>
                <w:sz w:val="22"/>
                <w:szCs w:val="22"/>
              </w:rPr>
            </w:pPr>
            <w:r>
              <w:rPr>
                <w:rFonts w:hint="eastAsia" w:ascii="宋体" w:hAnsi="宋体" w:cs="宋体"/>
                <w:color w:val="000000"/>
                <w:kern w:val="0"/>
                <w:sz w:val="18"/>
                <w:szCs w:val="18"/>
                <w:lang w:val="en-US" w:eastAsia="zh-CN" w:bidi="ar"/>
              </w:rPr>
              <w:t>6</w:t>
            </w:r>
            <w:r>
              <w:rPr>
                <w:rFonts w:hint="eastAsia" w:ascii="宋体" w:hAnsi="宋体" w:cs="宋体"/>
                <w:color w:val="000000"/>
                <w:kern w:val="0"/>
                <w:sz w:val="18"/>
                <w:szCs w:val="18"/>
                <w:lang w:bidi="ar"/>
              </w:rPr>
              <w:t>包</w:t>
            </w:r>
          </w:p>
        </w:tc>
        <w:tc>
          <w:tcPr>
            <w:tcW w:w="902" w:type="dxa"/>
            <w:shd w:val="clear" w:color="auto" w:fill="auto"/>
            <w:vAlign w:val="center"/>
          </w:tcPr>
          <w:p w14:paraId="1D8C1211">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6</w:t>
            </w:r>
            <w:r>
              <w:rPr>
                <w:rFonts w:hint="eastAsia" w:ascii="宋体" w:hAnsi="宋体" w:cs="宋体"/>
                <w:color w:val="000000"/>
                <w:kern w:val="0"/>
                <w:sz w:val="18"/>
                <w:szCs w:val="18"/>
                <w:lang w:bidi="ar"/>
              </w:rPr>
              <w:t>-1</w:t>
            </w:r>
          </w:p>
        </w:tc>
        <w:tc>
          <w:tcPr>
            <w:tcW w:w="2986" w:type="dxa"/>
            <w:shd w:val="clear" w:color="auto" w:fill="auto"/>
            <w:vAlign w:val="center"/>
          </w:tcPr>
          <w:p w14:paraId="319AA0AD">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降钙素原检测试剂盒(荧光免疫法)</w:t>
            </w:r>
          </w:p>
        </w:tc>
        <w:tc>
          <w:tcPr>
            <w:tcW w:w="3156" w:type="dxa"/>
            <w:shd w:val="clear" w:color="auto" w:fill="auto"/>
            <w:vAlign w:val="center"/>
          </w:tcPr>
          <w:p w14:paraId="6D6D4AE5">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用于检测降钙素原（PCT）的含量。</w:t>
            </w:r>
          </w:p>
        </w:tc>
        <w:tc>
          <w:tcPr>
            <w:tcW w:w="1203" w:type="dxa"/>
            <w:shd w:val="clear" w:color="auto" w:fill="auto"/>
            <w:vAlign w:val="center"/>
          </w:tcPr>
          <w:p w14:paraId="784C508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60</w:t>
            </w:r>
          </w:p>
        </w:tc>
        <w:tc>
          <w:tcPr>
            <w:tcW w:w="1132" w:type="dxa"/>
            <w:shd w:val="clear" w:color="auto" w:fill="auto"/>
            <w:vAlign w:val="center"/>
          </w:tcPr>
          <w:p w14:paraId="0A1C128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人份</w:t>
            </w:r>
          </w:p>
        </w:tc>
        <w:tc>
          <w:tcPr>
            <w:tcW w:w="1670" w:type="dxa"/>
            <w:shd w:val="clear" w:color="auto" w:fill="auto"/>
            <w:vAlign w:val="center"/>
          </w:tcPr>
          <w:p w14:paraId="04279A4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59580</w:t>
            </w:r>
          </w:p>
        </w:tc>
        <w:tc>
          <w:tcPr>
            <w:tcW w:w="1690" w:type="dxa"/>
            <w:shd w:val="clear" w:color="auto" w:fill="auto"/>
            <w:vAlign w:val="center"/>
          </w:tcPr>
          <w:p w14:paraId="1763D0F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3574800</w:t>
            </w:r>
          </w:p>
        </w:tc>
        <w:tc>
          <w:tcPr>
            <w:tcW w:w="1417" w:type="dxa"/>
            <w:vMerge w:val="continue"/>
            <w:shd w:val="clear" w:color="auto" w:fill="auto"/>
            <w:noWrap/>
            <w:vAlign w:val="center"/>
          </w:tcPr>
          <w:p w14:paraId="3F999E9D">
            <w:pPr>
              <w:widowControl/>
              <w:jc w:val="center"/>
              <w:rPr>
                <w:rFonts w:ascii="宋体" w:hAnsi="宋体" w:cs="宋体"/>
                <w:kern w:val="0"/>
                <w:sz w:val="20"/>
                <w:szCs w:val="20"/>
              </w:rPr>
            </w:pPr>
          </w:p>
        </w:tc>
      </w:tr>
      <w:tr w14:paraId="50F1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383D4BE2">
            <w:pPr>
              <w:widowControl/>
              <w:jc w:val="left"/>
              <w:rPr>
                <w:rFonts w:ascii="宋体" w:hAnsi="宋体" w:cs="宋体"/>
                <w:color w:val="000000"/>
                <w:kern w:val="0"/>
                <w:sz w:val="22"/>
                <w:szCs w:val="22"/>
              </w:rPr>
            </w:pPr>
          </w:p>
        </w:tc>
        <w:tc>
          <w:tcPr>
            <w:tcW w:w="902" w:type="dxa"/>
            <w:shd w:val="clear" w:color="auto" w:fill="auto"/>
            <w:vAlign w:val="center"/>
          </w:tcPr>
          <w:p w14:paraId="701178F7">
            <w:pPr>
              <w:widowControl/>
              <w:textAlignment w:val="center"/>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val="en-US" w:eastAsia="zh-CN" w:bidi="ar"/>
              </w:rPr>
              <w:t>6</w:t>
            </w:r>
            <w:r>
              <w:rPr>
                <w:rFonts w:hint="eastAsia" w:ascii="宋体" w:hAnsi="宋体" w:cs="宋体"/>
                <w:color w:val="000000"/>
                <w:kern w:val="0"/>
                <w:sz w:val="18"/>
                <w:szCs w:val="18"/>
                <w:lang w:bidi="ar"/>
              </w:rPr>
              <w:t>-</w:t>
            </w:r>
            <w:r>
              <w:rPr>
                <w:rFonts w:hint="eastAsia" w:ascii="宋体" w:hAnsi="宋体" w:cs="宋体"/>
                <w:color w:val="000000"/>
                <w:kern w:val="0"/>
                <w:sz w:val="18"/>
                <w:szCs w:val="18"/>
                <w:lang w:val="en-US" w:eastAsia="zh-CN" w:bidi="ar"/>
              </w:rPr>
              <w:t>2</w:t>
            </w:r>
          </w:p>
        </w:tc>
        <w:tc>
          <w:tcPr>
            <w:tcW w:w="2986" w:type="dxa"/>
            <w:shd w:val="clear" w:color="auto" w:fill="auto"/>
            <w:vAlign w:val="center"/>
          </w:tcPr>
          <w:p w14:paraId="56315BEF">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白介素6检测试剂盒（荧光免疫法)</w:t>
            </w:r>
          </w:p>
        </w:tc>
        <w:tc>
          <w:tcPr>
            <w:tcW w:w="3156" w:type="dxa"/>
            <w:shd w:val="clear" w:color="auto" w:fill="auto"/>
            <w:vAlign w:val="center"/>
          </w:tcPr>
          <w:p w14:paraId="5245B1A4">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用于检测白介素6（IL-6）的含量。</w:t>
            </w:r>
          </w:p>
        </w:tc>
        <w:tc>
          <w:tcPr>
            <w:tcW w:w="1203" w:type="dxa"/>
            <w:shd w:val="clear" w:color="auto" w:fill="auto"/>
            <w:vAlign w:val="center"/>
          </w:tcPr>
          <w:p w14:paraId="2294A73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13.6</w:t>
            </w:r>
          </w:p>
        </w:tc>
        <w:tc>
          <w:tcPr>
            <w:tcW w:w="1132" w:type="dxa"/>
            <w:shd w:val="clear" w:color="auto" w:fill="auto"/>
            <w:vAlign w:val="center"/>
          </w:tcPr>
          <w:p w14:paraId="15E47B4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人份</w:t>
            </w:r>
          </w:p>
        </w:tc>
        <w:tc>
          <w:tcPr>
            <w:tcW w:w="1670" w:type="dxa"/>
            <w:shd w:val="clear" w:color="auto" w:fill="auto"/>
            <w:vAlign w:val="center"/>
          </w:tcPr>
          <w:p w14:paraId="344D3FB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5500</w:t>
            </w:r>
          </w:p>
        </w:tc>
        <w:tc>
          <w:tcPr>
            <w:tcW w:w="1690" w:type="dxa"/>
            <w:shd w:val="clear" w:color="auto" w:fill="auto"/>
            <w:vAlign w:val="center"/>
          </w:tcPr>
          <w:p w14:paraId="72F4386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74800</w:t>
            </w:r>
          </w:p>
        </w:tc>
        <w:tc>
          <w:tcPr>
            <w:tcW w:w="1417" w:type="dxa"/>
            <w:vMerge w:val="continue"/>
            <w:shd w:val="clear" w:color="auto" w:fill="auto"/>
            <w:noWrap/>
            <w:vAlign w:val="center"/>
          </w:tcPr>
          <w:p w14:paraId="707AD55C">
            <w:pPr>
              <w:jc w:val="center"/>
              <w:rPr>
                <w:rFonts w:ascii="宋体" w:hAnsi="宋体" w:cs="宋体"/>
                <w:kern w:val="0"/>
                <w:sz w:val="20"/>
                <w:szCs w:val="20"/>
              </w:rPr>
            </w:pPr>
          </w:p>
        </w:tc>
      </w:tr>
      <w:tr w14:paraId="47A2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F1C7921">
            <w:pPr>
              <w:widowControl/>
              <w:jc w:val="left"/>
              <w:rPr>
                <w:rFonts w:ascii="宋体" w:hAnsi="宋体" w:cs="宋体"/>
                <w:color w:val="000000"/>
                <w:kern w:val="0"/>
                <w:sz w:val="22"/>
                <w:szCs w:val="22"/>
              </w:rPr>
            </w:pPr>
          </w:p>
        </w:tc>
        <w:tc>
          <w:tcPr>
            <w:tcW w:w="902" w:type="dxa"/>
            <w:shd w:val="clear" w:color="auto" w:fill="auto"/>
            <w:vAlign w:val="center"/>
          </w:tcPr>
          <w:p w14:paraId="07866D44">
            <w:pPr>
              <w:widowControl/>
              <w:textAlignment w:val="center"/>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val="en-US" w:eastAsia="zh-CN" w:bidi="ar"/>
              </w:rPr>
              <w:t>6</w:t>
            </w:r>
            <w:r>
              <w:rPr>
                <w:rFonts w:hint="eastAsia" w:ascii="宋体" w:hAnsi="宋体" w:cs="宋体"/>
                <w:color w:val="000000"/>
                <w:kern w:val="0"/>
                <w:sz w:val="18"/>
                <w:szCs w:val="18"/>
                <w:lang w:bidi="ar"/>
              </w:rPr>
              <w:t>-</w:t>
            </w:r>
            <w:r>
              <w:rPr>
                <w:rFonts w:hint="eastAsia" w:ascii="宋体" w:hAnsi="宋体" w:cs="宋体"/>
                <w:color w:val="000000"/>
                <w:kern w:val="0"/>
                <w:sz w:val="18"/>
                <w:szCs w:val="18"/>
                <w:lang w:val="en-US" w:eastAsia="zh-CN" w:bidi="ar"/>
              </w:rPr>
              <w:t>3</w:t>
            </w:r>
          </w:p>
        </w:tc>
        <w:tc>
          <w:tcPr>
            <w:tcW w:w="2986" w:type="dxa"/>
            <w:shd w:val="clear" w:color="auto" w:fill="auto"/>
            <w:vAlign w:val="center"/>
          </w:tcPr>
          <w:p w14:paraId="4CD66A3A">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血清淀粉样蛋白A检测试剂盒（荧光免疫法)</w:t>
            </w:r>
          </w:p>
        </w:tc>
        <w:tc>
          <w:tcPr>
            <w:tcW w:w="3156" w:type="dxa"/>
            <w:shd w:val="clear" w:color="auto" w:fill="auto"/>
            <w:vAlign w:val="center"/>
          </w:tcPr>
          <w:p w14:paraId="37A3E503">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用于检测血清淀粉样蛋白A（SAA）的含量。</w:t>
            </w:r>
          </w:p>
        </w:tc>
        <w:tc>
          <w:tcPr>
            <w:tcW w:w="1203" w:type="dxa"/>
            <w:shd w:val="clear" w:color="auto" w:fill="auto"/>
            <w:vAlign w:val="center"/>
          </w:tcPr>
          <w:p w14:paraId="41727E3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22.5</w:t>
            </w:r>
          </w:p>
        </w:tc>
        <w:tc>
          <w:tcPr>
            <w:tcW w:w="1132" w:type="dxa"/>
            <w:shd w:val="clear" w:color="auto" w:fill="auto"/>
            <w:vAlign w:val="center"/>
          </w:tcPr>
          <w:p w14:paraId="7D5FDAA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人份</w:t>
            </w:r>
          </w:p>
        </w:tc>
        <w:tc>
          <w:tcPr>
            <w:tcW w:w="1670" w:type="dxa"/>
            <w:shd w:val="clear" w:color="auto" w:fill="auto"/>
            <w:vAlign w:val="center"/>
          </w:tcPr>
          <w:p w14:paraId="16B33DE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13020</w:t>
            </w:r>
          </w:p>
        </w:tc>
        <w:tc>
          <w:tcPr>
            <w:tcW w:w="1690" w:type="dxa"/>
            <w:shd w:val="clear" w:color="auto" w:fill="auto"/>
            <w:vAlign w:val="center"/>
          </w:tcPr>
          <w:p w14:paraId="100B2D2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292950</w:t>
            </w:r>
          </w:p>
        </w:tc>
        <w:tc>
          <w:tcPr>
            <w:tcW w:w="1417" w:type="dxa"/>
            <w:vMerge w:val="continue"/>
            <w:shd w:val="clear" w:color="auto" w:fill="auto"/>
            <w:noWrap/>
            <w:vAlign w:val="center"/>
          </w:tcPr>
          <w:p w14:paraId="2555FDBC">
            <w:pPr>
              <w:jc w:val="center"/>
              <w:rPr>
                <w:rFonts w:ascii="宋体" w:hAnsi="宋体" w:cs="宋体"/>
                <w:kern w:val="0"/>
                <w:sz w:val="20"/>
                <w:szCs w:val="20"/>
              </w:rPr>
            </w:pPr>
          </w:p>
        </w:tc>
      </w:tr>
      <w:tr w14:paraId="1D79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04132248">
            <w:pPr>
              <w:widowControl/>
              <w:jc w:val="left"/>
              <w:rPr>
                <w:rFonts w:ascii="宋体" w:hAnsi="宋体" w:cs="宋体"/>
                <w:color w:val="000000"/>
                <w:kern w:val="0"/>
                <w:sz w:val="22"/>
                <w:szCs w:val="22"/>
              </w:rPr>
            </w:pPr>
          </w:p>
        </w:tc>
        <w:tc>
          <w:tcPr>
            <w:tcW w:w="902" w:type="dxa"/>
            <w:shd w:val="clear" w:color="auto" w:fill="auto"/>
            <w:vAlign w:val="center"/>
          </w:tcPr>
          <w:p w14:paraId="3E33D708">
            <w:pPr>
              <w:widowControl/>
              <w:textAlignment w:val="center"/>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val="en-US" w:eastAsia="zh-CN" w:bidi="ar"/>
              </w:rPr>
              <w:t>6</w:t>
            </w:r>
            <w:r>
              <w:rPr>
                <w:rFonts w:hint="eastAsia" w:ascii="宋体" w:hAnsi="宋体" w:cs="宋体"/>
                <w:color w:val="000000"/>
                <w:kern w:val="0"/>
                <w:sz w:val="18"/>
                <w:szCs w:val="18"/>
                <w:lang w:bidi="ar"/>
              </w:rPr>
              <w:t>-</w:t>
            </w:r>
            <w:r>
              <w:rPr>
                <w:rFonts w:hint="eastAsia" w:ascii="宋体" w:hAnsi="宋体" w:cs="宋体"/>
                <w:color w:val="000000"/>
                <w:kern w:val="0"/>
                <w:sz w:val="18"/>
                <w:szCs w:val="18"/>
                <w:lang w:val="en-US" w:eastAsia="zh-CN" w:bidi="ar"/>
              </w:rPr>
              <w:t>4</w:t>
            </w:r>
          </w:p>
        </w:tc>
        <w:tc>
          <w:tcPr>
            <w:tcW w:w="2986" w:type="dxa"/>
            <w:shd w:val="clear" w:color="auto" w:fill="auto"/>
            <w:vAlign w:val="center"/>
          </w:tcPr>
          <w:p w14:paraId="4DFB3E0A">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抗磷脂酶A2受体抗体lgG检测试剂盒（荧光免疫法)</w:t>
            </w:r>
          </w:p>
        </w:tc>
        <w:tc>
          <w:tcPr>
            <w:tcW w:w="3156" w:type="dxa"/>
            <w:shd w:val="clear" w:color="auto" w:fill="auto"/>
            <w:vAlign w:val="center"/>
          </w:tcPr>
          <w:p w14:paraId="6367210A">
            <w:pPr>
              <w:widowControl/>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用于检测抗磷脂酶A2受体（PLA2R）抗体免疫球蛋白G（IgG）的含量。</w:t>
            </w:r>
          </w:p>
        </w:tc>
        <w:tc>
          <w:tcPr>
            <w:tcW w:w="1203" w:type="dxa"/>
            <w:shd w:val="clear" w:color="auto" w:fill="auto"/>
            <w:vAlign w:val="center"/>
          </w:tcPr>
          <w:p w14:paraId="377F3D2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44.5</w:t>
            </w:r>
          </w:p>
        </w:tc>
        <w:tc>
          <w:tcPr>
            <w:tcW w:w="1132" w:type="dxa"/>
            <w:shd w:val="clear" w:color="auto" w:fill="auto"/>
            <w:vAlign w:val="center"/>
          </w:tcPr>
          <w:p w14:paraId="07D11B9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人份</w:t>
            </w:r>
          </w:p>
        </w:tc>
        <w:tc>
          <w:tcPr>
            <w:tcW w:w="1670" w:type="dxa"/>
            <w:shd w:val="clear" w:color="auto" w:fill="auto"/>
            <w:vAlign w:val="center"/>
          </w:tcPr>
          <w:p w14:paraId="5C2A6B1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1500</w:t>
            </w:r>
          </w:p>
        </w:tc>
        <w:tc>
          <w:tcPr>
            <w:tcW w:w="1690" w:type="dxa"/>
            <w:shd w:val="clear" w:color="auto" w:fill="auto"/>
            <w:vAlign w:val="center"/>
          </w:tcPr>
          <w:p w14:paraId="7171BE1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66750</w:t>
            </w:r>
          </w:p>
        </w:tc>
        <w:tc>
          <w:tcPr>
            <w:tcW w:w="1417" w:type="dxa"/>
            <w:vMerge w:val="continue"/>
            <w:shd w:val="clear" w:color="auto" w:fill="auto"/>
            <w:noWrap/>
            <w:vAlign w:val="center"/>
          </w:tcPr>
          <w:p w14:paraId="094678E7">
            <w:pPr>
              <w:jc w:val="center"/>
              <w:rPr>
                <w:rFonts w:ascii="宋体" w:hAnsi="宋体" w:cs="宋体"/>
                <w:kern w:val="0"/>
                <w:sz w:val="20"/>
                <w:szCs w:val="20"/>
              </w:rPr>
            </w:pPr>
          </w:p>
        </w:tc>
      </w:tr>
      <w:tr w14:paraId="7527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tcBorders>
              <w:top w:val="single" w:color="auto" w:sz="4" w:space="0"/>
              <w:left w:val="single" w:color="auto" w:sz="4" w:space="0"/>
              <w:right w:val="single" w:color="auto" w:sz="4" w:space="0"/>
            </w:tcBorders>
            <w:shd w:val="clear" w:color="auto" w:fill="auto"/>
            <w:noWrap/>
            <w:vAlign w:val="center"/>
          </w:tcPr>
          <w:p w14:paraId="13B7E9CF">
            <w:pPr>
              <w:widowControl/>
              <w:textAlignment w:val="center"/>
              <w:rPr>
                <w:rFonts w:ascii="宋体" w:hAnsi="宋体" w:cs="宋体"/>
                <w:color w:val="000000"/>
                <w:kern w:val="0"/>
                <w:sz w:val="22"/>
                <w:szCs w:val="22"/>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包</w:t>
            </w: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354F78E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eastAsia="zh-CN" w:bidi="ar"/>
              </w:rPr>
              <w:t>7-</w:t>
            </w:r>
            <w:r>
              <w:rPr>
                <w:rFonts w:hint="eastAsia" w:ascii="宋体" w:hAnsi="宋体" w:cs="宋体"/>
                <w:color w:val="000000"/>
                <w:kern w:val="0"/>
                <w:sz w:val="18"/>
                <w:szCs w:val="18"/>
                <w:lang w:bidi="ar"/>
              </w:rPr>
              <w:t>1</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1EC0FA0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丙氨酸氨基转移酶检测试剂盒(IFCC法) Alanine aminotransferase acc. to IFCC(ALTL)</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077731C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适用于全自动化学发光免疫分析仪cobas 6000c501配套试剂及耗材</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3243BD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194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95D83A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026DE6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w:t>
            </w:r>
          </w:p>
        </w:tc>
        <w:tc>
          <w:tcPr>
            <w:tcW w:w="1690" w:type="dxa"/>
            <w:tcBorders>
              <w:top w:val="single" w:color="auto" w:sz="4" w:space="0"/>
              <w:left w:val="single" w:color="auto" w:sz="4" w:space="0"/>
              <w:bottom w:val="single" w:color="auto" w:sz="4" w:space="0"/>
            </w:tcBorders>
            <w:shd w:val="clear" w:color="auto" w:fill="auto"/>
            <w:vAlign w:val="center"/>
          </w:tcPr>
          <w:p w14:paraId="661B343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1552</w:t>
            </w:r>
            <w:bookmarkStart w:id="34" w:name="_GoBack"/>
            <w:bookmarkEnd w:id="34"/>
          </w:p>
        </w:tc>
        <w:tc>
          <w:tcPr>
            <w:tcW w:w="1417" w:type="dxa"/>
            <w:vMerge w:val="continue"/>
            <w:shd w:val="clear" w:color="auto" w:fill="auto"/>
            <w:noWrap/>
            <w:vAlign w:val="center"/>
          </w:tcPr>
          <w:p w14:paraId="41720C5A">
            <w:pPr>
              <w:widowControl/>
              <w:jc w:val="center"/>
              <w:rPr>
                <w:rFonts w:ascii="宋体" w:hAnsi="宋体" w:cs="宋体"/>
                <w:kern w:val="0"/>
                <w:sz w:val="20"/>
                <w:szCs w:val="20"/>
              </w:rPr>
            </w:pPr>
          </w:p>
        </w:tc>
      </w:tr>
      <w:tr w14:paraId="3A98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279A83EC">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00DF621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eastAsia="zh-CN" w:bidi="ar"/>
              </w:rPr>
              <w:t>7-</w:t>
            </w:r>
            <w:r>
              <w:rPr>
                <w:rFonts w:hint="eastAsia" w:ascii="宋体" w:hAnsi="宋体" w:cs="宋体"/>
                <w:color w:val="000000"/>
                <w:kern w:val="0"/>
                <w:sz w:val="18"/>
                <w:szCs w:val="18"/>
                <w:lang w:bidi="ar"/>
              </w:rPr>
              <w:t>2</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120AEE6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天门冬氨酸氨基转移酶检测试剂盒(比色法) Aspartate Aminotransferase (ASTL)</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38E6165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适用于全自动化学发光免疫分析仪cobas 6000c501配套试剂及耗材</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CAB805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151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63D2D9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29FE56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w:t>
            </w:r>
          </w:p>
        </w:tc>
        <w:tc>
          <w:tcPr>
            <w:tcW w:w="1690" w:type="dxa"/>
            <w:tcBorders>
              <w:top w:val="single" w:color="auto" w:sz="4" w:space="0"/>
              <w:left w:val="single" w:color="auto" w:sz="4" w:space="0"/>
              <w:bottom w:val="single" w:color="auto" w:sz="4" w:space="0"/>
            </w:tcBorders>
            <w:shd w:val="clear" w:color="auto" w:fill="auto"/>
            <w:vAlign w:val="center"/>
          </w:tcPr>
          <w:p w14:paraId="2BBFB34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1208</w:t>
            </w:r>
          </w:p>
        </w:tc>
        <w:tc>
          <w:tcPr>
            <w:tcW w:w="1417" w:type="dxa"/>
            <w:vMerge w:val="continue"/>
            <w:shd w:val="clear" w:color="auto" w:fill="auto"/>
            <w:noWrap/>
            <w:vAlign w:val="center"/>
          </w:tcPr>
          <w:p w14:paraId="27D7408D">
            <w:pPr>
              <w:widowControl/>
              <w:jc w:val="center"/>
              <w:rPr>
                <w:rFonts w:ascii="宋体" w:hAnsi="宋体" w:cs="宋体"/>
                <w:kern w:val="0"/>
                <w:sz w:val="20"/>
                <w:szCs w:val="20"/>
              </w:rPr>
            </w:pPr>
          </w:p>
        </w:tc>
      </w:tr>
      <w:tr w14:paraId="7A92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64CC677D">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149D576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eastAsia="zh-CN" w:bidi="ar"/>
              </w:rPr>
              <w:t>7-</w:t>
            </w:r>
            <w:r>
              <w:rPr>
                <w:rFonts w:hint="eastAsia" w:ascii="宋体" w:hAnsi="宋体" w:cs="宋体"/>
                <w:color w:val="000000"/>
                <w:kern w:val="0"/>
                <w:sz w:val="18"/>
                <w:szCs w:val="18"/>
                <w:lang w:bidi="ar"/>
              </w:rPr>
              <w:t>3</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6B22774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谷氨酸脱氢酶检测试剂盒(比色法) Glutamate dehydrogenase (GLDH/GLDH3)</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53F34C8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适用于全自动化学发光免疫分析仪cobas 6000c501配套试剂及耗材</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1BE489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1889.91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3B3F5A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287E8A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04E0243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3779.82</w:t>
            </w:r>
          </w:p>
        </w:tc>
        <w:tc>
          <w:tcPr>
            <w:tcW w:w="1417" w:type="dxa"/>
            <w:vMerge w:val="continue"/>
            <w:shd w:val="clear" w:color="auto" w:fill="auto"/>
            <w:noWrap/>
            <w:vAlign w:val="center"/>
          </w:tcPr>
          <w:p w14:paraId="13C21E99">
            <w:pPr>
              <w:widowControl/>
              <w:jc w:val="center"/>
              <w:rPr>
                <w:rFonts w:ascii="宋体" w:hAnsi="宋体" w:cs="宋体"/>
                <w:kern w:val="0"/>
                <w:sz w:val="20"/>
                <w:szCs w:val="20"/>
              </w:rPr>
            </w:pPr>
          </w:p>
        </w:tc>
      </w:tr>
      <w:tr w14:paraId="5723A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355EF4D1">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73BBD25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eastAsia="zh-CN" w:bidi="ar"/>
              </w:rPr>
              <w:t>7-</w:t>
            </w:r>
            <w:r>
              <w:rPr>
                <w:rFonts w:hint="eastAsia" w:ascii="宋体" w:hAnsi="宋体" w:cs="宋体"/>
                <w:color w:val="000000"/>
                <w:kern w:val="0"/>
                <w:sz w:val="18"/>
                <w:szCs w:val="18"/>
                <w:lang w:bidi="ar"/>
              </w:rPr>
              <w:t>4</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5CE853A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尿素/尿素氮检测试剂盒(比色法) UREAL(UREA/BUN)</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0FC0A1B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适用于全自动化学发光免疫分析仪cobas 6000c501配套试剂及耗材</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0F6EF8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263.88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1EFCF1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01A45D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w:t>
            </w:r>
          </w:p>
        </w:tc>
        <w:tc>
          <w:tcPr>
            <w:tcW w:w="1690" w:type="dxa"/>
            <w:tcBorders>
              <w:top w:val="single" w:color="auto" w:sz="4" w:space="0"/>
              <w:left w:val="single" w:color="auto" w:sz="4" w:space="0"/>
              <w:bottom w:val="single" w:color="auto" w:sz="4" w:space="0"/>
            </w:tcBorders>
            <w:shd w:val="clear" w:color="auto" w:fill="auto"/>
            <w:vAlign w:val="center"/>
          </w:tcPr>
          <w:p w14:paraId="46B228D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2111.04</w:t>
            </w:r>
          </w:p>
        </w:tc>
        <w:tc>
          <w:tcPr>
            <w:tcW w:w="1417" w:type="dxa"/>
            <w:vMerge w:val="continue"/>
            <w:shd w:val="clear" w:color="auto" w:fill="auto"/>
            <w:noWrap/>
            <w:vAlign w:val="center"/>
          </w:tcPr>
          <w:p w14:paraId="608E32E5">
            <w:pPr>
              <w:widowControl/>
              <w:jc w:val="center"/>
              <w:rPr>
                <w:rFonts w:ascii="宋体" w:hAnsi="宋体" w:cs="宋体"/>
                <w:kern w:val="0"/>
                <w:sz w:val="20"/>
                <w:szCs w:val="20"/>
              </w:rPr>
            </w:pPr>
          </w:p>
        </w:tc>
      </w:tr>
      <w:tr w14:paraId="1E0D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7776C979">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7BBE9C1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eastAsia="zh-CN" w:bidi="ar"/>
              </w:rPr>
              <w:t>7-</w:t>
            </w:r>
            <w:r>
              <w:rPr>
                <w:rFonts w:hint="eastAsia" w:ascii="宋体" w:hAnsi="宋体" w:cs="宋体"/>
                <w:color w:val="000000"/>
                <w:kern w:val="0"/>
                <w:sz w:val="18"/>
                <w:szCs w:val="18"/>
                <w:lang w:bidi="ar"/>
              </w:rPr>
              <w:t>5</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6587556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样本稀释液 Diluent NaCl 9 % (NACL)</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55CB915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适用于全自动化学发光免疫分析仪cobas 6000c501配套试剂及耗材</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68FEF4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136.38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16673B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0C58CD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754EE05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272.76</w:t>
            </w:r>
          </w:p>
        </w:tc>
        <w:tc>
          <w:tcPr>
            <w:tcW w:w="1417" w:type="dxa"/>
            <w:vMerge w:val="continue"/>
            <w:shd w:val="clear" w:color="auto" w:fill="auto"/>
            <w:noWrap/>
            <w:vAlign w:val="center"/>
          </w:tcPr>
          <w:p w14:paraId="4E307E64">
            <w:pPr>
              <w:widowControl/>
              <w:jc w:val="center"/>
              <w:rPr>
                <w:rFonts w:ascii="宋体" w:hAnsi="宋体" w:cs="宋体"/>
                <w:kern w:val="0"/>
                <w:sz w:val="20"/>
                <w:szCs w:val="20"/>
              </w:rPr>
            </w:pPr>
          </w:p>
        </w:tc>
      </w:tr>
      <w:tr w14:paraId="3F30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15FCCC2F">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6425CC2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eastAsia="zh-CN" w:bidi="ar"/>
              </w:rPr>
              <w:t>7-</w:t>
            </w:r>
            <w:r>
              <w:rPr>
                <w:rFonts w:hint="eastAsia" w:ascii="宋体" w:hAnsi="宋体" w:cs="宋体"/>
                <w:color w:val="000000"/>
                <w:kern w:val="0"/>
                <w:sz w:val="18"/>
                <w:szCs w:val="18"/>
                <w:lang w:bidi="ar"/>
              </w:rPr>
              <w:t>6</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53562F4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多项生化校准品 Ca l ibrator for automated systems(C.f.a.s.)</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299DCA3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适用于全自动化学发光免疫分析仪cobas 6000c501配套试剂及耗材</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254C35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915.5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74F421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9E921D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w:t>
            </w:r>
          </w:p>
        </w:tc>
        <w:tc>
          <w:tcPr>
            <w:tcW w:w="1690" w:type="dxa"/>
            <w:tcBorders>
              <w:top w:val="single" w:color="auto" w:sz="4" w:space="0"/>
              <w:left w:val="single" w:color="auto" w:sz="4" w:space="0"/>
              <w:bottom w:val="single" w:color="auto" w:sz="4" w:space="0"/>
            </w:tcBorders>
            <w:shd w:val="clear" w:color="auto" w:fill="auto"/>
            <w:vAlign w:val="center"/>
          </w:tcPr>
          <w:p w14:paraId="64DBA7E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3662</w:t>
            </w:r>
          </w:p>
        </w:tc>
        <w:tc>
          <w:tcPr>
            <w:tcW w:w="1417" w:type="dxa"/>
            <w:vMerge w:val="continue"/>
            <w:shd w:val="clear" w:color="auto" w:fill="auto"/>
            <w:noWrap/>
            <w:vAlign w:val="center"/>
          </w:tcPr>
          <w:p w14:paraId="10AAC2AE">
            <w:pPr>
              <w:widowControl/>
              <w:jc w:val="center"/>
              <w:rPr>
                <w:rFonts w:ascii="宋体" w:hAnsi="宋体" w:cs="宋体"/>
                <w:kern w:val="0"/>
                <w:sz w:val="20"/>
                <w:szCs w:val="20"/>
              </w:rPr>
            </w:pPr>
          </w:p>
        </w:tc>
      </w:tr>
      <w:tr w14:paraId="02F3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18E98577">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739F404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eastAsia="zh-CN" w:bidi="ar"/>
              </w:rPr>
              <w:t>7-</w:t>
            </w:r>
            <w:r>
              <w:rPr>
                <w:rFonts w:hint="eastAsia" w:ascii="宋体" w:hAnsi="宋体" w:cs="宋体"/>
                <w:color w:val="000000"/>
                <w:kern w:val="0"/>
                <w:sz w:val="18"/>
                <w:szCs w:val="18"/>
                <w:lang w:bidi="ar"/>
              </w:rPr>
              <w:t>7</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79F9271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肌酸激酶同工酶检测用校准品 C.f.a.s. CK-MB</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7A6ABDE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适用于全自动化学发光免疫分析仪cobas 6000c501配套试剂及耗材</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B30101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530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8D395A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AE6AAD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1532C38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1060</w:t>
            </w:r>
          </w:p>
        </w:tc>
        <w:tc>
          <w:tcPr>
            <w:tcW w:w="1417" w:type="dxa"/>
            <w:vMerge w:val="continue"/>
            <w:shd w:val="clear" w:color="auto" w:fill="auto"/>
            <w:noWrap/>
            <w:vAlign w:val="center"/>
          </w:tcPr>
          <w:p w14:paraId="03B0C624">
            <w:pPr>
              <w:widowControl/>
              <w:jc w:val="center"/>
              <w:rPr>
                <w:rFonts w:ascii="宋体" w:hAnsi="宋体" w:cs="宋体"/>
                <w:kern w:val="0"/>
                <w:sz w:val="20"/>
                <w:szCs w:val="20"/>
              </w:rPr>
            </w:pPr>
          </w:p>
        </w:tc>
      </w:tr>
      <w:tr w14:paraId="134A2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709DECB3">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3A99D22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eastAsia="zh-CN" w:bidi="ar"/>
              </w:rPr>
              <w:t>7-</w:t>
            </w:r>
            <w:r>
              <w:rPr>
                <w:rFonts w:hint="eastAsia" w:ascii="宋体" w:hAnsi="宋体" w:cs="宋体"/>
                <w:color w:val="000000"/>
                <w:kern w:val="0"/>
                <w:sz w:val="18"/>
                <w:szCs w:val="18"/>
                <w:lang w:bidi="ar"/>
              </w:rPr>
              <w:t>8</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2100B7D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氨/乙醇/二氧化碳检测用校准品Ammonia/Ethanol/CO2 Calibrator</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78A2760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适用于全自动化学发光免疫分析仪cobas 6000c501配套试剂及耗材</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A8C8A5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979.25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855BB4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A529BB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0D4284E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1958.5</w:t>
            </w:r>
          </w:p>
        </w:tc>
        <w:tc>
          <w:tcPr>
            <w:tcW w:w="1417" w:type="dxa"/>
            <w:vMerge w:val="continue"/>
            <w:shd w:val="clear" w:color="auto" w:fill="auto"/>
            <w:noWrap/>
            <w:vAlign w:val="center"/>
          </w:tcPr>
          <w:p w14:paraId="7094D3DE">
            <w:pPr>
              <w:widowControl/>
              <w:jc w:val="center"/>
              <w:rPr>
                <w:rFonts w:ascii="宋体" w:hAnsi="宋体" w:cs="宋体"/>
                <w:kern w:val="0"/>
                <w:sz w:val="20"/>
                <w:szCs w:val="20"/>
              </w:rPr>
            </w:pPr>
          </w:p>
        </w:tc>
      </w:tr>
      <w:tr w14:paraId="634D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5FD07A9A">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0E0E91B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eastAsia="zh-CN" w:bidi="ar"/>
              </w:rPr>
              <w:t>7-</w:t>
            </w:r>
            <w:r>
              <w:rPr>
                <w:rFonts w:hint="eastAsia" w:ascii="宋体" w:hAnsi="宋体" w:cs="宋体"/>
                <w:color w:val="000000"/>
                <w:kern w:val="0"/>
                <w:sz w:val="18"/>
                <w:szCs w:val="18"/>
                <w:lang w:bidi="ar"/>
              </w:rPr>
              <w:t>9</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52E7900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果糖胺检测用校准品 Precimat Fructosamine</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65A4D22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适用于全自动化学发光免疫分析仪cobas 6000c501配套试剂及耗材</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94AA76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485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5386C2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B3F769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4AD9790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970</w:t>
            </w:r>
          </w:p>
        </w:tc>
        <w:tc>
          <w:tcPr>
            <w:tcW w:w="1417" w:type="dxa"/>
            <w:vMerge w:val="continue"/>
            <w:shd w:val="clear" w:color="auto" w:fill="auto"/>
            <w:noWrap/>
            <w:vAlign w:val="center"/>
          </w:tcPr>
          <w:p w14:paraId="68E9252B">
            <w:pPr>
              <w:widowControl/>
              <w:jc w:val="center"/>
              <w:rPr>
                <w:rFonts w:ascii="宋体" w:hAnsi="宋体" w:cs="宋体"/>
                <w:kern w:val="0"/>
                <w:sz w:val="20"/>
                <w:szCs w:val="20"/>
              </w:rPr>
            </w:pPr>
          </w:p>
        </w:tc>
      </w:tr>
      <w:tr w14:paraId="71794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6B138F86">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8011E8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eastAsia="zh-CN" w:bidi="ar"/>
              </w:rPr>
              <w:t>7-</w:t>
            </w:r>
            <w:r>
              <w:rPr>
                <w:rFonts w:hint="eastAsia" w:ascii="宋体" w:hAnsi="宋体" w:cs="宋体"/>
                <w:color w:val="000000"/>
                <w:kern w:val="0"/>
                <w:sz w:val="18"/>
                <w:szCs w:val="18"/>
                <w:lang w:bidi="ar"/>
              </w:rPr>
              <w:t>10</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259E9B8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脂类多项检测用校准品 C.f.a.s. Lipids</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154975E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适用于全自动化学发光免疫分析仪cobas 6000c501配套试剂及耗材</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E3ABA4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290.75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A8F210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98E5C2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12CC2CD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581.5</w:t>
            </w:r>
          </w:p>
        </w:tc>
        <w:tc>
          <w:tcPr>
            <w:tcW w:w="1417" w:type="dxa"/>
            <w:vMerge w:val="continue"/>
            <w:shd w:val="clear" w:color="auto" w:fill="auto"/>
            <w:noWrap/>
            <w:vAlign w:val="center"/>
          </w:tcPr>
          <w:p w14:paraId="793C3CD7">
            <w:pPr>
              <w:widowControl/>
              <w:jc w:val="center"/>
              <w:rPr>
                <w:rFonts w:ascii="宋体" w:hAnsi="宋体" w:cs="宋体"/>
                <w:kern w:val="0"/>
                <w:sz w:val="20"/>
                <w:szCs w:val="20"/>
              </w:rPr>
            </w:pPr>
          </w:p>
        </w:tc>
      </w:tr>
      <w:tr w14:paraId="4127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734CC283">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78036C9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eastAsia="zh-CN" w:bidi="ar"/>
              </w:rPr>
              <w:t>7-</w:t>
            </w:r>
            <w:r>
              <w:rPr>
                <w:rFonts w:hint="eastAsia" w:ascii="宋体" w:hAnsi="宋体" w:cs="宋体"/>
                <w:color w:val="000000"/>
                <w:kern w:val="0"/>
                <w:sz w:val="18"/>
                <w:szCs w:val="18"/>
                <w:lang w:bidi="ar"/>
              </w:rPr>
              <w:t>11</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6B509B4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糖化血红蛋白校准品 C.f.a.s. HbAlc</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24D7166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适用于全自动化学发光免疫分析仪cobas 6000c501配套试剂及耗材</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E922FA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1415.5002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959191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FFFBEB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585F3D8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2831.0004</w:t>
            </w:r>
          </w:p>
        </w:tc>
        <w:tc>
          <w:tcPr>
            <w:tcW w:w="1417" w:type="dxa"/>
            <w:vMerge w:val="continue"/>
            <w:shd w:val="clear" w:color="auto" w:fill="auto"/>
            <w:noWrap/>
            <w:vAlign w:val="center"/>
          </w:tcPr>
          <w:p w14:paraId="100837DF">
            <w:pPr>
              <w:widowControl/>
              <w:jc w:val="center"/>
              <w:rPr>
                <w:rFonts w:ascii="宋体" w:hAnsi="宋体" w:cs="宋体"/>
                <w:kern w:val="0"/>
                <w:sz w:val="20"/>
                <w:szCs w:val="20"/>
              </w:rPr>
            </w:pPr>
          </w:p>
        </w:tc>
      </w:tr>
      <w:tr w14:paraId="7965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5B7389B1">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160F700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eastAsia="zh-CN" w:bidi="ar"/>
              </w:rPr>
              <w:t>7-</w:t>
            </w:r>
            <w:r>
              <w:rPr>
                <w:rFonts w:hint="eastAsia" w:ascii="宋体" w:hAnsi="宋体" w:cs="宋体"/>
                <w:color w:val="000000"/>
                <w:kern w:val="0"/>
                <w:sz w:val="18"/>
                <w:szCs w:val="18"/>
                <w:lang w:bidi="ar"/>
              </w:rPr>
              <w:t>12</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56415D1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蛋白质多项校准品 C.f.a.s. Proteins</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77700B4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83F08D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760.21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9FA094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4A2CA8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093110B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1520.42</w:t>
            </w:r>
          </w:p>
        </w:tc>
        <w:tc>
          <w:tcPr>
            <w:tcW w:w="1417" w:type="dxa"/>
            <w:vMerge w:val="continue"/>
            <w:shd w:val="clear" w:color="auto" w:fill="auto"/>
            <w:noWrap/>
            <w:vAlign w:val="center"/>
          </w:tcPr>
          <w:p w14:paraId="324E4A0F">
            <w:pPr>
              <w:widowControl/>
              <w:jc w:val="center"/>
              <w:rPr>
                <w:rFonts w:ascii="宋体" w:hAnsi="宋体" w:cs="宋体"/>
                <w:kern w:val="0"/>
                <w:sz w:val="20"/>
                <w:szCs w:val="20"/>
              </w:rPr>
            </w:pPr>
          </w:p>
        </w:tc>
      </w:tr>
      <w:tr w14:paraId="7088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7365AFED">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8DB9AC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eastAsia="zh-CN" w:bidi="ar"/>
              </w:rPr>
              <w:t>7-</w:t>
            </w:r>
            <w:r>
              <w:rPr>
                <w:rFonts w:hint="eastAsia" w:ascii="宋体" w:hAnsi="宋体" w:cs="宋体"/>
                <w:color w:val="000000"/>
                <w:kern w:val="0"/>
                <w:sz w:val="18"/>
                <w:szCs w:val="18"/>
                <w:lang w:bidi="ar"/>
              </w:rPr>
              <w:t>13</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55B6752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前白蛋白-抗链球菌溶血素O-铜蓝蛋白检测用校准品C.f.a.s. PAC</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4C0A62A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312576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561E92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1292F8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15D1DA8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1600</w:t>
            </w:r>
          </w:p>
        </w:tc>
        <w:tc>
          <w:tcPr>
            <w:tcW w:w="1417" w:type="dxa"/>
            <w:vMerge w:val="continue"/>
            <w:shd w:val="clear" w:color="auto" w:fill="auto"/>
            <w:noWrap/>
            <w:vAlign w:val="center"/>
          </w:tcPr>
          <w:p w14:paraId="156CE6D1">
            <w:pPr>
              <w:widowControl/>
              <w:jc w:val="center"/>
              <w:rPr>
                <w:rFonts w:ascii="宋体" w:hAnsi="宋体" w:cs="宋体"/>
                <w:kern w:val="0"/>
                <w:sz w:val="20"/>
                <w:szCs w:val="20"/>
              </w:rPr>
            </w:pPr>
          </w:p>
        </w:tc>
      </w:tr>
      <w:tr w14:paraId="187DF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2A888EA2">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42E772E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eastAsia="zh-CN" w:bidi="ar"/>
              </w:rPr>
              <w:t>7-</w:t>
            </w:r>
            <w:r>
              <w:rPr>
                <w:rFonts w:hint="eastAsia" w:ascii="宋体" w:hAnsi="宋体" w:cs="宋体"/>
                <w:color w:val="000000"/>
                <w:kern w:val="0"/>
                <w:sz w:val="18"/>
                <w:szCs w:val="18"/>
                <w:lang w:bidi="ar"/>
              </w:rPr>
              <w:t>14</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49E4C79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类风湿因子校准液 Preciset RF</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0A11142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EB91CF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920.5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062ED0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9EB381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6CD4797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1841</w:t>
            </w:r>
          </w:p>
        </w:tc>
        <w:tc>
          <w:tcPr>
            <w:tcW w:w="1417" w:type="dxa"/>
            <w:vMerge w:val="continue"/>
            <w:shd w:val="clear" w:color="auto" w:fill="auto"/>
            <w:noWrap/>
            <w:vAlign w:val="center"/>
          </w:tcPr>
          <w:p w14:paraId="2641BA57">
            <w:pPr>
              <w:widowControl/>
              <w:jc w:val="center"/>
              <w:rPr>
                <w:rFonts w:ascii="宋体" w:hAnsi="宋体" w:cs="宋体"/>
                <w:kern w:val="0"/>
                <w:sz w:val="20"/>
                <w:szCs w:val="20"/>
              </w:rPr>
            </w:pPr>
          </w:p>
        </w:tc>
      </w:tr>
      <w:tr w14:paraId="6D93E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1919596C">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D7F49D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eastAsia="zh-CN" w:bidi="ar"/>
              </w:rPr>
              <w:t>7-</w:t>
            </w:r>
            <w:r>
              <w:rPr>
                <w:rFonts w:hint="eastAsia" w:ascii="宋体" w:hAnsi="宋体" w:cs="宋体"/>
                <w:color w:val="000000"/>
                <w:kern w:val="0"/>
                <w:sz w:val="18"/>
                <w:szCs w:val="18"/>
                <w:lang w:bidi="ar"/>
              </w:rPr>
              <w:t>15</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3CD07A9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蛋白质校准品(尿液/脑脊液) C.f.a.s. PUC</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702A575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D6CDD8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1319.63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C29C1C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37D056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3250F6E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2639.26</w:t>
            </w:r>
          </w:p>
        </w:tc>
        <w:tc>
          <w:tcPr>
            <w:tcW w:w="1417" w:type="dxa"/>
            <w:vMerge w:val="continue"/>
            <w:shd w:val="clear" w:color="auto" w:fill="auto"/>
            <w:noWrap/>
            <w:vAlign w:val="center"/>
          </w:tcPr>
          <w:p w14:paraId="613840FA">
            <w:pPr>
              <w:widowControl/>
              <w:jc w:val="center"/>
              <w:rPr>
                <w:rFonts w:ascii="宋体" w:hAnsi="宋体" w:cs="宋体"/>
                <w:kern w:val="0"/>
                <w:sz w:val="20"/>
                <w:szCs w:val="20"/>
              </w:rPr>
            </w:pPr>
          </w:p>
        </w:tc>
      </w:tr>
      <w:tr w14:paraId="009D9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6B43D4D7">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0FBDD4D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eastAsia="zh-CN" w:bidi="ar"/>
              </w:rPr>
              <w:t>7-</w:t>
            </w:r>
            <w:r>
              <w:rPr>
                <w:rFonts w:hint="eastAsia" w:ascii="宋体" w:hAnsi="宋体" w:cs="宋体"/>
                <w:color w:val="000000"/>
                <w:kern w:val="0"/>
                <w:sz w:val="18"/>
                <w:szCs w:val="18"/>
                <w:lang w:bidi="ar"/>
              </w:rPr>
              <w:t>16</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66F1FF0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脂蛋白(a)检测用校准品 Preciset Lp(a) Gen.2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45ECF53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876BEB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1479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57FF2B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5CD9B4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0725C4B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2958</w:t>
            </w:r>
          </w:p>
        </w:tc>
        <w:tc>
          <w:tcPr>
            <w:tcW w:w="1417" w:type="dxa"/>
            <w:vMerge w:val="continue"/>
            <w:shd w:val="clear" w:color="auto" w:fill="auto"/>
            <w:noWrap/>
            <w:vAlign w:val="center"/>
          </w:tcPr>
          <w:p w14:paraId="7CD665F2">
            <w:pPr>
              <w:widowControl/>
              <w:jc w:val="center"/>
              <w:rPr>
                <w:rFonts w:ascii="宋体" w:hAnsi="宋体" w:cs="宋体"/>
                <w:kern w:val="0"/>
                <w:sz w:val="20"/>
                <w:szCs w:val="20"/>
              </w:rPr>
            </w:pPr>
          </w:p>
        </w:tc>
      </w:tr>
      <w:tr w14:paraId="78DC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5CA4DF3B">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DA1F89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eastAsia="zh-CN" w:bidi="ar"/>
              </w:rPr>
              <w:t>7-</w:t>
            </w:r>
            <w:r>
              <w:rPr>
                <w:rFonts w:hint="eastAsia" w:ascii="宋体" w:hAnsi="宋体" w:cs="宋体"/>
                <w:color w:val="000000"/>
                <w:kern w:val="0"/>
                <w:sz w:val="18"/>
                <w:szCs w:val="18"/>
                <w:lang w:bidi="ar"/>
              </w:rPr>
              <w:t>17</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094E06D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总霉酚酸校准品Total MPA Calibrators</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1DC0D97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DA8306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6159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BD06B9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FDDC51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2AB288B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12318</w:t>
            </w:r>
          </w:p>
        </w:tc>
        <w:tc>
          <w:tcPr>
            <w:tcW w:w="1417" w:type="dxa"/>
            <w:vMerge w:val="continue"/>
            <w:shd w:val="clear" w:color="auto" w:fill="auto"/>
            <w:noWrap/>
            <w:vAlign w:val="center"/>
          </w:tcPr>
          <w:p w14:paraId="337A58E9">
            <w:pPr>
              <w:widowControl/>
              <w:jc w:val="center"/>
              <w:rPr>
                <w:rFonts w:ascii="宋体" w:hAnsi="宋体" w:cs="宋体"/>
                <w:kern w:val="0"/>
                <w:sz w:val="20"/>
                <w:szCs w:val="20"/>
              </w:rPr>
            </w:pPr>
          </w:p>
        </w:tc>
      </w:tr>
      <w:tr w14:paraId="70C59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7DB565E9">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AA6D6D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eastAsia="zh-CN" w:bidi="ar"/>
              </w:rPr>
              <w:t>7-</w:t>
            </w:r>
            <w:r>
              <w:rPr>
                <w:rFonts w:hint="eastAsia" w:ascii="宋体" w:hAnsi="宋体" w:cs="宋体"/>
                <w:color w:val="000000"/>
                <w:kern w:val="0"/>
                <w:sz w:val="18"/>
                <w:szCs w:val="18"/>
                <w:lang w:bidi="ar"/>
              </w:rPr>
              <w:t>18</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3CB436F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同型半胱氨酸检测用校准品 Homocysteine Calibrator Kit</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3E413C3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987B67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650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12F1C8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F9D2CB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46DBB07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1300</w:t>
            </w:r>
          </w:p>
        </w:tc>
        <w:tc>
          <w:tcPr>
            <w:tcW w:w="1417" w:type="dxa"/>
            <w:vMerge w:val="continue"/>
            <w:shd w:val="clear" w:color="auto" w:fill="auto"/>
            <w:noWrap/>
            <w:vAlign w:val="center"/>
          </w:tcPr>
          <w:p w14:paraId="3C0F6763">
            <w:pPr>
              <w:widowControl/>
              <w:jc w:val="center"/>
              <w:rPr>
                <w:rFonts w:ascii="宋体" w:hAnsi="宋体" w:cs="宋体"/>
                <w:kern w:val="0"/>
                <w:sz w:val="20"/>
                <w:szCs w:val="20"/>
              </w:rPr>
            </w:pPr>
          </w:p>
        </w:tc>
      </w:tr>
      <w:tr w14:paraId="40D9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2833F5B4">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25508D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eastAsia="zh-CN" w:bidi="ar"/>
              </w:rPr>
              <w:t>7-</w:t>
            </w:r>
            <w:r>
              <w:rPr>
                <w:rFonts w:hint="eastAsia" w:ascii="宋体" w:hAnsi="宋体" w:cs="宋体"/>
                <w:color w:val="000000"/>
                <w:kern w:val="0"/>
                <w:sz w:val="18"/>
                <w:szCs w:val="18"/>
                <w:lang w:bidi="ar"/>
              </w:rPr>
              <w:t>19</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43EB848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多项生化低值质控品 PreciControl ClinChem Multi 1(PCCC1)</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024C40D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9A14BF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 xml:space="preserve">2670.00 </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35B93B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3321E7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02C99E5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5340</w:t>
            </w:r>
          </w:p>
        </w:tc>
        <w:tc>
          <w:tcPr>
            <w:tcW w:w="1417" w:type="dxa"/>
            <w:vMerge w:val="continue"/>
            <w:shd w:val="clear" w:color="auto" w:fill="auto"/>
            <w:noWrap/>
            <w:vAlign w:val="center"/>
          </w:tcPr>
          <w:p w14:paraId="3DF2D2B9">
            <w:pPr>
              <w:widowControl/>
              <w:jc w:val="center"/>
              <w:rPr>
                <w:rFonts w:ascii="宋体" w:hAnsi="宋体" w:cs="宋体"/>
                <w:kern w:val="0"/>
                <w:sz w:val="20"/>
                <w:szCs w:val="20"/>
              </w:rPr>
            </w:pPr>
          </w:p>
        </w:tc>
      </w:tr>
      <w:tr w14:paraId="2D9F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4F4BC0E3">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5990C03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eastAsia="zh-CN" w:bidi="ar"/>
              </w:rPr>
              <w:t>7-</w:t>
            </w:r>
            <w:r>
              <w:rPr>
                <w:rFonts w:hint="eastAsia" w:ascii="宋体" w:hAnsi="宋体" w:cs="宋体"/>
                <w:color w:val="000000"/>
                <w:kern w:val="0"/>
                <w:sz w:val="18"/>
                <w:szCs w:val="18"/>
                <w:lang w:bidi="ar"/>
              </w:rPr>
              <w:t>20</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254E66D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多项生化低值质控品 PreciControl ClinChem Multi 1(PCCC1)</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08DD64F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F69448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 xml:space="preserve">636.02 </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E9D3AA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4F4A18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w:t>
            </w:r>
          </w:p>
        </w:tc>
        <w:tc>
          <w:tcPr>
            <w:tcW w:w="1690" w:type="dxa"/>
            <w:tcBorders>
              <w:top w:val="single" w:color="auto" w:sz="4" w:space="0"/>
              <w:left w:val="single" w:color="auto" w:sz="4" w:space="0"/>
              <w:bottom w:val="single" w:color="auto" w:sz="4" w:space="0"/>
            </w:tcBorders>
            <w:shd w:val="clear" w:color="auto" w:fill="auto"/>
            <w:vAlign w:val="center"/>
          </w:tcPr>
          <w:p w14:paraId="75DE7D4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2544.08</w:t>
            </w:r>
          </w:p>
        </w:tc>
        <w:tc>
          <w:tcPr>
            <w:tcW w:w="1417" w:type="dxa"/>
            <w:vMerge w:val="continue"/>
            <w:shd w:val="clear" w:color="auto" w:fill="auto"/>
            <w:noWrap/>
            <w:vAlign w:val="center"/>
          </w:tcPr>
          <w:p w14:paraId="4AA3E602">
            <w:pPr>
              <w:widowControl/>
              <w:jc w:val="center"/>
              <w:rPr>
                <w:rFonts w:ascii="宋体" w:hAnsi="宋体" w:cs="宋体"/>
                <w:kern w:val="0"/>
                <w:sz w:val="20"/>
                <w:szCs w:val="20"/>
              </w:rPr>
            </w:pPr>
          </w:p>
        </w:tc>
      </w:tr>
      <w:tr w14:paraId="41498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1C255863">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17AE1AA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eastAsia="zh-CN" w:bidi="ar"/>
              </w:rPr>
              <w:t>7-</w:t>
            </w:r>
            <w:r>
              <w:rPr>
                <w:rFonts w:hint="eastAsia" w:ascii="宋体" w:hAnsi="宋体" w:cs="宋体"/>
                <w:color w:val="000000"/>
                <w:kern w:val="0"/>
                <w:sz w:val="18"/>
                <w:szCs w:val="18"/>
                <w:lang w:bidi="ar"/>
              </w:rPr>
              <w:t>21</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2162FDF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多项生化高值质控品 PreciControl ClinChem Multi 2 (PCCC2)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32E45A2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6BE537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 xml:space="preserve">3385.00 </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A3086C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75255C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152D58F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6770</w:t>
            </w:r>
          </w:p>
        </w:tc>
        <w:tc>
          <w:tcPr>
            <w:tcW w:w="1417" w:type="dxa"/>
            <w:vMerge w:val="continue"/>
            <w:shd w:val="clear" w:color="auto" w:fill="auto"/>
            <w:noWrap/>
            <w:vAlign w:val="center"/>
          </w:tcPr>
          <w:p w14:paraId="6804932B">
            <w:pPr>
              <w:widowControl/>
              <w:jc w:val="center"/>
              <w:rPr>
                <w:rFonts w:ascii="宋体" w:hAnsi="宋体" w:cs="宋体"/>
                <w:kern w:val="0"/>
                <w:sz w:val="20"/>
                <w:szCs w:val="20"/>
              </w:rPr>
            </w:pPr>
          </w:p>
        </w:tc>
      </w:tr>
      <w:tr w14:paraId="0288F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4B4B6EDD">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5F23449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22</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43B799D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多项生化高值质控品 PreciControl ClinChem Multi 2 (PCCC2)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764A13A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B1E6BC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 xml:space="preserve">636.02 </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161816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C71ADD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w:t>
            </w:r>
          </w:p>
        </w:tc>
        <w:tc>
          <w:tcPr>
            <w:tcW w:w="1690" w:type="dxa"/>
            <w:tcBorders>
              <w:top w:val="single" w:color="auto" w:sz="4" w:space="0"/>
              <w:left w:val="single" w:color="auto" w:sz="4" w:space="0"/>
              <w:bottom w:val="single" w:color="auto" w:sz="4" w:space="0"/>
            </w:tcBorders>
            <w:shd w:val="clear" w:color="auto" w:fill="auto"/>
            <w:vAlign w:val="center"/>
          </w:tcPr>
          <w:p w14:paraId="3EC7ADE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2544.08</w:t>
            </w:r>
          </w:p>
        </w:tc>
        <w:tc>
          <w:tcPr>
            <w:tcW w:w="1417" w:type="dxa"/>
            <w:vMerge w:val="continue"/>
            <w:shd w:val="clear" w:color="auto" w:fill="auto"/>
            <w:noWrap/>
            <w:vAlign w:val="center"/>
          </w:tcPr>
          <w:p w14:paraId="2324CE29">
            <w:pPr>
              <w:widowControl/>
              <w:jc w:val="center"/>
              <w:rPr>
                <w:rFonts w:ascii="宋体" w:hAnsi="宋体" w:cs="宋体"/>
                <w:kern w:val="0"/>
                <w:sz w:val="20"/>
                <w:szCs w:val="20"/>
              </w:rPr>
            </w:pPr>
          </w:p>
        </w:tc>
      </w:tr>
      <w:tr w14:paraId="337F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2AB5F9B9">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A8EAD8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23</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48E1D46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氨水/乙醇/二氧化碳检测用正常值质控品 Ammonia/Ethanol/CO2 Control Normal</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185BA74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1B285E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1181.88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5295CA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1E43EB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152BB43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2363.76</w:t>
            </w:r>
          </w:p>
        </w:tc>
        <w:tc>
          <w:tcPr>
            <w:tcW w:w="1417" w:type="dxa"/>
            <w:vMerge w:val="continue"/>
            <w:shd w:val="clear" w:color="auto" w:fill="auto"/>
            <w:noWrap/>
            <w:vAlign w:val="center"/>
          </w:tcPr>
          <w:p w14:paraId="5F675AE0">
            <w:pPr>
              <w:widowControl/>
              <w:jc w:val="center"/>
              <w:rPr>
                <w:rFonts w:ascii="宋体" w:hAnsi="宋体" w:cs="宋体"/>
                <w:kern w:val="0"/>
                <w:sz w:val="20"/>
                <w:szCs w:val="20"/>
              </w:rPr>
            </w:pPr>
          </w:p>
        </w:tc>
      </w:tr>
      <w:tr w14:paraId="5FBF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5A83E84D">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4C3AD4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24</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71C5C31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氨水/乙醇/二氧化碳检测用病理值质控品 Ammonia/Ethanol/C02 Control Abnormal</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2AE8E28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E29BFD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1181.88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A169CA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65FA82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337BD2F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2363.76</w:t>
            </w:r>
          </w:p>
        </w:tc>
        <w:tc>
          <w:tcPr>
            <w:tcW w:w="1417" w:type="dxa"/>
            <w:vMerge w:val="continue"/>
            <w:shd w:val="clear" w:color="auto" w:fill="auto"/>
            <w:noWrap/>
            <w:vAlign w:val="center"/>
          </w:tcPr>
          <w:p w14:paraId="6C6BDED7">
            <w:pPr>
              <w:widowControl/>
              <w:jc w:val="center"/>
              <w:rPr>
                <w:rFonts w:ascii="宋体" w:hAnsi="宋体" w:cs="宋体"/>
                <w:kern w:val="0"/>
                <w:sz w:val="20"/>
                <w:szCs w:val="20"/>
              </w:rPr>
            </w:pPr>
          </w:p>
        </w:tc>
      </w:tr>
      <w:tr w14:paraId="12983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2F5FA738">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861D16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25</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00DF462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果糖胺质控品 Precinorm Fructosamine and Precipath Fructosamine</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0CC61DF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8DE078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677.91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862B5F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115B9B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36FE157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1355.82</w:t>
            </w:r>
          </w:p>
        </w:tc>
        <w:tc>
          <w:tcPr>
            <w:tcW w:w="1417" w:type="dxa"/>
            <w:vMerge w:val="continue"/>
            <w:shd w:val="clear" w:color="auto" w:fill="auto"/>
            <w:noWrap/>
            <w:vAlign w:val="center"/>
          </w:tcPr>
          <w:p w14:paraId="44001092">
            <w:pPr>
              <w:widowControl/>
              <w:jc w:val="center"/>
              <w:rPr>
                <w:rFonts w:ascii="宋体" w:hAnsi="宋体" w:cs="宋体"/>
                <w:kern w:val="0"/>
                <w:sz w:val="20"/>
                <w:szCs w:val="20"/>
              </w:rPr>
            </w:pPr>
          </w:p>
        </w:tc>
      </w:tr>
      <w:tr w14:paraId="49B4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4A7283A3">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7D3F63F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26</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69D60D9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类风湿因子质控品 RF Control set</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3DFE9DF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1F5FA6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902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F9345F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1B8728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73DB536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1804</w:t>
            </w:r>
          </w:p>
        </w:tc>
        <w:tc>
          <w:tcPr>
            <w:tcW w:w="1417" w:type="dxa"/>
            <w:vMerge w:val="continue"/>
            <w:shd w:val="clear" w:color="auto" w:fill="auto"/>
            <w:noWrap/>
            <w:vAlign w:val="center"/>
          </w:tcPr>
          <w:p w14:paraId="084C2430">
            <w:pPr>
              <w:widowControl/>
              <w:jc w:val="center"/>
              <w:rPr>
                <w:rFonts w:ascii="宋体" w:hAnsi="宋体" w:cs="宋体"/>
                <w:kern w:val="0"/>
                <w:sz w:val="20"/>
                <w:szCs w:val="20"/>
              </w:rPr>
            </w:pPr>
          </w:p>
        </w:tc>
      </w:tr>
      <w:tr w14:paraId="50C9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0EFD2728">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0FE97C1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27</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41590D5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蛋白质正常值质控品(尿液/脑脊液) Precinorm PUC</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3781384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D1992E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1700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70D6A3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1F92A7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6E1451F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3400</w:t>
            </w:r>
          </w:p>
        </w:tc>
        <w:tc>
          <w:tcPr>
            <w:tcW w:w="1417" w:type="dxa"/>
            <w:vMerge w:val="continue"/>
            <w:shd w:val="clear" w:color="auto" w:fill="auto"/>
            <w:noWrap/>
            <w:vAlign w:val="center"/>
          </w:tcPr>
          <w:p w14:paraId="237997EF">
            <w:pPr>
              <w:widowControl/>
              <w:jc w:val="center"/>
              <w:rPr>
                <w:rFonts w:ascii="宋体" w:hAnsi="宋体" w:cs="宋体"/>
                <w:kern w:val="0"/>
                <w:sz w:val="20"/>
                <w:szCs w:val="20"/>
              </w:rPr>
            </w:pPr>
          </w:p>
        </w:tc>
      </w:tr>
      <w:tr w14:paraId="35736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149CEE6C">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D44E9A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28</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09F520E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蛋白质病理值质控品(尿液/脑脊液) Precipath PUC</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3DD3421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B1E874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1700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FF47B7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60A75C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5F2F2A6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3400</w:t>
            </w:r>
          </w:p>
        </w:tc>
        <w:tc>
          <w:tcPr>
            <w:tcW w:w="1417" w:type="dxa"/>
            <w:vMerge w:val="continue"/>
            <w:shd w:val="clear" w:color="auto" w:fill="auto"/>
            <w:noWrap/>
            <w:vAlign w:val="center"/>
          </w:tcPr>
          <w:p w14:paraId="2B463649">
            <w:pPr>
              <w:widowControl/>
              <w:jc w:val="center"/>
              <w:rPr>
                <w:rFonts w:ascii="宋体" w:hAnsi="宋体" w:cs="宋体"/>
                <w:kern w:val="0"/>
                <w:sz w:val="20"/>
                <w:szCs w:val="20"/>
              </w:rPr>
            </w:pPr>
          </w:p>
        </w:tc>
      </w:tr>
      <w:tr w14:paraId="1768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0270AB10">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6D8F37D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29</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4B86586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胱抑素C检测用质控品 Cystatin C Control Set Gen.2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7B53E5D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CA860E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4849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F74BA5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3DAEF5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3F624B4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9698</w:t>
            </w:r>
          </w:p>
        </w:tc>
        <w:tc>
          <w:tcPr>
            <w:tcW w:w="1417" w:type="dxa"/>
            <w:vMerge w:val="continue"/>
            <w:shd w:val="clear" w:color="auto" w:fill="auto"/>
            <w:noWrap/>
            <w:vAlign w:val="center"/>
          </w:tcPr>
          <w:p w14:paraId="0D1EED33">
            <w:pPr>
              <w:widowControl/>
              <w:jc w:val="center"/>
              <w:rPr>
                <w:rFonts w:ascii="宋体" w:hAnsi="宋体" w:cs="宋体"/>
                <w:kern w:val="0"/>
                <w:sz w:val="20"/>
                <w:szCs w:val="20"/>
              </w:rPr>
            </w:pPr>
          </w:p>
        </w:tc>
      </w:tr>
      <w:tr w14:paraId="3A49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14CB40A4">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5B81908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30</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695EC34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脂蛋白(a)检测用质控品 PreciControl Lp(a) Gen.2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68DFEBE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6C826A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1500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ACD754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3F7429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5E4A9BA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3000</w:t>
            </w:r>
          </w:p>
        </w:tc>
        <w:tc>
          <w:tcPr>
            <w:tcW w:w="1417" w:type="dxa"/>
            <w:vMerge w:val="continue"/>
            <w:shd w:val="clear" w:color="auto" w:fill="auto"/>
            <w:noWrap/>
            <w:vAlign w:val="center"/>
          </w:tcPr>
          <w:p w14:paraId="05736A85">
            <w:pPr>
              <w:widowControl/>
              <w:jc w:val="center"/>
              <w:rPr>
                <w:rFonts w:ascii="宋体" w:hAnsi="宋体" w:cs="宋体"/>
                <w:kern w:val="0"/>
                <w:sz w:val="20"/>
                <w:szCs w:val="20"/>
              </w:rPr>
            </w:pPr>
          </w:p>
        </w:tc>
      </w:tr>
      <w:tr w14:paraId="4CE6E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4ADEE362">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4D02C3F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31</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53B1AB4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D-二聚体质控品 Dimer Gen. 2 Control I/II</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284534B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3205C2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2855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2B597C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844224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4142B3A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5710</w:t>
            </w:r>
          </w:p>
        </w:tc>
        <w:tc>
          <w:tcPr>
            <w:tcW w:w="1417" w:type="dxa"/>
            <w:vMerge w:val="continue"/>
            <w:shd w:val="clear" w:color="auto" w:fill="auto"/>
            <w:noWrap/>
            <w:vAlign w:val="center"/>
          </w:tcPr>
          <w:p w14:paraId="7158B941">
            <w:pPr>
              <w:widowControl/>
              <w:jc w:val="center"/>
              <w:rPr>
                <w:rFonts w:ascii="宋体" w:hAnsi="宋体" w:cs="宋体"/>
                <w:kern w:val="0"/>
                <w:sz w:val="20"/>
                <w:szCs w:val="20"/>
              </w:rPr>
            </w:pPr>
          </w:p>
        </w:tc>
      </w:tr>
      <w:tr w14:paraId="75BFF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07A97E82">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43C69FF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32</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2EB6002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糖化血红蛋白检测用正常值质控品 PreciControl HbA1c norm</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76CEB5F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3E8495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2759.7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139969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CE2AAF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4CAD70C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5519.4</w:t>
            </w:r>
          </w:p>
        </w:tc>
        <w:tc>
          <w:tcPr>
            <w:tcW w:w="1417" w:type="dxa"/>
            <w:vMerge w:val="continue"/>
            <w:shd w:val="clear" w:color="auto" w:fill="auto"/>
            <w:noWrap/>
            <w:vAlign w:val="center"/>
          </w:tcPr>
          <w:p w14:paraId="41039983">
            <w:pPr>
              <w:widowControl/>
              <w:jc w:val="center"/>
              <w:rPr>
                <w:rFonts w:ascii="宋体" w:hAnsi="宋体" w:cs="宋体"/>
                <w:kern w:val="0"/>
                <w:sz w:val="20"/>
                <w:szCs w:val="20"/>
              </w:rPr>
            </w:pPr>
          </w:p>
        </w:tc>
      </w:tr>
      <w:tr w14:paraId="523FF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46307930">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6732F5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33</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10EA601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糖化血红蛋白检测用异常值质控品PreciControl HbA1c path</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5BEAFAB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155EC2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2842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C8EAF0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E87718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780E4DE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5684</w:t>
            </w:r>
          </w:p>
        </w:tc>
        <w:tc>
          <w:tcPr>
            <w:tcW w:w="1417" w:type="dxa"/>
            <w:vMerge w:val="continue"/>
            <w:shd w:val="clear" w:color="auto" w:fill="auto"/>
            <w:noWrap/>
            <w:vAlign w:val="center"/>
          </w:tcPr>
          <w:p w14:paraId="43D493F1">
            <w:pPr>
              <w:widowControl/>
              <w:jc w:val="center"/>
              <w:rPr>
                <w:rFonts w:ascii="宋体" w:hAnsi="宋体" w:cs="宋体"/>
                <w:kern w:val="0"/>
                <w:sz w:val="20"/>
                <w:szCs w:val="20"/>
              </w:rPr>
            </w:pPr>
          </w:p>
        </w:tc>
      </w:tr>
      <w:tr w14:paraId="66F60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0BC4849A">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546E7E2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34</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1ACD817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同型半胱氨酸检测用质控品 Homocysteine Control Kit</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492114A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94CB08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322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F5DA3C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3FC2FE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00267FC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644</w:t>
            </w:r>
          </w:p>
        </w:tc>
        <w:tc>
          <w:tcPr>
            <w:tcW w:w="1417" w:type="dxa"/>
            <w:vMerge w:val="continue"/>
            <w:shd w:val="clear" w:color="auto" w:fill="auto"/>
            <w:noWrap/>
            <w:vAlign w:val="center"/>
          </w:tcPr>
          <w:p w14:paraId="560F499E">
            <w:pPr>
              <w:widowControl/>
              <w:jc w:val="center"/>
              <w:rPr>
                <w:rFonts w:ascii="宋体" w:hAnsi="宋体" w:cs="宋体"/>
                <w:kern w:val="0"/>
                <w:sz w:val="20"/>
                <w:szCs w:val="20"/>
              </w:rPr>
            </w:pPr>
          </w:p>
        </w:tc>
      </w:tr>
      <w:tr w14:paraId="06C7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2C4B5C15">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74FAEBF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35</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5C8F9C1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碱性洗液</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31A9AC5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22A84E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155.43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4FBDC9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EAD884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80</w:t>
            </w:r>
          </w:p>
        </w:tc>
        <w:tc>
          <w:tcPr>
            <w:tcW w:w="1690" w:type="dxa"/>
            <w:tcBorders>
              <w:top w:val="single" w:color="auto" w:sz="4" w:space="0"/>
              <w:left w:val="single" w:color="auto" w:sz="4" w:space="0"/>
              <w:bottom w:val="single" w:color="auto" w:sz="4" w:space="0"/>
            </w:tcBorders>
            <w:shd w:val="clear" w:color="auto" w:fill="auto"/>
            <w:vAlign w:val="center"/>
          </w:tcPr>
          <w:p w14:paraId="05931F1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12434.4</w:t>
            </w:r>
          </w:p>
        </w:tc>
        <w:tc>
          <w:tcPr>
            <w:tcW w:w="1417" w:type="dxa"/>
            <w:vMerge w:val="continue"/>
            <w:shd w:val="clear" w:color="auto" w:fill="auto"/>
            <w:noWrap/>
            <w:vAlign w:val="center"/>
          </w:tcPr>
          <w:p w14:paraId="0A671FB1">
            <w:pPr>
              <w:widowControl/>
              <w:jc w:val="center"/>
              <w:rPr>
                <w:rFonts w:ascii="宋体" w:hAnsi="宋体" w:cs="宋体"/>
                <w:kern w:val="0"/>
                <w:sz w:val="20"/>
                <w:szCs w:val="20"/>
              </w:rPr>
            </w:pPr>
          </w:p>
        </w:tc>
      </w:tr>
      <w:tr w14:paraId="1E57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3754E69D">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1ED4E2C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36</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1D0347B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SMS 酸性洗液</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5F8610E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FEA874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155.43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96C20B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D14876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6BD1AE0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310.86</w:t>
            </w:r>
          </w:p>
        </w:tc>
        <w:tc>
          <w:tcPr>
            <w:tcW w:w="1417" w:type="dxa"/>
            <w:vMerge w:val="continue"/>
            <w:shd w:val="clear" w:color="auto" w:fill="auto"/>
            <w:noWrap/>
            <w:vAlign w:val="center"/>
          </w:tcPr>
          <w:p w14:paraId="48F75B41">
            <w:pPr>
              <w:widowControl/>
              <w:jc w:val="center"/>
              <w:rPr>
                <w:rFonts w:ascii="宋体" w:hAnsi="宋体" w:cs="宋体"/>
                <w:kern w:val="0"/>
                <w:sz w:val="20"/>
                <w:szCs w:val="20"/>
              </w:rPr>
            </w:pPr>
          </w:p>
        </w:tc>
      </w:tr>
      <w:tr w14:paraId="4021F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02736DD2">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066B2C4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37</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275E0FE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Sample Cleaner1 cobas c(多用洗液)</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7A8C21D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FC34D3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839.52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8DE615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2283FE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2F3DFB5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1679.04</w:t>
            </w:r>
          </w:p>
        </w:tc>
        <w:tc>
          <w:tcPr>
            <w:tcW w:w="1417" w:type="dxa"/>
            <w:vMerge w:val="continue"/>
            <w:shd w:val="clear" w:color="auto" w:fill="auto"/>
            <w:noWrap/>
            <w:vAlign w:val="center"/>
          </w:tcPr>
          <w:p w14:paraId="5C74C970">
            <w:pPr>
              <w:widowControl/>
              <w:jc w:val="center"/>
              <w:rPr>
                <w:rFonts w:ascii="宋体" w:hAnsi="宋体" w:cs="宋体"/>
                <w:kern w:val="0"/>
                <w:sz w:val="20"/>
                <w:szCs w:val="20"/>
              </w:rPr>
            </w:pPr>
          </w:p>
        </w:tc>
      </w:tr>
      <w:tr w14:paraId="10A3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3A4879CA">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37A33F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38</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2C48896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cobas c501/502清洗液 ECO-D</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7B671F9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52DB7B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3715.47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6C55E8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93E442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w:t>
            </w:r>
          </w:p>
        </w:tc>
        <w:tc>
          <w:tcPr>
            <w:tcW w:w="1690" w:type="dxa"/>
            <w:tcBorders>
              <w:top w:val="single" w:color="auto" w:sz="4" w:space="0"/>
              <w:left w:val="single" w:color="auto" w:sz="4" w:space="0"/>
              <w:bottom w:val="single" w:color="auto" w:sz="4" w:space="0"/>
            </w:tcBorders>
            <w:shd w:val="clear" w:color="auto" w:fill="auto"/>
            <w:vAlign w:val="center"/>
          </w:tcPr>
          <w:p w14:paraId="43388A7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22292.82</w:t>
            </w:r>
          </w:p>
        </w:tc>
        <w:tc>
          <w:tcPr>
            <w:tcW w:w="1417" w:type="dxa"/>
            <w:vMerge w:val="continue"/>
            <w:shd w:val="clear" w:color="auto" w:fill="auto"/>
            <w:noWrap/>
            <w:vAlign w:val="center"/>
          </w:tcPr>
          <w:p w14:paraId="5F12C293">
            <w:pPr>
              <w:widowControl/>
              <w:jc w:val="center"/>
              <w:rPr>
                <w:rFonts w:ascii="宋体" w:hAnsi="宋体" w:cs="宋体"/>
                <w:kern w:val="0"/>
                <w:sz w:val="20"/>
                <w:szCs w:val="20"/>
              </w:rPr>
            </w:pPr>
          </w:p>
        </w:tc>
      </w:tr>
      <w:tr w14:paraId="29A0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457CC07B">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4E93AEB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39</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34AC19B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电解质内标液 ISE Internal Standard</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249AAA7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13883E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2236.38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E52A78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B6A81C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12</w:t>
            </w:r>
          </w:p>
        </w:tc>
        <w:tc>
          <w:tcPr>
            <w:tcW w:w="1690" w:type="dxa"/>
            <w:tcBorders>
              <w:top w:val="single" w:color="auto" w:sz="4" w:space="0"/>
              <w:left w:val="single" w:color="auto" w:sz="4" w:space="0"/>
              <w:bottom w:val="single" w:color="auto" w:sz="4" w:space="0"/>
            </w:tcBorders>
            <w:shd w:val="clear" w:color="auto" w:fill="auto"/>
            <w:vAlign w:val="center"/>
          </w:tcPr>
          <w:p w14:paraId="23D8C1B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26836.56</w:t>
            </w:r>
          </w:p>
        </w:tc>
        <w:tc>
          <w:tcPr>
            <w:tcW w:w="1417" w:type="dxa"/>
            <w:vMerge w:val="continue"/>
            <w:shd w:val="clear" w:color="auto" w:fill="auto"/>
            <w:noWrap/>
            <w:vAlign w:val="center"/>
          </w:tcPr>
          <w:p w14:paraId="0F44E7B3">
            <w:pPr>
              <w:widowControl/>
              <w:jc w:val="center"/>
              <w:rPr>
                <w:rFonts w:ascii="宋体" w:hAnsi="宋体" w:cs="宋体"/>
                <w:kern w:val="0"/>
                <w:sz w:val="20"/>
                <w:szCs w:val="20"/>
              </w:rPr>
            </w:pPr>
          </w:p>
        </w:tc>
      </w:tr>
      <w:tr w14:paraId="0B03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60E788C2">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7137477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40</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6889FE3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样本稀释液 ISE Diluent Gen.2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25831A9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C9FAD9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780.25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063A2F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DE46B9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0404A21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1560.5</w:t>
            </w:r>
          </w:p>
        </w:tc>
        <w:tc>
          <w:tcPr>
            <w:tcW w:w="1417" w:type="dxa"/>
            <w:vMerge w:val="continue"/>
            <w:shd w:val="clear" w:color="auto" w:fill="auto"/>
            <w:noWrap/>
            <w:vAlign w:val="center"/>
          </w:tcPr>
          <w:p w14:paraId="39A825FF">
            <w:pPr>
              <w:widowControl/>
              <w:jc w:val="center"/>
              <w:rPr>
                <w:rFonts w:ascii="宋体" w:hAnsi="宋体" w:cs="宋体"/>
                <w:kern w:val="0"/>
                <w:sz w:val="20"/>
                <w:szCs w:val="20"/>
              </w:rPr>
            </w:pPr>
          </w:p>
        </w:tc>
      </w:tr>
      <w:tr w14:paraId="00D4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08AE5FAB">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5FC1CE0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41</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09C0387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电解质参比液 ISE Reference Electrolyte</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320DCE6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1AD898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763.75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D83C17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799C65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w:t>
            </w:r>
          </w:p>
        </w:tc>
        <w:tc>
          <w:tcPr>
            <w:tcW w:w="1690" w:type="dxa"/>
            <w:tcBorders>
              <w:top w:val="single" w:color="auto" w:sz="4" w:space="0"/>
              <w:left w:val="single" w:color="auto" w:sz="4" w:space="0"/>
              <w:bottom w:val="single" w:color="auto" w:sz="4" w:space="0"/>
            </w:tcBorders>
            <w:shd w:val="clear" w:color="auto" w:fill="auto"/>
            <w:vAlign w:val="center"/>
          </w:tcPr>
          <w:p w14:paraId="669942B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6110</w:t>
            </w:r>
          </w:p>
        </w:tc>
        <w:tc>
          <w:tcPr>
            <w:tcW w:w="1417" w:type="dxa"/>
            <w:vMerge w:val="continue"/>
            <w:shd w:val="clear" w:color="auto" w:fill="auto"/>
            <w:noWrap/>
            <w:vAlign w:val="center"/>
          </w:tcPr>
          <w:p w14:paraId="425375C8">
            <w:pPr>
              <w:widowControl/>
              <w:jc w:val="center"/>
              <w:rPr>
                <w:rFonts w:ascii="宋体" w:hAnsi="宋体" w:cs="宋体"/>
                <w:kern w:val="0"/>
                <w:sz w:val="20"/>
                <w:szCs w:val="20"/>
              </w:rPr>
            </w:pPr>
          </w:p>
        </w:tc>
      </w:tr>
      <w:tr w14:paraId="696F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2EB945B4">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5F0DFB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42</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2D8143C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电解质定标液 ISE Standard High/ISE Standard Low</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36F1538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DC7336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425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40B3E8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452715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2688F1B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850</w:t>
            </w:r>
          </w:p>
        </w:tc>
        <w:tc>
          <w:tcPr>
            <w:tcW w:w="1417" w:type="dxa"/>
            <w:vMerge w:val="continue"/>
            <w:shd w:val="clear" w:color="auto" w:fill="auto"/>
            <w:noWrap/>
            <w:vAlign w:val="center"/>
          </w:tcPr>
          <w:p w14:paraId="7E375ACC">
            <w:pPr>
              <w:widowControl/>
              <w:jc w:val="center"/>
              <w:rPr>
                <w:rFonts w:ascii="宋体" w:hAnsi="宋体" w:cs="宋体"/>
                <w:kern w:val="0"/>
                <w:sz w:val="20"/>
                <w:szCs w:val="20"/>
              </w:rPr>
            </w:pPr>
          </w:p>
        </w:tc>
      </w:tr>
      <w:tr w14:paraId="2293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60E5FB65">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7FC450A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43</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4ECBDA7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电解质定标液 ISE Standard High/ISE Standard Low</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7221A3E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C38A3F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425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D7BBB9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3B1326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00A9C13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850</w:t>
            </w:r>
          </w:p>
        </w:tc>
        <w:tc>
          <w:tcPr>
            <w:tcW w:w="1417" w:type="dxa"/>
            <w:vMerge w:val="continue"/>
            <w:shd w:val="clear" w:color="auto" w:fill="auto"/>
            <w:noWrap/>
            <w:vAlign w:val="center"/>
          </w:tcPr>
          <w:p w14:paraId="74DDEE8D">
            <w:pPr>
              <w:widowControl/>
              <w:jc w:val="center"/>
              <w:rPr>
                <w:rFonts w:ascii="宋体" w:hAnsi="宋体" w:cs="宋体"/>
                <w:kern w:val="0"/>
                <w:sz w:val="20"/>
                <w:szCs w:val="20"/>
              </w:rPr>
            </w:pPr>
          </w:p>
        </w:tc>
      </w:tr>
      <w:tr w14:paraId="704F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04CA4C1C">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7F00D8F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44</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53643A2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a-羟丁酸脱氢酶检测试剂盒(比色法) a-hydroxybutyrate dehydrogenase (HBDH/HBDH2)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7C025E6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EB0D76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187.38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380C64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042085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10</w:t>
            </w:r>
          </w:p>
        </w:tc>
        <w:tc>
          <w:tcPr>
            <w:tcW w:w="1690" w:type="dxa"/>
            <w:tcBorders>
              <w:top w:val="single" w:color="auto" w:sz="4" w:space="0"/>
              <w:left w:val="single" w:color="auto" w:sz="4" w:space="0"/>
              <w:bottom w:val="single" w:color="auto" w:sz="4" w:space="0"/>
            </w:tcBorders>
            <w:shd w:val="clear" w:color="auto" w:fill="auto"/>
            <w:vAlign w:val="center"/>
          </w:tcPr>
          <w:p w14:paraId="4E35C07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1873.8</w:t>
            </w:r>
          </w:p>
        </w:tc>
        <w:tc>
          <w:tcPr>
            <w:tcW w:w="1417" w:type="dxa"/>
            <w:vMerge w:val="continue"/>
            <w:shd w:val="clear" w:color="auto" w:fill="auto"/>
            <w:noWrap/>
            <w:vAlign w:val="center"/>
          </w:tcPr>
          <w:p w14:paraId="1722B258">
            <w:pPr>
              <w:widowControl/>
              <w:jc w:val="center"/>
              <w:rPr>
                <w:rFonts w:ascii="宋体" w:hAnsi="宋体" w:cs="宋体"/>
                <w:kern w:val="0"/>
                <w:sz w:val="20"/>
                <w:szCs w:val="20"/>
              </w:rPr>
            </w:pPr>
          </w:p>
        </w:tc>
      </w:tr>
      <w:tr w14:paraId="273A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3F83A129">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54ED18E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45</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561EC35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γ-谷氨酰转肽酶检测试剂盒(酶比色法) γ-Glutamyltransferase ver.2 (GGT-2)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1765B14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6027F2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82.44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DD3CA3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6A7CD0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w:t>
            </w:r>
          </w:p>
        </w:tc>
        <w:tc>
          <w:tcPr>
            <w:tcW w:w="1690" w:type="dxa"/>
            <w:tcBorders>
              <w:top w:val="single" w:color="auto" w:sz="4" w:space="0"/>
              <w:left w:val="single" w:color="auto" w:sz="4" w:space="0"/>
              <w:bottom w:val="single" w:color="auto" w:sz="4" w:space="0"/>
            </w:tcBorders>
            <w:shd w:val="clear" w:color="auto" w:fill="auto"/>
            <w:vAlign w:val="center"/>
          </w:tcPr>
          <w:p w14:paraId="769351E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659.52</w:t>
            </w:r>
          </w:p>
        </w:tc>
        <w:tc>
          <w:tcPr>
            <w:tcW w:w="1417" w:type="dxa"/>
            <w:vMerge w:val="continue"/>
            <w:shd w:val="clear" w:color="auto" w:fill="auto"/>
            <w:noWrap/>
            <w:vAlign w:val="center"/>
          </w:tcPr>
          <w:p w14:paraId="496479D2">
            <w:pPr>
              <w:widowControl/>
              <w:jc w:val="center"/>
              <w:rPr>
                <w:rFonts w:ascii="宋体" w:hAnsi="宋体" w:cs="宋体"/>
                <w:kern w:val="0"/>
                <w:sz w:val="20"/>
                <w:szCs w:val="20"/>
              </w:rPr>
            </w:pPr>
          </w:p>
        </w:tc>
      </w:tr>
      <w:tr w14:paraId="3CCB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2C923A68">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7AB808C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46</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5215AC5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胆碱酯酶检测试剂盒(比色法)CHED2/CHET2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183DFFB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69D23E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68.54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3E9BCC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6DE3D7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4E495C2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137.08</w:t>
            </w:r>
          </w:p>
        </w:tc>
        <w:tc>
          <w:tcPr>
            <w:tcW w:w="1417" w:type="dxa"/>
            <w:vMerge w:val="continue"/>
            <w:shd w:val="clear" w:color="auto" w:fill="auto"/>
            <w:noWrap/>
            <w:vAlign w:val="center"/>
          </w:tcPr>
          <w:p w14:paraId="56143C37">
            <w:pPr>
              <w:widowControl/>
              <w:jc w:val="center"/>
              <w:rPr>
                <w:rFonts w:ascii="宋体" w:hAnsi="宋体" w:cs="宋体"/>
                <w:kern w:val="0"/>
                <w:sz w:val="20"/>
                <w:szCs w:val="20"/>
              </w:rPr>
            </w:pPr>
          </w:p>
        </w:tc>
      </w:tr>
      <w:tr w14:paraId="7139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2F10FC59">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1B0DD38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47</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0779EB7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碱性磷酸酶检测试剂盒(比色法) Alkaline Phosphatase acc. to IFCC Gen.2 (ALP2)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6A32505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08FE94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192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6B21F4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930BDE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w:t>
            </w:r>
          </w:p>
        </w:tc>
        <w:tc>
          <w:tcPr>
            <w:tcW w:w="1690" w:type="dxa"/>
            <w:tcBorders>
              <w:top w:val="single" w:color="auto" w:sz="4" w:space="0"/>
              <w:left w:val="single" w:color="auto" w:sz="4" w:space="0"/>
              <w:bottom w:val="single" w:color="auto" w:sz="4" w:space="0"/>
            </w:tcBorders>
            <w:shd w:val="clear" w:color="auto" w:fill="auto"/>
            <w:vAlign w:val="center"/>
          </w:tcPr>
          <w:p w14:paraId="6560DD2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1536</w:t>
            </w:r>
          </w:p>
        </w:tc>
        <w:tc>
          <w:tcPr>
            <w:tcW w:w="1417" w:type="dxa"/>
            <w:vMerge w:val="continue"/>
            <w:shd w:val="clear" w:color="auto" w:fill="auto"/>
            <w:noWrap/>
            <w:vAlign w:val="center"/>
          </w:tcPr>
          <w:p w14:paraId="43636D10">
            <w:pPr>
              <w:widowControl/>
              <w:jc w:val="center"/>
              <w:rPr>
                <w:rFonts w:ascii="宋体" w:hAnsi="宋体" w:cs="宋体"/>
                <w:kern w:val="0"/>
                <w:sz w:val="20"/>
                <w:szCs w:val="20"/>
              </w:rPr>
            </w:pPr>
          </w:p>
        </w:tc>
      </w:tr>
      <w:tr w14:paraId="64C6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17711B0C">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7434EB4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48</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2BC4643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乳酸脱氢酶检测试剂盒(比色法) Lactate Dehydrogenase acc. to IFCC ver.2 (LDHI2)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6953EC7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50AED0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180.18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6A5ED6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132156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w:t>
            </w:r>
          </w:p>
        </w:tc>
        <w:tc>
          <w:tcPr>
            <w:tcW w:w="1690" w:type="dxa"/>
            <w:tcBorders>
              <w:top w:val="single" w:color="auto" w:sz="4" w:space="0"/>
              <w:left w:val="single" w:color="auto" w:sz="4" w:space="0"/>
              <w:bottom w:val="single" w:color="auto" w:sz="4" w:space="0"/>
            </w:tcBorders>
            <w:shd w:val="clear" w:color="auto" w:fill="auto"/>
            <w:vAlign w:val="center"/>
          </w:tcPr>
          <w:p w14:paraId="6CA3EA5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720.72</w:t>
            </w:r>
          </w:p>
        </w:tc>
        <w:tc>
          <w:tcPr>
            <w:tcW w:w="1417" w:type="dxa"/>
            <w:vMerge w:val="continue"/>
            <w:shd w:val="clear" w:color="auto" w:fill="auto"/>
            <w:noWrap/>
            <w:vAlign w:val="center"/>
          </w:tcPr>
          <w:p w14:paraId="21883FE8">
            <w:pPr>
              <w:widowControl/>
              <w:jc w:val="center"/>
              <w:rPr>
                <w:rFonts w:ascii="宋体" w:hAnsi="宋体" w:cs="宋体"/>
                <w:kern w:val="0"/>
                <w:sz w:val="20"/>
                <w:szCs w:val="20"/>
              </w:rPr>
            </w:pPr>
          </w:p>
        </w:tc>
      </w:tr>
      <w:tr w14:paraId="227A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32B028E3">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40A466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49</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5271EAA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肌酸激酶检测试剂盒(比色法) Creatine Kinase (CK)</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6CE24AF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034AD6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151.75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9F917F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1DD52D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w:t>
            </w:r>
          </w:p>
        </w:tc>
        <w:tc>
          <w:tcPr>
            <w:tcW w:w="1690" w:type="dxa"/>
            <w:tcBorders>
              <w:top w:val="single" w:color="auto" w:sz="4" w:space="0"/>
              <w:left w:val="single" w:color="auto" w:sz="4" w:space="0"/>
              <w:bottom w:val="single" w:color="auto" w:sz="4" w:space="0"/>
            </w:tcBorders>
            <w:shd w:val="clear" w:color="auto" w:fill="auto"/>
            <w:vAlign w:val="center"/>
          </w:tcPr>
          <w:p w14:paraId="7F851CC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910.5</w:t>
            </w:r>
          </w:p>
        </w:tc>
        <w:tc>
          <w:tcPr>
            <w:tcW w:w="1417" w:type="dxa"/>
            <w:vMerge w:val="continue"/>
            <w:shd w:val="clear" w:color="auto" w:fill="auto"/>
            <w:noWrap/>
            <w:vAlign w:val="center"/>
          </w:tcPr>
          <w:p w14:paraId="3AA861B8">
            <w:pPr>
              <w:widowControl/>
              <w:jc w:val="center"/>
              <w:rPr>
                <w:rFonts w:ascii="宋体" w:hAnsi="宋体" w:cs="宋体"/>
                <w:kern w:val="0"/>
                <w:sz w:val="20"/>
                <w:szCs w:val="20"/>
              </w:rPr>
            </w:pPr>
          </w:p>
        </w:tc>
      </w:tr>
      <w:tr w14:paraId="7D8B0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5828B502">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7AA9B32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50</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7EAFCAA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肌酸激酶同工酶MB检测试剂盒(比色法) Creatine Kinase-MB(CK-MB)</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09350AC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9FA532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324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325091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13F128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1B9FF6E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648</w:t>
            </w:r>
          </w:p>
        </w:tc>
        <w:tc>
          <w:tcPr>
            <w:tcW w:w="1417" w:type="dxa"/>
            <w:vMerge w:val="continue"/>
            <w:shd w:val="clear" w:color="auto" w:fill="auto"/>
            <w:noWrap/>
            <w:vAlign w:val="center"/>
          </w:tcPr>
          <w:p w14:paraId="64F67CB5">
            <w:pPr>
              <w:widowControl/>
              <w:jc w:val="center"/>
              <w:rPr>
                <w:rFonts w:ascii="宋体" w:hAnsi="宋体" w:cs="宋体"/>
                <w:kern w:val="0"/>
                <w:sz w:val="20"/>
                <w:szCs w:val="20"/>
              </w:rPr>
            </w:pPr>
          </w:p>
        </w:tc>
      </w:tr>
      <w:tr w14:paraId="2042F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67161B09">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40FDFEE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51</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5527BE0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胰淀粉酶检测试剂盒(比色法) a-Amylase EPS Pancreatic(P-AMYLASE)</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3AA6918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9BC4F7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564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2311BB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7D3B78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7F6B74D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1128</w:t>
            </w:r>
          </w:p>
        </w:tc>
        <w:tc>
          <w:tcPr>
            <w:tcW w:w="1417" w:type="dxa"/>
            <w:vMerge w:val="continue"/>
            <w:shd w:val="clear" w:color="auto" w:fill="auto"/>
            <w:noWrap/>
            <w:vAlign w:val="center"/>
          </w:tcPr>
          <w:p w14:paraId="67639BEA">
            <w:pPr>
              <w:widowControl/>
              <w:jc w:val="center"/>
              <w:rPr>
                <w:rFonts w:ascii="宋体" w:hAnsi="宋体" w:cs="宋体"/>
                <w:kern w:val="0"/>
                <w:sz w:val="20"/>
                <w:szCs w:val="20"/>
              </w:rPr>
            </w:pPr>
          </w:p>
        </w:tc>
      </w:tr>
      <w:tr w14:paraId="66612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0EA88938">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01D7D78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52</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4FF959A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白蛋白检测试剂盒(比色法) Albumin Gen.2(ALB2)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7426AEE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D142F1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A8C6C4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741DFE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w:t>
            </w:r>
          </w:p>
        </w:tc>
        <w:tc>
          <w:tcPr>
            <w:tcW w:w="1690" w:type="dxa"/>
            <w:tcBorders>
              <w:top w:val="single" w:color="auto" w:sz="4" w:space="0"/>
              <w:left w:val="single" w:color="auto" w:sz="4" w:space="0"/>
              <w:bottom w:val="single" w:color="auto" w:sz="4" w:space="0"/>
            </w:tcBorders>
            <w:shd w:val="clear" w:color="auto" w:fill="auto"/>
            <w:vAlign w:val="center"/>
          </w:tcPr>
          <w:p w14:paraId="504B18F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402</w:t>
            </w:r>
          </w:p>
        </w:tc>
        <w:tc>
          <w:tcPr>
            <w:tcW w:w="1417" w:type="dxa"/>
            <w:vMerge w:val="continue"/>
            <w:shd w:val="clear" w:color="auto" w:fill="auto"/>
            <w:noWrap/>
            <w:vAlign w:val="center"/>
          </w:tcPr>
          <w:p w14:paraId="3C6A4050">
            <w:pPr>
              <w:widowControl/>
              <w:jc w:val="center"/>
              <w:rPr>
                <w:rFonts w:ascii="宋体" w:hAnsi="宋体" w:cs="宋体"/>
                <w:kern w:val="0"/>
                <w:sz w:val="20"/>
                <w:szCs w:val="20"/>
              </w:rPr>
            </w:pPr>
          </w:p>
        </w:tc>
      </w:tr>
      <w:tr w14:paraId="6270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49002021">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D60837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53</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2F99BFC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总蛋白检测试剂盒(比色法) Total Protein Gen.2 (TP2)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0A94B92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024775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4CADF0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18B51F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w:t>
            </w:r>
          </w:p>
        </w:tc>
        <w:tc>
          <w:tcPr>
            <w:tcW w:w="1690" w:type="dxa"/>
            <w:tcBorders>
              <w:top w:val="single" w:color="auto" w:sz="4" w:space="0"/>
              <w:left w:val="single" w:color="auto" w:sz="4" w:space="0"/>
              <w:bottom w:val="single" w:color="auto" w:sz="4" w:space="0"/>
            </w:tcBorders>
            <w:shd w:val="clear" w:color="auto" w:fill="auto"/>
            <w:vAlign w:val="center"/>
          </w:tcPr>
          <w:p w14:paraId="66C1743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332</w:t>
            </w:r>
          </w:p>
        </w:tc>
        <w:tc>
          <w:tcPr>
            <w:tcW w:w="1417" w:type="dxa"/>
            <w:vMerge w:val="continue"/>
            <w:shd w:val="clear" w:color="auto" w:fill="auto"/>
            <w:noWrap/>
            <w:vAlign w:val="center"/>
          </w:tcPr>
          <w:p w14:paraId="1AB67F20">
            <w:pPr>
              <w:widowControl/>
              <w:jc w:val="center"/>
              <w:rPr>
                <w:rFonts w:ascii="宋体" w:hAnsi="宋体" w:cs="宋体"/>
                <w:kern w:val="0"/>
                <w:sz w:val="20"/>
                <w:szCs w:val="20"/>
              </w:rPr>
            </w:pPr>
          </w:p>
        </w:tc>
      </w:tr>
      <w:tr w14:paraId="0008A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0019B861">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1AF7B7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54</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7FD90B4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肌酐检测试剂盒(苦味酸法) Creatinine Jaffé Gen.2(CREJ2)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18B2CD6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992522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210.87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2ECE0A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29E180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5133A43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421.74</w:t>
            </w:r>
          </w:p>
        </w:tc>
        <w:tc>
          <w:tcPr>
            <w:tcW w:w="1417" w:type="dxa"/>
            <w:vMerge w:val="continue"/>
            <w:shd w:val="clear" w:color="auto" w:fill="auto"/>
            <w:noWrap/>
            <w:vAlign w:val="center"/>
          </w:tcPr>
          <w:p w14:paraId="0B8EF296">
            <w:pPr>
              <w:widowControl/>
              <w:jc w:val="center"/>
              <w:rPr>
                <w:rFonts w:ascii="宋体" w:hAnsi="宋体" w:cs="宋体"/>
                <w:kern w:val="0"/>
                <w:sz w:val="20"/>
                <w:szCs w:val="20"/>
              </w:rPr>
            </w:pPr>
          </w:p>
        </w:tc>
      </w:tr>
      <w:tr w14:paraId="1429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77286DEF">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31F646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55</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0067367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肌酐检测试剂盒(酶法) Creatinine plus ver.2(CREP2)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025FC1E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BB8B27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544.38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2D9782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CBE1AE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12</w:t>
            </w:r>
          </w:p>
        </w:tc>
        <w:tc>
          <w:tcPr>
            <w:tcW w:w="1690" w:type="dxa"/>
            <w:tcBorders>
              <w:top w:val="single" w:color="auto" w:sz="4" w:space="0"/>
              <w:left w:val="single" w:color="auto" w:sz="4" w:space="0"/>
              <w:bottom w:val="single" w:color="auto" w:sz="4" w:space="0"/>
            </w:tcBorders>
            <w:shd w:val="clear" w:color="auto" w:fill="auto"/>
            <w:vAlign w:val="center"/>
          </w:tcPr>
          <w:p w14:paraId="526148A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6532.56</w:t>
            </w:r>
          </w:p>
        </w:tc>
        <w:tc>
          <w:tcPr>
            <w:tcW w:w="1417" w:type="dxa"/>
            <w:vMerge w:val="continue"/>
            <w:shd w:val="clear" w:color="auto" w:fill="auto"/>
            <w:noWrap/>
            <w:vAlign w:val="center"/>
          </w:tcPr>
          <w:p w14:paraId="1E6E9D4B">
            <w:pPr>
              <w:widowControl/>
              <w:jc w:val="center"/>
              <w:rPr>
                <w:rFonts w:ascii="宋体" w:hAnsi="宋体" w:cs="宋体"/>
                <w:kern w:val="0"/>
                <w:sz w:val="20"/>
                <w:szCs w:val="20"/>
              </w:rPr>
            </w:pPr>
          </w:p>
        </w:tc>
      </w:tr>
      <w:tr w14:paraId="2658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1F4464F2">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185C5FE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56</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51CD914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尿酸检测试剂盒(比色法) Uric Acid ver.2(UA2)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4A0111D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78271F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177.25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6BACAC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FAD512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w:t>
            </w:r>
          </w:p>
        </w:tc>
        <w:tc>
          <w:tcPr>
            <w:tcW w:w="1690" w:type="dxa"/>
            <w:tcBorders>
              <w:top w:val="single" w:color="auto" w:sz="4" w:space="0"/>
              <w:left w:val="single" w:color="auto" w:sz="4" w:space="0"/>
              <w:bottom w:val="single" w:color="auto" w:sz="4" w:space="0"/>
            </w:tcBorders>
            <w:shd w:val="clear" w:color="auto" w:fill="auto"/>
            <w:vAlign w:val="center"/>
          </w:tcPr>
          <w:p w14:paraId="0FD2C50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1418</w:t>
            </w:r>
          </w:p>
        </w:tc>
        <w:tc>
          <w:tcPr>
            <w:tcW w:w="1417" w:type="dxa"/>
            <w:vMerge w:val="continue"/>
            <w:shd w:val="clear" w:color="auto" w:fill="auto"/>
            <w:noWrap/>
            <w:vAlign w:val="center"/>
          </w:tcPr>
          <w:p w14:paraId="6BD23D4D">
            <w:pPr>
              <w:widowControl/>
              <w:jc w:val="center"/>
              <w:rPr>
                <w:rFonts w:ascii="宋体" w:hAnsi="宋体" w:cs="宋体"/>
                <w:kern w:val="0"/>
                <w:sz w:val="20"/>
                <w:szCs w:val="20"/>
              </w:rPr>
            </w:pPr>
          </w:p>
        </w:tc>
      </w:tr>
      <w:tr w14:paraId="15A4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3FCA2579">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7F2B7EF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57</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4387F5E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葡萄糖检测试剂盒(己糖激酶法) Glucose HK Gen.3 (GLUC3)</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0F0D12B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4F1E73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380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1FA073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F6504F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54793E9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760</w:t>
            </w:r>
          </w:p>
        </w:tc>
        <w:tc>
          <w:tcPr>
            <w:tcW w:w="1417" w:type="dxa"/>
            <w:vMerge w:val="continue"/>
            <w:shd w:val="clear" w:color="auto" w:fill="auto"/>
            <w:noWrap/>
            <w:vAlign w:val="center"/>
          </w:tcPr>
          <w:p w14:paraId="1723E7E1">
            <w:pPr>
              <w:widowControl/>
              <w:jc w:val="center"/>
              <w:rPr>
                <w:rFonts w:ascii="宋体" w:hAnsi="宋体" w:cs="宋体"/>
                <w:kern w:val="0"/>
                <w:sz w:val="20"/>
                <w:szCs w:val="20"/>
              </w:rPr>
            </w:pPr>
          </w:p>
        </w:tc>
      </w:tr>
      <w:tr w14:paraId="27C8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573468A8">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47379D9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58</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33089AE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乳酸检测试剂盒(比色法) Lactate Gen.2 (LACT2)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3ADD592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B409F3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214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C89695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0679F5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07C60ED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428</w:t>
            </w:r>
          </w:p>
        </w:tc>
        <w:tc>
          <w:tcPr>
            <w:tcW w:w="1417" w:type="dxa"/>
            <w:vMerge w:val="continue"/>
            <w:shd w:val="clear" w:color="auto" w:fill="auto"/>
            <w:noWrap/>
            <w:vAlign w:val="center"/>
          </w:tcPr>
          <w:p w14:paraId="47F9BCF5">
            <w:pPr>
              <w:widowControl/>
              <w:jc w:val="center"/>
              <w:rPr>
                <w:rFonts w:ascii="宋体" w:hAnsi="宋体" w:cs="宋体"/>
                <w:kern w:val="0"/>
                <w:sz w:val="20"/>
                <w:szCs w:val="20"/>
              </w:rPr>
            </w:pPr>
          </w:p>
        </w:tc>
      </w:tr>
      <w:tr w14:paraId="7179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66A7F9AF">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359B8C3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59</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3ACE13A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直接胆红素检测试剂盒(重氮法) Bilirubin Direct Gen 2 (BILD2)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1DDB196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64BB61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161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5AD62E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14EF76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w:t>
            </w:r>
          </w:p>
        </w:tc>
        <w:tc>
          <w:tcPr>
            <w:tcW w:w="1690" w:type="dxa"/>
            <w:tcBorders>
              <w:top w:val="single" w:color="auto" w:sz="4" w:space="0"/>
              <w:left w:val="single" w:color="auto" w:sz="4" w:space="0"/>
              <w:bottom w:val="single" w:color="auto" w:sz="4" w:space="0"/>
            </w:tcBorders>
            <w:shd w:val="clear" w:color="auto" w:fill="auto"/>
            <w:vAlign w:val="center"/>
          </w:tcPr>
          <w:p w14:paraId="23CCA39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1288</w:t>
            </w:r>
          </w:p>
        </w:tc>
        <w:tc>
          <w:tcPr>
            <w:tcW w:w="1417" w:type="dxa"/>
            <w:vMerge w:val="continue"/>
            <w:shd w:val="clear" w:color="auto" w:fill="auto"/>
            <w:noWrap/>
            <w:vAlign w:val="center"/>
          </w:tcPr>
          <w:p w14:paraId="25F71992">
            <w:pPr>
              <w:widowControl/>
              <w:jc w:val="center"/>
              <w:rPr>
                <w:rFonts w:ascii="宋体" w:hAnsi="宋体" w:cs="宋体"/>
                <w:kern w:val="0"/>
                <w:sz w:val="20"/>
                <w:szCs w:val="20"/>
              </w:rPr>
            </w:pPr>
          </w:p>
        </w:tc>
      </w:tr>
      <w:tr w14:paraId="628E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64A859E4">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BB18A9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60</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6A509F6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总胆红素检测试剂盒(重氮法) Bilirubin Total Gen.3 (BILT3)</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20C0908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3B9132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115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62A2F9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592C3F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10</w:t>
            </w:r>
          </w:p>
        </w:tc>
        <w:tc>
          <w:tcPr>
            <w:tcW w:w="1690" w:type="dxa"/>
            <w:tcBorders>
              <w:top w:val="single" w:color="auto" w:sz="4" w:space="0"/>
              <w:left w:val="single" w:color="auto" w:sz="4" w:space="0"/>
              <w:bottom w:val="single" w:color="auto" w:sz="4" w:space="0"/>
            </w:tcBorders>
            <w:shd w:val="clear" w:color="auto" w:fill="auto"/>
            <w:vAlign w:val="center"/>
          </w:tcPr>
          <w:p w14:paraId="292289D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1150</w:t>
            </w:r>
          </w:p>
        </w:tc>
        <w:tc>
          <w:tcPr>
            <w:tcW w:w="1417" w:type="dxa"/>
            <w:vMerge w:val="continue"/>
            <w:shd w:val="clear" w:color="auto" w:fill="auto"/>
            <w:noWrap/>
            <w:vAlign w:val="center"/>
          </w:tcPr>
          <w:p w14:paraId="3772F97F">
            <w:pPr>
              <w:widowControl/>
              <w:jc w:val="center"/>
              <w:rPr>
                <w:rFonts w:ascii="宋体" w:hAnsi="宋体" w:cs="宋体"/>
                <w:kern w:val="0"/>
                <w:sz w:val="20"/>
                <w:szCs w:val="20"/>
              </w:rPr>
            </w:pPr>
          </w:p>
        </w:tc>
      </w:tr>
      <w:tr w14:paraId="7827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2AC86382">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654E6A0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61</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3E09C57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钙检测试剂盒(比色法) Calcium Gen.2 (Ca2)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557A4F1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D0917A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61.25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86EDE5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743A5F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w:t>
            </w:r>
          </w:p>
        </w:tc>
        <w:tc>
          <w:tcPr>
            <w:tcW w:w="1690" w:type="dxa"/>
            <w:tcBorders>
              <w:top w:val="single" w:color="auto" w:sz="4" w:space="0"/>
              <w:left w:val="single" w:color="auto" w:sz="4" w:space="0"/>
              <w:bottom w:val="single" w:color="auto" w:sz="4" w:space="0"/>
            </w:tcBorders>
            <w:shd w:val="clear" w:color="auto" w:fill="auto"/>
            <w:vAlign w:val="center"/>
          </w:tcPr>
          <w:p w14:paraId="4083FBD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367.5</w:t>
            </w:r>
          </w:p>
        </w:tc>
        <w:tc>
          <w:tcPr>
            <w:tcW w:w="1417" w:type="dxa"/>
            <w:vMerge w:val="continue"/>
            <w:shd w:val="clear" w:color="auto" w:fill="auto"/>
            <w:noWrap/>
            <w:vAlign w:val="center"/>
          </w:tcPr>
          <w:p w14:paraId="20B74F96">
            <w:pPr>
              <w:widowControl/>
              <w:jc w:val="center"/>
              <w:rPr>
                <w:rFonts w:ascii="宋体" w:hAnsi="宋体" w:cs="宋体"/>
                <w:kern w:val="0"/>
                <w:sz w:val="20"/>
                <w:szCs w:val="20"/>
              </w:rPr>
            </w:pPr>
          </w:p>
        </w:tc>
      </w:tr>
      <w:tr w14:paraId="6A5A3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6DC46F57">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7B8C9DF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62</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4D6736E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磷检测试剂盒(比色法) Phosphote (Innorganic)ver.2 (PHOS2)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7412CE5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3CA724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87.12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EE053F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99D158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2EE1AF5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174.24</w:t>
            </w:r>
          </w:p>
        </w:tc>
        <w:tc>
          <w:tcPr>
            <w:tcW w:w="1417" w:type="dxa"/>
            <w:vMerge w:val="continue"/>
            <w:shd w:val="clear" w:color="auto" w:fill="auto"/>
            <w:noWrap/>
            <w:vAlign w:val="center"/>
          </w:tcPr>
          <w:p w14:paraId="35593B0A">
            <w:pPr>
              <w:widowControl/>
              <w:jc w:val="center"/>
              <w:rPr>
                <w:rFonts w:ascii="宋体" w:hAnsi="宋体" w:cs="宋体"/>
                <w:kern w:val="0"/>
                <w:sz w:val="20"/>
                <w:szCs w:val="20"/>
              </w:rPr>
            </w:pPr>
          </w:p>
        </w:tc>
      </w:tr>
      <w:tr w14:paraId="4D119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4031D3E1">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5BB9B10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63</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14DA9D5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镁检测试剂盒(比色法) Magnesium Gen.2(MG2)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270A716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9DFED0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81.34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AC54B1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79A1D5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3D8BC22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162.68</w:t>
            </w:r>
          </w:p>
        </w:tc>
        <w:tc>
          <w:tcPr>
            <w:tcW w:w="1417" w:type="dxa"/>
            <w:vMerge w:val="continue"/>
            <w:shd w:val="clear" w:color="auto" w:fill="auto"/>
            <w:noWrap/>
            <w:vAlign w:val="center"/>
          </w:tcPr>
          <w:p w14:paraId="3B2B8419">
            <w:pPr>
              <w:widowControl/>
              <w:jc w:val="center"/>
              <w:rPr>
                <w:rFonts w:ascii="宋体" w:hAnsi="宋体" w:cs="宋体"/>
                <w:kern w:val="0"/>
                <w:sz w:val="20"/>
                <w:szCs w:val="20"/>
              </w:rPr>
            </w:pPr>
          </w:p>
        </w:tc>
      </w:tr>
      <w:tr w14:paraId="52B8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265E1A05">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39F84EA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64</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638EB5C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铁检测试剂盒(比色法) Fe(IRON2)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24C5533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F9FFAE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104.5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BF179E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9EA05D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55DDED0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209</w:t>
            </w:r>
          </w:p>
        </w:tc>
        <w:tc>
          <w:tcPr>
            <w:tcW w:w="1417" w:type="dxa"/>
            <w:vMerge w:val="continue"/>
            <w:shd w:val="clear" w:color="auto" w:fill="auto"/>
            <w:noWrap/>
            <w:vAlign w:val="center"/>
          </w:tcPr>
          <w:p w14:paraId="07CA87C8">
            <w:pPr>
              <w:widowControl/>
              <w:jc w:val="center"/>
              <w:rPr>
                <w:rFonts w:ascii="宋体" w:hAnsi="宋体" w:cs="宋体"/>
                <w:kern w:val="0"/>
                <w:sz w:val="20"/>
                <w:szCs w:val="20"/>
              </w:rPr>
            </w:pPr>
          </w:p>
        </w:tc>
      </w:tr>
      <w:tr w14:paraId="3279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1FA87DF3">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05EC797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65</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2D56E18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重碳酸盐检测试剂盒(比色法) Bicarbonate Liquid (CO2-L)</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41A0D82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079CC3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186.13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28CF78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533F79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w:t>
            </w:r>
          </w:p>
        </w:tc>
        <w:tc>
          <w:tcPr>
            <w:tcW w:w="1690" w:type="dxa"/>
            <w:tcBorders>
              <w:top w:val="single" w:color="auto" w:sz="4" w:space="0"/>
              <w:left w:val="single" w:color="auto" w:sz="4" w:space="0"/>
              <w:bottom w:val="single" w:color="auto" w:sz="4" w:space="0"/>
            </w:tcBorders>
            <w:shd w:val="clear" w:color="auto" w:fill="auto"/>
            <w:vAlign w:val="center"/>
          </w:tcPr>
          <w:p w14:paraId="205ECDA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1116.78</w:t>
            </w:r>
          </w:p>
        </w:tc>
        <w:tc>
          <w:tcPr>
            <w:tcW w:w="1417" w:type="dxa"/>
            <w:vMerge w:val="continue"/>
            <w:shd w:val="clear" w:color="auto" w:fill="auto"/>
            <w:noWrap/>
            <w:vAlign w:val="center"/>
          </w:tcPr>
          <w:p w14:paraId="7BCDCEBA">
            <w:pPr>
              <w:widowControl/>
              <w:jc w:val="center"/>
              <w:rPr>
                <w:rFonts w:ascii="宋体" w:hAnsi="宋体" w:cs="宋体"/>
                <w:kern w:val="0"/>
                <w:sz w:val="20"/>
                <w:szCs w:val="20"/>
              </w:rPr>
            </w:pPr>
          </w:p>
        </w:tc>
      </w:tr>
      <w:tr w14:paraId="2A7E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5B05DCAD">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403D0CD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66</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0F8AB07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胆固醇检测试剂盒(酶比色法) Cholesterol Gen.2 (CHOL2)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6C27EE9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1C517A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47.92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84E50D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90D534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w:t>
            </w:r>
          </w:p>
        </w:tc>
        <w:tc>
          <w:tcPr>
            <w:tcW w:w="1690" w:type="dxa"/>
            <w:tcBorders>
              <w:top w:val="single" w:color="auto" w:sz="4" w:space="0"/>
              <w:left w:val="single" w:color="auto" w:sz="4" w:space="0"/>
              <w:bottom w:val="single" w:color="auto" w:sz="4" w:space="0"/>
            </w:tcBorders>
            <w:shd w:val="clear" w:color="auto" w:fill="auto"/>
            <w:vAlign w:val="center"/>
          </w:tcPr>
          <w:p w14:paraId="6E408E6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191.68</w:t>
            </w:r>
          </w:p>
        </w:tc>
        <w:tc>
          <w:tcPr>
            <w:tcW w:w="1417" w:type="dxa"/>
            <w:vMerge w:val="continue"/>
            <w:shd w:val="clear" w:color="auto" w:fill="auto"/>
            <w:noWrap/>
            <w:vAlign w:val="center"/>
          </w:tcPr>
          <w:p w14:paraId="4DDDCE73">
            <w:pPr>
              <w:widowControl/>
              <w:jc w:val="center"/>
              <w:rPr>
                <w:rFonts w:ascii="宋体" w:hAnsi="宋体" w:cs="宋体"/>
                <w:kern w:val="0"/>
                <w:sz w:val="20"/>
                <w:szCs w:val="20"/>
              </w:rPr>
            </w:pPr>
          </w:p>
        </w:tc>
      </w:tr>
      <w:tr w14:paraId="41D6C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6F1C2B77">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0F428A5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67</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0C194B6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甘油三酯检测试剂盒(比色法) Triglycerides (TRIGL)</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7B7BF5A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4B55B5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46.9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070DFB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FB2DB7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w:t>
            </w:r>
          </w:p>
        </w:tc>
        <w:tc>
          <w:tcPr>
            <w:tcW w:w="1690" w:type="dxa"/>
            <w:tcBorders>
              <w:top w:val="single" w:color="auto" w:sz="4" w:space="0"/>
              <w:left w:val="single" w:color="auto" w:sz="4" w:space="0"/>
              <w:bottom w:val="single" w:color="auto" w:sz="4" w:space="0"/>
            </w:tcBorders>
            <w:shd w:val="clear" w:color="auto" w:fill="auto"/>
            <w:vAlign w:val="center"/>
          </w:tcPr>
          <w:p w14:paraId="247F7A6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187.6</w:t>
            </w:r>
          </w:p>
        </w:tc>
        <w:tc>
          <w:tcPr>
            <w:tcW w:w="1417" w:type="dxa"/>
            <w:vMerge w:val="continue"/>
            <w:shd w:val="clear" w:color="auto" w:fill="auto"/>
            <w:noWrap/>
            <w:vAlign w:val="center"/>
          </w:tcPr>
          <w:p w14:paraId="103C77DA">
            <w:pPr>
              <w:widowControl/>
              <w:jc w:val="center"/>
              <w:rPr>
                <w:rFonts w:ascii="宋体" w:hAnsi="宋体" w:cs="宋体"/>
                <w:kern w:val="0"/>
                <w:sz w:val="20"/>
                <w:szCs w:val="20"/>
              </w:rPr>
            </w:pPr>
          </w:p>
        </w:tc>
      </w:tr>
      <w:tr w14:paraId="7F50B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7B1196B4">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4D25B7C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68</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346E507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高密度脂蛋白胆固醇检测试剂盒(酶比色法)HDL-Cholesterol Gen.4(HDLC4)</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24D86EF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0C7574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245.39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8E2021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9826B2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761FDA3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490.78</w:t>
            </w:r>
          </w:p>
        </w:tc>
        <w:tc>
          <w:tcPr>
            <w:tcW w:w="1417" w:type="dxa"/>
            <w:vMerge w:val="continue"/>
            <w:shd w:val="clear" w:color="auto" w:fill="auto"/>
            <w:noWrap/>
            <w:vAlign w:val="center"/>
          </w:tcPr>
          <w:p w14:paraId="3F3C4297">
            <w:pPr>
              <w:widowControl/>
              <w:jc w:val="center"/>
              <w:rPr>
                <w:rFonts w:ascii="宋体" w:hAnsi="宋体" w:cs="宋体"/>
                <w:kern w:val="0"/>
                <w:sz w:val="20"/>
                <w:szCs w:val="20"/>
              </w:rPr>
            </w:pPr>
          </w:p>
        </w:tc>
      </w:tr>
      <w:tr w14:paraId="3054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244CEA51">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019AC3A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69</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37A5D27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低密度脂蛋白胆固醇检测试剂盒(酶比色法) LDL-Cholesterol Gen.3(LDLC3)</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589F058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558F2A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192.76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657ABD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1FE5B5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30EE525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385.52</w:t>
            </w:r>
          </w:p>
        </w:tc>
        <w:tc>
          <w:tcPr>
            <w:tcW w:w="1417" w:type="dxa"/>
            <w:vMerge w:val="continue"/>
            <w:shd w:val="clear" w:color="auto" w:fill="auto"/>
            <w:noWrap/>
            <w:vAlign w:val="center"/>
          </w:tcPr>
          <w:p w14:paraId="5D83C0A4">
            <w:pPr>
              <w:widowControl/>
              <w:jc w:val="center"/>
              <w:rPr>
                <w:rFonts w:ascii="宋体" w:hAnsi="宋体" w:cs="宋体"/>
                <w:kern w:val="0"/>
                <w:sz w:val="20"/>
                <w:szCs w:val="20"/>
              </w:rPr>
            </w:pPr>
          </w:p>
        </w:tc>
      </w:tr>
      <w:tr w14:paraId="70798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4F814895">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14BF54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70</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771CA8F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不饱和铁结合力检测试剂盒(比色法) Unsaturated Iron-Binding Capacity(UIBC)</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44AA7C5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3FB89D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140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6003F0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3F2C72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58785AD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280</w:t>
            </w:r>
          </w:p>
        </w:tc>
        <w:tc>
          <w:tcPr>
            <w:tcW w:w="1417" w:type="dxa"/>
            <w:vMerge w:val="continue"/>
            <w:shd w:val="clear" w:color="auto" w:fill="auto"/>
            <w:noWrap/>
            <w:vAlign w:val="center"/>
          </w:tcPr>
          <w:p w14:paraId="1D2C1312">
            <w:pPr>
              <w:widowControl/>
              <w:jc w:val="center"/>
              <w:rPr>
                <w:rFonts w:ascii="宋体" w:hAnsi="宋体" w:cs="宋体"/>
                <w:kern w:val="0"/>
                <w:sz w:val="20"/>
                <w:szCs w:val="20"/>
              </w:rPr>
            </w:pPr>
          </w:p>
        </w:tc>
      </w:tr>
      <w:tr w14:paraId="6D88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3B92204F">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604403A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71</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685C5A8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果糖胺检测试剂盒 (比色法) Fructosamine(FRA)</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7FC59E6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E30E4B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269.66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CFEB81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33C6E0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35DD4AE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539.32</w:t>
            </w:r>
          </w:p>
        </w:tc>
        <w:tc>
          <w:tcPr>
            <w:tcW w:w="1417" w:type="dxa"/>
            <w:vMerge w:val="continue"/>
            <w:shd w:val="clear" w:color="auto" w:fill="auto"/>
            <w:noWrap/>
            <w:vAlign w:val="center"/>
          </w:tcPr>
          <w:p w14:paraId="079BF64F">
            <w:pPr>
              <w:widowControl/>
              <w:jc w:val="center"/>
              <w:rPr>
                <w:rFonts w:ascii="宋体" w:hAnsi="宋体" w:cs="宋体"/>
                <w:kern w:val="0"/>
                <w:sz w:val="20"/>
                <w:szCs w:val="20"/>
              </w:rPr>
            </w:pPr>
          </w:p>
        </w:tc>
      </w:tr>
      <w:tr w14:paraId="09F0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679E8617">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440F072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72</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670A58A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同型半胱氨酸检测试剂盒(酶比色法) Homocysteine Enzymatic Assay (HCYS)</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414C088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1DF393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3206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6A6ABC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275FCD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21E0613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6412</w:t>
            </w:r>
          </w:p>
        </w:tc>
        <w:tc>
          <w:tcPr>
            <w:tcW w:w="1417" w:type="dxa"/>
            <w:vMerge w:val="continue"/>
            <w:shd w:val="clear" w:color="auto" w:fill="auto"/>
            <w:noWrap/>
            <w:vAlign w:val="center"/>
          </w:tcPr>
          <w:p w14:paraId="5F8354A4">
            <w:pPr>
              <w:widowControl/>
              <w:jc w:val="center"/>
              <w:rPr>
                <w:rFonts w:ascii="宋体" w:hAnsi="宋体" w:cs="宋体"/>
                <w:kern w:val="0"/>
                <w:sz w:val="20"/>
                <w:szCs w:val="20"/>
              </w:rPr>
            </w:pPr>
          </w:p>
        </w:tc>
      </w:tr>
      <w:tr w14:paraId="5C94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74B612FA">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5879C9C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73</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2325A0C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免疫球蛋白A检测试剂盒(免疫比浊法) Tina-quant IgA Gen.2 (IGA-2)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7EF7D59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D93129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520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B9554B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594966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5778D49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1040</w:t>
            </w:r>
          </w:p>
        </w:tc>
        <w:tc>
          <w:tcPr>
            <w:tcW w:w="1417" w:type="dxa"/>
            <w:vMerge w:val="continue"/>
            <w:shd w:val="clear" w:color="auto" w:fill="auto"/>
            <w:noWrap/>
            <w:vAlign w:val="center"/>
          </w:tcPr>
          <w:p w14:paraId="1D9D3651">
            <w:pPr>
              <w:widowControl/>
              <w:jc w:val="center"/>
              <w:rPr>
                <w:rFonts w:ascii="宋体" w:hAnsi="宋体" w:cs="宋体"/>
                <w:kern w:val="0"/>
                <w:sz w:val="20"/>
                <w:szCs w:val="20"/>
              </w:rPr>
            </w:pPr>
          </w:p>
        </w:tc>
      </w:tr>
      <w:tr w14:paraId="5A25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42494931">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576C59A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74</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4821AD8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免疫球蛋白M检测试剂盒(免疫比浊法)Tina-quant IgM Gen.2 (IGM-2)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3912303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6E1D9F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530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8B2374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F97B37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09D1087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1060</w:t>
            </w:r>
          </w:p>
        </w:tc>
        <w:tc>
          <w:tcPr>
            <w:tcW w:w="1417" w:type="dxa"/>
            <w:vMerge w:val="continue"/>
            <w:shd w:val="clear" w:color="auto" w:fill="auto"/>
            <w:noWrap/>
            <w:vAlign w:val="center"/>
          </w:tcPr>
          <w:p w14:paraId="6598B60E">
            <w:pPr>
              <w:widowControl/>
              <w:jc w:val="center"/>
              <w:rPr>
                <w:rFonts w:ascii="宋体" w:hAnsi="宋体" w:cs="宋体"/>
                <w:kern w:val="0"/>
                <w:sz w:val="20"/>
                <w:szCs w:val="20"/>
              </w:rPr>
            </w:pPr>
          </w:p>
        </w:tc>
      </w:tr>
      <w:tr w14:paraId="68F3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540C600F">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09CB3F0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75</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1337E6B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免疫球蛋白G检测试剂盒(免疫比浊法) Tina-quant IgG Gen.2(IGG-2)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57F10B4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B2E621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520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A8C85F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DE6543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4733D14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1040</w:t>
            </w:r>
          </w:p>
        </w:tc>
        <w:tc>
          <w:tcPr>
            <w:tcW w:w="1417" w:type="dxa"/>
            <w:vMerge w:val="continue"/>
            <w:shd w:val="clear" w:color="auto" w:fill="auto"/>
            <w:noWrap/>
            <w:vAlign w:val="center"/>
          </w:tcPr>
          <w:p w14:paraId="2E236B1F">
            <w:pPr>
              <w:widowControl/>
              <w:jc w:val="center"/>
              <w:rPr>
                <w:rFonts w:ascii="宋体" w:hAnsi="宋体" w:cs="宋体"/>
                <w:kern w:val="0"/>
                <w:sz w:val="20"/>
                <w:szCs w:val="20"/>
              </w:rPr>
            </w:pPr>
          </w:p>
        </w:tc>
      </w:tr>
      <w:tr w14:paraId="66FF4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6F6FEA2C">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059588E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76</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6AF7E98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补体C3c检测试剂盒(免疫比浊法) Tina-quant Complement C3c ver.2(C3C-2)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4AFBC45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BF77D5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545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C31A9F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964344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6D6F4DF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1090</w:t>
            </w:r>
          </w:p>
        </w:tc>
        <w:tc>
          <w:tcPr>
            <w:tcW w:w="1417" w:type="dxa"/>
            <w:vMerge w:val="continue"/>
            <w:shd w:val="clear" w:color="auto" w:fill="auto"/>
            <w:noWrap/>
            <w:vAlign w:val="center"/>
          </w:tcPr>
          <w:p w14:paraId="325C3FC8">
            <w:pPr>
              <w:widowControl/>
              <w:jc w:val="center"/>
              <w:rPr>
                <w:rFonts w:ascii="宋体" w:hAnsi="宋体" w:cs="宋体"/>
                <w:kern w:val="0"/>
                <w:sz w:val="20"/>
                <w:szCs w:val="20"/>
              </w:rPr>
            </w:pPr>
          </w:p>
        </w:tc>
      </w:tr>
      <w:tr w14:paraId="27E3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5155B522">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3B0A7C4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77</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47150C0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补体C4检测试剂盒(免疫比浊法)Tina-quant Complement C4 ver.2 (C4-2)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39B5F7D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B9844B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545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C05E6D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9CFA26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582CAD7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1090</w:t>
            </w:r>
          </w:p>
        </w:tc>
        <w:tc>
          <w:tcPr>
            <w:tcW w:w="1417" w:type="dxa"/>
            <w:vMerge w:val="continue"/>
            <w:shd w:val="clear" w:color="auto" w:fill="auto"/>
            <w:noWrap/>
            <w:vAlign w:val="center"/>
          </w:tcPr>
          <w:p w14:paraId="54E9D9C7">
            <w:pPr>
              <w:widowControl/>
              <w:jc w:val="center"/>
              <w:rPr>
                <w:rFonts w:ascii="宋体" w:hAnsi="宋体" w:cs="宋体"/>
                <w:kern w:val="0"/>
                <w:sz w:val="20"/>
                <w:szCs w:val="20"/>
              </w:rPr>
            </w:pPr>
          </w:p>
        </w:tc>
      </w:tr>
      <w:tr w14:paraId="2A6D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1600E8C1">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16184D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78</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3955CB6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C反应蛋白检测试剂盒(免疫比浊法) Tina-quant C-Reactive Protein IV (CRP4)</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66C5728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387ADF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1008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DB5996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8EE412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737A284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2016</w:t>
            </w:r>
          </w:p>
        </w:tc>
        <w:tc>
          <w:tcPr>
            <w:tcW w:w="1417" w:type="dxa"/>
            <w:vMerge w:val="continue"/>
            <w:shd w:val="clear" w:color="auto" w:fill="auto"/>
            <w:noWrap/>
            <w:vAlign w:val="center"/>
          </w:tcPr>
          <w:p w14:paraId="6FE85E66">
            <w:pPr>
              <w:widowControl/>
              <w:jc w:val="center"/>
              <w:rPr>
                <w:rFonts w:ascii="宋体" w:hAnsi="宋体" w:cs="宋体"/>
                <w:kern w:val="0"/>
                <w:sz w:val="20"/>
                <w:szCs w:val="20"/>
              </w:rPr>
            </w:pPr>
          </w:p>
        </w:tc>
      </w:tr>
      <w:tr w14:paraId="2B187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3B93B3B5">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1DB77E3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79</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3402C44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C反应蛋白(hs-CRP)检测试剂盒(胶乳法) Cardiac C-Reactive Protein (Latex) High Sensitive (CRPHS)</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74D78E2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BD84F9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2316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11694F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79BDCE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5E50D7F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4632</w:t>
            </w:r>
          </w:p>
        </w:tc>
        <w:tc>
          <w:tcPr>
            <w:tcW w:w="1417" w:type="dxa"/>
            <w:vMerge w:val="continue"/>
            <w:shd w:val="clear" w:color="auto" w:fill="auto"/>
            <w:noWrap/>
            <w:vAlign w:val="center"/>
          </w:tcPr>
          <w:p w14:paraId="4CE10835">
            <w:pPr>
              <w:widowControl/>
              <w:jc w:val="center"/>
              <w:rPr>
                <w:rFonts w:ascii="宋体" w:hAnsi="宋体" w:cs="宋体"/>
                <w:kern w:val="0"/>
                <w:sz w:val="20"/>
                <w:szCs w:val="20"/>
              </w:rPr>
            </w:pPr>
          </w:p>
        </w:tc>
      </w:tr>
      <w:tr w14:paraId="22622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42D14E2A">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14DBB3B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80</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2FC612B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抗链球菌溶血素O检测试剂盒(免疫比浊法)Tina-quant Antistreptolysin O(ASLOT)</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5ADADFF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9EE6FF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1126.17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D1CC4A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E5001A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0075E65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2252.34</w:t>
            </w:r>
          </w:p>
        </w:tc>
        <w:tc>
          <w:tcPr>
            <w:tcW w:w="1417" w:type="dxa"/>
            <w:vMerge w:val="continue"/>
            <w:shd w:val="clear" w:color="auto" w:fill="auto"/>
            <w:noWrap/>
            <w:vAlign w:val="center"/>
          </w:tcPr>
          <w:p w14:paraId="079B4D2E">
            <w:pPr>
              <w:widowControl/>
              <w:jc w:val="center"/>
              <w:rPr>
                <w:rFonts w:ascii="宋体" w:hAnsi="宋体" w:cs="宋体"/>
                <w:kern w:val="0"/>
                <w:sz w:val="20"/>
                <w:szCs w:val="20"/>
              </w:rPr>
            </w:pPr>
          </w:p>
        </w:tc>
      </w:tr>
      <w:tr w14:paraId="4DA01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5F0271EA">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4AB7135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81</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0B42356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类风湿因子检测试剂盒(免疫比浊法) Rheumatoid Factors II (RF-II)</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57EA926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A156EA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369.42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27DE76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757FFE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392CB85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738.84</w:t>
            </w:r>
          </w:p>
        </w:tc>
        <w:tc>
          <w:tcPr>
            <w:tcW w:w="1417" w:type="dxa"/>
            <w:vMerge w:val="continue"/>
            <w:shd w:val="clear" w:color="auto" w:fill="auto"/>
            <w:noWrap/>
            <w:vAlign w:val="center"/>
          </w:tcPr>
          <w:p w14:paraId="2CA142F7">
            <w:pPr>
              <w:widowControl/>
              <w:jc w:val="center"/>
              <w:rPr>
                <w:rFonts w:ascii="宋体" w:hAnsi="宋体" w:cs="宋体"/>
                <w:kern w:val="0"/>
                <w:sz w:val="20"/>
                <w:szCs w:val="20"/>
              </w:rPr>
            </w:pPr>
          </w:p>
        </w:tc>
      </w:tr>
      <w:tr w14:paraId="36A0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6B934A59">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894108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82</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518ECA3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前白蛋白检测试剂盒(免疫比浊法)Prealbumin(PREA)</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30FB1BD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EFFC39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743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3E21AC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BC7B99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153F84E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1486</w:t>
            </w:r>
          </w:p>
        </w:tc>
        <w:tc>
          <w:tcPr>
            <w:tcW w:w="1417" w:type="dxa"/>
            <w:vMerge w:val="continue"/>
            <w:shd w:val="clear" w:color="auto" w:fill="auto"/>
            <w:noWrap/>
            <w:vAlign w:val="center"/>
          </w:tcPr>
          <w:p w14:paraId="51F11D6D">
            <w:pPr>
              <w:widowControl/>
              <w:jc w:val="center"/>
              <w:rPr>
                <w:rFonts w:ascii="宋体" w:hAnsi="宋体" w:cs="宋体"/>
                <w:kern w:val="0"/>
                <w:sz w:val="20"/>
                <w:szCs w:val="20"/>
              </w:rPr>
            </w:pPr>
          </w:p>
        </w:tc>
      </w:tr>
      <w:tr w14:paraId="32CF9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73BEE69A">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505CB02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83</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72A2F61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载脂蛋白A1检测试剂盒(免疫比浊法) Tina-quant Apolipoprotein A-1 ver.2 (APOAT)</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06D5601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5B1168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350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BE8F53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645366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1A5EEDA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700</w:t>
            </w:r>
          </w:p>
        </w:tc>
        <w:tc>
          <w:tcPr>
            <w:tcW w:w="1417" w:type="dxa"/>
            <w:vMerge w:val="continue"/>
            <w:shd w:val="clear" w:color="auto" w:fill="auto"/>
            <w:noWrap/>
            <w:vAlign w:val="center"/>
          </w:tcPr>
          <w:p w14:paraId="49350C11">
            <w:pPr>
              <w:widowControl/>
              <w:jc w:val="center"/>
              <w:rPr>
                <w:rFonts w:ascii="宋体" w:hAnsi="宋体" w:cs="宋体"/>
                <w:kern w:val="0"/>
                <w:sz w:val="20"/>
                <w:szCs w:val="20"/>
              </w:rPr>
            </w:pPr>
          </w:p>
        </w:tc>
      </w:tr>
      <w:tr w14:paraId="4623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7361D1A3">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5027B5F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84</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637F15D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载脂蛋白B检测试剂盒(免疫比浊法) Tina-quant Apolipoprotein B ver.2 (APOBT)</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449CB71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7B6575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350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C13270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E2E6FC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3421A7D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700</w:t>
            </w:r>
          </w:p>
        </w:tc>
        <w:tc>
          <w:tcPr>
            <w:tcW w:w="1417" w:type="dxa"/>
            <w:vMerge w:val="continue"/>
            <w:shd w:val="clear" w:color="auto" w:fill="auto"/>
            <w:noWrap/>
            <w:vAlign w:val="center"/>
          </w:tcPr>
          <w:p w14:paraId="4F87F678">
            <w:pPr>
              <w:widowControl/>
              <w:jc w:val="center"/>
              <w:rPr>
                <w:rFonts w:ascii="宋体" w:hAnsi="宋体" w:cs="宋体"/>
                <w:kern w:val="0"/>
                <w:sz w:val="20"/>
                <w:szCs w:val="20"/>
              </w:rPr>
            </w:pPr>
          </w:p>
        </w:tc>
      </w:tr>
      <w:tr w14:paraId="55B9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15E637AB">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70184C3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85</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61A9D82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脂蛋白(a)检测试剂盒(乳胶增强免疫比浊法) Tina-quant Lipoprotein (a) Gen.2 (Latex)(LPA2)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4745190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9507C5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2102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E96D2A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4B5DDB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13B809F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4204</w:t>
            </w:r>
          </w:p>
        </w:tc>
        <w:tc>
          <w:tcPr>
            <w:tcW w:w="1417" w:type="dxa"/>
            <w:vMerge w:val="continue"/>
            <w:shd w:val="clear" w:color="auto" w:fill="auto"/>
            <w:noWrap/>
            <w:vAlign w:val="center"/>
          </w:tcPr>
          <w:p w14:paraId="03F1F0B7">
            <w:pPr>
              <w:widowControl/>
              <w:jc w:val="center"/>
              <w:rPr>
                <w:rFonts w:ascii="宋体" w:hAnsi="宋体" w:cs="宋体"/>
                <w:kern w:val="0"/>
                <w:sz w:val="20"/>
                <w:szCs w:val="20"/>
              </w:rPr>
            </w:pPr>
          </w:p>
        </w:tc>
      </w:tr>
      <w:tr w14:paraId="2BBF8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06A50236">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7DDE536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86</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2C58A66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糖化血红蛋白检测试剂盒(免疫比浊法) Tina-quant Hemoglobin A1c Gen.3(A1C-3)</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013381B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D6701D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1535.76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4DE181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A15BA1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166C114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3071.52</w:t>
            </w:r>
          </w:p>
        </w:tc>
        <w:tc>
          <w:tcPr>
            <w:tcW w:w="1417" w:type="dxa"/>
            <w:vMerge w:val="continue"/>
            <w:shd w:val="clear" w:color="auto" w:fill="auto"/>
            <w:noWrap/>
            <w:vAlign w:val="center"/>
          </w:tcPr>
          <w:p w14:paraId="2AB898C8">
            <w:pPr>
              <w:widowControl/>
              <w:jc w:val="center"/>
              <w:rPr>
                <w:rFonts w:ascii="宋体" w:hAnsi="宋体" w:cs="宋体"/>
                <w:kern w:val="0"/>
                <w:sz w:val="20"/>
                <w:szCs w:val="20"/>
              </w:rPr>
            </w:pPr>
          </w:p>
        </w:tc>
      </w:tr>
      <w:tr w14:paraId="05E1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2150E11C">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D9CA63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87</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3FED333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转铁蛋白检测试剂盒(免疫比浊法) Tina-quant Transferrin ver.2(TRSF2)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465F413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09FC47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594.13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38BF28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32622A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3F3065D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1188.26</w:t>
            </w:r>
          </w:p>
        </w:tc>
        <w:tc>
          <w:tcPr>
            <w:tcW w:w="1417" w:type="dxa"/>
            <w:vMerge w:val="continue"/>
            <w:shd w:val="clear" w:color="auto" w:fill="auto"/>
            <w:noWrap/>
            <w:vAlign w:val="center"/>
          </w:tcPr>
          <w:p w14:paraId="57B59015">
            <w:pPr>
              <w:widowControl/>
              <w:jc w:val="center"/>
              <w:rPr>
                <w:rFonts w:ascii="宋体" w:hAnsi="宋体" w:cs="宋体"/>
                <w:kern w:val="0"/>
                <w:sz w:val="20"/>
                <w:szCs w:val="20"/>
              </w:rPr>
            </w:pPr>
          </w:p>
        </w:tc>
      </w:tr>
      <w:tr w14:paraId="4A4D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21B78D93">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63C997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88</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21F46E5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铜蓝蛋白检测试剂盒(免疫比浊法) Ceruloplasmin(CERU)</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57E66FA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D5475A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906.5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60CFC1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BFA336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1F097EE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1813</w:t>
            </w:r>
          </w:p>
        </w:tc>
        <w:tc>
          <w:tcPr>
            <w:tcW w:w="1417" w:type="dxa"/>
            <w:vMerge w:val="continue"/>
            <w:shd w:val="clear" w:color="auto" w:fill="auto"/>
            <w:noWrap/>
            <w:vAlign w:val="center"/>
          </w:tcPr>
          <w:p w14:paraId="30417463">
            <w:pPr>
              <w:widowControl/>
              <w:jc w:val="center"/>
              <w:rPr>
                <w:rFonts w:ascii="宋体" w:hAnsi="宋体" w:cs="宋体"/>
                <w:kern w:val="0"/>
                <w:sz w:val="20"/>
                <w:szCs w:val="20"/>
              </w:rPr>
            </w:pPr>
          </w:p>
        </w:tc>
      </w:tr>
      <w:tr w14:paraId="554D8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1BD4CA73">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559D1F9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89</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5645148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D-二聚体检测试剂盒(免疫比浊法) Tina-quant D-Dimer Gen.2(D-DI2)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490DDC4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0281962">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3206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4002795">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4B5AE96">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5577FB9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6412</w:t>
            </w:r>
          </w:p>
        </w:tc>
        <w:tc>
          <w:tcPr>
            <w:tcW w:w="1417" w:type="dxa"/>
            <w:vMerge w:val="continue"/>
            <w:shd w:val="clear" w:color="auto" w:fill="auto"/>
            <w:noWrap/>
            <w:vAlign w:val="center"/>
          </w:tcPr>
          <w:p w14:paraId="25A30662">
            <w:pPr>
              <w:widowControl/>
              <w:jc w:val="center"/>
              <w:rPr>
                <w:rFonts w:ascii="宋体" w:hAnsi="宋体" w:cs="宋体"/>
                <w:kern w:val="0"/>
                <w:sz w:val="20"/>
                <w:szCs w:val="20"/>
              </w:rPr>
            </w:pPr>
          </w:p>
        </w:tc>
      </w:tr>
      <w:tr w14:paraId="260E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785FBC1E">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316089A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90</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5E4D5F6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胱抑素C检测试剂盒(免疫比浊法) Tina-quant Cystatin C Gen.2 (CYSC2)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4D8A9B7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18A5D9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3677.85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FFAFA5A">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E1E08D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10A6EA5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7355.7</w:t>
            </w:r>
          </w:p>
        </w:tc>
        <w:tc>
          <w:tcPr>
            <w:tcW w:w="1417" w:type="dxa"/>
            <w:vMerge w:val="continue"/>
            <w:shd w:val="clear" w:color="auto" w:fill="auto"/>
            <w:noWrap/>
            <w:vAlign w:val="center"/>
          </w:tcPr>
          <w:p w14:paraId="6B97C023">
            <w:pPr>
              <w:widowControl/>
              <w:jc w:val="center"/>
              <w:rPr>
                <w:rFonts w:ascii="宋体" w:hAnsi="宋体" w:cs="宋体"/>
                <w:kern w:val="0"/>
                <w:sz w:val="20"/>
                <w:szCs w:val="20"/>
              </w:rPr>
            </w:pPr>
          </w:p>
        </w:tc>
      </w:tr>
      <w:tr w14:paraId="2EE2B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0A8B1D60">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D7EF60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91</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318F37DC">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微量白蛋白检测试剂盒(免疫比浊法) Tina-quant Albumin Gen.2(ALBT2)</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6C6678D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89B300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405.5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82B1ED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4C6F25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53D874F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811</w:t>
            </w:r>
          </w:p>
        </w:tc>
        <w:tc>
          <w:tcPr>
            <w:tcW w:w="1417" w:type="dxa"/>
            <w:vMerge w:val="continue"/>
            <w:shd w:val="clear" w:color="auto" w:fill="auto"/>
            <w:noWrap/>
            <w:vAlign w:val="center"/>
          </w:tcPr>
          <w:p w14:paraId="21EBE62A">
            <w:pPr>
              <w:widowControl/>
              <w:jc w:val="center"/>
              <w:rPr>
                <w:rFonts w:ascii="宋体" w:hAnsi="宋体" w:cs="宋体"/>
                <w:kern w:val="0"/>
                <w:sz w:val="20"/>
                <w:szCs w:val="20"/>
              </w:rPr>
            </w:pPr>
          </w:p>
        </w:tc>
      </w:tr>
      <w:tr w14:paraId="3535D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172B7547">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2DCA403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92</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2B524F0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β2-微球蛋白检测试剂盒（免疫比浊法）Tina-quant β2-Microglobulin（B2MG）</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0F30C5FF">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E47D130">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2495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6BE040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B6D311E">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5BC13BC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4990</w:t>
            </w:r>
          </w:p>
        </w:tc>
        <w:tc>
          <w:tcPr>
            <w:tcW w:w="1417" w:type="dxa"/>
            <w:vMerge w:val="continue"/>
            <w:shd w:val="clear" w:color="auto" w:fill="auto"/>
            <w:noWrap/>
            <w:vAlign w:val="center"/>
          </w:tcPr>
          <w:p w14:paraId="496A9E53">
            <w:pPr>
              <w:widowControl/>
              <w:jc w:val="center"/>
              <w:rPr>
                <w:rFonts w:ascii="宋体" w:hAnsi="宋体" w:cs="宋体"/>
                <w:kern w:val="0"/>
                <w:sz w:val="20"/>
                <w:szCs w:val="20"/>
              </w:rPr>
            </w:pPr>
          </w:p>
        </w:tc>
      </w:tr>
      <w:tr w14:paraId="32CA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6480C40F">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47B86C9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93</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2D90A79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β2-微球蛋白质控品Control Set β2-Microglobulin</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7F380EE3">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87D2ED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1730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86B3088">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C2AA721">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6884B40B">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3460</w:t>
            </w:r>
          </w:p>
        </w:tc>
        <w:tc>
          <w:tcPr>
            <w:tcW w:w="1417" w:type="dxa"/>
            <w:vMerge w:val="continue"/>
            <w:shd w:val="clear" w:color="auto" w:fill="auto"/>
            <w:noWrap/>
            <w:vAlign w:val="center"/>
          </w:tcPr>
          <w:p w14:paraId="149D8102">
            <w:pPr>
              <w:widowControl/>
              <w:jc w:val="center"/>
              <w:rPr>
                <w:rFonts w:ascii="宋体" w:hAnsi="宋体" w:cs="宋体"/>
                <w:kern w:val="0"/>
                <w:sz w:val="20"/>
                <w:szCs w:val="20"/>
              </w:rPr>
            </w:pPr>
          </w:p>
        </w:tc>
      </w:tr>
      <w:tr w14:paraId="15BD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tcBorders>
              <w:left w:val="single" w:color="auto" w:sz="4" w:space="0"/>
              <w:right w:val="single" w:color="auto" w:sz="4" w:space="0"/>
            </w:tcBorders>
            <w:shd w:val="clear" w:color="auto" w:fill="auto"/>
            <w:noWrap/>
            <w:vAlign w:val="center"/>
          </w:tcPr>
          <w:p w14:paraId="1EDDA7F3">
            <w:pPr>
              <w:widowControl/>
              <w:jc w:val="left"/>
              <w:rPr>
                <w:rFonts w:ascii="宋体" w:hAnsi="宋体" w:cs="宋体"/>
                <w:color w:val="000000"/>
                <w:kern w:val="0"/>
                <w:sz w:val="22"/>
                <w:szCs w:val="22"/>
              </w:rPr>
            </w:pP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14:paraId="572BDB5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7-</w:t>
            </w:r>
            <w:r>
              <w:rPr>
                <w:rFonts w:hint="eastAsia" w:ascii="宋体" w:hAnsi="宋体" w:cs="宋体"/>
                <w:color w:val="000000"/>
                <w:kern w:val="0"/>
                <w:sz w:val="18"/>
                <w:szCs w:val="18"/>
                <w:lang w:bidi="ar"/>
              </w:rPr>
              <w:t>94</w:t>
            </w:r>
          </w:p>
        </w:tc>
        <w:tc>
          <w:tcPr>
            <w:tcW w:w="2986" w:type="dxa"/>
            <w:tcBorders>
              <w:top w:val="single" w:color="auto" w:sz="4" w:space="0"/>
              <w:left w:val="single" w:color="auto" w:sz="4" w:space="0"/>
              <w:bottom w:val="single" w:color="auto" w:sz="4" w:space="0"/>
              <w:right w:val="single" w:color="auto" w:sz="4" w:space="0"/>
            </w:tcBorders>
            <w:shd w:val="clear" w:color="auto" w:fill="auto"/>
            <w:vAlign w:val="center"/>
          </w:tcPr>
          <w:p w14:paraId="6B33437D">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β2-微球蛋白校准品Calibrator β2-Microglobulin</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66F853E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适用于全自动生化分析仪C501（品牌：罗氏）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F455D3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866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B9EE999">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A997C97">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79A02224">
            <w:pPr>
              <w:widowControl/>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1732</w:t>
            </w:r>
          </w:p>
        </w:tc>
        <w:tc>
          <w:tcPr>
            <w:tcW w:w="1417" w:type="dxa"/>
            <w:vMerge w:val="continue"/>
            <w:shd w:val="clear" w:color="auto" w:fill="auto"/>
            <w:noWrap/>
            <w:vAlign w:val="center"/>
          </w:tcPr>
          <w:p w14:paraId="5C1E5260">
            <w:pPr>
              <w:widowControl/>
              <w:jc w:val="center"/>
              <w:rPr>
                <w:rFonts w:ascii="宋体" w:hAnsi="宋体" w:cs="宋体"/>
                <w:kern w:val="0"/>
                <w:sz w:val="20"/>
                <w:szCs w:val="20"/>
              </w:rPr>
            </w:pPr>
          </w:p>
        </w:tc>
      </w:tr>
    </w:tbl>
    <w:p w14:paraId="2AC6390A">
      <w:pPr>
        <w:pStyle w:val="27"/>
        <w:tabs>
          <w:tab w:val="right" w:pos="8312"/>
        </w:tabs>
        <w:snapToGrid/>
        <w:spacing w:line="300" w:lineRule="auto"/>
        <w:rPr>
          <w:rFonts w:ascii="仿宋" w:hAnsi="仿宋" w:eastAsia="仿宋" w:cs="仿宋"/>
          <w:bCs w:val="0"/>
          <w:spacing w:val="0"/>
          <w:kern w:val="2"/>
          <w:szCs w:val="32"/>
        </w:rPr>
      </w:pPr>
    </w:p>
    <w:p w14:paraId="36701079">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794"/>
      <w:bookmarkStart w:id="11" w:name="_Toc35393625"/>
      <w:bookmarkStart w:id="12" w:name="_Toc28359007"/>
      <w:bookmarkStart w:id="13" w:name="_Toc2835908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3566"/>
      <w:bookmarkStart w:id="16" w:name="_Toc196292971"/>
      <w:bookmarkStart w:id="17" w:name="_Toc196292917"/>
      <w:bookmarkStart w:id="18" w:name="_Toc196292833"/>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834"/>
      <w:bookmarkStart w:id="20" w:name="_Toc196292918"/>
      <w:bookmarkStart w:id="21" w:name="_Toc196293567"/>
      <w:bookmarkStart w:id="22" w:name="_Toc196292972"/>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19"/>
      <w:bookmarkStart w:id="24" w:name="_Toc196292835"/>
      <w:bookmarkStart w:id="25" w:name="_Toc196292973"/>
      <w:bookmarkStart w:id="26" w:name="_Toc196293568"/>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3569"/>
      <w:bookmarkStart w:id="30" w:name="_Toc196292920"/>
      <w:bookmarkStart w:id="31" w:name="_Toc196292974"/>
      <w:bookmarkStart w:id="32" w:name="_Toc196292836"/>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深圳市政府采购监督管理网”（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XM20250870</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7</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XM20250870</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04BE91C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96C0874-A5E5-4B38-AE17-47F475342AF0}"/>
  </w:font>
  <w:font w:name="Courier New">
    <w:panose1 w:val="02070309020205020404"/>
    <w:charset w:val="01"/>
    <w:family w:val="modern"/>
    <w:pitch w:val="default"/>
    <w:sig w:usb0="E0002EFF" w:usb1="C0007843" w:usb2="00000009" w:usb3="00000000" w:csb0="400001FF" w:csb1="FFFF0000"/>
    <w:embedRegular r:id="rId2" w:fontKey="{41C56659-F6A9-4BF9-82D8-C6D579FC9A1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42320D0-E99E-4CF9-8C8C-10D20067EE3A}"/>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D31C7CB5-B71C-4747-93CC-B4ED02DC144A}"/>
  </w:font>
  <w:font w:name="仿宋">
    <w:panose1 w:val="02010609060101010101"/>
    <w:charset w:val="86"/>
    <w:family w:val="modern"/>
    <w:pitch w:val="default"/>
    <w:sig w:usb0="800002BF" w:usb1="38CF7CFA" w:usb2="00000016" w:usb3="00000000" w:csb0="00040001" w:csb1="00000000"/>
    <w:embedRegular r:id="rId5" w:fontKey="{1CF05EA6-378D-4B45-A139-BAB29B636F9E}"/>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423F7A33-B187-4983-87ED-43FFB6F07DDA}"/>
  </w:font>
  <w:font w:name="___WRD_EMBED_SUB_53">
    <w:altName w:val="Arial Unicode MS"/>
    <w:panose1 w:val="02010600030101010101"/>
    <w:charset w:val="86"/>
    <w:family w:val="auto"/>
    <w:pitch w:val="default"/>
    <w:sig w:usb0="00000000" w:usb1="00000000" w:usb2="00000000" w:usb3="00000000" w:csb0="00040000" w:csb1="00000000"/>
    <w:embedRegular r:id="rId7" w:fontKey="{A97FE672-31E0-42BA-9EE7-D4968BAA11BF}"/>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embedRegular r:id="rId8" w:fontKey="{F45DA164-FD32-41C0-BFC9-51AA20F2EF49}"/>
  </w:font>
  <w:font w:name="方正小标宋简体">
    <w:altName w:val="Arial Unicode MS"/>
    <w:panose1 w:val="00000000000000000000"/>
    <w:charset w:val="86"/>
    <w:family w:val="script"/>
    <w:pitch w:val="default"/>
    <w:sig w:usb0="00000000" w:usb1="00000000" w:usb2="00000000" w:usb3="00000000" w:csb0="00040000" w:csb1="00000000"/>
    <w:embedRegular r:id="rId9" w:fontKey="{B5D43991-7A30-4958-B9CA-90CCD32EA6EE}"/>
  </w:font>
  <w:font w:name="新宋体">
    <w:panose1 w:val="02010609030101010101"/>
    <w:charset w:val="86"/>
    <w:family w:val="modern"/>
    <w:pitch w:val="default"/>
    <w:sig w:usb0="00000203" w:usb1="288F0000" w:usb2="00000006" w:usb3="00000000" w:csb0="00040001" w:csb1="00000000"/>
    <w:embedRegular r:id="rId10" w:fontKey="{AED2FCA6-B98C-434B-A0D2-AFC1F78FB309}"/>
  </w:font>
  <w:font w:name="___WRD_EMBED_SUB_38">
    <w:panose1 w:val="02010600030101010101"/>
    <w:charset w:val="86"/>
    <w:family w:val="auto"/>
    <w:pitch w:val="default"/>
    <w:sig w:usb0="00000203" w:usb1="288F0000" w:usb2="00000006" w:usb3="00000000" w:csb0="00040001" w:csb1="00000000"/>
    <w:embedRegular r:id="rId11" w:fontKey="{B15BFAEA-250F-4AD2-AA5F-AA30A2CD8F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7B5A3F"/>
    <w:rsid w:val="389357E0"/>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25A5AE6"/>
    <w:rsid w:val="527846CC"/>
    <w:rsid w:val="527D3468"/>
    <w:rsid w:val="534042D5"/>
    <w:rsid w:val="53C07A8D"/>
    <w:rsid w:val="546C48B9"/>
    <w:rsid w:val="548073DE"/>
    <w:rsid w:val="54B44351"/>
    <w:rsid w:val="55B25355"/>
    <w:rsid w:val="55DA7187"/>
    <w:rsid w:val="56225BB1"/>
    <w:rsid w:val="569778DE"/>
    <w:rsid w:val="56F8305B"/>
    <w:rsid w:val="570B18ED"/>
    <w:rsid w:val="573C5EAB"/>
    <w:rsid w:val="578162C2"/>
    <w:rsid w:val="582A09EB"/>
    <w:rsid w:val="585119A0"/>
    <w:rsid w:val="585A6C1C"/>
    <w:rsid w:val="59183190"/>
    <w:rsid w:val="591B54F6"/>
    <w:rsid w:val="59740EE4"/>
    <w:rsid w:val="59C25EFA"/>
    <w:rsid w:val="5A1A2C94"/>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CD187E"/>
    <w:rsid w:val="60896752"/>
    <w:rsid w:val="60BA2738"/>
    <w:rsid w:val="613F1A6F"/>
    <w:rsid w:val="6146117E"/>
    <w:rsid w:val="617A3E75"/>
    <w:rsid w:val="62222F83"/>
    <w:rsid w:val="62585B83"/>
    <w:rsid w:val="62C81DDF"/>
    <w:rsid w:val="62E55633"/>
    <w:rsid w:val="63162100"/>
    <w:rsid w:val="63DD4CBB"/>
    <w:rsid w:val="64072FE9"/>
    <w:rsid w:val="644F75D4"/>
    <w:rsid w:val="65880F04"/>
    <w:rsid w:val="65BB001D"/>
    <w:rsid w:val="65FF6D0C"/>
    <w:rsid w:val="662D0352"/>
    <w:rsid w:val="665C7632"/>
    <w:rsid w:val="66D63764"/>
    <w:rsid w:val="66DD6107"/>
    <w:rsid w:val="679830B8"/>
    <w:rsid w:val="68BE69E3"/>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6F8E6707"/>
    <w:rsid w:val="70277A46"/>
    <w:rsid w:val="70453998"/>
    <w:rsid w:val="70602A0B"/>
    <w:rsid w:val="7085295E"/>
    <w:rsid w:val="70CC4A0A"/>
    <w:rsid w:val="71804D53"/>
    <w:rsid w:val="71A5098C"/>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48</Pages>
  <Words>158</Words>
  <Characters>170</Characters>
  <Lines>441</Lines>
  <Paragraphs>124</Paragraphs>
  <TotalTime>10</TotalTime>
  <ScaleCrop>false</ScaleCrop>
  <LinksUpToDate>false</LinksUpToDate>
  <CharactersWithSpaces>187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荳</cp:lastModifiedBy>
  <cp:lastPrinted>2025-04-23T07:53:00Z</cp:lastPrinted>
  <dcterms:modified xsi:type="dcterms:W3CDTF">2025-07-03T06:15:46Z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E72EAAE2EEDF4B4896F46C95ADFBA82F</vt:lpwstr>
  </property>
  <property fmtid="{D5CDD505-2E9C-101B-9397-08002B2CF9AE}" pid="4" name="KSOTemplateDocerSaveRecord">
    <vt:lpwstr>eyJoZGlkIjoiZGI0MGZmMDljODZmNDQzNTYyYmNhMWFkZWZkYTYzYzUiLCJ1c2VySWQiOiIxNzAzNTM3NzkyIn0=</vt:lpwstr>
  </property>
</Properties>
</file>