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ECCAF">
      <w:pPr>
        <w:spacing w:line="480" w:lineRule="auto"/>
        <w:jc w:val="center"/>
        <w:outlineLvl w:val="0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编 制 说 明</w:t>
      </w:r>
    </w:p>
    <w:p w14:paraId="366AA37A">
      <w:pPr>
        <w:numPr>
          <w:ilvl w:val="0"/>
          <w:numId w:val="1"/>
        </w:numPr>
        <w:spacing w:line="480" w:lineRule="auto"/>
        <w:ind w:left="640" w:leftChars="0" w:hanging="640" w:firstLineChars="0"/>
        <w:jc w:val="left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工程概况</w:t>
      </w:r>
    </w:p>
    <w:p w14:paraId="26FBD398">
      <w:pPr>
        <w:numPr>
          <w:ilvl w:val="0"/>
          <w:numId w:val="0"/>
        </w:numPr>
        <w:spacing w:line="480" w:lineRule="auto"/>
        <w:ind w:leftChars="40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工程地点:坪山区联浪路16号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本次对园区一期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A、B、C、D四栋建筑物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进行零星修缮。</w:t>
      </w:r>
    </w:p>
    <w:p w14:paraId="60DB80D5">
      <w:pPr>
        <w:numPr>
          <w:ilvl w:val="0"/>
          <w:numId w:val="1"/>
        </w:numPr>
        <w:spacing w:line="480" w:lineRule="auto"/>
        <w:ind w:left="640" w:leftChars="0" w:hanging="640" w:firstLineChars="0"/>
        <w:jc w:val="left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编制范围</w:t>
      </w:r>
    </w:p>
    <w:p w14:paraId="5B2A047A">
      <w:pPr>
        <w:numPr>
          <w:ilvl w:val="0"/>
          <w:numId w:val="0"/>
        </w:numPr>
        <w:spacing w:line="480" w:lineRule="auto"/>
        <w:ind w:left="840"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海科兴园区一期2025年度（第一批）零星修缮工程实施范围为A、B、C、D栋部分消防设施更新、A2栋4楼及B栋8-9楼防水、B栋2楼办公区空调维修、B栋负一楼水泵设施更新、D栋增加电表等。</w:t>
      </w:r>
      <w:r>
        <w:rPr>
          <w:rFonts w:hint="eastAsia" w:ascii="宋体" w:hAnsi="宋体" w:eastAsia="宋体" w:cs="宋体"/>
          <w:sz w:val="24"/>
          <w:szCs w:val="24"/>
        </w:rPr>
        <w:t>工程量清单确定的全部工程内容，包括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消防部分工程、防水部分工程、空调部分工程、水电部分工程</w:t>
      </w:r>
      <w:r>
        <w:rPr>
          <w:rFonts w:hint="eastAsia" w:ascii="宋体" w:hAnsi="宋体" w:eastAsia="宋体" w:cs="宋体"/>
          <w:sz w:val="24"/>
          <w:szCs w:val="24"/>
        </w:rPr>
        <w:t>等。</w:t>
      </w:r>
    </w:p>
    <w:p w14:paraId="7885BFEE">
      <w:pPr>
        <w:numPr>
          <w:ilvl w:val="0"/>
          <w:numId w:val="1"/>
        </w:numPr>
        <w:spacing w:line="480" w:lineRule="auto"/>
        <w:ind w:left="640" w:leftChars="0" w:hanging="640" w:firstLineChars="0"/>
        <w:jc w:val="left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编制依据</w:t>
      </w:r>
    </w:p>
    <w:p w14:paraId="487452B4">
      <w:pPr>
        <w:numPr>
          <w:ilvl w:val="0"/>
          <w:numId w:val="2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关于请求解决海科兴园区零星工程修缮问题的函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07F2FC27">
      <w:pPr>
        <w:numPr>
          <w:ilvl w:val="0"/>
          <w:numId w:val="2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海科兴园区一期2025年度（第一批）零星修缮工程估算表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6BC78F65">
      <w:pPr>
        <w:numPr>
          <w:ilvl w:val="0"/>
          <w:numId w:val="1"/>
        </w:numPr>
        <w:spacing w:line="480" w:lineRule="auto"/>
        <w:ind w:left="640" w:leftChars="0" w:hanging="640" w:firstLineChars="0"/>
        <w:jc w:val="left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计价依据</w:t>
      </w:r>
    </w:p>
    <w:p w14:paraId="38EB0F6E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《建设工程工程量清单计价规范》（GB50500-2013）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1F53431E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《深圳市建设工程工程量清单补充计价规范》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CA990AD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《深圳市建设工程计价规程》（2017）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0BE033B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深圳市</w:t>
      </w:r>
      <w:r>
        <w:rPr>
          <w:rFonts w:hint="eastAsia" w:ascii="宋体" w:hAnsi="宋体" w:eastAsia="宋体" w:cs="宋体"/>
          <w:sz w:val="24"/>
          <w:szCs w:val="24"/>
        </w:rPr>
        <w:t>土石方与地基基础工程消耗量标准》（2024）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1C2C1C46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深圳市</w:t>
      </w:r>
      <w:r>
        <w:rPr>
          <w:rFonts w:hint="eastAsia" w:ascii="宋体" w:hAnsi="宋体" w:eastAsia="宋体" w:cs="宋体"/>
          <w:sz w:val="24"/>
          <w:szCs w:val="24"/>
        </w:rPr>
        <w:t>建筑工程消耗量标准》（2024）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081AB3DA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《深圳市装饰工程消耗量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标准</w:t>
      </w:r>
      <w:r>
        <w:rPr>
          <w:rFonts w:hint="eastAsia" w:ascii="宋体" w:hAnsi="宋体" w:eastAsia="宋体" w:cs="宋体"/>
          <w:sz w:val="24"/>
          <w:szCs w:val="24"/>
        </w:rPr>
        <w:t>》（202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41FECA82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《深圳市安装工程消耗量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标准</w:t>
      </w:r>
      <w:r>
        <w:rPr>
          <w:rFonts w:hint="eastAsia" w:ascii="宋体" w:hAnsi="宋体" w:eastAsia="宋体" w:cs="宋体"/>
          <w:sz w:val="24"/>
          <w:szCs w:val="24"/>
        </w:rPr>
        <w:t>》（202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26109607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《深圳市市政工程消耗量标准》（20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1EA8D4F2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《深圳市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装配式建筑工程消耗量标准</w:t>
      </w:r>
      <w:r>
        <w:rPr>
          <w:rFonts w:hint="eastAsia" w:ascii="宋体" w:hAnsi="宋体" w:eastAsia="宋体" w:cs="宋体"/>
          <w:sz w:val="24"/>
          <w:szCs w:val="24"/>
        </w:rPr>
        <w:t>》（2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024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7F83D6C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《深圳市园林建筑绿化工程消耗量定额（2017）》（2024机械）；</w:t>
      </w:r>
    </w:p>
    <w:p w14:paraId="0B69AF5A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《深圳市房屋修缮工程消耗量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标准</w:t>
      </w:r>
      <w:r>
        <w:rPr>
          <w:rFonts w:hint="eastAsia" w:ascii="宋体" w:hAnsi="宋体" w:eastAsia="宋体" w:cs="宋体"/>
          <w:sz w:val="24"/>
          <w:szCs w:val="24"/>
        </w:rPr>
        <w:t>》（20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8673134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《深圳建设工程价格信息》（202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月）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信息价中没有的材料价格部分参照市场询价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416D8ED">
      <w:pPr>
        <w:numPr>
          <w:ilvl w:val="0"/>
          <w:numId w:val="3"/>
        </w:numPr>
        <w:spacing w:line="480" w:lineRule="auto"/>
        <w:ind w:left="84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取费</w:t>
      </w:r>
      <w:r>
        <w:rPr>
          <w:rFonts w:hint="eastAsia" w:ascii="宋体" w:hAnsi="宋体" w:eastAsia="宋体" w:cs="宋体"/>
          <w:sz w:val="24"/>
          <w:szCs w:val="24"/>
        </w:rPr>
        <w:t>依据《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深圳市建设工程计价费率标准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(2023)</w:t>
      </w:r>
      <w:r>
        <w:rPr>
          <w:rFonts w:hint="eastAsia" w:ascii="宋体" w:hAnsi="宋体" w:eastAsia="宋体" w:cs="宋体"/>
          <w:sz w:val="24"/>
          <w:szCs w:val="24"/>
        </w:rPr>
        <w:t>推荐费率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bookmarkStart w:id="0" w:name="_GoBack"/>
      <w:bookmarkEnd w:id="0"/>
    </w:p>
    <w:p w14:paraId="04424E9F">
      <w:pPr>
        <w:numPr>
          <w:ilvl w:val="0"/>
          <w:numId w:val="0"/>
        </w:numPr>
        <w:spacing w:line="480" w:lineRule="auto"/>
        <w:ind w:left="840" w:leftChars="0"/>
      </w:pPr>
    </w:p>
    <w:sectPr>
      <w:headerReference r:id="rId3" w:type="default"/>
      <w:footerReference r:id="rId4" w:type="default"/>
      <w:pgSz w:w="11906" w:h="16838"/>
      <w:pgMar w:top="720" w:right="1417" w:bottom="720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49A09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0F55A75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0ADE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BBB8EE"/>
    <w:multiLevelType w:val="singleLevel"/>
    <w:tmpl w:val="BEBBB8EE"/>
    <w:lvl w:ilvl="0" w:tentative="0">
      <w:start w:val="1"/>
      <w:numFmt w:val="decimal"/>
      <w:suff w:val="nothing"/>
      <w:lvlText w:val="%1、"/>
      <w:lvlJc w:val="left"/>
      <w:pPr>
        <w:ind w:left="840"/>
      </w:pPr>
    </w:lvl>
  </w:abstractNum>
  <w:abstractNum w:abstractNumId="1">
    <w:nsid w:val="3009ACB0"/>
    <w:multiLevelType w:val="singleLevel"/>
    <w:tmpl w:val="3009ACB0"/>
    <w:lvl w:ilvl="0" w:tentative="0">
      <w:start w:val="1"/>
      <w:numFmt w:val="decimal"/>
      <w:suff w:val="nothing"/>
      <w:lvlText w:val="%1、"/>
      <w:lvlJc w:val="left"/>
      <w:pPr>
        <w:ind w:left="840"/>
      </w:pPr>
    </w:lvl>
  </w:abstractNum>
  <w:abstractNum w:abstractNumId="2">
    <w:nsid w:val="401E05B4"/>
    <w:multiLevelType w:val="multilevel"/>
    <w:tmpl w:val="401E05B4"/>
    <w:lvl w:ilvl="0" w:tentative="0">
      <w:start w:val="1"/>
      <w:numFmt w:val="chineseCountingThousand"/>
      <w:lvlText w:val="%1、"/>
      <w:lvlJc w:val="left"/>
      <w:pPr>
        <w:tabs>
          <w:tab w:val="left" w:pos="-2100"/>
        </w:tabs>
        <w:ind w:left="-126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-2100"/>
        </w:tabs>
        <w:ind w:left="-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-2100"/>
        </w:tabs>
        <w:ind w:left="-420" w:hanging="420"/>
      </w:pPr>
    </w:lvl>
    <w:lvl w:ilvl="3" w:tentative="0">
      <w:start w:val="1"/>
      <w:numFmt w:val="decimal"/>
      <w:lvlText w:val="%4."/>
      <w:lvlJc w:val="left"/>
      <w:pPr>
        <w:tabs>
          <w:tab w:val="left" w:pos="-2100"/>
        </w:tabs>
        <w:ind w:left="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-2100"/>
        </w:tabs>
        <w:ind w:left="4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-2100"/>
        </w:tabs>
        <w:ind w:left="840" w:hanging="420"/>
      </w:pPr>
    </w:lvl>
    <w:lvl w:ilvl="6" w:tentative="0">
      <w:start w:val="1"/>
      <w:numFmt w:val="decimal"/>
      <w:lvlText w:val="%7."/>
      <w:lvlJc w:val="left"/>
      <w:pPr>
        <w:tabs>
          <w:tab w:val="left" w:pos="-2100"/>
        </w:tabs>
        <w:ind w:left="12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-2100"/>
        </w:tabs>
        <w:ind w:left="16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-2100"/>
        </w:tabs>
        <w:ind w:left="21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wMGZkNGM4YTRiMGY2ZTRmOTFkODU3MTc2MWQwZGEifQ=="/>
  </w:docVars>
  <w:rsids>
    <w:rsidRoot w:val="50205465"/>
    <w:rsid w:val="020656E3"/>
    <w:rsid w:val="025E6BC4"/>
    <w:rsid w:val="05322CF2"/>
    <w:rsid w:val="054D733B"/>
    <w:rsid w:val="11525504"/>
    <w:rsid w:val="21FD6859"/>
    <w:rsid w:val="2217240B"/>
    <w:rsid w:val="24704055"/>
    <w:rsid w:val="26594A5E"/>
    <w:rsid w:val="2AB95178"/>
    <w:rsid w:val="2B874BAC"/>
    <w:rsid w:val="3C8A4216"/>
    <w:rsid w:val="40956EC5"/>
    <w:rsid w:val="47ED68FE"/>
    <w:rsid w:val="49D2118A"/>
    <w:rsid w:val="4BC734C4"/>
    <w:rsid w:val="4CF80F08"/>
    <w:rsid w:val="50205465"/>
    <w:rsid w:val="505A6EC0"/>
    <w:rsid w:val="50774392"/>
    <w:rsid w:val="51A5154B"/>
    <w:rsid w:val="532E5683"/>
    <w:rsid w:val="5A7159F3"/>
    <w:rsid w:val="5D9205BD"/>
    <w:rsid w:val="62195199"/>
    <w:rsid w:val="6A9D7CBF"/>
    <w:rsid w:val="734B3290"/>
    <w:rsid w:val="7F3B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en-US" w:bidi="ar-SA"/>
    </w:rPr>
  </w:style>
  <w:style w:type="paragraph" w:styleId="3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584</Characters>
  <Lines>0</Lines>
  <Paragraphs>0</Paragraphs>
  <TotalTime>0</TotalTime>
  <ScaleCrop>false</ScaleCrop>
  <LinksUpToDate>false</LinksUpToDate>
  <CharactersWithSpaces>587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2024-05-27T08:15:00Z</dcterms:created>
  <dc:creator>香樟</dc:creator>
  <cp:lastModifiedBy>香樟</cp:lastModifiedBy>
  <cp:lastPrinted>2024-06-25T04:13:00Z</cp:lastPrinted>
  <dcterms:modified xsi:type="dcterms:W3CDTF">2025-06-19T04:21:15Z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AB93F49639114DC7B89E7423E19A1DB5_11</vt:lpwstr>
  </property>
  <property fmtid="{D5CDD505-2E9C-101B-9397-08002B2CF9AE}" pid="4" name="KSOTemplateDocerSaveRecord">
    <vt:lpwstr>eyJoZGlkIjoiNThjZTk4MzM5M2Y3YWFmOTIwNzM5YWU1M2NhOWQ0YzUiLCJ1c2VySWQiOiIzMjIxMjgyODkifQ==</vt:lpwstr>
  </property>
</Properties>
</file>