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lang w:val="en-US" w:eastAsia="zh-CN"/>
        </w:rPr>
        <w:t>深圳市龙岗区耳鼻咽喉医院</w:t>
      </w:r>
      <w:r>
        <w:rPr>
          <w:rFonts w:hint="eastAsia"/>
          <w:b/>
          <w:bCs/>
          <w:sz w:val="40"/>
          <w:szCs w:val="40"/>
          <w:u w:val="single"/>
          <w:lang w:val="en-US" w:eastAsia="zh-CN"/>
        </w:rPr>
        <w:t>职工子女暑期托管班服务</w:t>
      </w:r>
      <w:r>
        <w:rPr>
          <w:rFonts w:hint="eastAsia"/>
          <w:b/>
          <w:bCs/>
          <w:sz w:val="40"/>
          <w:szCs w:val="40"/>
          <w:highlight w:val="none"/>
          <w:u w:val="none"/>
          <w:lang w:val="en-US" w:eastAsia="zh-CN"/>
        </w:rPr>
        <w:t>项目</w:t>
      </w:r>
    </w:p>
    <w:p>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eastAsia"/>
                <w:sz w:val="30"/>
                <w:szCs w:val="30"/>
                <w:highlight w:val="none"/>
                <w:lang w:val="en-US" w:eastAsia="zh-CN"/>
              </w:rPr>
              <w:t>ENT20250605</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none"/>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none"/>
                <w:u w:val="single"/>
                <w:lang w:val="en-US" w:eastAsia="zh-CN"/>
              </w:rPr>
            </w:pPr>
            <w:r>
              <w:rPr>
                <w:rFonts w:hint="default" w:eastAsia="宋体"/>
                <w:sz w:val="30"/>
                <w:szCs w:val="30"/>
                <w:highlight w:val="none"/>
                <w:u w:val="single"/>
                <w:lang w:val="en-US" w:eastAsia="zh-CN"/>
              </w:rPr>
              <w:t>职工子女暑期托管班服务</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6"/>
        <w:ind w:firstLine="422"/>
        <w:rPr>
          <w:rFonts w:ascii="宋体" w:hAnsi="宋体" w:eastAsia="宋体" w:cs="宋体"/>
          <w:b/>
          <w:sz w:val="21"/>
          <w:szCs w:val="21"/>
        </w:rPr>
      </w:pPr>
    </w:p>
    <w:p>
      <w:pPr>
        <w:pStyle w:val="11"/>
        <w:rPr>
          <w:rFonts w:ascii="宋体" w:hAnsi="宋体" w:eastAsia="宋体" w:cs="宋体"/>
          <w:b/>
          <w:sz w:val="21"/>
          <w:szCs w:val="21"/>
        </w:rPr>
      </w:pPr>
    </w:p>
    <w:p>
      <w:pPr>
        <w:pStyle w:val="23"/>
        <w:rPr>
          <w:rFonts w:ascii="宋体" w:hAnsi="宋体" w:eastAsia="宋体" w:cs="宋体"/>
          <w:sz w:val="21"/>
          <w:szCs w:val="21"/>
        </w:rPr>
      </w:pPr>
    </w:p>
    <w:p>
      <w:pPr>
        <w:rPr>
          <w:rFonts w:ascii="宋体" w:hAnsi="宋体" w:eastAsia="宋体" w:cs="宋体"/>
          <w:b/>
          <w:sz w:val="21"/>
          <w:szCs w:val="21"/>
        </w:rPr>
      </w:pPr>
    </w:p>
    <w:p>
      <w:pPr>
        <w:pStyle w:val="6"/>
        <w:ind w:firstLine="422"/>
        <w:rPr>
          <w:rFonts w:ascii="宋体" w:hAnsi="宋体" w:eastAsia="宋体" w:cs="宋体"/>
          <w:b/>
          <w:sz w:val="21"/>
          <w:szCs w:val="21"/>
        </w:rPr>
      </w:pPr>
    </w:p>
    <w:p>
      <w:pPr>
        <w:pStyle w:val="11"/>
        <w:rPr>
          <w:rFonts w:ascii="宋体" w:hAnsi="宋体" w:eastAsia="宋体" w:cs="宋体"/>
          <w:b/>
          <w:sz w:val="21"/>
          <w:szCs w:val="21"/>
        </w:rPr>
      </w:pPr>
    </w:p>
    <w:p/>
    <w:p>
      <w:pPr>
        <w:pStyle w:val="23"/>
        <w:rPr>
          <w:rFonts w:ascii="宋体" w:hAnsi="宋体" w:eastAsia="宋体" w:cs="宋体"/>
          <w:sz w:val="21"/>
          <w:szCs w:val="21"/>
        </w:rPr>
      </w:pPr>
    </w:p>
    <w:p>
      <w:pPr>
        <w:rPr>
          <w:rFonts w:ascii="宋体" w:hAnsi="宋体" w:eastAsia="宋体" w:cs="宋体"/>
          <w:b/>
          <w:sz w:val="21"/>
          <w:szCs w:val="21"/>
        </w:rPr>
        <w:sectPr>
          <w:headerReference r:id="rId3" w:type="first"/>
          <w:footerReference r:id="rId4" w:type="first"/>
          <w:pgSz w:w="11906" w:h="16838"/>
          <w:pgMar w:top="1440" w:right="1286" w:bottom="1440" w:left="1440" w:header="851" w:footer="992" w:gutter="0"/>
          <w:pgNumType w:fmt="numberInDash"/>
          <w:cols w:space="720" w:num="1"/>
          <w:docGrid w:type="lines" w:linePitch="312" w:charSpace="0"/>
        </w:sectPr>
      </w:pPr>
    </w:p>
    <w:p>
      <w:pPr>
        <w:rPr>
          <w:rFonts w:ascii="宋体" w:hAnsi="宋体" w:eastAsia="宋体" w:cs="宋体"/>
          <w:b/>
          <w:sz w:val="21"/>
          <w:szCs w:val="21"/>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3"/>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50"/>
        <w:gridCol w:w="1430"/>
        <w:gridCol w:w="1008"/>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评分项</w:t>
            </w:r>
          </w:p>
        </w:tc>
        <w:tc>
          <w:tcPr>
            <w:tcW w:w="5213"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color w:val="0000FF"/>
                <w:sz w:val="24"/>
                <w:szCs w:val="24"/>
              </w:rPr>
            </w:pPr>
            <w:r>
              <w:rPr>
                <w:rFonts w:hint="eastAsia" w:cs="宋体" w:asciiTheme="minorEastAsia" w:hAnsiTheme="minorEastAsia"/>
                <w:b/>
                <w:color w:val="0000FF"/>
                <w:sz w:val="24"/>
                <w:szCs w:val="24"/>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rPr>
              <w:t>价格</w:t>
            </w:r>
            <w:r>
              <w:rPr>
                <w:rFonts w:hint="eastAsia" w:cs="宋体" w:asciiTheme="minorEastAsia" w:hAnsiTheme="minorEastAsia"/>
                <w:b/>
                <w:color w:val="0000FF"/>
                <w:sz w:val="24"/>
                <w:szCs w:val="24"/>
                <w:lang w:val="en-US" w:eastAsia="zh-CN"/>
              </w:rPr>
              <w:t>分</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color w:val="0000FF"/>
                <w:sz w:val="24"/>
                <w:szCs w:val="24"/>
              </w:rPr>
            </w:pPr>
            <w:r>
              <w:rPr>
                <w:rFonts w:hint="eastAsia" w:cs="宋体" w:asciiTheme="minorEastAsia" w:hAnsiTheme="minorEastAsia"/>
                <w:b/>
                <w:color w:val="0000FF"/>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color w:val="0000FF"/>
                <w:sz w:val="24"/>
                <w:szCs w:val="24"/>
              </w:rPr>
            </w:pPr>
            <w:r>
              <w:rPr>
                <w:rFonts w:hint="eastAsia" w:cs="宋体" w:asciiTheme="minorEastAsia" w:hAnsiTheme="minorEastAsia"/>
                <w:b/>
                <w:color w:val="0000FF"/>
                <w:sz w:val="24"/>
                <w:szCs w:val="24"/>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rPr>
              <w:t>技术</w:t>
            </w:r>
            <w:r>
              <w:rPr>
                <w:rFonts w:hint="eastAsia" w:cs="宋体" w:asciiTheme="minorEastAsia" w:hAnsiTheme="minorEastAsia"/>
                <w:b/>
                <w:color w:val="0000FF"/>
                <w:sz w:val="24"/>
                <w:szCs w:val="24"/>
                <w:lang w:val="en-US" w:eastAsia="zh-CN"/>
              </w:rPr>
              <w:t>部分</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color w:val="0000FF"/>
                <w:sz w:val="24"/>
                <w:szCs w:val="24"/>
              </w:rPr>
            </w:pPr>
            <w:r>
              <w:rPr>
                <w:rFonts w:hint="eastAsia" w:cs="宋体" w:asciiTheme="minorEastAsia" w:hAnsiTheme="minorEastAsia"/>
                <w:b/>
                <w:color w:val="0000FF"/>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adjustRightInd w:val="0"/>
              <w:snapToGrid w:val="0"/>
              <w:spacing w:line="28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adjustRightInd w:val="0"/>
              <w:snapToGrid w:val="0"/>
              <w:spacing w:line="28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adjustRightInd w:val="0"/>
              <w:snapToGrid w:val="0"/>
              <w:spacing w:line="280" w:lineRule="exact"/>
              <w:jc w:val="center"/>
              <w:rPr>
                <w:rFonts w:hint="eastAsia" w:ascii="仿宋" w:hAnsi="仿宋" w:eastAsia="仿宋" w:cs="仿宋"/>
                <w:b/>
                <w:bCs/>
                <w:sz w:val="24"/>
                <w:szCs w:val="24"/>
              </w:rPr>
            </w:pPr>
            <w:r>
              <w:rPr>
                <w:rFonts w:hint="eastAsia" w:ascii="仿宋" w:hAnsi="仿宋" w:eastAsia="仿宋" w:cs="仿宋"/>
                <w:b/>
                <w:bCs/>
                <w:sz w:val="24"/>
                <w:szCs w:val="24"/>
              </w:rPr>
              <w:t>权重</w:t>
            </w:r>
          </w:p>
        </w:tc>
        <w:tc>
          <w:tcPr>
            <w:tcW w:w="5213"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adjustRightInd w:val="0"/>
              <w:snapToGrid w:val="0"/>
              <w:spacing w:line="280" w:lineRule="exact"/>
              <w:jc w:val="center"/>
              <w:rPr>
                <w:rFonts w:ascii="仿宋" w:hAnsi="仿宋" w:eastAsia="仿宋" w:cs="仿宋"/>
                <w:b/>
                <w:bCs/>
                <w:sz w:val="24"/>
                <w:szCs w:val="24"/>
              </w:rPr>
            </w:pPr>
            <w:r>
              <w:rPr>
                <w:rFonts w:hint="eastAsia" w:ascii="仿宋" w:hAnsi="仿宋" w:eastAsia="仿宋" w:cs="仿宋"/>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实施方案</w:t>
            </w:r>
          </w:p>
        </w:tc>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（一）评分内容：考察针对本项目等内容：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1.整体设想；</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2.整体运作规划；</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3.教师配置；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4.课程设置。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1.提供上述一项内容的得 2分，最高8分，其他不得分；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2.在此基础上，专家根据服务方案内容进行评分：(1)方案整体科学合理、针对性强、可操作性强，评审为优得7分；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(2)方案较合理、有一定针对性、一定可操作性，评审为良得5分；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(3)方案较一般、针对性一般、可操作性一般，评审为中得3分；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(4)方案较差、针对性、无可操作性，评审为差得1分。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项目重点难点分析、应对措施及相关的合理化建议</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（一）评分内容：：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提供符合本项目服务特点：</w:t>
            </w:r>
          </w:p>
          <w:p>
            <w:pPr>
              <w:numPr>
                <w:ilvl w:val="0"/>
                <w:numId w:val="1"/>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相关重点难点分析；</w:t>
            </w:r>
          </w:p>
          <w:p>
            <w:pPr>
              <w:numPr>
                <w:ilvl w:val="0"/>
                <w:numId w:val="1"/>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应对措施；</w:t>
            </w:r>
          </w:p>
          <w:p>
            <w:pPr>
              <w:numPr>
                <w:ilvl w:val="0"/>
                <w:numId w:val="1"/>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相关的合理化建议。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1.提供上述一项内容的得 3分，最高9分，其他不得分；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2.在此基础上，专家根据服务方案内容进行评分：(1)方案整体科学合理、针对性强、可操作性强，评审为优得6分；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(2)方案较合理、有一定针对性、一定可操作性，评审为良得4分；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(3)方案较一般、针对性一般、可操作性一般，评审为中得2分；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(4)方案较差、针对性、无可操作性，评审为差得1分。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质量（完成时间、安全）保障措施及方案</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（一）评分内容：针对本项目服务内容：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1.安全保障措施；</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2.制定相关的应急预案；</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3.可行性及管理服务；</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4.安全保障；</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5.应急反应等能力。</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1.提供上述一项内容的得 2分，最高10分，其他不得分；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2.在此基础上，专家根据服务方案内容进行评分：(1)方案整体科学合理、针对性强、可操作性强，评审为优得5分；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(2)方案较合理、有一定针对性、一定可操作性，评审为良得3分；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(3)方案较一般、针对性一般、可操作性一般，评审为中得1分；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(4)方案较差、针对性、无可操作性，评审为差不得分。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4</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项目完成（服务期满）后的服务承诺</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w:t>
            </w:r>
          </w:p>
        </w:tc>
        <w:tc>
          <w:tcPr>
            <w:tcW w:w="5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仿宋" w:hAnsi="仿宋" w:eastAsia="仿宋" w:cs="仿宋"/>
                <w:kern w:val="0"/>
                <w:sz w:val="24"/>
                <w:szCs w:val="24"/>
              </w:rPr>
            </w:pPr>
            <w:r>
              <w:rPr>
                <w:rFonts w:hint="eastAsia" w:ascii="仿宋" w:hAnsi="仿宋" w:eastAsia="仿宋" w:cs="仿宋"/>
                <w:sz w:val="24"/>
                <w:szCs w:val="24"/>
              </w:rPr>
              <w:t>（一）评分内容：</w:t>
            </w:r>
            <w:r>
              <w:rPr>
                <w:rFonts w:hint="eastAsia" w:ascii="仿宋" w:hAnsi="仿宋" w:eastAsia="仿宋" w:cs="仿宋"/>
                <w:kern w:val="0"/>
                <w:sz w:val="24"/>
                <w:szCs w:val="24"/>
              </w:rPr>
              <w:t>针对本项目的需求制定项目完成（服务期满）后的服务承诺。</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widowControl/>
              <w:adjustRightInd w:val="0"/>
              <w:snapToGrid w:val="0"/>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1.项目完成（服务期满）后的服务承诺内容全面；</w:t>
            </w:r>
          </w:p>
          <w:p>
            <w:pPr>
              <w:widowControl/>
              <w:adjustRightInd w:val="0"/>
              <w:snapToGrid w:val="0"/>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2.项目完成（服务期满）后的服务承诺内容具体；</w:t>
            </w:r>
          </w:p>
          <w:p>
            <w:pPr>
              <w:widowControl/>
              <w:adjustRightInd w:val="0"/>
              <w:snapToGrid w:val="0"/>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3.项目完成（服务期满）后的服务承诺内容针对性强；</w:t>
            </w:r>
          </w:p>
          <w:p>
            <w:pPr>
              <w:widowControl/>
              <w:adjustRightInd w:val="0"/>
              <w:snapToGrid w:val="0"/>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满足以上三项要求得3分；</w:t>
            </w:r>
          </w:p>
          <w:p>
            <w:pPr>
              <w:widowControl/>
              <w:adjustRightInd w:val="0"/>
              <w:snapToGrid w:val="0"/>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满足以上两项要求2分；</w:t>
            </w:r>
          </w:p>
          <w:p>
            <w:pPr>
              <w:widowControl/>
              <w:adjustRightInd w:val="0"/>
              <w:snapToGrid w:val="0"/>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满足以上一项要求得1分；</w:t>
            </w:r>
          </w:p>
          <w:p>
            <w:pPr>
              <w:pStyle w:val="8"/>
              <w:snapToGrid w:val="0"/>
              <w:spacing w:line="280" w:lineRule="exact"/>
              <w:rPr>
                <w:rFonts w:ascii="仿宋" w:hAnsi="仿宋" w:eastAsia="仿宋" w:cs="仿宋"/>
                <w:sz w:val="24"/>
                <w:szCs w:val="24"/>
              </w:rPr>
            </w:pPr>
            <w:r>
              <w:rPr>
                <w:rFonts w:hint="eastAsia" w:ascii="仿宋" w:hAnsi="仿宋" w:eastAsia="仿宋" w:cs="仿宋"/>
                <w:sz w:val="24"/>
                <w:szCs w:val="24"/>
              </w:rPr>
              <w:t>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5</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违约承诺</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5</w:t>
            </w:r>
          </w:p>
        </w:tc>
        <w:tc>
          <w:tcPr>
            <w:tcW w:w="5213"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评分内容：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 xml:space="preserve"> 投标人承诺以下全部三项的得5分，否则不得分。 </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 xml:space="preserve">1.人员严格按照招标文件及投标承诺配置； </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 xml:space="preserve">2.服务质量达到招标文件要求； </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3.对未能达到管理要求承担相应管理责任。</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pStyle w:val="8"/>
              <w:snapToGrid w:val="0"/>
              <w:spacing w:line="280" w:lineRule="exact"/>
              <w:rPr>
                <w:rFonts w:ascii="仿宋" w:hAnsi="仿宋" w:eastAsia="仿宋" w:cs="仿宋"/>
                <w:b/>
                <w:i/>
                <w:sz w:val="24"/>
                <w:szCs w:val="24"/>
                <w:u w:val="single"/>
              </w:rPr>
            </w:pPr>
            <w:r>
              <w:rPr>
                <w:rFonts w:hint="eastAsia" w:ascii="仿宋" w:hAnsi="仿宋" w:eastAsia="仿宋" w:cs="仿宋"/>
                <w:sz w:val="24"/>
                <w:szCs w:val="24"/>
                <w:lang w:val="zh-TW" w:eastAsia="zh-TW"/>
              </w:rPr>
              <w:t>要求提供承诺函（格式自定）作为得分依据，未提供承诺函或承诺内容不满足要求不得分。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b/>
                <w:color w:val="0000FF"/>
                <w:sz w:val="24"/>
                <w:szCs w:val="24"/>
              </w:rPr>
            </w:pPr>
            <w:r>
              <w:rPr>
                <w:rFonts w:hint="eastAsia" w:ascii="仿宋" w:hAnsi="仿宋" w:eastAsia="仿宋" w:cs="仿宋"/>
                <w:b/>
                <w:color w:val="0000FF"/>
                <w:sz w:val="24"/>
                <w:szCs w:val="24"/>
              </w:rPr>
              <w:t>3</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lang w:val="en-US" w:eastAsia="zh-CN"/>
              </w:rPr>
              <w:t>商务部分</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color w:val="0000FF"/>
                <w:sz w:val="24"/>
                <w:szCs w:val="24"/>
              </w:rPr>
            </w:pPr>
            <w:r>
              <w:rPr>
                <w:rFonts w:hint="eastAsia" w:cs="宋体" w:asciiTheme="minorEastAsia" w:hAnsiTheme="minorEastAsia"/>
                <w:b/>
                <w:color w:val="0000FF"/>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39"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adjustRightInd w:val="0"/>
              <w:snapToGrid w:val="0"/>
              <w:spacing w:line="280" w:lineRule="exact"/>
              <w:jc w:val="center"/>
              <w:rPr>
                <w:rFonts w:ascii="仿宋" w:hAnsi="仿宋" w:eastAsia="仿宋" w:cs="仿宋"/>
                <w:sz w:val="24"/>
                <w:szCs w:val="24"/>
              </w:rPr>
            </w:pPr>
            <w:r>
              <w:rPr>
                <w:rFonts w:hint="eastAsia" w:ascii="仿宋" w:hAnsi="仿宋" w:eastAsia="仿宋" w:cs="仿宋"/>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adjustRightInd w:val="0"/>
              <w:snapToGrid w:val="0"/>
              <w:spacing w:line="280" w:lineRule="exact"/>
              <w:jc w:val="center"/>
              <w:rPr>
                <w:rFonts w:ascii="仿宋" w:hAnsi="仿宋" w:eastAsia="仿宋" w:cs="仿宋"/>
                <w:sz w:val="24"/>
                <w:szCs w:val="24"/>
              </w:rPr>
            </w:pPr>
            <w:r>
              <w:rPr>
                <w:rFonts w:hint="eastAsia" w:ascii="仿宋" w:hAnsi="仿宋" w:eastAsia="仿宋" w:cs="仿宋"/>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adjustRightInd w:val="0"/>
              <w:snapToGrid w:val="0"/>
              <w:spacing w:line="280" w:lineRule="exact"/>
              <w:jc w:val="center"/>
              <w:rPr>
                <w:rFonts w:ascii="仿宋" w:hAnsi="仿宋" w:eastAsia="仿宋" w:cs="仿宋"/>
                <w:sz w:val="24"/>
                <w:szCs w:val="24"/>
              </w:rPr>
            </w:pPr>
            <w:r>
              <w:rPr>
                <w:rFonts w:hint="eastAsia" w:ascii="仿宋" w:hAnsi="仿宋" w:eastAsia="仿宋" w:cs="仿宋"/>
                <w:b/>
                <w:bCs/>
                <w:sz w:val="24"/>
                <w:szCs w:val="24"/>
              </w:rPr>
              <w:t>权重</w:t>
            </w:r>
          </w:p>
        </w:tc>
        <w:tc>
          <w:tcPr>
            <w:tcW w:w="5213"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adjustRightInd w:val="0"/>
              <w:snapToGrid w:val="0"/>
              <w:spacing w:line="280" w:lineRule="exact"/>
              <w:jc w:val="center"/>
              <w:rPr>
                <w:rFonts w:ascii="仿宋" w:hAnsi="仿宋" w:eastAsia="仿宋" w:cs="仿宋"/>
                <w:sz w:val="24"/>
                <w:szCs w:val="24"/>
              </w:rPr>
            </w:pPr>
            <w:r>
              <w:rPr>
                <w:rFonts w:hint="eastAsia" w:ascii="仿宋" w:hAnsi="仿宋" w:eastAsia="仿宋" w:cs="仿宋"/>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投标人同类项目业绩情况</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6</w:t>
            </w:r>
          </w:p>
        </w:tc>
        <w:tc>
          <w:tcPr>
            <w:tcW w:w="5213"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after="0" w:line="240" w:lineRule="auto"/>
              <w:jc w:val="left"/>
              <w:rPr>
                <w:rFonts w:ascii="仿宋" w:hAnsi="仿宋" w:eastAsia="仿宋" w:cs="仿宋"/>
                <w:sz w:val="24"/>
                <w:szCs w:val="24"/>
              </w:rPr>
            </w:pPr>
            <w:r>
              <w:rPr>
                <w:rFonts w:hint="eastAsia" w:ascii="仿宋" w:hAnsi="仿宋" w:eastAsia="仿宋" w:cs="仿宋"/>
                <w:sz w:val="24"/>
                <w:szCs w:val="24"/>
              </w:rPr>
              <w:t>评分内容：考察投标人近三年（2021年6月1日至本项目开标之日，以项目合同或验收或履约评价时间为准）同类项目专指</w:t>
            </w:r>
            <w:r>
              <w:rPr>
                <w:rFonts w:hint="eastAsia" w:ascii="仿宋" w:hAnsi="仿宋" w:eastAsia="仿宋" w:cs="仿宋"/>
                <w:sz w:val="24"/>
                <w:szCs w:val="24"/>
                <w:lang w:eastAsia="zh-CN"/>
              </w:rPr>
              <w:t>【</w:t>
            </w:r>
            <w:r>
              <w:rPr>
                <w:rFonts w:hint="eastAsia" w:ascii="仿宋" w:hAnsi="仿宋" w:eastAsia="仿宋" w:cs="仿宋"/>
                <w:b/>
                <w:bCs/>
                <w:sz w:val="24"/>
                <w:szCs w:val="24"/>
              </w:rPr>
              <w:t>少儿托管项目</w:t>
            </w:r>
            <w:r>
              <w:rPr>
                <w:rFonts w:hint="eastAsia" w:ascii="仿宋" w:hAnsi="仿宋" w:eastAsia="仿宋" w:cs="仿宋"/>
                <w:b/>
                <w:bCs/>
                <w:sz w:val="24"/>
                <w:szCs w:val="24"/>
                <w:lang w:eastAsia="zh-CN"/>
              </w:rPr>
              <w:t>】</w:t>
            </w:r>
            <w:r>
              <w:rPr>
                <w:rFonts w:hint="eastAsia" w:ascii="仿宋" w:hAnsi="仿宋" w:eastAsia="仿宋" w:cs="仿宋"/>
                <w:sz w:val="24"/>
                <w:szCs w:val="24"/>
              </w:rPr>
              <w:t>业绩情况： 每提供1个得6分，最高得6分，不提供的不得分。</w:t>
            </w:r>
          </w:p>
          <w:p>
            <w:pPr>
              <w:numPr>
                <w:ilvl w:val="0"/>
                <w:numId w:val="4"/>
              </w:numPr>
              <w:spacing w:after="0" w:line="240" w:lineRule="auto"/>
              <w:jc w:val="left"/>
              <w:rPr>
                <w:rFonts w:ascii="仿宋" w:hAnsi="仿宋" w:eastAsia="仿宋" w:cs="仿宋"/>
                <w:sz w:val="24"/>
                <w:szCs w:val="24"/>
              </w:rPr>
            </w:pPr>
            <w:r>
              <w:rPr>
                <w:rFonts w:hint="eastAsia" w:ascii="仿宋" w:hAnsi="仿宋" w:eastAsia="仿宋" w:cs="仿宋"/>
                <w:sz w:val="24"/>
                <w:szCs w:val="24"/>
              </w:rPr>
              <w:t>评分依据：</w:t>
            </w:r>
          </w:p>
          <w:p>
            <w:pPr>
              <w:spacing w:after="0" w:line="240" w:lineRule="auto"/>
              <w:jc w:val="left"/>
              <w:rPr>
                <w:rFonts w:ascii="仿宋" w:hAnsi="仿宋" w:eastAsia="仿宋" w:cs="仿宋"/>
                <w:sz w:val="24"/>
                <w:szCs w:val="24"/>
              </w:rPr>
            </w:pPr>
            <w:r>
              <w:rPr>
                <w:rFonts w:hint="eastAsia" w:ascii="仿宋" w:hAnsi="仿宋" w:eastAsia="仿宋" w:cs="仿宋"/>
                <w:sz w:val="24"/>
                <w:szCs w:val="24"/>
              </w:rPr>
              <w:t>1.要求同时提供合同关键信息或项目验收或履约合格评价证明文件作为得分依据</w:t>
            </w:r>
          </w:p>
          <w:p>
            <w:pPr>
              <w:spacing w:after="0" w:line="240" w:lineRule="auto"/>
              <w:jc w:val="left"/>
              <w:rPr>
                <w:rFonts w:ascii="仿宋" w:hAnsi="仿宋" w:eastAsia="仿宋" w:cs="仿宋"/>
                <w:sz w:val="24"/>
                <w:szCs w:val="24"/>
              </w:rPr>
            </w:pPr>
            <w:r>
              <w:rPr>
                <w:rFonts w:hint="eastAsia" w:ascii="仿宋" w:hAnsi="仿宋" w:eastAsia="仿宋" w:cs="仿宋"/>
                <w:sz w:val="24"/>
                <w:szCs w:val="24"/>
              </w:rPr>
              <w:t>2.以上资料均要求提供复印件，原件备查。评分中出现无证明资料或专家无法凭所提供资料判断是否得分的情况，一律作不得分处理。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拟安排的项目负责人情况（仅限一人）</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6</w:t>
            </w:r>
          </w:p>
        </w:tc>
        <w:tc>
          <w:tcPr>
            <w:tcW w:w="5213"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after="0" w:line="240" w:lineRule="auto"/>
              <w:jc w:val="left"/>
              <w:rPr>
                <w:rFonts w:ascii="仿宋" w:hAnsi="仿宋" w:eastAsia="仿宋" w:cs="仿宋"/>
                <w:sz w:val="24"/>
                <w:szCs w:val="24"/>
              </w:rPr>
            </w:pPr>
            <w:r>
              <w:rPr>
                <w:rFonts w:hint="eastAsia" w:ascii="仿宋" w:hAnsi="仿宋" w:eastAsia="仿宋" w:cs="仿宋"/>
                <w:sz w:val="24"/>
                <w:szCs w:val="24"/>
              </w:rPr>
              <w:t>评分内容：项目负责人须是投标人的合同员工。在此基础上，评分内容</w:t>
            </w:r>
            <w:r>
              <w:rPr>
                <w:rFonts w:hint="eastAsia" w:ascii="仿宋" w:hAnsi="仿宋" w:eastAsia="仿宋" w:cs="仿宋"/>
                <w:b/>
                <w:bCs/>
                <w:sz w:val="24"/>
                <w:szCs w:val="24"/>
              </w:rPr>
              <w:t>：</w:t>
            </w:r>
          </w:p>
          <w:p>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bCs/>
                <w:sz w:val="24"/>
                <w:szCs w:val="24"/>
              </w:rPr>
              <w:t>同时具有以下两项证书</w:t>
            </w:r>
            <w:r>
              <w:rPr>
                <w:rFonts w:hint="eastAsia" w:ascii="仿宋" w:hAnsi="仿宋" w:eastAsia="仿宋" w:cs="仿宋"/>
                <w:sz w:val="24"/>
                <w:szCs w:val="24"/>
              </w:rPr>
              <w:t>，得6分，否则不得分；</w:t>
            </w:r>
          </w:p>
          <w:p>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A.本科（或以上）学历；</w:t>
            </w:r>
          </w:p>
          <w:p>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B.具有教师资格证；</w:t>
            </w:r>
          </w:p>
          <w:p>
            <w:pPr>
              <w:spacing w:after="0" w:line="240" w:lineRule="auto"/>
              <w:jc w:val="left"/>
              <w:rPr>
                <w:rFonts w:ascii="仿宋" w:hAnsi="仿宋" w:eastAsia="仿宋" w:cs="仿宋"/>
                <w:sz w:val="24"/>
                <w:szCs w:val="24"/>
              </w:rPr>
            </w:pPr>
            <w:r>
              <w:rPr>
                <w:rFonts w:hint="eastAsia" w:ascii="仿宋" w:hAnsi="仿宋" w:eastAsia="仿宋" w:cs="仿宋"/>
                <w:sz w:val="24"/>
                <w:szCs w:val="24"/>
              </w:rPr>
              <w:t>（二）评分依据：</w:t>
            </w:r>
          </w:p>
          <w:p>
            <w:pPr>
              <w:spacing w:after="0" w:line="240" w:lineRule="auto"/>
              <w:jc w:val="left"/>
              <w:rPr>
                <w:rFonts w:ascii="仿宋" w:hAnsi="仿宋" w:eastAsia="仿宋" w:cs="仿宋"/>
                <w:sz w:val="24"/>
                <w:szCs w:val="24"/>
              </w:rPr>
            </w:pPr>
            <w:r>
              <w:rPr>
                <w:rFonts w:hint="eastAsia" w:ascii="仿宋" w:hAnsi="仿宋" w:eastAsia="仿宋" w:cs="仿宋"/>
                <w:sz w:val="24"/>
                <w:szCs w:val="24"/>
              </w:rPr>
              <w:t>1.要求投标人提供相关证明资料（项目负责人提供合同关键页、学历证书、教师资格证）复印件</w:t>
            </w:r>
            <w:r>
              <w:rPr>
                <w:rFonts w:ascii="仿宋" w:hAnsi="仿宋" w:eastAsia="仿宋" w:cs="仿宋"/>
                <w:sz w:val="24"/>
                <w:szCs w:val="24"/>
              </w:rPr>
              <w:t>、</w:t>
            </w:r>
            <w:r>
              <w:rPr>
                <w:rFonts w:hint="eastAsia" w:ascii="仿宋" w:hAnsi="仿宋" w:eastAsia="仿宋" w:cs="仿宋"/>
                <w:sz w:val="24"/>
                <w:szCs w:val="24"/>
              </w:rPr>
              <w:t>原件备查；</w:t>
            </w:r>
          </w:p>
          <w:p>
            <w:pPr>
              <w:spacing w:after="0" w:line="240" w:lineRule="auto"/>
              <w:jc w:val="left"/>
              <w:rPr>
                <w:rFonts w:ascii="仿宋" w:hAnsi="仿宋" w:eastAsia="仿宋" w:cs="仿宋"/>
                <w:sz w:val="24"/>
                <w:szCs w:val="24"/>
              </w:rPr>
            </w:pPr>
            <w:r>
              <w:rPr>
                <w:rFonts w:hint="eastAsia" w:ascii="仿宋" w:hAnsi="仿宋" w:eastAsia="仿宋" w:cs="仿宋"/>
                <w:sz w:val="24"/>
                <w:szCs w:val="24"/>
              </w:rPr>
              <w:t>2.要求提供学历、学位证书的，投标人需提供证书复印件以及学信网查询记录（官方网站截图，截图应包含网址栏）。对于较早颁发的学历学位证书，学信网无法查询的，除提供证书复印件外，还需提供毕业院校、人社部门等颁发机构或监管机构等单位出具的证明作为得分的依据。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w:t>
            </w:r>
          </w:p>
        </w:tc>
        <w:tc>
          <w:tcPr>
            <w:tcW w:w="1430"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拟安排的项目主要团队成员（主要技术人员）情况（项目负责人除外）</w:t>
            </w:r>
          </w:p>
        </w:tc>
        <w:tc>
          <w:tcPr>
            <w:tcW w:w="1008"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（一）评分内容：</w:t>
            </w:r>
            <w:r>
              <w:rPr>
                <w:rFonts w:hint="eastAsia" w:ascii="仿宋" w:hAnsi="仿宋" w:eastAsia="仿宋" w:cs="仿宋"/>
                <w:sz w:val="24"/>
                <w:szCs w:val="24"/>
                <w:lang w:val="en-US" w:eastAsia="zh-CN"/>
              </w:rPr>
              <w:t>1.</w:t>
            </w:r>
            <w:r>
              <w:rPr>
                <w:rFonts w:hint="eastAsia" w:ascii="仿宋" w:hAnsi="仿宋" w:eastAsia="仿宋" w:cs="仿宋"/>
                <w:sz w:val="24"/>
                <w:szCs w:val="24"/>
              </w:rPr>
              <w:t>要求项目团队成员须是投标人的合同员工。具备专业教师团队，为本项目提供专业化服务</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团队成员人数</w:t>
            </w:r>
            <w:r>
              <w:rPr>
                <w:rFonts w:hint="eastAsia" w:ascii="仿宋" w:hAnsi="仿宋" w:eastAsia="仿宋" w:cs="仿宋"/>
                <w:sz w:val="24"/>
                <w:szCs w:val="24"/>
                <w:lang w:val="en-US" w:eastAsia="zh-CN"/>
              </w:rPr>
              <w:t>10</w:t>
            </w:r>
            <w:r>
              <w:rPr>
                <w:rFonts w:hint="eastAsia" w:ascii="仿宋" w:hAnsi="仿宋" w:eastAsia="仿宋" w:cs="仿宋"/>
                <w:sz w:val="24"/>
                <w:szCs w:val="24"/>
              </w:rPr>
              <w:t>人（含）以上得5分；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团队成员人数</w:t>
            </w:r>
            <w:r>
              <w:rPr>
                <w:rFonts w:hint="eastAsia" w:ascii="仿宋" w:hAnsi="仿宋" w:eastAsia="仿宋" w:cs="仿宋"/>
                <w:sz w:val="24"/>
                <w:szCs w:val="24"/>
                <w:lang w:val="en-US" w:eastAsia="zh-CN"/>
              </w:rPr>
              <w:t>5</w:t>
            </w:r>
            <w:r>
              <w:rPr>
                <w:rFonts w:hint="eastAsia" w:ascii="仿宋" w:hAnsi="仿宋" w:eastAsia="仿宋" w:cs="仿宋"/>
                <w:sz w:val="24"/>
                <w:szCs w:val="24"/>
              </w:rPr>
              <w:t>（含）-</w:t>
            </w:r>
            <w:r>
              <w:rPr>
                <w:rFonts w:hint="eastAsia" w:ascii="仿宋" w:hAnsi="仿宋" w:eastAsia="仿宋" w:cs="仿宋"/>
                <w:sz w:val="24"/>
                <w:szCs w:val="24"/>
                <w:lang w:val="en-US" w:eastAsia="zh-CN"/>
              </w:rPr>
              <w:t>10</w:t>
            </w:r>
            <w:r>
              <w:rPr>
                <w:rFonts w:hint="eastAsia" w:ascii="仿宋" w:hAnsi="仿宋" w:eastAsia="仿宋" w:cs="仿宋"/>
                <w:sz w:val="24"/>
                <w:szCs w:val="24"/>
              </w:rPr>
              <w:t>人得3分；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团队成员人数</w:t>
            </w:r>
            <w:r>
              <w:rPr>
                <w:rFonts w:hint="eastAsia" w:ascii="仿宋" w:hAnsi="仿宋" w:eastAsia="仿宋" w:cs="仿宋"/>
                <w:sz w:val="24"/>
                <w:szCs w:val="24"/>
                <w:lang w:val="en-US" w:eastAsia="zh-CN"/>
              </w:rPr>
              <w:t>5</w:t>
            </w:r>
            <w:r>
              <w:rPr>
                <w:rFonts w:hint="eastAsia" w:ascii="仿宋" w:hAnsi="仿宋" w:eastAsia="仿宋" w:cs="仿宋"/>
                <w:sz w:val="24"/>
                <w:szCs w:val="24"/>
              </w:rPr>
              <w:t>人以下得1分。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2.在此基础上，团队成员具有</w:t>
            </w:r>
            <w:r>
              <w:rPr>
                <w:rFonts w:hint="eastAsia" w:ascii="仿宋" w:hAnsi="仿宋" w:eastAsia="仿宋" w:cs="仿宋"/>
                <w:sz w:val="24"/>
                <w:szCs w:val="24"/>
              </w:rPr>
              <w:t>本科（或以上）学历、教师资格证，每提供1人</w:t>
            </w:r>
            <w:r>
              <w:rPr>
                <w:rFonts w:hint="eastAsia" w:ascii="仿宋" w:hAnsi="仿宋" w:eastAsia="仿宋" w:cs="仿宋"/>
                <w:sz w:val="24"/>
                <w:szCs w:val="24"/>
                <w:lang w:val="en-US" w:eastAsia="zh-CN"/>
              </w:rPr>
              <w:t>加2</w:t>
            </w:r>
            <w:r>
              <w:rPr>
                <w:rFonts w:hint="eastAsia" w:ascii="仿宋" w:hAnsi="仿宋" w:eastAsia="仿宋" w:cs="仿宋"/>
                <w:sz w:val="24"/>
                <w:szCs w:val="24"/>
              </w:rPr>
              <w:t>分，最高</w:t>
            </w:r>
            <w:r>
              <w:rPr>
                <w:rFonts w:hint="eastAsia" w:ascii="仿宋" w:hAnsi="仿宋" w:eastAsia="仿宋" w:cs="仿宋"/>
                <w:sz w:val="24"/>
                <w:szCs w:val="24"/>
                <w:lang w:val="en-US" w:eastAsia="zh-CN"/>
              </w:rPr>
              <w:t>加</w:t>
            </w:r>
            <w:r>
              <w:rPr>
                <w:rFonts w:hint="eastAsia" w:ascii="仿宋" w:hAnsi="仿宋" w:eastAsia="仿宋" w:cs="仿宋"/>
                <w:sz w:val="24"/>
                <w:szCs w:val="24"/>
              </w:rPr>
              <w:t>10分</w:t>
            </w:r>
            <w:r>
              <w:rPr>
                <w:rFonts w:hint="eastAsia" w:ascii="仿宋" w:hAnsi="仿宋" w:eastAsia="仿宋" w:cs="仿宋"/>
                <w:sz w:val="24"/>
                <w:szCs w:val="24"/>
                <w:lang w:eastAsia="zh-CN"/>
              </w:rPr>
              <w:t>。</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1.要求投标人提供相关证明资料（团队成员</w:t>
            </w:r>
            <w:r>
              <w:rPr>
                <w:rFonts w:hint="eastAsia" w:ascii="仿宋" w:hAnsi="仿宋" w:eastAsia="仿宋" w:cs="仿宋"/>
                <w:sz w:val="24"/>
                <w:szCs w:val="24"/>
                <w:lang w:val="en-US" w:eastAsia="zh-CN"/>
              </w:rPr>
              <w:t>劳动合同</w:t>
            </w:r>
            <w:r>
              <w:rPr>
                <w:rFonts w:hint="eastAsia" w:ascii="仿宋" w:hAnsi="仿宋" w:eastAsia="仿宋" w:cs="仿宋"/>
                <w:sz w:val="24"/>
                <w:szCs w:val="24"/>
              </w:rPr>
              <w:t>关键页、学历证书、教师资格证</w:t>
            </w:r>
            <w:r>
              <w:rPr>
                <w:rFonts w:hint="eastAsia" w:ascii="仿宋" w:hAnsi="仿宋" w:eastAsia="仿宋" w:cs="仿宋"/>
                <w:sz w:val="24"/>
                <w:szCs w:val="24"/>
                <w:lang w:eastAsia="zh-CN"/>
              </w:rPr>
              <w:t>）</w:t>
            </w:r>
            <w:r>
              <w:rPr>
                <w:rFonts w:hint="eastAsia" w:ascii="仿宋" w:hAnsi="仿宋" w:eastAsia="仿宋" w:cs="仿宋"/>
                <w:sz w:val="24"/>
                <w:szCs w:val="24"/>
              </w:rPr>
              <w:t>作为得分依据。</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2.以上资料均要求提供复印件，原件备查。评分中出现无证明资料或专家无法凭所提供资料判断是否得分的情况，一律作不得分处理。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仿宋" w:asciiTheme="minorEastAsia" w:hAnsiTheme="minorEastAsia"/>
                <w:b/>
                <w:color w:val="0000FF"/>
                <w:sz w:val="24"/>
                <w:szCs w:val="24"/>
              </w:rPr>
            </w:pPr>
            <w:r>
              <w:rPr>
                <w:rFonts w:hint="eastAsia" w:cs="仿宋" w:asciiTheme="minorEastAsia" w:hAnsiTheme="minorEastAsia"/>
                <w:b/>
                <w:color w:val="0000FF"/>
                <w:sz w:val="24"/>
                <w:szCs w:val="24"/>
              </w:rPr>
              <w:t>4</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仿宋" w:asciiTheme="minorEastAsia" w:hAnsiTheme="minorEastAsia"/>
                <w:b/>
                <w:color w:val="0000FF"/>
                <w:sz w:val="24"/>
                <w:szCs w:val="24"/>
              </w:rPr>
            </w:pPr>
            <w:r>
              <w:rPr>
                <w:rFonts w:hint="eastAsia" w:cs="仿宋" w:asciiTheme="minorEastAsia" w:hAnsiTheme="minorEastAsia"/>
                <w:b/>
                <w:color w:val="0000FF"/>
                <w:sz w:val="24"/>
                <w:szCs w:val="24"/>
              </w:rPr>
              <w:t>诚信情况</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仿宋" w:asciiTheme="minorEastAsia" w:hAnsiTheme="minorEastAsia"/>
                <w:b/>
                <w:color w:val="0000FF"/>
                <w:sz w:val="24"/>
                <w:szCs w:val="24"/>
              </w:rPr>
            </w:pPr>
            <w:r>
              <w:rPr>
                <w:rFonts w:hint="eastAsia" w:cs="仿宋" w:asciiTheme="minorEastAsia" w:hAnsiTheme="minorEastAsia"/>
                <w:b/>
                <w:color w:val="0000FF"/>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9"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权重</w:t>
            </w:r>
          </w:p>
        </w:tc>
        <w:tc>
          <w:tcPr>
            <w:tcW w:w="5213"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9" w:type="dxa"/>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szCs w:val="24"/>
              </w:rPr>
            </w:pPr>
            <w:r>
              <w:rPr>
                <w:rFonts w:hint="eastAsia" w:ascii="仿宋" w:hAnsi="仿宋" w:eastAsia="仿宋" w:cs="仿宋"/>
                <w:sz w:val="24"/>
                <w:szCs w:val="24"/>
              </w:rPr>
              <w:t>诚信情况</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5</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w:t>
            </w:r>
            <w:r>
              <w:rPr>
                <w:rFonts w:hint="eastAsia" w:ascii="仿宋" w:hAnsi="仿宋" w:eastAsia="仿宋" w:cs="仿宋"/>
                <w:sz w:val="24"/>
                <w:szCs w:val="24"/>
              </w:rPr>
              <w:t>向评审委员会提供有关供应商诚信查询结果</w:t>
            </w:r>
            <w:r>
              <w:rPr>
                <w:rFonts w:hint="eastAsia" w:ascii="仿宋" w:hAnsi="仿宋" w:eastAsia="仿宋" w:cs="仿宋"/>
                <w:sz w:val="24"/>
                <w:szCs w:val="24"/>
                <w:lang w:val="en-US" w:eastAsia="zh-CN"/>
              </w:rPr>
              <w:t>。</w:t>
            </w:r>
          </w:p>
          <w:p>
            <w:pPr>
              <w:spacing w:line="280" w:lineRule="exact"/>
              <w:jc w:val="both"/>
              <w:rPr>
                <w:rFonts w:ascii="仿宋" w:hAnsi="仿宋" w:eastAsia="仿宋" w:cs="仿宋"/>
                <w:sz w:val="24"/>
                <w:szCs w:val="24"/>
              </w:rPr>
            </w:pPr>
            <w:r>
              <w:rPr>
                <w:rFonts w:hint="eastAsia" w:ascii="仿宋" w:hAnsi="仿宋" w:eastAsia="仿宋" w:cs="仿宋"/>
                <w:sz w:val="24"/>
                <w:szCs w:val="24"/>
              </w:rPr>
              <w:t>查询渠道：通过“信用中国”（www.creditchina.gov.cn，下载信用信息报告）、“中国政府采购网”（www.ccgp.gov.cn）以及“深圳市政府采购监管网”（http://zfcg.sz.gov.cn）查询供应商信用信息</w:t>
            </w:r>
            <w:r>
              <w:rPr>
                <w:rFonts w:hint="eastAsia" w:ascii="仿宋" w:hAnsi="仿宋" w:eastAsia="仿宋" w:cs="仿宋"/>
                <w:sz w:val="24"/>
                <w:szCs w:val="24"/>
                <w:lang w:eastAsia="zh-CN"/>
              </w:rPr>
              <w:t>。</w:t>
            </w:r>
            <w:r>
              <w:rPr>
                <w:rFonts w:hint="eastAsia" w:ascii="仿宋" w:hAnsi="仿宋" w:eastAsia="仿宋" w:cs="仿宋"/>
                <w:sz w:val="24"/>
                <w:szCs w:val="24"/>
              </w:rPr>
              <w:t>信用信息以开标当日的查询结果为准。</w:t>
            </w:r>
          </w:p>
        </w:tc>
      </w:tr>
    </w:tbl>
    <w:p>
      <w:pPr>
        <w:pStyle w:val="11"/>
        <w:rPr>
          <w:rFonts w:hint="eastAsia" w:asciiTheme="minorEastAsia" w:hAnsiTheme="minorEastAsia" w:eastAsiaTheme="minorEastAsia" w:cstheme="minorEastAsia"/>
          <w:sz w:val="24"/>
          <w:szCs w:val="24"/>
        </w:rPr>
      </w:pPr>
    </w:p>
    <w:p>
      <w:pPr>
        <w:pStyle w:val="1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11"/>
        <w:rPr>
          <w:rFonts w:hint="eastAsia"/>
        </w:rPr>
      </w:pPr>
    </w:p>
    <w:p>
      <w:pPr>
        <w:ind w:leftChars="0"/>
        <w:jc w:val="center"/>
        <w:rPr>
          <w:rFonts w:hint="eastAsia"/>
          <w:color w:val="auto"/>
          <w:lang w:val="en-US" w:eastAsia="zh-CN"/>
        </w:rPr>
      </w:pPr>
      <w:bookmarkStart w:id="1" w:name="bt商务标投标文件格式"/>
      <w:bookmarkEnd w:id="1"/>
      <w:bookmarkStart w:id="2" w:name="bt投标文件签署授权委托书"/>
      <w:bookmarkEnd w:id="2"/>
      <w:bookmarkStart w:id="3" w:name="bt合同条款"/>
      <w:bookmarkEnd w:id="3"/>
      <w:bookmarkStart w:id="4" w:name="bt其他资料由投标人自定"/>
      <w:bookmarkEnd w:id="4"/>
      <w:bookmarkStart w:id="5" w:name="bt项目管理班子配备情况"/>
      <w:bookmarkEnd w:id="5"/>
      <w:bookmarkStart w:id="6" w:name="bt技术标投标文件格式"/>
      <w:bookmarkEnd w:id="6"/>
      <w:bookmarkStart w:id="7" w:name="bt说明"/>
      <w:bookmarkEnd w:id="7"/>
      <w:bookmarkStart w:id="8" w:name="bt合同条款及格式"/>
      <w:bookmarkEnd w:id="8"/>
      <w:bookmarkStart w:id="9" w:name="bt投标人情况介绍"/>
      <w:bookmarkEnd w:id="9"/>
      <w:bookmarkStart w:id="10" w:name="bt合同格式"/>
      <w:bookmarkEnd w:id="10"/>
      <w:bookmarkStart w:id="11" w:name="bt投标函"/>
      <w:bookmarkEnd w:id="11"/>
      <w:bookmarkStart w:id="12" w:name="bt投标报价汇总表"/>
      <w:bookmarkEnd w:id="12"/>
      <w:bookmarkStart w:id="13" w:name="bt开标一览表"/>
      <w:bookmarkEnd w:id="13"/>
      <w:bookmarkStart w:id="14" w:name="bt本工程承诺书"/>
      <w:bookmarkEnd w:id="14"/>
      <w:bookmarkStart w:id="15" w:name="bt投标人须知"/>
      <w:bookmarkEnd w:id="15"/>
      <w:bookmarkStart w:id="16" w:name="bt其他资料2"/>
      <w:bookmarkEnd w:id="16"/>
      <w:bookmarkStart w:id="17" w:name="合同格式"/>
      <w:bookmarkEnd w:id="17"/>
      <w:bookmarkStart w:id="18" w:name="_Toc265483798"/>
      <w:bookmarkStart w:id="19" w:name="_Toc432592813"/>
      <w:bookmarkStart w:id="20" w:name="_Toc76544499"/>
    </w:p>
    <w:p>
      <w:pPr>
        <w:pStyle w:val="20"/>
        <w:numPr>
          <w:ilvl w:val="0"/>
          <w:numId w:val="0"/>
        </w:numPr>
        <w:tabs>
          <w:tab w:val="clear" w:pos="426"/>
        </w:tabs>
        <w:ind w:leftChars="0"/>
        <w:jc w:val="center"/>
        <w:rPr>
          <w:rFonts w:hint="eastAsia"/>
          <w:color w:val="auto"/>
          <w:lang w:val="en-US" w:eastAsia="zh-CN"/>
        </w:rPr>
      </w:pPr>
    </w:p>
    <w:p>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6"/>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8"/>
        <w:gridCol w:w="1467"/>
        <w:gridCol w:w="3277"/>
        <w:gridCol w:w="449"/>
        <w:gridCol w:w="511"/>
        <w:gridCol w:w="905"/>
        <w:gridCol w:w="22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0" w:type="auto"/>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0" w:type="auto"/>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3277" w:type="dxa"/>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49" w:type="dxa"/>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511" w:type="dxa"/>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0" w:type="auto"/>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0" w:type="auto"/>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0" w:type="auto"/>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0" w:type="auto"/>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605</w:t>
            </w:r>
          </w:p>
        </w:tc>
        <w:tc>
          <w:tcPr>
            <w:tcW w:w="3277" w:type="dxa"/>
            <w:noWrap w:val="0"/>
            <w:tcMar>
              <w:top w:w="15" w:type="dxa"/>
              <w:left w:w="15" w:type="dxa"/>
              <w:bottom w:w="15" w:type="dxa"/>
              <w:right w:w="15" w:type="dxa"/>
            </w:tcMar>
            <w:vAlign w:val="center"/>
          </w:tcPr>
          <w:p>
            <w:pPr>
              <w:widowControl/>
              <w:adjustRightInd w:val="0"/>
              <w:snapToGrid w:val="0"/>
              <w:spacing w:line="36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深圳市龙岗区耳鼻咽喉职工子女暑期托管班服务</w:t>
            </w:r>
          </w:p>
        </w:tc>
        <w:tc>
          <w:tcPr>
            <w:tcW w:w="449" w:type="dxa"/>
            <w:noWrap w:val="0"/>
            <w:tcMar>
              <w:top w:w="15" w:type="dxa"/>
              <w:left w:w="15" w:type="dxa"/>
              <w:bottom w:w="15" w:type="dxa"/>
              <w:right w:w="15" w:type="dxa"/>
            </w:tcMar>
            <w:vAlign w:val="center"/>
          </w:tcPr>
          <w:p>
            <w:pPr>
              <w:widowControl/>
              <w:adjustRightInd w:val="0"/>
              <w:snapToGrid w:val="0"/>
              <w:spacing w:line="36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511" w:type="dxa"/>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0" w:type="auto"/>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仿宋" w:cs="宋体"/>
                <w:b w:val="0"/>
                <w:bCs w:val="0"/>
                <w:color w:val="auto"/>
                <w:kern w:val="0"/>
                <w:sz w:val="24"/>
                <w:szCs w:val="24"/>
                <w:highlight w:val="none"/>
                <w:lang w:val="en-US" w:eastAsia="zh-CN"/>
              </w:rPr>
            </w:pPr>
            <w:r>
              <w:rPr>
                <w:rFonts w:hint="eastAsia" w:ascii="仿宋" w:hAnsi="仿宋" w:eastAsia="仿宋"/>
                <w:sz w:val="24"/>
                <w:szCs w:val="24"/>
                <w:lang w:val="en-US" w:eastAsia="zh-CN"/>
              </w:rPr>
              <w:t>160800</w:t>
            </w:r>
          </w:p>
        </w:tc>
        <w:tc>
          <w:tcPr>
            <w:tcW w:w="0" w:type="auto"/>
            <w:noWrap w:val="0"/>
            <w:tcMar>
              <w:top w:w="15" w:type="dxa"/>
              <w:left w:w="15" w:type="dxa"/>
              <w:bottom w:w="15" w:type="dxa"/>
              <w:right w:w="15" w:type="dxa"/>
            </w:tcMar>
            <w:vAlign w:val="center"/>
          </w:tcPr>
          <w:p>
            <w:pPr>
              <w:widowControl/>
              <w:adjustRightInd w:val="0"/>
              <w:snapToGrid w:val="0"/>
              <w:spacing w:line="360" w:lineRule="auto"/>
              <w:jc w:val="both"/>
              <w:rPr>
                <w:rFonts w:hint="eastAsia" w:ascii="宋体" w:hAnsi="宋体" w:eastAsia="宋体" w:cs="宋体"/>
                <w:b w:val="0"/>
                <w:bCs w:val="0"/>
                <w:color w:val="auto"/>
                <w:kern w:val="0"/>
                <w:sz w:val="24"/>
                <w:szCs w:val="24"/>
                <w:highlight w:val="none"/>
                <w:lang w:val="en-US" w:eastAsia="zh-CN"/>
              </w:rPr>
            </w:pPr>
            <w:r>
              <w:rPr>
                <w:rFonts w:ascii="Times New Roman" w:hAnsi="Times New Roman" w:cs="Times New Roman"/>
                <w:szCs w:val="21"/>
                <w:highlight w:val="none"/>
              </w:rPr>
              <w:t>超预算</w:t>
            </w:r>
            <w:r>
              <w:rPr>
                <w:rFonts w:hint="eastAsia" w:ascii="Times New Roman" w:hAnsi="Times New Roman" w:cs="Times New Roman"/>
                <w:szCs w:val="21"/>
                <w:highlight w:val="none"/>
                <w:lang w:val="en-US" w:eastAsia="zh-CN"/>
              </w:rPr>
              <w:t>报价</w:t>
            </w:r>
            <w:r>
              <w:rPr>
                <w:rFonts w:ascii="Times New Roman" w:hAnsi="Times New Roman" w:cs="Times New Roman"/>
                <w:szCs w:val="21"/>
                <w:highlight w:val="none"/>
              </w:rPr>
              <w:t>作无效投标处理。</w:t>
            </w:r>
            <w:r>
              <w:rPr>
                <w:rFonts w:hint="eastAsia" w:ascii="Times New Roman" w:hAnsi="Times New Roman" w:cs="Times New Roman"/>
                <w:szCs w:val="21"/>
                <w:highlight w:val="none"/>
              </w:rPr>
              <w:t>医院支付总金额的 80%，员工支付总金额的 20%。</w:t>
            </w:r>
          </w:p>
        </w:tc>
      </w:tr>
    </w:tbl>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二、供应商（参与人）资格要求：</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1、供应商须是在中华人民共和国境内经注册独立法人单位，具有独立法人资格或者具有独立承担民事责任的能力的其他组织（提供营业执照或事业单位法人证等法人证明扫描件，原件备查）。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2、本项目不接受任何形式的联合体投标，不接受同一母公司下属两家（含两家）以上的分、子公司参与投标。投标人不得将本项目进行分包、转包。</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、参与本项目投标前三年内，在经营活动中没有重大违法记录（由供应商在《投标及履约承诺函》中作出声明）。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、参与本项目政府采购活动时不存在被有关部门禁止参与政府采购活动且在有效期内的情况（由供应商在《投标及履约承诺函》中作出声明）。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、投标人未被列入失信被执行人、重大税收违法案件当事人名单及政府采购严重违法失信行为记录名单（由供应商在《投标及履约承诺函》中作出声明）。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、为采购项目提供整体设计、规范编制或者项目管理、监理、检测等服务的供应商，不得再参加该采购项目的其他采购活动（由供应商在《投标及履约承诺函》中作出声明）。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三、供应商报名资格审查资料清单（复印件加盖公章、原件备查）：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1、供应商报名表（格式详见附件）；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2、企业法人营业执照、税务登记证、组织机构代码证复印件或三证合一复印件；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3供应商基本情况表及供应商基本情况表附件（格式详见附件）；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、法定代表人证明书（格式详见附件）；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、法定代表人授权书（格式详见附件，投标人代表为法定代表人的无需提供本格式）；</w:t>
      </w:r>
    </w:p>
    <w:p>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FF0000"/>
          <w:sz w:val="24"/>
          <w:szCs w:val="24"/>
          <w:lang w:val="en-US" w:eastAsia="zh-CN"/>
        </w:rPr>
        <w:t>注意：声明函及三个渠道查询供应商信用查询记录截图均须提供。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、投标及履约承诺函（格式详见附件）</w:t>
      </w:r>
      <w:r>
        <w:rPr>
          <w:rFonts w:hint="eastAsia" w:asciiTheme="minorEastAsia" w:hAnsiTheme="minorEastAsia" w:cstheme="minorEastAsia"/>
          <w:bCs/>
          <w:sz w:val="24"/>
          <w:szCs w:val="24"/>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w:t>
      </w:r>
      <w:r>
        <w:rPr>
          <w:rFonts w:hint="eastAsia" w:asciiTheme="minorEastAsia" w:hAnsiTheme="minorEastAsia" w:eastAsiaTheme="minorEastAsia" w:cstheme="minorEastAsia"/>
          <w:bCs/>
          <w:sz w:val="24"/>
          <w:szCs w:val="24"/>
          <w:lang w:val="en-US" w:eastAsia="zh-CN"/>
        </w:rPr>
        <w:t>、龙岗区进一步规范政商交往行为告知书（格式详见附件）。</w:t>
      </w:r>
    </w:p>
    <w:p>
      <w:pPr>
        <w:spacing w:line="560" w:lineRule="exact"/>
        <w:ind w:firstLine="480" w:firstLineChars="200"/>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Cs/>
          <w:color w:val="FF0000"/>
          <w:sz w:val="24"/>
          <w:szCs w:val="24"/>
          <w:lang w:val="en-US" w:eastAsia="zh-CN"/>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6</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25</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科研楼1106招采办</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0755-28989999-8810</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六、开标时间：</w:t>
      </w:r>
      <w:r>
        <w:rPr>
          <w:rFonts w:hint="eastAsia" w:asciiTheme="minorEastAsia" w:hAnsiTheme="minorEastAsia" w:eastAsiaTheme="minorEastAsia" w:cstheme="minorEastAsia"/>
          <w:bCs/>
          <w:color w:val="FF0000"/>
          <w:sz w:val="24"/>
          <w:szCs w:val="24"/>
          <w:lang w:val="en-US" w:eastAsia="zh-CN"/>
        </w:rPr>
        <w:t>另行通知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附件1：报名表</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附件2：招标文件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附件4：法定代表人证明书</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附件5：法定代表人授权书</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附件6：信用声明函及证明文件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附件7：投标函</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附件8：投标及履约承诺函</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附件9：龙岗区进一步规范政商交往行为告知书</w:t>
      </w:r>
    </w:p>
    <w:p>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none"/>
        </w:rPr>
        <w:t>资金来源：</w:t>
      </w:r>
      <w:r>
        <w:rPr>
          <w:rFonts w:hint="eastAsia" w:asciiTheme="minorEastAsia" w:hAnsiTheme="minorEastAsia" w:eastAsiaTheme="minorEastAsia" w:cstheme="minorEastAsia"/>
          <w:color w:val="auto"/>
          <w:sz w:val="24"/>
          <w:szCs w:val="24"/>
          <w:highlight w:val="none"/>
          <w:lang w:val="en-US" w:eastAsia="zh-CN"/>
        </w:rPr>
        <w:t>自筹</w:t>
      </w:r>
      <w:r>
        <w:rPr>
          <w:rFonts w:hint="eastAsia" w:asciiTheme="minorEastAsia" w:hAnsiTheme="minorEastAsia" w:cstheme="minorEastAsia"/>
          <w:color w:val="auto"/>
          <w:sz w:val="24"/>
          <w:szCs w:val="24"/>
          <w:highlight w:val="none"/>
          <w:lang w:val="en-US" w:eastAsia="zh-CN"/>
        </w:rPr>
        <w:t>资金</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Cambria" w:hAnsi="Cambria" w:cs="Times New Roman" w:eastAsiaTheme="minorEastAsia"/>
          <w:b/>
          <w:bCs/>
          <w:kern w:val="28"/>
          <w:sz w:val="28"/>
          <w:szCs w:val="32"/>
          <w:highlight w:val="none"/>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p>
    <w:p>
      <w:pPr>
        <w:keepNext/>
        <w:keepLines/>
        <w:adjustRightInd w:val="0"/>
        <w:spacing w:beforeLines="0" w:afterLines="0" w:line="300" w:lineRule="auto"/>
        <w:ind w:firstLine="480" w:firstLineChars="200"/>
        <w:jc w:val="left"/>
        <w:outlineLvl w:val="1"/>
        <w:rPr>
          <w:rFonts w:hint="eastAsia" w:ascii="宋体" w:hAnsi="宋体" w:eastAsia="宋体" w:cs="宋体"/>
          <w:bCs/>
          <w:kern w:val="0"/>
          <w:sz w:val="24"/>
          <w:szCs w:val="24"/>
        </w:rPr>
      </w:pPr>
      <w:r>
        <w:rPr>
          <w:rFonts w:hint="eastAsia" w:ascii="宋体" w:hAnsi="宋体" w:eastAsia="宋体" w:cs="宋体"/>
          <w:sz w:val="24"/>
          <w:szCs w:val="24"/>
        </w:rPr>
        <w:t>为帮助职工解决子女暑假“看管难”问题，切实减轻职工负担，让职工安心放心上班，提高职工的工作效率和幸福感，开办职工子女暑期托管班服务。</w:t>
      </w:r>
    </w:p>
    <w:p>
      <w:pPr>
        <w:keepNext/>
        <w:keepLines/>
        <w:adjustRightInd w:val="0"/>
        <w:spacing w:beforeLines="0" w:afterLines="0" w:line="300" w:lineRule="auto"/>
        <w:ind w:firstLine="480" w:firstLineChars="200"/>
        <w:jc w:val="left"/>
        <w:outlineLvl w:val="1"/>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一、</w:t>
      </w:r>
      <w:r>
        <w:rPr>
          <w:rFonts w:hint="eastAsia" w:ascii="宋体" w:hAnsi="宋体" w:eastAsia="宋体" w:cs="宋体"/>
          <w:bCs/>
          <w:kern w:val="0"/>
          <w:sz w:val="24"/>
          <w:szCs w:val="24"/>
        </w:rPr>
        <w:t>项目内容及技术要求</w:t>
      </w:r>
    </w:p>
    <w:p>
      <w:pPr>
        <w:spacing w:beforeLines="0" w:afterLines="0" w:line="30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（一）项目服务内容</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355"/>
        <w:gridCol w:w="1469"/>
        <w:gridCol w:w="1710"/>
        <w:gridCol w:w="166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19" w:type="pct"/>
            <w:vAlign w:val="center"/>
          </w:tcPr>
          <w:p>
            <w:pPr>
              <w:spacing w:beforeLines="0" w:afterLines="0" w:line="300" w:lineRule="auto"/>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721" w:type="pct"/>
            <w:vAlign w:val="center"/>
          </w:tcPr>
          <w:p>
            <w:pPr>
              <w:spacing w:beforeLines="0" w:afterLines="0" w:line="300" w:lineRule="auto"/>
              <w:jc w:val="center"/>
              <w:rPr>
                <w:rFonts w:hint="eastAsia" w:ascii="宋体" w:hAnsi="宋体" w:eastAsia="宋体" w:cs="宋体"/>
                <w:b/>
                <w:sz w:val="24"/>
                <w:szCs w:val="24"/>
              </w:rPr>
            </w:pPr>
            <w:r>
              <w:rPr>
                <w:rFonts w:hint="eastAsia" w:ascii="宋体" w:hAnsi="宋体" w:eastAsia="宋体" w:cs="宋体"/>
                <w:b/>
                <w:sz w:val="24"/>
                <w:szCs w:val="24"/>
              </w:rPr>
              <w:t>预估数量（人）</w:t>
            </w:r>
          </w:p>
        </w:tc>
        <w:tc>
          <w:tcPr>
            <w:tcW w:w="782" w:type="pct"/>
            <w:vAlign w:val="center"/>
          </w:tcPr>
          <w:p>
            <w:pPr>
              <w:spacing w:beforeLines="0" w:afterLines="0" w:line="300" w:lineRule="auto"/>
              <w:jc w:val="center"/>
              <w:rPr>
                <w:rFonts w:hint="eastAsia" w:ascii="宋体" w:hAnsi="宋体" w:eastAsia="宋体" w:cs="宋体"/>
                <w:b/>
                <w:sz w:val="24"/>
                <w:szCs w:val="24"/>
              </w:rPr>
            </w:pPr>
            <w:r>
              <w:rPr>
                <w:rFonts w:hint="eastAsia" w:ascii="宋体" w:hAnsi="宋体" w:eastAsia="宋体" w:cs="宋体"/>
                <w:b/>
                <w:sz w:val="24"/>
                <w:szCs w:val="24"/>
              </w:rPr>
              <w:t>预算单价</w:t>
            </w:r>
          </w:p>
          <w:p>
            <w:pPr>
              <w:spacing w:beforeLines="0" w:afterLines="0" w:line="300" w:lineRule="auto"/>
              <w:jc w:val="center"/>
              <w:rPr>
                <w:rFonts w:hint="eastAsia" w:ascii="宋体" w:hAnsi="宋体" w:eastAsia="宋体" w:cs="宋体"/>
                <w:b/>
                <w:sz w:val="24"/>
                <w:szCs w:val="24"/>
              </w:rPr>
            </w:pPr>
            <w:r>
              <w:rPr>
                <w:rFonts w:hint="eastAsia" w:ascii="宋体" w:hAnsi="宋体" w:eastAsia="宋体" w:cs="宋体"/>
                <w:b/>
                <w:sz w:val="24"/>
                <w:szCs w:val="24"/>
              </w:rPr>
              <w:t>（元/人）</w:t>
            </w:r>
          </w:p>
        </w:tc>
        <w:tc>
          <w:tcPr>
            <w:tcW w:w="910" w:type="pct"/>
            <w:vAlign w:val="center"/>
          </w:tcPr>
          <w:p>
            <w:pPr>
              <w:spacing w:beforeLines="0" w:afterLines="0" w:line="300" w:lineRule="auto"/>
              <w:jc w:val="center"/>
              <w:rPr>
                <w:rFonts w:hint="eastAsia" w:ascii="宋体" w:hAnsi="宋体" w:eastAsia="宋体" w:cs="宋体"/>
                <w:b/>
                <w:sz w:val="24"/>
                <w:szCs w:val="24"/>
              </w:rPr>
            </w:pPr>
            <w:r>
              <w:rPr>
                <w:rFonts w:hint="eastAsia" w:ascii="宋体" w:hAnsi="宋体" w:eastAsia="宋体" w:cs="宋体"/>
                <w:b/>
                <w:sz w:val="24"/>
                <w:szCs w:val="24"/>
              </w:rPr>
              <w:t>天数</w:t>
            </w:r>
          </w:p>
        </w:tc>
        <w:tc>
          <w:tcPr>
            <w:tcW w:w="886" w:type="pct"/>
            <w:vAlign w:val="center"/>
          </w:tcPr>
          <w:p>
            <w:pPr>
              <w:spacing w:beforeLines="0" w:afterLines="0" w:line="300" w:lineRule="auto"/>
              <w:jc w:val="center"/>
              <w:rPr>
                <w:rFonts w:hint="eastAsia" w:ascii="宋体" w:hAnsi="宋体" w:eastAsia="宋体" w:cs="宋体"/>
                <w:b/>
                <w:sz w:val="24"/>
                <w:szCs w:val="24"/>
              </w:rPr>
            </w:pPr>
            <w:r>
              <w:rPr>
                <w:rFonts w:hint="eastAsia" w:ascii="宋体" w:hAnsi="宋体" w:eastAsia="宋体" w:cs="宋体"/>
                <w:b/>
                <w:szCs w:val="24"/>
              </w:rPr>
              <w:t>最高支付上限</w:t>
            </w:r>
            <w:r>
              <w:rPr>
                <w:rFonts w:hint="eastAsia" w:ascii="宋体" w:hAnsi="宋体" w:eastAsia="宋体" w:cs="宋体"/>
                <w:b/>
                <w:sz w:val="24"/>
                <w:szCs w:val="24"/>
              </w:rPr>
              <w:t>（元）</w:t>
            </w:r>
          </w:p>
        </w:tc>
        <w:tc>
          <w:tcPr>
            <w:tcW w:w="978" w:type="pct"/>
            <w:vAlign w:val="center"/>
          </w:tcPr>
          <w:p>
            <w:pPr>
              <w:spacing w:beforeLines="0" w:afterLines="0" w:line="300" w:lineRule="auto"/>
              <w:jc w:val="center"/>
              <w:rPr>
                <w:rFonts w:hint="eastAsia" w:ascii="宋体" w:hAnsi="宋体" w:eastAsia="宋体" w:cs="宋体"/>
                <w:b/>
                <w:szCs w:val="24"/>
                <w:lang w:val="en-US" w:eastAsia="zh-CN"/>
              </w:rPr>
            </w:pPr>
            <w:r>
              <w:rPr>
                <w:rFonts w:hint="eastAsia" w:ascii="宋体" w:hAnsi="宋体" w:eastAsia="宋体" w:cs="宋体"/>
                <w:b/>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19" w:type="pct"/>
            <w:vAlign w:val="center"/>
          </w:tcPr>
          <w:p>
            <w:pPr>
              <w:spacing w:beforeLines="0" w:afterLines="0" w:line="300" w:lineRule="auto"/>
              <w:jc w:val="center"/>
              <w:rPr>
                <w:rFonts w:hint="eastAsia" w:ascii="宋体" w:hAnsi="宋体" w:eastAsia="宋体" w:cs="宋体"/>
                <w:sz w:val="24"/>
                <w:szCs w:val="24"/>
              </w:rPr>
            </w:pPr>
            <w:r>
              <w:rPr>
                <w:rFonts w:hint="eastAsia" w:ascii="宋体" w:hAnsi="宋体" w:eastAsia="宋体" w:cs="宋体"/>
                <w:sz w:val="24"/>
                <w:szCs w:val="24"/>
              </w:rPr>
              <w:t>职工子女暑假托管班服务</w:t>
            </w:r>
          </w:p>
        </w:tc>
        <w:tc>
          <w:tcPr>
            <w:tcW w:w="721" w:type="pct"/>
            <w:vAlign w:val="center"/>
          </w:tcPr>
          <w:p>
            <w:pPr>
              <w:spacing w:beforeLines="0" w:afterLines="0" w:line="300" w:lineRule="auto"/>
              <w:jc w:val="center"/>
              <w:rPr>
                <w:rFonts w:hint="eastAsia" w:ascii="宋体" w:hAnsi="宋体" w:eastAsia="宋体" w:cs="宋体"/>
                <w:sz w:val="24"/>
                <w:szCs w:val="24"/>
              </w:rPr>
            </w:pPr>
            <w:r>
              <w:rPr>
                <w:rFonts w:hint="eastAsia" w:ascii="宋体" w:hAnsi="宋体" w:eastAsia="宋体" w:cs="宋体"/>
                <w:sz w:val="24"/>
              </w:rPr>
              <w:t>60</w:t>
            </w:r>
          </w:p>
        </w:tc>
        <w:tc>
          <w:tcPr>
            <w:tcW w:w="782" w:type="pct"/>
            <w:vAlign w:val="center"/>
          </w:tcPr>
          <w:p>
            <w:pPr>
              <w:spacing w:beforeLines="0" w:afterLines="0" w:line="300" w:lineRule="auto"/>
              <w:jc w:val="center"/>
              <w:rPr>
                <w:rFonts w:hint="default" w:ascii="宋体" w:hAnsi="宋体" w:eastAsia="宋体" w:cs="宋体"/>
                <w:sz w:val="24"/>
                <w:szCs w:val="24"/>
                <w:lang w:val="en-US" w:eastAsia="zh-CN"/>
              </w:rPr>
            </w:pPr>
            <w:r>
              <w:rPr>
                <w:rFonts w:hint="eastAsia" w:ascii="宋体" w:hAnsi="宋体" w:eastAsia="宋体" w:cs="宋体"/>
                <w:sz w:val="24"/>
                <w:lang w:val="en-US" w:eastAsia="zh-CN"/>
              </w:rPr>
              <w:t>2680</w:t>
            </w:r>
          </w:p>
        </w:tc>
        <w:tc>
          <w:tcPr>
            <w:tcW w:w="910" w:type="pct"/>
            <w:vAlign w:val="center"/>
          </w:tcPr>
          <w:p>
            <w:pPr>
              <w:spacing w:beforeLines="0" w:afterLines="0" w:line="300" w:lineRule="auto"/>
              <w:jc w:val="center"/>
              <w:rPr>
                <w:rFonts w:hint="eastAsia" w:ascii="宋体" w:hAnsi="宋体" w:eastAsia="宋体" w:cs="宋体"/>
                <w:sz w:val="24"/>
                <w:szCs w:val="24"/>
              </w:rPr>
            </w:pPr>
            <w:r>
              <w:rPr>
                <w:rFonts w:hint="eastAsia" w:ascii="宋体" w:hAnsi="宋体" w:eastAsia="宋体" w:cs="宋体"/>
                <w:sz w:val="24"/>
                <w:szCs w:val="24"/>
              </w:rPr>
              <w:t>26天（7月14日～8月8日，周末除外）</w:t>
            </w:r>
          </w:p>
        </w:tc>
        <w:tc>
          <w:tcPr>
            <w:tcW w:w="886" w:type="pct"/>
            <w:vAlign w:val="center"/>
          </w:tcPr>
          <w:p>
            <w:pPr>
              <w:spacing w:beforeLines="0" w:afterLines="0" w:line="30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160800</w:t>
            </w:r>
          </w:p>
        </w:tc>
        <w:tc>
          <w:tcPr>
            <w:tcW w:w="978" w:type="pct"/>
            <w:vAlign w:val="center"/>
          </w:tcPr>
          <w:p>
            <w:pPr>
              <w:spacing w:beforeLines="0" w:afterLines="0" w:line="300" w:lineRule="auto"/>
              <w:jc w:val="both"/>
              <w:rPr>
                <w:rFonts w:hint="default" w:ascii="宋体" w:hAnsi="宋体" w:eastAsia="宋体" w:cs="宋体"/>
                <w:sz w:val="24"/>
                <w:szCs w:val="24"/>
                <w:lang w:val="en-US"/>
              </w:rPr>
            </w:pPr>
            <w:r>
              <w:rPr>
                <w:rFonts w:hint="eastAsia" w:ascii="宋体" w:hAnsi="宋体" w:eastAsia="宋体" w:cs="宋体"/>
                <w:sz w:val="22"/>
                <w:szCs w:val="22"/>
                <w:lang w:val="en-US" w:eastAsia="zh-CN"/>
              </w:rPr>
              <w:t>医院</w:t>
            </w:r>
            <w:r>
              <w:rPr>
                <w:rFonts w:hint="default" w:ascii="宋体" w:hAnsi="宋体" w:eastAsia="宋体" w:cs="宋体"/>
                <w:sz w:val="22"/>
                <w:szCs w:val="22"/>
                <w:lang w:val="en-US"/>
              </w:rPr>
              <w:t>支出总金额的80%，参加本次活动的员工支付20%。</w:t>
            </w:r>
          </w:p>
        </w:tc>
      </w:tr>
    </w:tbl>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1.本服务项目所需的活动场地、桌子、椅子等、职工子女早餐、午餐由中标方提供。</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2.具体按实际人员及单价据实结算。</w:t>
      </w:r>
    </w:p>
    <w:p>
      <w:pPr>
        <w:snapToGrid w:val="0"/>
        <w:spacing w:beforeLines="0" w:afterLines="0" w:line="30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(二)服务要求</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1.本项目服务时间为</w:t>
      </w:r>
      <w:r>
        <w:rPr>
          <w:rFonts w:hint="eastAsia" w:ascii="宋体" w:hAnsi="宋体" w:eastAsia="宋体" w:cs="宋体"/>
          <w:b/>
          <w:bCs/>
          <w:sz w:val="24"/>
          <w:szCs w:val="24"/>
        </w:rPr>
        <w:t>2025年7月14日～2025年8月8日</w:t>
      </w:r>
      <w:r>
        <w:rPr>
          <w:rFonts w:hint="eastAsia" w:ascii="宋体" w:hAnsi="宋体" w:eastAsia="宋体" w:cs="宋体"/>
          <w:sz w:val="24"/>
          <w:szCs w:val="24"/>
        </w:rPr>
        <w:t>（周六、日不提供服务）。该项目为长期服务项目，合同一年一签，采购人根据中标人履约情况，评估确定是否续签第二年合同，最长不得超过三十六个月；具体服务时间、人数按采购方要求。</w:t>
      </w:r>
    </w:p>
    <w:p>
      <w:pPr>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2.教育方面：</w:t>
      </w:r>
    </w:p>
    <w:p>
      <w:pPr>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（1）制定科学合理的课程安排，包括学习、娱乐和休息时间，注重培养孩子的兴趣和综合素质。</w:t>
      </w:r>
    </w:p>
    <w:p>
      <w:pPr>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（2）根据孩子的年龄和学习阶段，设置合适的学习内容和活动。</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（3）提供专业的团队开设适合的语数英作业辅导、文体活动、拓展类等课程，课程教学及材料由承接方提供。</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（4）根据医院要求及职工子女的需求，每周安排2次以上户外拓展活动（本周内天气原因及其它不可抗外力原因造成的不能出行，根据实际情况确定是否延期进行）。</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（5）提供经验丰富的老师担任班主任，进行作业辅导、生活、纪律等日常管理。</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（6）提供托管班现场教学参与图片、户外活动图片和视频等。</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（7）做好班级物品管理、场地管理，并根据需要正常开展工作。</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3.人员要求:至少11人。</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（1）项目负责人</w:t>
      </w:r>
      <w:r>
        <w:rPr>
          <w:rFonts w:hint="eastAsia" w:ascii="宋体" w:hAnsi="宋体" w:eastAsia="宋体" w:cs="宋体"/>
          <w:sz w:val="24"/>
          <w:szCs w:val="24"/>
          <w:lang w:val="en-US" w:eastAsia="zh-CN"/>
        </w:rPr>
        <w:t>2</w:t>
      </w:r>
      <w:r>
        <w:rPr>
          <w:rFonts w:hint="eastAsia" w:ascii="宋体" w:hAnsi="宋体" w:eastAsia="宋体" w:cs="宋体"/>
          <w:sz w:val="24"/>
          <w:szCs w:val="24"/>
        </w:rPr>
        <w:t>人，负责托管班开营、结营仪式场地布置、摄影摄像、美篇制作、人员安排、并定期进行安全巡视及配合户外活动等工作。</w:t>
      </w:r>
    </w:p>
    <w:p>
      <w:pPr>
        <w:spacing w:beforeLines="0" w:afterLines="0" w:line="300" w:lineRule="auto"/>
        <w:ind w:firstLine="480" w:firstLineChars="200"/>
        <w:rPr>
          <w:rFonts w:hint="eastAsia" w:ascii="宋体" w:hAnsi="宋体" w:eastAsia="宋体" w:cs="宋体"/>
        </w:rPr>
      </w:pPr>
      <w:r>
        <w:rPr>
          <w:rFonts w:hint="eastAsia" w:ascii="宋体" w:hAnsi="宋体" w:eastAsia="宋体" w:cs="宋体"/>
          <w:sz w:val="24"/>
          <w:szCs w:val="24"/>
        </w:rPr>
        <w:t>（2）我院托管班共3个班，服务团队必须有10人以上，日常班级管理每个班</w:t>
      </w:r>
      <w:bookmarkStart w:id="23" w:name="_GoBack"/>
      <w:bookmarkEnd w:id="23"/>
      <w:r>
        <w:rPr>
          <w:rFonts w:hint="eastAsia" w:ascii="宋体" w:hAnsi="宋体" w:eastAsia="宋体" w:cs="宋体"/>
          <w:sz w:val="24"/>
          <w:szCs w:val="24"/>
          <w:lang w:eastAsia="zh-CN"/>
        </w:rPr>
        <w:t>至少有3名或有3名及以上</w:t>
      </w:r>
      <w:r>
        <w:rPr>
          <w:rFonts w:hint="eastAsia" w:ascii="宋体" w:hAnsi="宋体" w:eastAsia="宋体" w:cs="宋体"/>
          <w:sz w:val="24"/>
          <w:szCs w:val="24"/>
        </w:rPr>
        <w:t>老师负责，其中1人为班主任、1人副班主任</w:t>
      </w:r>
      <w:r>
        <w:rPr>
          <w:rFonts w:hint="eastAsia" w:ascii="宋体" w:hAnsi="宋体" w:eastAsia="宋体" w:cs="宋体"/>
          <w:sz w:val="24"/>
          <w:szCs w:val="24"/>
          <w:lang w:val="en-US" w:eastAsia="zh-CN"/>
        </w:rPr>
        <w:t>,1人生活老师</w:t>
      </w:r>
      <w:r>
        <w:rPr>
          <w:rFonts w:hint="eastAsia" w:ascii="宋体" w:hAnsi="宋体" w:eastAsia="宋体" w:cs="宋体"/>
          <w:sz w:val="24"/>
          <w:szCs w:val="24"/>
        </w:rPr>
        <w:t>。</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（3）安排有资质和经验的教师或辅导员，具备教师资格证及健康证，确保能够给予孩子专业的指导和照顾。</w:t>
      </w:r>
    </w:p>
    <w:p>
      <w:pPr>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4.安全方面：</w:t>
      </w:r>
    </w:p>
    <w:p>
      <w:pPr>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（1）托管场所要符合安全标准，确保设施无安全隐患，包括但不限于以下内容，如桌椅边角要圆润、电器设备、消防安全等。</w:t>
      </w:r>
    </w:p>
    <w:p>
      <w:pPr>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（2）建立严格的出入管理制度，家长接送孩子需进行身份确认。</w:t>
      </w:r>
    </w:p>
    <w:p>
      <w:pPr>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（3）准备必要的急救药品和设备，并对工作人员进行急救培训。</w:t>
      </w:r>
    </w:p>
    <w:p>
      <w:pPr>
        <w:snapToGrid w:val="0"/>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（4）在开课前为参与托管的职工子女购买保险。</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、商务</w:t>
      </w:r>
      <w:r>
        <w:rPr>
          <w:rFonts w:hint="eastAsia" w:ascii="宋体" w:hAnsi="宋体" w:eastAsia="宋体" w:cs="宋体"/>
          <w:sz w:val="24"/>
          <w:szCs w:val="24"/>
          <w:lang w:val="en-US" w:eastAsia="zh-CN"/>
        </w:rPr>
        <w:t>要求</w:t>
      </w:r>
    </w:p>
    <w:p>
      <w:pPr>
        <w:spacing w:beforeLines="0" w:afterLines="0" w:line="30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highlight w:val="none"/>
        </w:rPr>
        <w:t>服务地点:</w:t>
      </w:r>
      <w:r>
        <w:rPr>
          <w:rFonts w:hint="eastAsia" w:ascii="宋体" w:hAnsi="宋体" w:eastAsia="宋体" w:cs="宋体"/>
          <w:b/>
          <w:bCs/>
          <w:sz w:val="24"/>
          <w:szCs w:val="24"/>
          <w:highlight w:val="none"/>
          <w:lang w:val="en-US" w:eastAsia="zh-CN"/>
        </w:rPr>
        <w:t>由深圳市龙岗区耳鼻咽喉医院指定</w:t>
      </w:r>
      <w:r>
        <w:rPr>
          <w:rFonts w:hint="eastAsia" w:ascii="宋体" w:hAnsi="宋体" w:eastAsia="宋体" w:cs="宋体"/>
          <w:b/>
          <w:bCs/>
          <w:sz w:val="24"/>
          <w:szCs w:val="24"/>
          <w:highlight w:val="none"/>
        </w:rPr>
        <w:t>。</w:t>
      </w:r>
    </w:p>
    <w:p>
      <w:pPr>
        <w:spacing w:beforeLines="0" w:afterLines="0" w:line="30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（二）质量考核验收标准及违约金</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1.质量考核验收标准</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（1）根据双方协定的教学方案按质按量完成教学工作。</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）托管期间课程安排应以医院需求为准，不可随意更换课程内容，未经甲方同意更换课程内容的，发现一次扣除500元。</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）托管期间班级教师严禁玩手机，应认真负责看护好学生的学习、活动、如厕、户外活动及消防安全等环节的安全。</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）安全责任落实到人，与院方签订安全责任书，安全管理制度要求上墙。</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2.违约金</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乙方应按照医院要求提供托管服务，如发生内容不符、时间不符、未按技术要求履行等情况，需向医院支付10%违约金。</w:t>
      </w:r>
    </w:p>
    <w:p>
      <w:pPr>
        <w:spacing w:beforeLines="0" w:afterLines="0" w:line="30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（三）付款方式</w:t>
      </w:r>
    </w:p>
    <w:p>
      <w:pPr>
        <w:spacing w:beforeLines="0" w:afterLines="0" w:line="300" w:lineRule="auto"/>
        <w:ind w:firstLine="480" w:firstLineChars="200"/>
        <w:rPr>
          <w:rFonts w:hint="eastAsia" w:ascii="宋体" w:hAnsi="宋体" w:eastAsia="宋体" w:cs="宋体"/>
          <w:color w:val="444444"/>
          <w:kern w:val="0"/>
          <w:sz w:val="24"/>
          <w:szCs w:val="24"/>
          <w:shd w:val="clear" w:color="auto" w:fill="FFFFFF"/>
        </w:rPr>
      </w:pPr>
      <w:r>
        <w:rPr>
          <w:rFonts w:hint="eastAsia" w:ascii="宋体" w:hAnsi="宋体" w:eastAsia="宋体" w:cs="宋体"/>
          <w:color w:val="auto"/>
          <w:sz w:val="24"/>
          <w:szCs w:val="24"/>
        </w:rPr>
        <w:t>合同签订后，</w:t>
      </w:r>
      <w:r>
        <w:rPr>
          <w:rFonts w:hint="eastAsia" w:ascii="宋体" w:hAnsi="宋体" w:eastAsia="宋体" w:cs="宋体"/>
          <w:color w:val="auto"/>
          <w:kern w:val="0"/>
          <w:sz w:val="24"/>
          <w:szCs w:val="24"/>
          <w:shd w:val="clear" w:color="auto" w:fill="FFFFFF"/>
        </w:rPr>
        <w:t xml:space="preserve">中标人根据实际托管人数及单价提供相应的合同及发票，我院将在托管结束后1个月内完成转账付款。 </w:t>
      </w:r>
    </w:p>
    <w:p>
      <w:pPr>
        <w:spacing w:beforeLines="0" w:afterLines="0" w:line="30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（四）投标报价</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1.本项目服务费采用包干制，应包括服务成本、法定税费和企业的利润。由企业根据招标文件所提供的资料自行测算投标报价；一经中标，投标报价总价作为中标单位与采购单位</w:t>
      </w:r>
      <w:r>
        <w:rPr>
          <w:rFonts w:hint="eastAsia" w:ascii="宋体" w:hAnsi="宋体" w:eastAsia="宋体" w:cs="宋体"/>
          <w:sz w:val="24"/>
          <w:szCs w:val="24"/>
          <w:lang w:val="en-US" w:eastAsia="zh-CN"/>
        </w:rPr>
        <w:t>签订</w:t>
      </w:r>
      <w:r>
        <w:rPr>
          <w:rFonts w:hint="eastAsia" w:ascii="宋体" w:hAnsi="宋体" w:eastAsia="宋体" w:cs="宋体"/>
          <w:sz w:val="24"/>
          <w:szCs w:val="24"/>
        </w:rPr>
        <w:t>的合同金额，合同期限内不做调整。</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3.投标人的投标报价不得超过财政预算限额。</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4.投标人的投标报价，应是本项目招标范围和招标文件及合同条款上所列的各项内容中所述的全部，不得以任何理由予以重复，并以投标人在中提出的综合单价或总价为依据。</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5.除非深圳市龙岗</w:t>
      </w:r>
      <w:r>
        <w:rPr>
          <w:rFonts w:hint="eastAsia" w:ascii="宋体" w:hAnsi="宋体" w:eastAsia="宋体" w:cs="宋体"/>
          <w:sz w:val="24"/>
          <w:szCs w:val="24"/>
          <w:lang w:val="en-US" w:eastAsia="zh-CN"/>
        </w:rPr>
        <w:t>区</w:t>
      </w:r>
      <w:r>
        <w:rPr>
          <w:rFonts w:hint="eastAsia" w:ascii="宋体" w:hAnsi="宋体" w:eastAsia="宋体" w:cs="宋体"/>
          <w:sz w:val="24"/>
          <w:szCs w:val="24"/>
          <w:lang w:eastAsia="zh-CN"/>
        </w:rPr>
        <w:t>耳鼻喉医院</w:t>
      </w:r>
      <w:r>
        <w:rPr>
          <w:rFonts w:hint="eastAsia" w:ascii="宋体" w:hAnsi="宋体" w:eastAsia="宋体" w:cs="宋体"/>
          <w:sz w:val="24"/>
          <w:szCs w:val="24"/>
        </w:rPr>
        <w:t>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beforeLines="0" w:afterLines="0" w:line="30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（五）终止合同事由</w:t>
      </w:r>
    </w:p>
    <w:p>
      <w:pPr>
        <w:widowControl/>
        <w:spacing w:beforeLines="0" w:afterLines="0"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中标人有下述情况之一的，采购单位有权终止合同：</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1.合同期内未经采购人书面同意，中标人擅自减少投标文件中承诺投入的人员的。</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2.一年内受到两次责令限期整改的。</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3.因中标人的原因，发生重大或以上质量事故或社会公共事件，造成严重社会影响的。</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4.由于中标人的主要责任，被媒体曝光造成严重不良社会影响，经查证属实的。</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5.法律法规或采购文件规定的其他终止合同的情形。</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五、注意事项</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（一）中标人不得将项目非法分包或转包给任何单位和个人。否则，采购单位有权即刻终止合同，并要求中标人赔偿相应损失。</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（二）投标人若认为招标文件的技术要求或其他要求有倾向性或不公正性，可在招标答疑阶段提出，以维护招标行为的公平、公正。</w:t>
      </w:r>
    </w:p>
    <w:p>
      <w:pPr>
        <w:spacing w:beforeLines="0" w:afterLines="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（三）投标人使用的标准必须是国际公认或国家、或地方政府颁布的同等或更高的标准，如投标人使用的标准低于上述标准,评标委员会将有权不予接受，投标人必须列表将明显的差异详细说明。</w:t>
      </w:r>
    </w:p>
    <w:p>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highlight w:val="none"/>
        </w:rPr>
      </w:pPr>
    </w:p>
    <w:p>
      <w:pPr>
        <w:tabs>
          <w:tab w:val="left" w:pos="360"/>
        </w:tabs>
        <w:spacing w:line="4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七、项目报价（格式自拟）</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八、其他响应评分的内容及佐证材料</w:t>
      </w:r>
    </w:p>
    <w:p>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pPr>
        <w:pStyle w:val="33"/>
        <w:rPr>
          <w:rFonts w:hint="eastAsia"/>
          <w:color w:val="F79646" w:themeColor="accent6"/>
          <w:highlight w:val="none"/>
          <w14:textFill>
            <w14:solidFill>
              <w14:schemeClr w14:val="accent6"/>
            </w14:solidFill>
          </w14:textFill>
        </w:rPr>
      </w:pPr>
    </w:p>
    <w:p>
      <w:pPr>
        <w:keepNext/>
        <w:keepLines/>
        <w:spacing w:line="420" w:lineRule="exact"/>
        <w:outlineLvl w:val="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jc w:val="both"/>
        <w:rPr>
          <w:rFonts w:hint="eastAsia"/>
          <w:sz w:val="44"/>
          <w:szCs w:val="44"/>
          <w:highlight w:val="none"/>
          <w:u w:val="single"/>
        </w:rPr>
      </w:pPr>
    </w:p>
    <w:p>
      <w:pPr>
        <w:jc w:val="right"/>
        <w:rPr>
          <w:rFonts w:hint="eastAsia"/>
          <w:sz w:val="44"/>
          <w:szCs w:val="44"/>
          <w:highlight w:val="none"/>
          <w:u w:val="single"/>
        </w:rPr>
      </w:pPr>
    </w:p>
    <w:p>
      <w:pPr>
        <w:jc w:val="right"/>
        <w:rPr>
          <w:sz w:val="44"/>
          <w:szCs w:val="44"/>
          <w:highlight w:val="none"/>
          <w:u w:val="single"/>
        </w:rPr>
      </w:pPr>
      <w:r>
        <w:rPr>
          <w:rFonts w:hint="eastAsia"/>
          <w:sz w:val="44"/>
          <w:szCs w:val="44"/>
          <w:highlight w:val="none"/>
          <w:u w:val="single"/>
        </w:rPr>
        <w:t>（□正本 □副本）</w:t>
      </w:r>
    </w:p>
    <w:p>
      <w:pPr>
        <w:jc w:val="center"/>
        <w:rPr>
          <w:sz w:val="44"/>
          <w:szCs w:val="44"/>
          <w:highlight w:val="none"/>
          <w:u w:val="single"/>
        </w:rPr>
      </w:pPr>
    </w:p>
    <w:p>
      <w:pPr>
        <w:jc w:val="center"/>
        <w:rPr>
          <w:rFonts w:hint="eastAsia"/>
          <w:sz w:val="44"/>
          <w:szCs w:val="44"/>
          <w:highlight w:val="none"/>
          <w:u w:val="single"/>
        </w:rPr>
      </w:pPr>
    </w:p>
    <w:p>
      <w:pPr>
        <w:jc w:val="center"/>
        <w:rPr>
          <w:sz w:val="44"/>
          <w:szCs w:val="44"/>
          <w:highlight w:val="none"/>
          <w:u w:val="single"/>
        </w:rPr>
      </w:pPr>
      <w:r>
        <w:rPr>
          <w:rFonts w:hint="eastAsia"/>
          <w:sz w:val="44"/>
          <w:szCs w:val="44"/>
          <w:highlight w:val="none"/>
          <w:u w:val="single"/>
        </w:rPr>
        <w:t>（项目名称全称）</w:t>
      </w:r>
    </w:p>
    <w:p>
      <w:pPr>
        <w:jc w:val="center"/>
        <w:rPr>
          <w:sz w:val="44"/>
          <w:szCs w:val="44"/>
          <w:highlight w:val="none"/>
        </w:rPr>
      </w:pPr>
      <w:r>
        <w:rPr>
          <w:rFonts w:hint="eastAsia"/>
          <w:sz w:val="44"/>
          <w:szCs w:val="44"/>
          <w:highlight w:val="none"/>
        </w:rPr>
        <w:t>投标文件</w:t>
      </w:r>
    </w:p>
    <w:p>
      <w:pPr>
        <w:rPr>
          <w:highlight w:val="none"/>
        </w:rPr>
      </w:pPr>
    </w:p>
    <w:p>
      <w:pPr>
        <w:pStyle w:val="66"/>
        <w:ind w:firstLine="480"/>
        <w:rPr>
          <w:highlight w:val="none"/>
        </w:rPr>
      </w:pPr>
    </w:p>
    <w:p>
      <w:pPr>
        <w:tabs>
          <w:tab w:val="left" w:pos="426"/>
        </w:tabs>
        <w:rPr>
          <w:highlight w:val="none"/>
        </w:rPr>
      </w:pPr>
    </w:p>
    <w:p>
      <w:pPr>
        <w:tabs>
          <w:tab w:val="left" w:pos="426"/>
        </w:tabs>
        <w:ind w:firstLine="960" w:firstLineChars="300"/>
        <w:rPr>
          <w:rFonts w:hint="eastAsia"/>
          <w:sz w:val="32"/>
          <w:szCs w:val="32"/>
          <w:highlight w:val="none"/>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pPr>
        <w:tabs>
          <w:tab w:val="left" w:pos="426"/>
        </w:tabs>
        <w:rPr>
          <w:szCs w:val="21"/>
          <w:highlight w:val="none"/>
        </w:rPr>
      </w:pPr>
    </w:p>
    <w:p>
      <w:pPr>
        <w:pStyle w:val="15"/>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pPr>
    </w:p>
    <w:p>
      <w:pPr>
        <w:spacing w:line="240" w:lineRule="auto"/>
        <w:outlineLvl w:val="9"/>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br w:type="page"/>
      </w:r>
    </w:p>
    <w:p>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pStyle w:val="33"/>
        <w:rPr>
          <w:rFonts w:hint="eastAsia" w:asciiTheme="minorEastAsia" w:hAnsiTheme="minorEastAsia" w:cstheme="minorEastAsia"/>
          <w:b/>
          <w:bCs/>
          <w:sz w:val="21"/>
          <w:szCs w:val="21"/>
          <w:highlight w:val="none"/>
          <w:lang w:val="en-US" w:eastAsia="zh-CN"/>
        </w:rPr>
      </w:pPr>
    </w:p>
    <w:p>
      <w:pPr>
        <w:numPr>
          <w:ilvl w:val="0"/>
          <w:numId w:val="6"/>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投标函格式</w:t>
      </w:r>
    </w:p>
    <w:p>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pPr>
        <w:numPr>
          <w:ilvl w:val="0"/>
          <w:numId w:val="7"/>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highlight w:val="none"/>
        </w:rPr>
      </w:pPr>
    </w:p>
    <w:p>
      <w:pPr>
        <w:spacing w:line="360" w:lineRule="auto"/>
        <w:ind w:firstLine="1265" w:firstLineChars="600"/>
        <w:rPr>
          <w:rFonts w:hint="eastAsia"/>
          <w:b/>
          <w:bCs/>
          <w:sz w:val="21"/>
          <w:szCs w:val="21"/>
          <w:highlight w:val="none"/>
        </w:rPr>
      </w:pPr>
    </w:p>
    <w:p>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pPr>
        <w:adjustRightInd w:val="0"/>
        <w:snapToGrid w:val="0"/>
        <w:spacing w:line="360" w:lineRule="auto"/>
        <w:rPr>
          <w:rFonts w:ascii="黑体" w:eastAsia="黑体"/>
          <w:b/>
          <w:bCs/>
          <w:sz w:val="21"/>
          <w:szCs w:val="21"/>
          <w:highlight w:val="none"/>
        </w:rPr>
        <w:sectPr>
          <w:footerReference r:id="rId5" w:type="default"/>
          <w:pgSz w:w="11906" w:h="16838"/>
          <w:pgMar w:top="1440" w:right="1286" w:bottom="1440" w:left="1440" w:header="851" w:footer="992" w:gutter="0"/>
          <w:pgNumType w:fmt="numberInDash" w:start="1"/>
          <w:cols w:space="720" w:num="1"/>
          <w:docGrid w:type="lines" w:linePitch="312" w:charSpace="0"/>
        </w:sectPr>
      </w:pPr>
    </w:p>
    <w:p>
      <w:pPr>
        <w:numPr>
          <w:ilvl w:val="0"/>
          <w:numId w:val="6"/>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投标及履约承诺函</w:t>
      </w:r>
    </w:p>
    <w:p>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pPr>
        <w:tabs>
          <w:tab w:val="left" w:pos="426"/>
        </w:tabs>
        <w:adjustRightInd w:val="0"/>
        <w:spacing w:line="420" w:lineRule="exact"/>
        <w:jc w:val="center"/>
        <w:outlineLvl w:val="4"/>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投标及履约承诺函</w:t>
      </w:r>
    </w:p>
    <w:p>
      <w:pPr>
        <w:pStyle w:val="11"/>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我公司承诺：</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default" w:ascii="仿宋" w:hAnsi="仿宋" w:eastAsia="仿宋" w:cs="仿宋"/>
          <w:b/>
          <w:bCs w:val="0"/>
          <w:color w:val="333333"/>
          <w:kern w:val="0"/>
          <w:sz w:val="24"/>
          <w:szCs w:val="24"/>
          <w:shd w:val="clear" w:color="auto" w:fill="FFFFFF"/>
          <w:lang w:val="en-US" w:eastAsia="zh-CN" w:bidi="ar-SA"/>
        </w:rPr>
        <w:t>”</w:t>
      </w:r>
      <w:r>
        <w:rPr>
          <w:rFonts w:hint="eastAsia" w:ascii="仿宋" w:hAnsi="仿宋" w:eastAsia="仿宋" w:cs="仿宋"/>
          <w:b/>
          <w:bCs w:val="0"/>
          <w:color w:val="333333"/>
          <w:kern w:val="0"/>
          <w:sz w:val="24"/>
          <w:szCs w:val="24"/>
          <w:shd w:val="clear" w:color="auto" w:fill="FFFFFF"/>
          <w:lang w:val="en-US" w:eastAsia="zh-CN" w:bidi="ar-SA"/>
        </w:rPr>
        <w:t>的情形，不存在对本次采购项目提供整体设计、规范编制或许项目管理、监理、检测等服务的情形。</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p>
    <w:p>
      <w:pPr>
        <w:pStyle w:val="11"/>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日期：      年    月    日</w:t>
      </w: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numPr>
          <w:ilvl w:val="0"/>
          <w:numId w:val="8"/>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采购违法行为风险知悉确认书</w:t>
      </w:r>
    </w:p>
    <w:p>
      <w:pPr>
        <w:numPr>
          <w:ilvl w:val="0"/>
          <w:numId w:val="0"/>
        </w:numPr>
        <w:spacing w:line="420" w:lineRule="exact"/>
        <w:rPr>
          <w:rFonts w:hint="eastAsia" w:asciiTheme="minorEastAsia" w:hAnsiTheme="minorEastAsia" w:eastAsiaTheme="minorEastAsia" w:cstheme="minorEastAsia"/>
          <w:b/>
          <w:sz w:val="24"/>
          <w:szCs w:val="24"/>
          <w:lang w:val="en-US" w:eastAsia="zh-CN"/>
        </w:rPr>
      </w:pP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29" w:leftChars="1790" w:hanging="33" w:hangingChars="16"/>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法定代表人/项目授权代表签名：                  </w:t>
      </w:r>
    </w:p>
    <w:p>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pPr>
        <w:numPr>
          <w:ilvl w:val="0"/>
          <w:numId w:val="8"/>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pPr>
        <w:pStyle w:val="3"/>
        <w:numPr>
          <w:ilvl w:val="0"/>
          <w:numId w:val="0"/>
        </w:numPr>
        <w:spacing w:line="240" w:lineRule="auto"/>
        <w:ind w:leftChars="0"/>
        <w:jc w:val="center"/>
        <w:rPr>
          <w:rFonts w:asciiTheme="majorEastAsia" w:hAnsiTheme="majorEastAsia" w:eastAsiaTheme="majorEastAsia"/>
          <w:sz w:val="30"/>
          <w:szCs w:val="30"/>
        </w:rPr>
      </w:pPr>
      <w:bookmarkStart w:id="21" w:name="_Toc11498"/>
      <w:r>
        <w:rPr>
          <w:rFonts w:hint="eastAsia" w:asciiTheme="majorEastAsia" w:hAnsiTheme="majorEastAsia" w:eastAsiaTheme="majorEastAsia"/>
          <w:sz w:val="30"/>
          <w:szCs w:val="30"/>
        </w:rPr>
        <w:t>供应商基本情况表</w:t>
      </w:r>
      <w:bookmarkEnd w:id="21"/>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pPr>
              <w:spacing w:line="252" w:lineRule="auto"/>
              <w:rPr>
                <w:rFonts w:hint="eastAsia" w:ascii="宋体" w:hAnsi="宋体" w:eastAsia="宋体" w:cs="宋体"/>
                <w:color w:val="auto"/>
                <w:sz w:val="21"/>
                <w:szCs w:val="21"/>
              </w:rPr>
            </w:pPr>
          </w:p>
          <w:p>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pPr>
              <w:pStyle w:val="68"/>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pPr>
              <w:pStyle w:val="68"/>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pPr>
              <w:pStyle w:val="68"/>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pPr>
              <w:pStyle w:val="68"/>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pPr>
              <w:spacing w:line="290" w:lineRule="auto"/>
              <w:rPr>
                <w:rFonts w:hint="eastAsia" w:ascii="宋体" w:hAnsi="宋体" w:eastAsia="宋体" w:cs="宋体"/>
                <w:sz w:val="21"/>
                <w:szCs w:val="21"/>
              </w:rPr>
            </w:pPr>
          </w:p>
          <w:p>
            <w:pPr>
              <w:spacing w:line="290" w:lineRule="auto"/>
              <w:rPr>
                <w:rFonts w:hint="eastAsia" w:ascii="宋体" w:hAnsi="宋体" w:eastAsia="宋体" w:cs="宋体"/>
                <w:sz w:val="21"/>
                <w:szCs w:val="21"/>
              </w:rPr>
            </w:pPr>
          </w:p>
          <w:p>
            <w:pPr>
              <w:pStyle w:val="6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pPr>
              <w:spacing w:line="274" w:lineRule="auto"/>
              <w:rPr>
                <w:rFonts w:hint="eastAsia" w:ascii="宋体" w:hAnsi="宋体" w:eastAsia="宋体" w:cs="宋体"/>
                <w:sz w:val="21"/>
                <w:szCs w:val="21"/>
              </w:rPr>
            </w:pPr>
          </w:p>
          <w:p>
            <w:pPr>
              <w:spacing w:line="274" w:lineRule="auto"/>
              <w:rPr>
                <w:rFonts w:hint="eastAsia" w:ascii="宋体" w:hAnsi="宋体" w:eastAsia="宋体" w:cs="宋体"/>
                <w:sz w:val="21"/>
                <w:szCs w:val="21"/>
              </w:rPr>
            </w:pPr>
          </w:p>
          <w:p>
            <w:pPr>
              <w:pStyle w:val="68"/>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68"/>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pPr>
              <w:pStyle w:val="68"/>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68"/>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rPr>
          <w:rFonts w:hint="eastAsia" w:ascii="宋体" w:hAnsi="宋体" w:eastAsia="宋体" w:cs="宋体"/>
          <w:sz w:val="21"/>
          <w:szCs w:val="21"/>
        </w:rPr>
      </w:pP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ilvl w:val="0"/>
          <w:numId w:val="9"/>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ilvl w:val="0"/>
          <w:numId w:val="9"/>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pPr>
        <w:numPr>
          <w:ilvl w:val="0"/>
          <w:numId w:val="9"/>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rPr>
          <w:rFonts w:hint="eastAsia"/>
        </w:rPr>
      </w:pPr>
    </w:p>
    <w:p>
      <w:pPr>
        <w:pStyle w:val="3"/>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2" w:name="_Toc21942"/>
      <w:r>
        <w:rPr>
          <w:rFonts w:hint="eastAsia" w:asciiTheme="majorEastAsia" w:hAnsiTheme="majorEastAsia" w:eastAsiaTheme="majorEastAsia"/>
          <w:sz w:val="30"/>
          <w:szCs w:val="30"/>
        </w:rPr>
        <w:t>《供应商基本情况表》附件</w:t>
      </w:r>
      <w:bookmarkEnd w:id="22"/>
    </w:p>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numPr>
          <w:ilvl w:val="0"/>
          <w:numId w:val="11"/>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pPr>
        <w:pStyle w:val="4"/>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表（格式自拟）</w:t>
      </w:r>
    </w:p>
    <w:p>
      <w:pPr>
        <w:pStyle w:val="11"/>
        <w:rPr>
          <w:rFonts w:hint="eastAsia"/>
        </w:rPr>
      </w:pPr>
    </w:p>
    <w:p>
      <w:pPr>
        <w:pStyle w:val="23"/>
        <w:rPr>
          <w:rFonts w:hint="eastAsia"/>
        </w:rPr>
      </w:pPr>
    </w:p>
    <w:p>
      <w:pPr>
        <w:keepNext/>
        <w:keepLines/>
        <w:pageBreakBefore w:val="0"/>
        <w:widowControl w:val="0"/>
        <w:numPr>
          <w:ilvl w:val="-1"/>
          <w:numId w:val="0"/>
        </w:numPr>
        <w:kinsoku/>
        <w:wordWrap/>
        <w:overflowPunct/>
        <w:topLinePunct w:val="0"/>
        <w:autoSpaceDE/>
        <w:autoSpaceDN/>
        <w:bidi w:val="0"/>
        <w:adjustRightInd/>
        <w:snapToGrid/>
        <w:spacing w:line="240" w:lineRule="auto"/>
        <w:ind w:right="0" w:rightChars="0"/>
        <w:jc w:val="both"/>
        <w:textAlignment w:val="auto"/>
        <w:outlineLvl w:val="3"/>
        <w:rPr>
          <w:rFonts w:hint="default"/>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cstheme="minorEastAsia"/>
          <w:b/>
          <w:bCs/>
          <w:kern w:val="2"/>
          <w:sz w:val="24"/>
          <w:szCs w:val="24"/>
          <w:lang w:val="en-US" w:eastAsia="zh-CN"/>
        </w:rPr>
        <w:t>其他响应评分的内容及佐证材料</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jc w:val="both"/>
        <w:rPr>
          <w:rFonts w:hint="default" w:ascii="宋体" w:hAnsi="宋体" w:eastAsia="宋体" w:cs="宋体"/>
          <w:b/>
          <w:bCs/>
          <w:sz w:val="32"/>
          <w:szCs w:val="32"/>
          <w:u w:val="none"/>
          <w:lang w:val="en-US" w:eastAsia="zh-CN"/>
        </w:rPr>
      </w:pPr>
    </w:p>
    <w:p>
      <w:pPr>
        <w:spacing w:line="560" w:lineRule="exact"/>
        <w:ind w:firstLine="482" w:firstLineChars="200"/>
        <w:jc w:val="both"/>
        <w:rPr>
          <w:rFonts w:hint="default" w:asciiTheme="minorEastAsia" w:hAnsiTheme="minorEastAsia" w:eastAsiaTheme="minorEastAsia" w:cstheme="minorEastAsia"/>
          <w:b/>
          <w:bCs w:val="0"/>
          <w:sz w:val="24"/>
          <w:szCs w:val="24"/>
        </w:rPr>
      </w:pPr>
    </w:p>
    <w:sectPr>
      <w:headerReference r:id="rId6" w:type="default"/>
      <w:pgSz w:w="11906" w:h="16838"/>
      <w:pgMar w:top="2098" w:right="1474" w:bottom="1984" w:left="1587" w:header="720" w:footer="720"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7A5FD"/>
    <w:multiLevelType w:val="singleLevel"/>
    <w:tmpl w:val="9E07A5FD"/>
    <w:lvl w:ilvl="0" w:tentative="0">
      <w:start w:val="1"/>
      <w:numFmt w:val="chineseCounting"/>
      <w:suff w:val="nothing"/>
      <w:lvlText w:val="（%1）"/>
      <w:lvlJc w:val="left"/>
      <w:rPr>
        <w:rFonts w:hint="eastAsia"/>
      </w:rPr>
    </w:lvl>
  </w:abstractNum>
  <w:abstractNum w:abstractNumId="1">
    <w:nsid w:val="9F014E4A"/>
    <w:multiLevelType w:val="singleLevel"/>
    <w:tmpl w:val="9F014E4A"/>
    <w:lvl w:ilvl="0" w:tentative="0">
      <w:start w:val="5"/>
      <w:numFmt w:val="chineseCounting"/>
      <w:suff w:val="nothing"/>
      <w:lvlText w:val="%1、"/>
      <w:lvlJc w:val="left"/>
      <w:rPr>
        <w:rFonts w:hint="eastAsia"/>
      </w:rPr>
    </w:lvl>
  </w:abstractNum>
  <w:abstractNum w:abstractNumId="2">
    <w:nsid w:val="B7811B20"/>
    <w:multiLevelType w:val="singleLevel"/>
    <w:tmpl w:val="B7811B20"/>
    <w:lvl w:ilvl="0" w:tentative="0">
      <w:start w:val="2"/>
      <w:numFmt w:val="decimal"/>
      <w:suff w:val="nothing"/>
      <w:lvlText w:val="（%1）"/>
      <w:lvlJc w:val="left"/>
    </w:lvl>
  </w:abstractNum>
  <w:abstractNum w:abstractNumId="3">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4">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5">
    <w:nsid w:val="C1D126E1"/>
    <w:multiLevelType w:val="singleLevel"/>
    <w:tmpl w:val="C1D126E1"/>
    <w:lvl w:ilvl="0" w:tentative="0">
      <w:start w:val="2"/>
      <w:numFmt w:val="chineseCounting"/>
      <w:suff w:val="nothing"/>
      <w:lvlText w:val="%1、"/>
      <w:lvlJc w:val="left"/>
      <w:rPr>
        <w:rFonts w:hint="eastAsia"/>
      </w:rPr>
    </w:lvl>
  </w:abstractNum>
  <w:abstractNum w:abstractNumId="6">
    <w:nsid w:val="E4DB43B5"/>
    <w:multiLevelType w:val="singleLevel"/>
    <w:tmpl w:val="E4DB43B5"/>
    <w:lvl w:ilvl="0" w:tentative="0">
      <w:start w:val="1"/>
      <w:numFmt w:val="chineseCounting"/>
      <w:suff w:val="nothing"/>
      <w:lvlText w:val="（%1）"/>
      <w:lvlJc w:val="left"/>
      <w:rPr>
        <w:rFonts w:hint="eastAsia"/>
      </w:rPr>
    </w:lvl>
  </w:abstractNum>
  <w:abstractNum w:abstractNumId="7">
    <w:nsid w:val="11A65584"/>
    <w:multiLevelType w:val="singleLevel"/>
    <w:tmpl w:val="11A65584"/>
    <w:lvl w:ilvl="0" w:tentative="0">
      <w:start w:val="2"/>
      <w:numFmt w:val="chineseCounting"/>
      <w:suff w:val="nothing"/>
      <w:lvlText w:val="（%1）"/>
      <w:lvlJc w:val="left"/>
      <w:rPr>
        <w:rFonts w:hint="eastAsia"/>
      </w:rPr>
    </w:lvl>
  </w:abstractNum>
  <w:abstractNum w:abstractNumId="8">
    <w:nsid w:val="45B88713"/>
    <w:multiLevelType w:val="singleLevel"/>
    <w:tmpl w:val="45B88713"/>
    <w:lvl w:ilvl="0" w:tentative="0">
      <w:start w:val="1"/>
      <w:numFmt w:val="decimal"/>
      <w:lvlText w:val="%1."/>
      <w:lvlJc w:val="left"/>
      <w:pPr>
        <w:tabs>
          <w:tab w:val="left" w:pos="312"/>
        </w:tabs>
      </w:pPr>
    </w:lvl>
  </w:abstractNum>
  <w:abstractNum w:abstractNumId="9">
    <w:nsid w:val="7057B5A5"/>
    <w:multiLevelType w:val="singleLevel"/>
    <w:tmpl w:val="7057B5A5"/>
    <w:lvl w:ilvl="0" w:tentative="0">
      <w:start w:val="1"/>
      <w:numFmt w:val="chineseCounting"/>
      <w:suff w:val="nothing"/>
      <w:lvlText w:val="（%1）"/>
      <w:lvlJc w:val="left"/>
      <w:rPr>
        <w:rFonts w:hint="eastAsia"/>
      </w:rPr>
    </w:lvl>
  </w:abstractNum>
  <w:abstractNum w:abstractNumId="10">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0"/>
  </w:num>
  <w:num w:numId="4">
    <w:abstractNumId w:val="7"/>
  </w:num>
  <w:num w:numId="5">
    <w:abstractNumId w:val="6"/>
  </w:num>
  <w:num w:numId="6">
    <w:abstractNumId w:val="5"/>
  </w:num>
  <w:num w:numId="7">
    <w:abstractNumId w:val="10"/>
  </w:num>
  <w:num w:numId="8">
    <w:abstractNumId w:val="1"/>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403CC"/>
    <w:rsid w:val="029F7205"/>
    <w:rsid w:val="02B212F1"/>
    <w:rsid w:val="02B475FB"/>
    <w:rsid w:val="02BD5D0D"/>
    <w:rsid w:val="02BE1E79"/>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D32EE8"/>
    <w:rsid w:val="03E5328D"/>
    <w:rsid w:val="04351B1E"/>
    <w:rsid w:val="045D0C58"/>
    <w:rsid w:val="04943480"/>
    <w:rsid w:val="04B638C9"/>
    <w:rsid w:val="04EF6F26"/>
    <w:rsid w:val="05120F59"/>
    <w:rsid w:val="05195B6C"/>
    <w:rsid w:val="053B21E5"/>
    <w:rsid w:val="056B42F1"/>
    <w:rsid w:val="057C1322"/>
    <w:rsid w:val="058A7125"/>
    <w:rsid w:val="05952F37"/>
    <w:rsid w:val="05A247CB"/>
    <w:rsid w:val="05CB3411"/>
    <w:rsid w:val="05D25A0A"/>
    <w:rsid w:val="05F1023E"/>
    <w:rsid w:val="060F7F31"/>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837CAA"/>
    <w:rsid w:val="098562E3"/>
    <w:rsid w:val="09860C2E"/>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B14713B"/>
    <w:rsid w:val="0B446AEB"/>
    <w:rsid w:val="0B494045"/>
    <w:rsid w:val="0B6423BD"/>
    <w:rsid w:val="0B6E6550"/>
    <w:rsid w:val="0BA63302"/>
    <w:rsid w:val="0BAA3F58"/>
    <w:rsid w:val="0BB124BD"/>
    <w:rsid w:val="0BE33E43"/>
    <w:rsid w:val="0C564901"/>
    <w:rsid w:val="0C610FDC"/>
    <w:rsid w:val="0C9A2041"/>
    <w:rsid w:val="0C9C53A2"/>
    <w:rsid w:val="0CA46FA0"/>
    <w:rsid w:val="0CAA4C53"/>
    <w:rsid w:val="0CB50A66"/>
    <w:rsid w:val="0CBE6DEB"/>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E213A"/>
    <w:rsid w:val="10ED1235"/>
    <w:rsid w:val="10EE2FE0"/>
    <w:rsid w:val="11254CC9"/>
    <w:rsid w:val="1133639C"/>
    <w:rsid w:val="11394082"/>
    <w:rsid w:val="11452DE3"/>
    <w:rsid w:val="115668B9"/>
    <w:rsid w:val="115C2A08"/>
    <w:rsid w:val="1168209E"/>
    <w:rsid w:val="11731ED8"/>
    <w:rsid w:val="117A00E2"/>
    <w:rsid w:val="1184614B"/>
    <w:rsid w:val="11BB284B"/>
    <w:rsid w:val="11E06E41"/>
    <w:rsid w:val="12126CB4"/>
    <w:rsid w:val="121F6D3E"/>
    <w:rsid w:val="123F4D19"/>
    <w:rsid w:val="1259088B"/>
    <w:rsid w:val="128959F9"/>
    <w:rsid w:val="128A347A"/>
    <w:rsid w:val="12A82A2A"/>
    <w:rsid w:val="12B75243"/>
    <w:rsid w:val="12FC46B3"/>
    <w:rsid w:val="13045342"/>
    <w:rsid w:val="131C12E8"/>
    <w:rsid w:val="132809FA"/>
    <w:rsid w:val="136E36ED"/>
    <w:rsid w:val="13AB3BAB"/>
    <w:rsid w:val="13B860EB"/>
    <w:rsid w:val="13BC015C"/>
    <w:rsid w:val="13C733C8"/>
    <w:rsid w:val="13D57C19"/>
    <w:rsid w:val="13ED53DF"/>
    <w:rsid w:val="140053B6"/>
    <w:rsid w:val="1431319F"/>
    <w:rsid w:val="1449010B"/>
    <w:rsid w:val="145928DC"/>
    <w:rsid w:val="14640782"/>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50578E"/>
    <w:rsid w:val="167304E2"/>
    <w:rsid w:val="167E55A7"/>
    <w:rsid w:val="16822CFB"/>
    <w:rsid w:val="16BD2F72"/>
    <w:rsid w:val="16C36211"/>
    <w:rsid w:val="16C759ED"/>
    <w:rsid w:val="16C93880"/>
    <w:rsid w:val="16F46A2C"/>
    <w:rsid w:val="170A3CDB"/>
    <w:rsid w:val="171D3F0E"/>
    <w:rsid w:val="17204729"/>
    <w:rsid w:val="174E114A"/>
    <w:rsid w:val="17707100"/>
    <w:rsid w:val="177E790E"/>
    <w:rsid w:val="17A10E21"/>
    <w:rsid w:val="17C164DE"/>
    <w:rsid w:val="17D13CA1"/>
    <w:rsid w:val="17E26A66"/>
    <w:rsid w:val="17E603C4"/>
    <w:rsid w:val="17EA7578"/>
    <w:rsid w:val="17EE3251"/>
    <w:rsid w:val="17F0491D"/>
    <w:rsid w:val="17F6044A"/>
    <w:rsid w:val="1816603C"/>
    <w:rsid w:val="18191B17"/>
    <w:rsid w:val="185A24B2"/>
    <w:rsid w:val="18600D02"/>
    <w:rsid w:val="18791A18"/>
    <w:rsid w:val="18823AC5"/>
    <w:rsid w:val="18904044"/>
    <w:rsid w:val="18C7749D"/>
    <w:rsid w:val="18CD4E3E"/>
    <w:rsid w:val="18E01A75"/>
    <w:rsid w:val="1922234A"/>
    <w:rsid w:val="193A4695"/>
    <w:rsid w:val="193A762E"/>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70D03"/>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0353"/>
    <w:rsid w:val="1C441279"/>
    <w:rsid w:val="1C4D79EE"/>
    <w:rsid w:val="1C592E11"/>
    <w:rsid w:val="1C5E6101"/>
    <w:rsid w:val="1C643B19"/>
    <w:rsid w:val="1C7958C4"/>
    <w:rsid w:val="1C9526F9"/>
    <w:rsid w:val="1C9551F4"/>
    <w:rsid w:val="1CA76EDA"/>
    <w:rsid w:val="1CC34A3E"/>
    <w:rsid w:val="1CF77E61"/>
    <w:rsid w:val="1D0609AB"/>
    <w:rsid w:val="1D0E51AB"/>
    <w:rsid w:val="1D165353"/>
    <w:rsid w:val="1D9C08F7"/>
    <w:rsid w:val="1DB05200"/>
    <w:rsid w:val="1DC47E64"/>
    <w:rsid w:val="1DCC31FE"/>
    <w:rsid w:val="1DE70AB5"/>
    <w:rsid w:val="1E0B1B21"/>
    <w:rsid w:val="1E446440"/>
    <w:rsid w:val="1E4829FC"/>
    <w:rsid w:val="1E746983"/>
    <w:rsid w:val="1E9E304B"/>
    <w:rsid w:val="1EAF0D67"/>
    <w:rsid w:val="1EDB5833"/>
    <w:rsid w:val="1EED7DAE"/>
    <w:rsid w:val="1F1115FD"/>
    <w:rsid w:val="1F167376"/>
    <w:rsid w:val="1F271DA9"/>
    <w:rsid w:val="1F3E16E6"/>
    <w:rsid w:val="1F5B7EF1"/>
    <w:rsid w:val="1F6F102E"/>
    <w:rsid w:val="1F764083"/>
    <w:rsid w:val="1F7E6617"/>
    <w:rsid w:val="1F973891"/>
    <w:rsid w:val="1F9C4DBA"/>
    <w:rsid w:val="1FC11BEB"/>
    <w:rsid w:val="1FCD5CBB"/>
    <w:rsid w:val="1FD06C40"/>
    <w:rsid w:val="1FE06B4D"/>
    <w:rsid w:val="1FE80216"/>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C508C7"/>
    <w:rsid w:val="20E06A7D"/>
    <w:rsid w:val="21012835"/>
    <w:rsid w:val="21245BCA"/>
    <w:rsid w:val="2152522B"/>
    <w:rsid w:val="215315CA"/>
    <w:rsid w:val="217138E4"/>
    <w:rsid w:val="217C217E"/>
    <w:rsid w:val="218872DA"/>
    <w:rsid w:val="218E2416"/>
    <w:rsid w:val="21962D28"/>
    <w:rsid w:val="21B26DD5"/>
    <w:rsid w:val="21B34857"/>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D24CAE"/>
    <w:rsid w:val="22D514B6"/>
    <w:rsid w:val="22DC4FC9"/>
    <w:rsid w:val="22ED1D00"/>
    <w:rsid w:val="22F872D1"/>
    <w:rsid w:val="230279FC"/>
    <w:rsid w:val="23312AC9"/>
    <w:rsid w:val="23324671"/>
    <w:rsid w:val="23412D64"/>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E26804"/>
    <w:rsid w:val="25F807A6"/>
    <w:rsid w:val="25FE74CB"/>
    <w:rsid w:val="2602389A"/>
    <w:rsid w:val="261455E0"/>
    <w:rsid w:val="26151588"/>
    <w:rsid w:val="2620319C"/>
    <w:rsid w:val="262F7F34"/>
    <w:rsid w:val="264473DF"/>
    <w:rsid w:val="264B2DA6"/>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817026"/>
    <w:rsid w:val="29963748"/>
    <w:rsid w:val="299C4C13"/>
    <w:rsid w:val="299C5BE6"/>
    <w:rsid w:val="29A504DF"/>
    <w:rsid w:val="29AC42AB"/>
    <w:rsid w:val="29B74086"/>
    <w:rsid w:val="29C748CC"/>
    <w:rsid w:val="29D302AA"/>
    <w:rsid w:val="29D57ECD"/>
    <w:rsid w:val="29E14AC1"/>
    <w:rsid w:val="2A305EC5"/>
    <w:rsid w:val="2A34234D"/>
    <w:rsid w:val="2A423861"/>
    <w:rsid w:val="2A4A6B02"/>
    <w:rsid w:val="2A63541A"/>
    <w:rsid w:val="2A756F04"/>
    <w:rsid w:val="2A923062"/>
    <w:rsid w:val="2A97058D"/>
    <w:rsid w:val="2A976370"/>
    <w:rsid w:val="2AAF5B40"/>
    <w:rsid w:val="2AF23A05"/>
    <w:rsid w:val="2B09362A"/>
    <w:rsid w:val="2B0A10AB"/>
    <w:rsid w:val="2B105769"/>
    <w:rsid w:val="2B2121F8"/>
    <w:rsid w:val="2B2431AE"/>
    <w:rsid w:val="2B3E27FF"/>
    <w:rsid w:val="2B444AC5"/>
    <w:rsid w:val="2B561E25"/>
    <w:rsid w:val="2B604039"/>
    <w:rsid w:val="2B634FBD"/>
    <w:rsid w:val="2B785E5C"/>
    <w:rsid w:val="2B797161"/>
    <w:rsid w:val="2BBA7F7A"/>
    <w:rsid w:val="2BE53B88"/>
    <w:rsid w:val="2BFA63EA"/>
    <w:rsid w:val="2C144DE1"/>
    <w:rsid w:val="2C2C2488"/>
    <w:rsid w:val="2C411885"/>
    <w:rsid w:val="2C463031"/>
    <w:rsid w:val="2C673F8F"/>
    <w:rsid w:val="2C734DFA"/>
    <w:rsid w:val="2CA06BC3"/>
    <w:rsid w:val="2CAB07D7"/>
    <w:rsid w:val="2CBE79B0"/>
    <w:rsid w:val="2CCE400E"/>
    <w:rsid w:val="2CCF2B66"/>
    <w:rsid w:val="2CE0417A"/>
    <w:rsid w:val="2D36550B"/>
    <w:rsid w:val="2D3A0351"/>
    <w:rsid w:val="2D406CBA"/>
    <w:rsid w:val="2D4A15DA"/>
    <w:rsid w:val="2D534468"/>
    <w:rsid w:val="2D5D05FB"/>
    <w:rsid w:val="2D687C78"/>
    <w:rsid w:val="2D99286E"/>
    <w:rsid w:val="2DA40A5D"/>
    <w:rsid w:val="2DA509EF"/>
    <w:rsid w:val="2DAC5DFC"/>
    <w:rsid w:val="2DC72229"/>
    <w:rsid w:val="2DEF7B6A"/>
    <w:rsid w:val="2DFF7E04"/>
    <w:rsid w:val="2E001109"/>
    <w:rsid w:val="2E0D711A"/>
    <w:rsid w:val="2E167A29"/>
    <w:rsid w:val="2E3305CD"/>
    <w:rsid w:val="2E4F036D"/>
    <w:rsid w:val="2E545310"/>
    <w:rsid w:val="2E5A7219"/>
    <w:rsid w:val="2E614626"/>
    <w:rsid w:val="2E97127C"/>
    <w:rsid w:val="2EBE4A4B"/>
    <w:rsid w:val="2EC568C9"/>
    <w:rsid w:val="2ED7710B"/>
    <w:rsid w:val="2F145393"/>
    <w:rsid w:val="2F3F4E25"/>
    <w:rsid w:val="2F4538F3"/>
    <w:rsid w:val="2F5177B1"/>
    <w:rsid w:val="2F58713C"/>
    <w:rsid w:val="2F594BBE"/>
    <w:rsid w:val="2F814263"/>
    <w:rsid w:val="2F874408"/>
    <w:rsid w:val="2FBB2F70"/>
    <w:rsid w:val="2FC05645"/>
    <w:rsid w:val="2FEC0401"/>
    <w:rsid w:val="2FFF2FA2"/>
    <w:rsid w:val="300262D0"/>
    <w:rsid w:val="300C557A"/>
    <w:rsid w:val="30146BDF"/>
    <w:rsid w:val="30197DF1"/>
    <w:rsid w:val="306A5958"/>
    <w:rsid w:val="306C2C12"/>
    <w:rsid w:val="306F6904"/>
    <w:rsid w:val="30812733"/>
    <w:rsid w:val="30840E28"/>
    <w:rsid w:val="308B29B1"/>
    <w:rsid w:val="30AA3266"/>
    <w:rsid w:val="30B27309"/>
    <w:rsid w:val="30C020F7"/>
    <w:rsid w:val="30C419B0"/>
    <w:rsid w:val="30CF21A1"/>
    <w:rsid w:val="30D540AA"/>
    <w:rsid w:val="30E97669"/>
    <w:rsid w:val="30F00157"/>
    <w:rsid w:val="30F009F7"/>
    <w:rsid w:val="31364F41"/>
    <w:rsid w:val="31563212"/>
    <w:rsid w:val="31850FE1"/>
    <w:rsid w:val="318C2A3B"/>
    <w:rsid w:val="319121DA"/>
    <w:rsid w:val="319A7C78"/>
    <w:rsid w:val="31A2421C"/>
    <w:rsid w:val="31A93189"/>
    <w:rsid w:val="31C11645"/>
    <w:rsid w:val="31D030AF"/>
    <w:rsid w:val="31D41A4F"/>
    <w:rsid w:val="322910CA"/>
    <w:rsid w:val="322E33E2"/>
    <w:rsid w:val="322E7A29"/>
    <w:rsid w:val="3240775C"/>
    <w:rsid w:val="327E0AB0"/>
    <w:rsid w:val="32925305"/>
    <w:rsid w:val="32ED1692"/>
    <w:rsid w:val="32F00F21"/>
    <w:rsid w:val="32F37AFD"/>
    <w:rsid w:val="32FE20EF"/>
    <w:rsid w:val="33016EEC"/>
    <w:rsid w:val="33576347"/>
    <w:rsid w:val="335D4118"/>
    <w:rsid w:val="335F3C12"/>
    <w:rsid w:val="336E17F0"/>
    <w:rsid w:val="3390223F"/>
    <w:rsid w:val="33C62FE8"/>
    <w:rsid w:val="33C66A6F"/>
    <w:rsid w:val="33CF2B0E"/>
    <w:rsid w:val="33D23A93"/>
    <w:rsid w:val="33F629CD"/>
    <w:rsid w:val="34041CE3"/>
    <w:rsid w:val="341A3182"/>
    <w:rsid w:val="341F5D90"/>
    <w:rsid w:val="34402563"/>
    <w:rsid w:val="34563CEC"/>
    <w:rsid w:val="347D19AD"/>
    <w:rsid w:val="347F3B76"/>
    <w:rsid w:val="34AE7724"/>
    <w:rsid w:val="34B51B07"/>
    <w:rsid w:val="34CE04B2"/>
    <w:rsid w:val="34F81471"/>
    <w:rsid w:val="34FC60D3"/>
    <w:rsid w:val="35051814"/>
    <w:rsid w:val="35370DDB"/>
    <w:rsid w:val="35516825"/>
    <w:rsid w:val="355339D4"/>
    <w:rsid w:val="35534E88"/>
    <w:rsid w:val="35584753"/>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B00F6"/>
    <w:rsid w:val="37080DA8"/>
    <w:rsid w:val="3729700D"/>
    <w:rsid w:val="373D1531"/>
    <w:rsid w:val="3748571E"/>
    <w:rsid w:val="37500442"/>
    <w:rsid w:val="3752526E"/>
    <w:rsid w:val="375955DE"/>
    <w:rsid w:val="375C3A5F"/>
    <w:rsid w:val="37627D62"/>
    <w:rsid w:val="37645B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D57E7A"/>
    <w:rsid w:val="39D83FF5"/>
    <w:rsid w:val="39F21DBF"/>
    <w:rsid w:val="39F871AB"/>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46516"/>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2D5AC6"/>
    <w:rsid w:val="3C7050E2"/>
    <w:rsid w:val="3C785F45"/>
    <w:rsid w:val="3C88075E"/>
    <w:rsid w:val="3C8B38E1"/>
    <w:rsid w:val="3CAA23A2"/>
    <w:rsid w:val="3CE05DC4"/>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A220F7"/>
    <w:rsid w:val="3EAD617A"/>
    <w:rsid w:val="3EB86474"/>
    <w:rsid w:val="3ED76D29"/>
    <w:rsid w:val="3EE13DB5"/>
    <w:rsid w:val="3EEC59CA"/>
    <w:rsid w:val="3F1C6E5B"/>
    <w:rsid w:val="3F263A7A"/>
    <w:rsid w:val="3F4150D3"/>
    <w:rsid w:val="3F5462F2"/>
    <w:rsid w:val="3F561F35"/>
    <w:rsid w:val="3F5B1501"/>
    <w:rsid w:val="3F92745C"/>
    <w:rsid w:val="3FB13A48"/>
    <w:rsid w:val="3FB1448E"/>
    <w:rsid w:val="3FE24C5D"/>
    <w:rsid w:val="401A19BA"/>
    <w:rsid w:val="401C3B3D"/>
    <w:rsid w:val="40456A90"/>
    <w:rsid w:val="404C11C3"/>
    <w:rsid w:val="405743EB"/>
    <w:rsid w:val="40577D9B"/>
    <w:rsid w:val="406D6A2A"/>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F19CA"/>
    <w:rsid w:val="45F33C53"/>
    <w:rsid w:val="46191B03"/>
    <w:rsid w:val="462369A1"/>
    <w:rsid w:val="4664740A"/>
    <w:rsid w:val="46691411"/>
    <w:rsid w:val="46980B5E"/>
    <w:rsid w:val="46A31C9D"/>
    <w:rsid w:val="46AF0327"/>
    <w:rsid w:val="46C76D34"/>
    <w:rsid w:val="46E577A2"/>
    <w:rsid w:val="46EB5526"/>
    <w:rsid w:val="47000990"/>
    <w:rsid w:val="47157B32"/>
    <w:rsid w:val="473D3E13"/>
    <w:rsid w:val="478D5F73"/>
    <w:rsid w:val="47960D7E"/>
    <w:rsid w:val="47A12BAB"/>
    <w:rsid w:val="47AC26D7"/>
    <w:rsid w:val="47D61564"/>
    <w:rsid w:val="47D64E32"/>
    <w:rsid w:val="47E44403"/>
    <w:rsid w:val="47F46C1C"/>
    <w:rsid w:val="47F54E6A"/>
    <w:rsid w:val="48046EB6"/>
    <w:rsid w:val="48097696"/>
    <w:rsid w:val="481F31DA"/>
    <w:rsid w:val="482254E2"/>
    <w:rsid w:val="48455675"/>
    <w:rsid w:val="48606BC0"/>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A052C"/>
    <w:rsid w:val="4BCB2C12"/>
    <w:rsid w:val="4BD5286C"/>
    <w:rsid w:val="4BD82710"/>
    <w:rsid w:val="4BE56B11"/>
    <w:rsid w:val="4BEE0DE8"/>
    <w:rsid w:val="4BF91035"/>
    <w:rsid w:val="4C0F5757"/>
    <w:rsid w:val="4C207BF0"/>
    <w:rsid w:val="4C5061C1"/>
    <w:rsid w:val="4C5A4552"/>
    <w:rsid w:val="4C5B1004"/>
    <w:rsid w:val="4C601CDE"/>
    <w:rsid w:val="4C853452"/>
    <w:rsid w:val="4C87625C"/>
    <w:rsid w:val="4C93212D"/>
    <w:rsid w:val="4CAD655A"/>
    <w:rsid w:val="4CC4348E"/>
    <w:rsid w:val="4CC7692E"/>
    <w:rsid w:val="4CD8739E"/>
    <w:rsid w:val="4D334873"/>
    <w:rsid w:val="4D445EFB"/>
    <w:rsid w:val="4D755501"/>
    <w:rsid w:val="4D7D385F"/>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CE0434"/>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E35224"/>
    <w:rsid w:val="4FFB4A48"/>
    <w:rsid w:val="500365D1"/>
    <w:rsid w:val="500A17DF"/>
    <w:rsid w:val="50193FF8"/>
    <w:rsid w:val="502226D6"/>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ED2148"/>
    <w:rsid w:val="51F17CFE"/>
    <w:rsid w:val="520E31AE"/>
    <w:rsid w:val="524349D3"/>
    <w:rsid w:val="52722ED3"/>
    <w:rsid w:val="528278EA"/>
    <w:rsid w:val="52884ADC"/>
    <w:rsid w:val="52B64958"/>
    <w:rsid w:val="52BA2DC0"/>
    <w:rsid w:val="52C12C52"/>
    <w:rsid w:val="52D15024"/>
    <w:rsid w:val="52E26A0A"/>
    <w:rsid w:val="53010C0B"/>
    <w:rsid w:val="53416241"/>
    <w:rsid w:val="534F175F"/>
    <w:rsid w:val="53697924"/>
    <w:rsid w:val="536D0121"/>
    <w:rsid w:val="53996156"/>
    <w:rsid w:val="53CA4C80"/>
    <w:rsid w:val="53CE6F7A"/>
    <w:rsid w:val="53EA66AD"/>
    <w:rsid w:val="53F23262"/>
    <w:rsid w:val="53FD045B"/>
    <w:rsid w:val="53FD32A8"/>
    <w:rsid w:val="540D3A6F"/>
    <w:rsid w:val="54190C85"/>
    <w:rsid w:val="541F2B8E"/>
    <w:rsid w:val="54311BAF"/>
    <w:rsid w:val="545D58DB"/>
    <w:rsid w:val="546148FC"/>
    <w:rsid w:val="547316D7"/>
    <w:rsid w:val="547F7301"/>
    <w:rsid w:val="548E44C7"/>
    <w:rsid w:val="54AB3A77"/>
    <w:rsid w:val="54C65E82"/>
    <w:rsid w:val="54C75926"/>
    <w:rsid w:val="54FB72AA"/>
    <w:rsid w:val="550A3F74"/>
    <w:rsid w:val="551940AB"/>
    <w:rsid w:val="551C085F"/>
    <w:rsid w:val="55242A1A"/>
    <w:rsid w:val="552B1DC7"/>
    <w:rsid w:val="55301DC2"/>
    <w:rsid w:val="55432CF1"/>
    <w:rsid w:val="554D59FE"/>
    <w:rsid w:val="556C05F6"/>
    <w:rsid w:val="557B66CE"/>
    <w:rsid w:val="55990DAE"/>
    <w:rsid w:val="559B0682"/>
    <w:rsid w:val="55BB5C2C"/>
    <w:rsid w:val="55BE109B"/>
    <w:rsid w:val="55D75763"/>
    <w:rsid w:val="55D86806"/>
    <w:rsid w:val="55E0078B"/>
    <w:rsid w:val="55E8012F"/>
    <w:rsid w:val="55EC1E85"/>
    <w:rsid w:val="55F67FAE"/>
    <w:rsid w:val="561D19DF"/>
    <w:rsid w:val="5640190F"/>
    <w:rsid w:val="564C5721"/>
    <w:rsid w:val="566F67D3"/>
    <w:rsid w:val="56762305"/>
    <w:rsid w:val="56885586"/>
    <w:rsid w:val="568F4307"/>
    <w:rsid w:val="569F0646"/>
    <w:rsid w:val="56AE57C6"/>
    <w:rsid w:val="570C52FA"/>
    <w:rsid w:val="572341DD"/>
    <w:rsid w:val="57245405"/>
    <w:rsid w:val="573F74F2"/>
    <w:rsid w:val="575171CD"/>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4D79EA"/>
    <w:rsid w:val="5C576F8B"/>
    <w:rsid w:val="5C646D60"/>
    <w:rsid w:val="5C741646"/>
    <w:rsid w:val="5C767E09"/>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513430"/>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52F14"/>
    <w:rsid w:val="601644B3"/>
    <w:rsid w:val="601B3C4D"/>
    <w:rsid w:val="6025124B"/>
    <w:rsid w:val="60513B15"/>
    <w:rsid w:val="605A0420"/>
    <w:rsid w:val="60624F0A"/>
    <w:rsid w:val="60705E47"/>
    <w:rsid w:val="607B1C59"/>
    <w:rsid w:val="60851A34"/>
    <w:rsid w:val="60852569"/>
    <w:rsid w:val="60991209"/>
    <w:rsid w:val="610F0176"/>
    <w:rsid w:val="611565D4"/>
    <w:rsid w:val="61205F8C"/>
    <w:rsid w:val="61246BCA"/>
    <w:rsid w:val="61377E0E"/>
    <w:rsid w:val="613F1004"/>
    <w:rsid w:val="61774636"/>
    <w:rsid w:val="61786679"/>
    <w:rsid w:val="61850EBD"/>
    <w:rsid w:val="61B73BDF"/>
    <w:rsid w:val="61D44372"/>
    <w:rsid w:val="61D71F16"/>
    <w:rsid w:val="61DF7322"/>
    <w:rsid w:val="61E36936"/>
    <w:rsid w:val="61FB637A"/>
    <w:rsid w:val="62441245"/>
    <w:rsid w:val="62543D0E"/>
    <w:rsid w:val="625933C2"/>
    <w:rsid w:val="626A7D5A"/>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B975F2"/>
    <w:rsid w:val="65C533DA"/>
    <w:rsid w:val="65C60736"/>
    <w:rsid w:val="65DF7832"/>
    <w:rsid w:val="65F20792"/>
    <w:rsid w:val="65F23134"/>
    <w:rsid w:val="65F47E78"/>
    <w:rsid w:val="66063E6E"/>
    <w:rsid w:val="660B1322"/>
    <w:rsid w:val="662F72F1"/>
    <w:rsid w:val="66377FD0"/>
    <w:rsid w:val="66421AD5"/>
    <w:rsid w:val="66672A19"/>
    <w:rsid w:val="66A42A73"/>
    <w:rsid w:val="66D1263E"/>
    <w:rsid w:val="66D9547D"/>
    <w:rsid w:val="66E910CF"/>
    <w:rsid w:val="6700790A"/>
    <w:rsid w:val="67010066"/>
    <w:rsid w:val="670F0ED0"/>
    <w:rsid w:val="672023BD"/>
    <w:rsid w:val="673832E7"/>
    <w:rsid w:val="676B34F8"/>
    <w:rsid w:val="67C71B3D"/>
    <w:rsid w:val="67E50E81"/>
    <w:rsid w:val="67E74384"/>
    <w:rsid w:val="67EA0B8C"/>
    <w:rsid w:val="68064677"/>
    <w:rsid w:val="680B7043"/>
    <w:rsid w:val="680C3831"/>
    <w:rsid w:val="680E4244"/>
    <w:rsid w:val="68133F4F"/>
    <w:rsid w:val="681A693D"/>
    <w:rsid w:val="682B16F7"/>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342B2B"/>
    <w:rsid w:val="6D4F0C03"/>
    <w:rsid w:val="6D523A87"/>
    <w:rsid w:val="6D7D1C6D"/>
    <w:rsid w:val="6D812437"/>
    <w:rsid w:val="6D8D0DA1"/>
    <w:rsid w:val="6D8F1190"/>
    <w:rsid w:val="6DB22C06"/>
    <w:rsid w:val="6DB34C84"/>
    <w:rsid w:val="6DC14D72"/>
    <w:rsid w:val="6DC71E97"/>
    <w:rsid w:val="6DFD3F7F"/>
    <w:rsid w:val="6DFE1A00"/>
    <w:rsid w:val="6E197A95"/>
    <w:rsid w:val="6E1D2124"/>
    <w:rsid w:val="6E447FE6"/>
    <w:rsid w:val="6E8354DD"/>
    <w:rsid w:val="6E8A4C37"/>
    <w:rsid w:val="6E9F0000"/>
    <w:rsid w:val="6EA92939"/>
    <w:rsid w:val="6EB10C80"/>
    <w:rsid w:val="6EB87E27"/>
    <w:rsid w:val="6EC07DDC"/>
    <w:rsid w:val="6EE2146D"/>
    <w:rsid w:val="6EEC0CAE"/>
    <w:rsid w:val="6EEE4B8C"/>
    <w:rsid w:val="6F050034"/>
    <w:rsid w:val="6F0D763F"/>
    <w:rsid w:val="6F1005C4"/>
    <w:rsid w:val="6F162E82"/>
    <w:rsid w:val="6F2914EE"/>
    <w:rsid w:val="6F3F6524"/>
    <w:rsid w:val="6F407D0F"/>
    <w:rsid w:val="6F663551"/>
    <w:rsid w:val="6F674856"/>
    <w:rsid w:val="6F786CEE"/>
    <w:rsid w:val="6F85442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8364BB"/>
    <w:rsid w:val="70851EE2"/>
    <w:rsid w:val="70974F48"/>
    <w:rsid w:val="70983E7D"/>
    <w:rsid w:val="70B51F79"/>
    <w:rsid w:val="70BC5C25"/>
    <w:rsid w:val="70C857AB"/>
    <w:rsid w:val="70D0347E"/>
    <w:rsid w:val="70D10D69"/>
    <w:rsid w:val="70ED2282"/>
    <w:rsid w:val="70EF3E1D"/>
    <w:rsid w:val="710970B2"/>
    <w:rsid w:val="71270023"/>
    <w:rsid w:val="71306040"/>
    <w:rsid w:val="715560C8"/>
    <w:rsid w:val="716F71A9"/>
    <w:rsid w:val="717410B3"/>
    <w:rsid w:val="717E19C2"/>
    <w:rsid w:val="719921EC"/>
    <w:rsid w:val="719F7978"/>
    <w:rsid w:val="71A212BE"/>
    <w:rsid w:val="71BB658E"/>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B035D"/>
    <w:rsid w:val="73FD72CB"/>
    <w:rsid w:val="73FF32F7"/>
    <w:rsid w:val="74213FF1"/>
    <w:rsid w:val="7463285B"/>
    <w:rsid w:val="74666E87"/>
    <w:rsid w:val="74793BE8"/>
    <w:rsid w:val="74882C70"/>
    <w:rsid w:val="74AC5FB0"/>
    <w:rsid w:val="74BD7896"/>
    <w:rsid w:val="74D54F3C"/>
    <w:rsid w:val="74F80974"/>
    <w:rsid w:val="752949C6"/>
    <w:rsid w:val="75336768"/>
    <w:rsid w:val="753C2362"/>
    <w:rsid w:val="754504E2"/>
    <w:rsid w:val="755425CC"/>
    <w:rsid w:val="75627117"/>
    <w:rsid w:val="756560C4"/>
    <w:rsid w:val="75673072"/>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3647F3"/>
    <w:rsid w:val="77417297"/>
    <w:rsid w:val="775D6EE5"/>
    <w:rsid w:val="77792F92"/>
    <w:rsid w:val="777D2475"/>
    <w:rsid w:val="77A15B74"/>
    <w:rsid w:val="77AA0898"/>
    <w:rsid w:val="77B519B5"/>
    <w:rsid w:val="77CA6C13"/>
    <w:rsid w:val="77EF0E28"/>
    <w:rsid w:val="77FC65B3"/>
    <w:rsid w:val="78104AA8"/>
    <w:rsid w:val="783720CB"/>
    <w:rsid w:val="78405B2D"/>
    <w:rsid w:val="78426C1C"/>
    <w:rsid w:val="78476634"/>
    <w:rsid w:val="7868724C"/>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C06271"/>
    <w:rsid w:val="7ACC4282"/>
    <w:rsid w:val="7AF83CFD"/>
    <w:rsid w:val="7B0D6371"/>
    <w:rsid w:val="7B0E3521"/>
    <w:rsid w:val="7B412AB0"/>
    <w:rsid w:val="7B741218"/>
    <w:rsid w:val="7B835FAF"/>
    <w:rsid w:val="7B866F34"/>
    <w:rsid w:val="7B875081"/>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D1312C2"/>
    <w:rsid w:val="7D1A4DCC"/>
    <w:rsid w:val="7D2221D8"/>
    <w:rsid w:val="7D3746FC"/>
    <w:rsid w:val="7D3C4514"/>
    <w:rsid w:val="7D594632"/>
    <w:rsid w:val="7D626845"/>
    <w:rsid w:val="7D6A3C51"/>
    <w:rsid w:val="7D967F99"/>
    <w:rsid w:val="7DB30D8D"/>
    <w:rsid w:val="7DB704CD"/>
    <w:rsid w:val="7DC61607"/>
    <w:rsid w:val="7DD76804"/>
    <w:rsid w:val="7DE21857"/>
    <w:rsid w:val="7DEE3433"/>
    <w:rsid w:val="7DF63CDF"/>
    <w:rsid w:val="7DFF912C"/>
    <w:rsid w:val="7E1A44FE"/>
    <w:rsid w:val="7E490835"/>
    <w:rsid w:val="7E576346"/>
    <w:rsid w:val="7E710C4D"/>
    <w:rsid w:val="7E765088"/>
    <w:rsid w:val="7E7D2D38"/>
    <w:rsid w:val="7E882DA4"/>
    <w:rsid w:val="7E8D2AAF"/>
    <w:rsid w:val="7EA52354"/>
    <w:rsid w:val="7EA65BD8"/>
    <w:rsid w:val="7ED06A1C"/>
    <w:rsid w:val="7ED408EA"/>
    <w:rsid w:val="7F135B46"/>
    <w:rsid w:val="7F330CBF"/>
    <w:rsid w:val="7F3F33E6"/>
    <w:rsid w:val="7F460E2D"/>
    <w:rsid w:val="7F6E5620"/>
    <w:rsid w:val="7F7854E1"/>
    <w:rsid w:val="7F945543"/>
    <w:rsid w:val="7F957A5E"/>
    <w:rsid w:val="7F9F53FB"/>
    <w:rsid w:val="7FA91A6A"/>
    <w:rsid w:val="7FC7261C"/>
    <w:rsid w:val="7FC76F2D"/>
    <w:rsid w:val="7FCF2FF2"/>
    <w:rsid w:val="7FDF7F40"/>
    <w:rsid w:val="7FE522A5"/>
    <w:rsid w:val="7FE63DDB"/>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34"/>
    <w:qFormat/>
    <w:uiPriority w:val="0"/>
    <w:pPr>
      <w:adjustRightInd w:val="0"/>
      <w:jc w:val="center"/>
      <w:textAlignment w:val="baseline"/>
      <w:outlineLvl w:val="1"/>
    </w:pPr>
    <w:rPr>
      <w:szCs w:val="20"/>
    </w:rPr>
  </w:style>
  <w:style w:type="paragraph" w:styleId="4">
    <w:name w:val="heading 3"/>
    <w:basedOn w:val="5"/>
    <w:next w:val="1"/>
    <w:link w:val="49"/>
    <w:qFormat/>
    <w:uiPriority w:val="9"/>
    <w:pPr>
      <w:spacing w:before="260" w:after="260"/>
      <w:outlineLvl w:val="2"/>
    </w:pPr>
    <w:rPr>
      <w:rFonts w:ascii="宋体" w:hAnsi="宋体" w:eastAsia="宋体"/>
      <w:szCs w:val="32"/>
    </w:rPr>
  </w:style>
  <w:style w:type="paragraph" w:styleId="5">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caption"/>
    <w:basedOn w:val="1"/>
    <w:next w:val="1"/>
    <w:qFormat/>
    <w:uiPriority w:val="0"/>
    <w:pPr>
      <w:spacing w:line="360" w:lineRule="auto"/>
      <w:ind w:firstLine="1940" w:firstLineChars="920"/>
    </w:pPr>
    <w:rPr>
      <w:rFonts w:ascii="宋体" w:hAnsi="宋体"/>
      <w:b/>
      <w:bCs/>
      <w:sz w:val="20"/>
      <w:szCs w:val="20"/>
    </w:rPr>
  </w:style>
  <w:style w:type="paragraph" w:styleId="8">
    <w:name w:val="annotation text"/>
    <w:basedOn w:val="1"/>
    <w:link w:val="42"/>
    <w:qFormat/>
    <w:uiPriority w:val="0"/>
  </w:style>
  <w:style w:type="paragraph" w:styleId="9">
    <w:name w:val="index 6"/>
    <w:basedOn w:val="1"/>
    <w:next w:val="1"/>
    <w:qFormat/>
    <w:uiPriority w:val="0"/>
    <w:pPr>
      <w:ind w:left="2100"/>
    </w:pPr>
  </w:style>
  <w:style w:type="paragraph" w:styleId="10">
    <w:name w:val="Body Text 3"/>
    <w:basedOn w:val="1"/>
    <w:qFormat/>
    <w:uiPriority w:val="0"/>
    <w:pPr>
      <w:spacing w:after="120"/>
    </w:pPr>
    <w:rPr>
      <w:sz w:val="16"/>
      <w:szCs w:val="16"/>
    </w:rPr>
  </w:style>
  <w:style w:type="paragraph" w:styleId="11">
    <w:name w:val="Body Text"/>
    <w:basedOn w:val="1"/>
    <w:next w:val="12"/>
    <w:unhideWhenUsed/>
    <w:qFormat/>
    <w:uiPriority w:val="99"/>
    <w:rPr>
      <w:rFonts w:asciiTheme="minorHAnsi" w:hAnsiTheme="minorHAnsi" w:cstheme="minorBidi"/>
      <w:szCs w:val="22"/>
    </w:rPr>
  </w:style>
  <w:style w:type="paragraph" w:styleId="12">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4"/>
    <w:unhideWhenUsed/>
    <w:qFormat/>
    <w:uiPriority w:val="0"/>
    <w:pPr>
      <w:widowControl w:val="0"/>
      <w:jc w:val="both"/>
    </w:pPr>
    <w:rPr>
      <w:rFonts w:ascii="宋体" w:hAnsi="Courier New" w:eastAsia="宋体"/>
      <w:kern w:val="2"/>
      <w:sz w:val="21"/>
      <w:szCs w:val="20"/>
    </w:rPr>
  </w:style>
  <w:style w:type="paragraph" w:styleId="16">
    <w:name w:val="Balloon Text"/>
    <w:basedOn w:val="1"/>
    <w:link w:val="39"/>
    <w:qFormat/>
    <w:uiPriority w:val="0"/>
    <w:rPr>
      <w:sz w:val="18"/>
      <w:szCs w:val="18"/>
    </w:rPr>
  </w:style>
  <w:style w:type="paragraph" w:styleId="17">
    <w:name w:val="footer"/>
    <w:basedOn w:val="1"/>
    <w:link w:val="41"/>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8"/>
    <w:next w:val="8"/>
    <w:link w:val="43"/>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99"/>
    <w:pPr>
      <w:spacing w:before="25" w:after="25"/>
    </w:pPr>
    <w:rPr>
      <w:spacing w:val="10"/>
    </w:rPr>
  </w:style>
  <w:style w:type="character" w:customStyle="1" w:styleId="34">
    <w:name w:val="标题 2 Char"/>
    <w:link w:val="3"/>
    <w:qFormat/>
    <w:uiPriority w:val="0"/>
    <w:rPr>
      <w:rFonts w:ascii="宋体" w:hAnsi="宋体" w:eastAsia="宋体"/>
      <w:b/>
      <w:bCs/>
      <w:sz w:val="24"/>
      <w:lang w:val="en-US" w:eastAsia="zh-CN" w:bidi="ar-SA"/>
    </w:rPr>
  </w:style>
  <w:style w:type="character" w:customStyle="1" w:styleId="35">
    <w:name w:val="标题 1 Char"/>
    <w:link w:val="2"/>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5"/>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8"/>
    <w:link w:val="16"/>
    <w:qFormat/>
    <w:uiPriority w:val="0"/>
    <w:rPr>
      <w:sz w:val="18"/>
      <w:szCs w:val="18"/>
    </w:rPr>
  </w:style>
  <w:style w:type="character" w:customStyle="1" w:styleId="40">
    <w:name w:val="页眉 Char"/>
    <w:basedOn w:val="28"/>
    <w:link w:val="19"/>
    <w:qFormat/>
    <w:uiPriority w:val="0"/>
    <w:rPr>
      <w:sz w:val="18"/>
      <w:szCs w:val="18"/>
    </w:rPr>
  </w:style>
  <w:style w:type="character" w:customStyle="1" w:styleId="41">
    <w:name w:val="页脚 Char"/>
    <w:basedOn w:val="28"/>
    <w:link w:val="17"/>
    <w:qFormat/>
    <w:uiPriority w:val="0"/>
    <w:rPr>
      <w:sz w:val="18"/>
      <w:szCs w:val="18"/>
    </w:rPr>
  </w:style>
  <w:style w:type="character" w:customStyle="1" w:styleId="42">
    <w:name w:val="批注文字 Char"/>
    <w:basedOn w:val="28"/>
    <w:link w:val="8"/>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8"/>
    <w:link w:val="15"/>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4"/>
    <w:qFormat/>
    <w:uiPriority w:val="0"/>
    <w:rPr>
      <w:rFonts w:ascii="宋体" w:hAnsi="宋体" w:eastAsia="宋体"/>
      <w:b/>
      <w:kern w:val="2"/>
      <w:sz w:val="28"/>
    </w:rPr>
  </w:style>
  <w:style w:type="paragraph" w:customStyle="1" w:styleId="50">
    <w:name w:val="Default"/>
    <w:next w:val="9"/>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7"/>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8"/>
    <w:qFormat/>
    <w:uiPriority w:val="0"/>
    <w:rPr>
      <w:color w:val="333333"/>
      <w:sz w:val="18"/>
      <w:szCs w:val="18"/>
    </w:rPr>
  </w:style>
  <w:style w:type="character" w:customStyle="1" w:styleId="56">
    <w:name w:val="cfdate"/>
    <w:basedOn w:val="28"/>
    <w:qFormat/>
    <w:uiPriority w:val="0"/>
    <w:rPr>
      <w:color w:val="333333"/>
      <w:sz w:val="18"/>
      <w:szCs w:val="18"/>
    </w:rPr>
  </w:style>
  <w:style w:type="character" w:customStyle="1" w:styleId="57">
    <w:name w:val="redfilefwwh"/>
    <w:basedOn w:val="28"/>
    <w:qFormat/>
    <w:uiPriority w:val="0"/>
    <w:rPr>
      <w:color w:val="BA2636"/>
      <w:sz w:val="18"/>
      <w:szCs w:val="18"/>
    </w:rPr>
  </w:style>
  <w:style w:type="character" w:customStyle="1" w:styleId="58">
    <w:name w:val="redfilenumber"/>
    <w:basedOn w:val="28"/>
    <w:qFormat/>
    <w:uiPriority w:val="0"/>
    <w:rPr>
      <w:color w:val="BA2636"/>
      <w:sz w:val="18"/>
      <w:szCs w:val="18"/>
    </w:rPr>
  </w:style>
  <w:style w:type="character" w:customStyle="1" w:styleId="59">
    <w:name w:val="gjfg"/>
    <w:basedOn w:val="28"/>
    <w:qFormat/>
    <w:uiPriority w:val="0"/>
  </w:style>
  <w:style w:type="character" w:customStyle="1" w:styleId="60">
    <w:name w:val="prev"/>
    <w:basedOn w:val="28"/>
    <w:qFormat/>
    <w:uiPriority w:val="0"/>
    <w:rPr>
      <w:rFonts w:ascii="微软雅黑" w:hAnsi="微软雅黑" w:eastAsia="微软雅黑" w:cs="微软雅黑"/>
      <w:sz w:val="21"/>
      <w:szCs w:val="21"/>
    </w:rPr>
  </w:style>
  <w:style w:type="character" w:customStyle="1" w:styleId="61">
    <w:name w:val="next"/>
    <w:basedOn w:val="28"/>
    <w:qFormat/>
    <w:uiPriority w:val="0"/>
    <w:rPr>
      <w:rFonts w:hint="eastAsia" w:ascii="微软雅黑" w:hAnsi="微软雅黑" w:eastAsia="微软雅黑" w:cs="微软雅黑"/>
      <w:sz w:val="21"/>
      <w:szCs w:val="21"/>
    </w:rPr>
  </w:style>
  <w:style w:type="character" w:customStyle="1" w:styleId="62">
    <w:name w:val="next1"/>
    <w:basedOn w:val="28"/>
    <w:qFormat/>
    <w:uiPriority w:val="0"/>
    <w:rPr>
      <w:color w:val="888888"/>
    </w:rPr>
  </w:style>
  <w:style w:type="character" w:customStyle="1" w:styleId="63">
    <w:name w:val="displayarti"/>
    <w:basedOn w:val="28"/>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3027</Words>
  <Characters>3184</Characters>
  <Lines>127</Lines>
  <Paragraphs>35</Paragraphs>
  <TotalTime>9</TotalTime>
  <ScaleCrop>false</ScaleCrop>
  <LinksUpToDate>false</LinksUpToDate>
  <CharactersWithSpaces>3239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LENOVO</cp:lastModifiedBy>
  <cp:lastPrinted>2024-07-04T03:35:00Z</cp:lastPrinted>
  <dcterms:modified xsi:type="dcterms:W3CDTF">2025-06-26T10:08:05Z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