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19100">
      <w:pPr>
        <w:spacing w:line="239" w:lineRule="auto"/>
        <w:ind w:right="-31"/>
        <w:jc w:val="center"/>
        <w:rPr>
          <w:rFonts w:hint="eastAsia" w:ascii="宋体" w:hAnsi="宋体" w:eastAsia="宋体" w:cs="宋体"/>
          <w:sz w:val="44"/>
          <w:szCs w:val="44"/>
        </w:rPr>
      </w:pPr>
      <w:bookmarkStart w:id="0" w:name="_GoBack"/>
      <w:r>
        <w:rPr>
          <w:rFonts w:hint="eastAsia" w:ascii="宋体" w:hAnsi="宋体" w:eastAsia="宋体" w:cs="宋体"/>
          <w:b/>
          <w:bCs/>
          <w:sz w:val="44"/>
          <w:szCs w:val="44"/>
          <w:lang w:val="en-US" w:eastAsia="zh-CN"/>
        </w:rPr>
        <w:t>深圳市龙岗区妇幼保健院2025-2026年度小型工程造价咨询</w:t>
      </w:r>
      <w:r>
        <w:rPr>
          <w:rFonts w:hint="eastAsia" w:ascii="宋体" w:hAnsi="宋体" w:eastAsia="宋体" w:cs="宋体"/>
          <w:b/>
          <w:bCs/>
          <w:sz w:val="44"/>
          <w:szCs w:val="44"/>
        </w:rPr>
        <w:t>招标公告</w:t>
      </w:r>
    </w:p>
    <w:bookmarkEnd w:id="0"/>
    <w:p w14:paraId="79B70EDC">
      <w:pPr>
        <w:spacing w:line="200" w:lineRule="exact"/>
        <w:rPr>
          <w:rFonts w:ascii="宋体" w:hAnsi="宋体" w:eastAsia="宋体" w:cs="宋体"/>
          <w:sz w:val="24"/>
          <w:szCs w:val="24"/>
        </w:rPr>
      </w:pPr>
    </w:p>
    <w:p w14:paraId="3AA70353">
      <w:pPr>
        <w:spacing w:line="384" w:lineRule="exact"/>
        <w:rPr>
          <w:rFonts w:ascii="宋体" w:hAnsi="宋体" w:eastAsia="宋体" w:cs="宋体"/>
          <w:sz w:val="24"/>
          <w:szCs w:val="24"/>
        </w:rPr>
      </w:pPr>
    </w:p>
    <w:p w14:paraId="2D7C391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龙岗区妇幼保健院2025-2026年度小型工程造价咨询服务</w:t>
      </w:r>
      <w:r>
        <w:rPr>
          <w:rFonts w:hint="eastAsia" w:ascii="仿宋_GB2312" w:hAnsi="仿宋_GB2312" w:eastAsia="仿宋_GB2312" w:cs="仿宋_GB2312"/>
          <w:sz w:val="32"/>
          <w:szCs w:val="32"/>
        </w:rPr>
        <w:t>单位进行公开招标，欢迎符合资格的企业参加本项目投标。</w:t>
      </w:r>
    </w:p>
    <w:p w14:paraId="1DCB8CDB">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16EBEAB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龙岗区妇幼保健院2025-2026年度小型工程造价咨询</w:t>
      </w:r>
      <w:r>
        <w:rPr>
          <w:rFonts w:hint="eastAsia" w:ascii="仿宋_GB2312" w:hAnsi="仿宋_GB2312" w:eastAsia="仿宋_GB2312" w:cs="仿宋_GB2312"/>
          <w:sz w:val="32"/>
          <w:szCs w:val="32"/>
        </w:rPr>
        <w:t>。</w:t>
      </w:r>
    </w:p>
    <w:p w14:paraId="1958DB8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5639E2B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服务范围为造价咨询费用在人民币10万元以下（不包含10万）且年度造价咨询费合计不超过50万元的装修、修缮类全过程造价咨询服务，服务内容包括但不限于前期阶段（工可研阶段）、概算阶段、预算阶段、施工阶段、结算阶段及发包人要求办理的与本工程造价咨询服务有关的一切事务</w:t>
      </w:r>
      <w:r>
        <w:rPr>
          <w:rFonts w:hint="eastAsia" w:ascii="仿宋_GB2312" w:hAnsi="仿宋_GB2312" w:eastAsia="仿宋_GB2312" w:cs="仿宋_GB2312"/>
          <w:sz w:val="32"/>
          <w:szCs w:val="32"/>
          <w:highlight w:val="none"/>
        </w:rPr>
        <w:t>。</w:t>
      </w:r>
    </w:p>
    <w:p w14:paraId="7FC19FC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Cs/>
          <w:sz w:val="32"/>
          <w:szCs w:val="32"/>
        </w:rPr>
        <w:t>严格履行</w:t>
      </w:r>
      <w:r>
        <w:rPr>
          <w:rFonts w:hint="eastAsia" w:ascii="仿宋_GB2312" w:hAnsi="仿宋_GB2312" w:eastAsia="仿宋_GB2312" w:cs="仿宋_GB2312"/>
          <w:bCs/>
          <w:sz w:val="32"/>
          <w:szCs w:val="32"/>
          <w:lang w:val="en-US" w:eastAsia="zh-CN"/>
        </w:rPr>
        <w:t>合同</w:t>
      </w:r>
      <w:r>
        <w:rPr>
          <w:rFonts w:hint="eastAsia" w:ascii="仿宋_GB2312" w:hAnsi="仿宋_GB2312" w:eastAsia="仿宋_GB2312" w:cs="仿宋_GB2312"/>
          <w:bCs/>
          <w:sz w:val="32"/>
          <w:szCs w:val="32"/>
        </w:rPr>
        <w:t>规范，</w:t>
      </w:r>
      <w:r>
        <w:rPr>
          <w:rFonts w:hint="eastAsia" w:ascii="仿宋_GB2312" w:hAnsi="仿宋_GB2312" w:eastAsia="仿宋_GB2312" w:cs="仿宋_GB2312"/>
          <w:bCs/>
          <w:sz w:val="32"/>
          <w:szCs w:val="32"/>
          <w:lang w:val="en-US" w:eastAsia="zh-CN"/>
        </w:rPr>
        <w:t>工程量计算准确</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准确率高，项目完成及时，</w:t>
      </w:r>
      <w:r>
        <w:rPr>
          <w:rFonts w:hint="eastAsia" w:ascii="仿宋_GB2312" w:hAnsi="仿宋_GB2312" w:eastAsia="仿宋_GB2312" w:cs="仿宋_GB2312"/>
          <w:bCs/>
          <w:sz w:val="32"/>
          <w:szCs w:val="32"/>
        </w:rPr>
        <w:t>日常沟通顺畅，服务周到热情，及时响应工作指令</w:t>
      </w:r>
      <w:r>
        <w:rPr>
          <w:rFonts w:hint="eastAsia" w:ascii="仿宋_GB2312" w:hAnsi="仿宋_GB2312" w:eastAsia="仿宋_GB2312" w:cs="仿宋_GB2312"/>
          <w:sz w:val="32"/>
          <w:szCs w:val="32"/>
          <w:lang w:val="en-US" w:eastAsia="zh-CN"/>
        </w:rPr>
        <w:t>。</w:t>
      </w:r>
    </w:p>
    <w:p w14:paraId="3D2FADC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sz w:val="32"/>
          <w:szCs w:val="32"/>
        </w:rPr>
        <w:t>能够自觉遵守医院的各项管理规定，服从医院管理，院内施工期间不给医院造成任何不良影响等</w:t>
      </w:r>
      <w:r>
        <w:rPr>
          <w:rFonts w:hint="eastAsia" w:ascii="仿宋_GB2312" w:hAnsi="仿宋_GB2312" w:eastAsia="仿宋_GB2312" w:cs="仿宋_GB2312"/>
          <w:sz w:val="32"/>
          <w:szCs w:val="32"/>
          <w:lang w:val="en-US" w:eastAsia="zh-CN"/>
        </w:rPr>
        <w:t>。</w:t>
      </w:r>
    </w:p>
    <w:p w14:paraId="3554068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sz w:val="32"/>
          <w:szCs w:val="32"/>
        </w:rPr>
        <w:t>信誉良好，无社会及建设单位负面评价</w:t>
      </w:r>
      <w:r>
        <w:rPr>
          <w:rFonts w:hint="eastAsia" w:ascii="仿宋_GB2312" w:hAnsi="仿宋_GB2312" w:eastAsia="仿宋_GB2312" w:cs="仿宋_GB2312"/>
          <w:bCs/>
          <w:sz w:val="32"/>
          <w:szCs w:val="32"/>
          <w:lang w:eastAsia="zh-CN"/>
        </w:rPr>
        <w:t>。</w:t>
      </w:r>
    </w:p>
    <w:p w14:paraId="42B1CA9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3.服务期限：一年（年度造价合同金额累计不超过50万元），</w:t>
      </w:r>
      <w:r>
        <w:rPr>
          <w:rFonts w:hint="eastAsia" w:ascii="仿宋_GB2312" w:hAnsi="仿宋_GB2312" w:eastAsia="仿宋_GB2312" w:cs="仿宋_GB2312"/>
          <w:sz w:val="32"/>
          <w:szCs w:val="32"/>
          <w:highlight w:val="none"/>
        </w:rPr>
        <w:t>如年度实际产生费用超</w:t>
      </w:r>
      <w:r>
        <w:rPr>
          <w:rFonts w:hint="eastAsia" w:ascii="仿宋_GB2312" w:hAnsi="仿宋_GB2312" w:eastAsia="仿宋_GB2312" w:cs="仿宋_GB2312"/>
          <w:sz w:val="32"/>
          <w:szCs w:val="32"/>
          <w:highlight w:val="none"/>
          <w:lang w:val="en-US" w:eastAsia="zh-CN"/>
        </w:rPr>
        <w:t>出以上限额</w:t>
      </w:r>
      <w:r>
        <w:rPr>
          <w:rFonts w:hint="eastAsia" w:ascii="仿宋_GB2312" w:hAnsi="仿宋_GB2312" w:eastAsia="仿宋_GB2312" w:cs="仿宋_GB2312"/>
          <w:sz w:val="32"/>
          <w:szCs w:val="32"/>
          <w:highlight w:val="none"/>
        </w:rPr>
        <w:t>时，则合同终止。</w:t>
      </w:r>
    </w:p>
    <w:p w14:paraId="6B06E18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.中标方式与管理：</w:t>
      </w:r>
    </w:p>
    <w:p w14:paraId="37D7C2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19D682B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476CA20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21FE1D9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一是拒不接受招标人安排的项目，或对承接的项目挑三拣四的；</w:t>
      </w:r>
    </w:p>
    <w:p w14:paraId="0F6AE6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是未能履行合同约定义务，不能达到规定</w:t>
      </w:r>
      <w:r>
        <w:rPr>
          <w:rFonts w:hint="eastAsia" w:ascii="仿宋_GB2312" w:hAnsi="仿宋_GB2312" w:eastAsia="仿宋_GB2312" w:cs="仿宋_GB2312"/>
          <w:bCs/>
          <w:sz w:val="32"/>
          <w:szCs w:val="32"/>
          <w:lang w:val="en-US" w:eastAsia="zh-CN"/>
        </w:rPr>
        <w:t>施工</w:t>
      </w:r>
      <w:r>
        <w:rPr>
          <w:rFonts w:hint="eastAsia" w:ascii="仿宋_GB2312" w:hAnsi="仿宋_GB2312" w:eastAsia="仿宋_GB2312" w:cs="仿宋_GB2312"/>
          <w:bCs/>
          <w:sz w:val="32"/>
          <w:szCs w:val="32"/>
        </w:rPr>
        <w:t>标准甚至影响项目正常进行的；</w:t>
      </w:r>
    </w:p>
    <w:p w14:paraId="5A400D6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是承接项目期间出现失误，给招标人造成损失的；</w:t>
      </w:r>
    </w:p>
    <w:p w14:paraId="7ECEFB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是拒不接受招标人合理指令的。</w:t>
      </w:r>
    </w:p>
    <w:p w14:paraId="10644A0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76E453A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63E3245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1.投标报价：参照市场情况并结合企业自身因素，投标人自行填报投标下浮率，下浮率应大于等于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p>
    <w:p w14:paraId="6A46B5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2623B62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w:t>
      </w:r>
      <w:r>
        <w:rPr>
          <w:rFonts w:hint="eastAsia" w:ascii="仿宋_GB2312" w:hAnsi="仿宋_GB2312" w:eastAsia="仿宋_GB2312" w:cs="仿宋_GB2312"/>
          <w:sz w:val="32"/>
          <w:szCs w:val="32"/>
          <w:lang w:val="en-US" w:eastAsia="zh-CN"/>
        </w:rPr>
        <w:t>为中华人民共和国境内注册成立的</w:t>
      </w:r>
      <w:r>
        <w:rPr>
          <w:rFonts w:hint="eastAsia" w:ascii="仿宋_GB2312" w:hAnsi="仿宋_GB2312" w:eastAsia="仿宋_GB2312" w:cs="仿宋_GB2312"/>
          <w:sz w:val="32"/>
          <w:szCs w:val="32"/>
        </w:rPr>
        <w:t>独立法人</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合伙制企业或</w:t>
      </w:r>
      <w:r>
        <w:rPr>
          <w:rFonts w:hint="eastAsia" w:ascii="仿宋_GB2312" w:hAnsi="仿宋_GB2312" w:eastAsia="仿宋_GB2312" w:cs="仿宋_GB2312"/>
          <w:sz w:val="32"/>
          <w:szCs w:val="32"/>
        </w:rPr>
        <w:t>者其他组织（证明文件：须提供营业执照或法人证书或其他证明文件的复印件并加盖投标人公章，原件备查）；</w:t>
      </w:r>
    </w:p>
    <w:p w14:paraId="550458B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3558DFB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rPr>
        <w:t>项目负责人近2年（自招标公告截止之日起倒推）具有1个同类项目的造价咨询业绩。以合同签订时间为准，已完成、正在服务均可。需提供合同文件（关键页）复印件并加盖投标单位公章，原件备查。业绩证明材料应能清楚反映工作内容、合同金额、合同签订时间，项目负责人职务（如合同无法体现项目负责人职务，须提供其他佐证材料，因投标单位原因导致无法清晰判断的不利后果由投标单位自行承担）</w:t>
      </w:r>
      <w:r>
        <w:rPr>
          <w:rFonts w:hint="eastAsia" w:ascii="仿宋_GB2312" w:hAnsi="仿宋_GB2312" w:eastAsia="仿宋_GB2312" w:cs="仿宋_GB2312"/>
          <w:sz w:val="32"/>
          <w:szCs w:val="32"/>
          <w:highlight w:val="none"/>
          <w:lang w:val="en-US" w:eastAsia="zh-CN"/>
        </w:rPr>
        <w:t>；</w:t>
      </w:r>
    </w:p>
    <w:p w14:paraId="0CA01BF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6DFE807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)法人参加的提供法人证明、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14:textFill>
            <w14:solidFill>
              <w14:schemeClr w14:val="tx1"/>
            </w14:solidFill>
          </w14:textFill>
        </w:rPr>
        <w:t>人身份证复印件及社保缴纳证明，非法人参加的提供法人证明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val="en-US" w:eastAsia="zh-CN"/>
        </w:rPr>
        <w:t>人资格</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1940C36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408E881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 投标单位提交其投标文件，由招标人定标小组按择优项进行定标</w:t>
      </w:r>
      <w:r>
        <w:rPr>
          <w:rFonts w:hint="eastAsia" w:ascii="仿宋_GB2312" w:hAnsi="仿宋_GB2312" w:eastAsia="仿宋_GB2312" w:cs="仿宋_GB2312"/>
          <w:sz w:val="32"/>
          <w:szCs w:val="32"/>
          <w:lang w:eastAsia="zh-CN"/>
        </w:rPr>
        <w:t>。</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5F217DD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(2)择优要素包括：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造价咨询服务方案（包括：项目总体概述及理解、服务质量控制、重点难点分析及解决方案、进度保障措施及相关的违约承诺）、</w:t>
      </w:r>
      <w:r>
        <w:rPr>
          <w:rFonts w:hint="eastAsia" w:ascii="仿宋_GB2312" w:hAnsi="仿宋_GB2312" w:eastAsia="仿宋_GB2312" w:cs="仿宋_GB2312"/>
          <w:sz w:val="32"/>
          <w:szCs w:val="32"/>
          <w:highlight w:val="none"/>
        </w:rPr>
        <w:t>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年同类业绩情况、项目团队配备(须提供</w:t>
      </w:r>
      <w:r>
        <w:rPr>
          <w:rFonts w:hint="eastAsia" w:ascii="仿宋_GB2312" w:hAnsi="仿宋_GB2312" w:eastAsia="仿宋_GB2312" w:cs="仿宋_GB2312"/>
          <w:sz w:val="32"/>
          <w:szCs w:val="32"/>
          <w:highlight w:val="none"/>
          <w:lang w:val="en-US" w:eastAsia="zh-CN"/>
        </w:rPr>
        <w:t>团队</w:t>
      </w:r>
      <w:r>
        <w:rPr>
          <w:rFonts w:hint="eastAsia" w:ascii="仿宋_GB2312" w:hAnsi="仿宋_GB2312" w:eastAsia="仿宋_GB2312" w:cs="仿宋_GB2312"/>
          <w:sz w:val="32"/>
          <w:szCs w:val="32"/>
          <w:highlight w:val="none"/>
        </w:rPr>
        <w:t>所有人员最近一个月的社保证明文件)、项目负责人情况(须提供</w:t>
      </w:r>
      <w:r>
        <w:rPr>
          <w:rFonts w:hint="eastAsia" w:ascii="仿宋_GB2312" w:hAnsi="仿宋_GB2312" w:eastAsia="仿宋_GB2312" w:cs="仿宋_GB2312"/>
          <w:sz w:val="32"/>
          <w:szCs w:val="32"/>
          <w:highlight w:val="none"/>
          <w:lang w:val="en-US" w:eastAsia="zh-CN"/>
        </w:rPr>
        <w:t>项目负责人</w:t>
      </w:r>
      <w:r>
        <w:rPr>
          <w:rFonts w:hint="eastAsia" w:ascii="仿宋_GB2312" w:hAnsi="仿宋_GB2312" w:eastAsia="仿宋_GB2312" w:cs="仿宋_GB2312"/>
          <w:sz w:val="32"/>
          <w:szCs w:val="32"/>
          <w:highlight w:val="none"/>
        </w:rPr>
        <w:t>最近一个月的社保证明文件)。</w:t>
      </w:r>
    </w:p>
    <w:p w14:paraId="09DB38B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745724A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项目合同参照深圳市现行合同范本签订，根据现行收费标准按中标下浮率下浮后结算。</w:t>
      </w:r>
    </w:p>
    <w:p w14:paraId="76CA980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3EDC047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3D62B3A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44B6F83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63630C8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09C5176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2CB8BEA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665A2FD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42E4D31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3242645D">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w:t>
      </w:r>
      <w:r>
        <w:rPr>
          <w:rFonts w:hint="eastAsia" w:ascii="仿宋_GB2312" w:hAnsi="仿宋_GB2312" w:eastAsia="仿宋_GB2312" w:cs="仿宋_GB2312"/>
          <w:sz w:val="32"/>
          <w:szCs w:val="32"/>
          <w:lang w:val="en-US" w:eastAsia="zh-CN"/>
        </w:rPr>
        <w:t>项目负责人业绩证明文件（复印件）、</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人授权委托书（原件）、法定代表人身份证复印件、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（https://www.gsxt.gov.cn/index.html）</w:t>
      </w:r>
      <w:r>
        <w:rPr>
          <w:rFonts w:hint="eastAsia" w:ascii="仿宋_GB2312" w:hAnsi="仿宋_GB2312" w:eastAsia="仿宋_GB2312" w:cs="仿宋_GB2312"/>
          <w:color w:val="000000" w:themeColor="text1"/>
          <w:sz w:val="32"/>
          <w:szCs w:val="32"/>
          <w:highlight w:val="none"/>
          <w14:textFill>
            <w14:solidFill>
              <w14:schemeClr w14:val="tx1"/>
            </w14:solidFill>
          </w14:textFill>
        </w:rPr>
        <w:t>或机关赋码和事业单位登记管理网</w:t>
      </w:r>
      <w:r>
        <w:rPr>
          <w:rFonts w:hint="eastAsia" w:ascii="仿宋_GB2312" w:hAnsi="仿宋_GB2312" w:eastAsia="仿宋_GB2312" w:cs="仿宋_GB2312"/>
          <w:color w:val="000000" w:themeColor="text1"/>
          <w:sz w:val="28"/>
          <w:szCs w:val="28"/>
          <w:highlight w:val="none"/>
          <w14:textFill>
            <w14:solidFill>
              <w14:schemeClr w14:val="tx1"/>
            </w14:solidFill>
          </w14:textFill>
        </w:rPr>
        <w:t>（http://www.gjsy.gov.cn/sydwfrxxcx/）</w:t>
      </w:r>
      <w:r>
        <w:rPr>
          <w:rFonts w:hint="eastAsia" w:ascii="仿宋_GB2312" w:hAnsi="仿宋_GB2312" w:eastAsia="仿宋_GB2312" w:cs="仿宋_GB2312"/>
          <w:color w:val="000000" w:themeColor="text1"/>
          <w:sz w:val="32"/>
          <w:szCs w:val="32"/>
          <w:highlight w:val="none"/>
          <w14:textFill>
            <w14:solidFill>
              <w14:schemeClr w14:val="tx1"/>
            </w14:solidFill>
          </w14:textFill>
        </w:rPr>
        <w:t>或全国社会组织信用信息公示平台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（https://xxgs.chinanpo.mca.gov.cn/gsxt/newList）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val="en-US" w:eastAsia="zh-CN"/>
        </w:rPr>
        <w:t>详见附件3。</w:t>
      </w:r>
    </w:p>
    <w:p w14:paraId="5150344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513B64A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40E0676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12BFA62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454B8B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178E2A9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65228F2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0E0B632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日14:40。</w:t>
      </w:r>
    </w:p>
    <w:p w14:paraId="54F1572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262C9F9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2311C3D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3287B12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4B4065A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参与招投标活动及履约承诺函</w:t>
      </w:r>
    </w:p>
    <w:p w14:paraId="57C468A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附件4：投标报价书</w:t>
      </w:r>
    </w:p>
    <w:p w14:paraId="0E78AF4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1B3729A9">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79FBB495">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3098F734">
      <w:pPr>
        <w:rPr>
          <w:rFonts w:ascii="宋体" w:hAnsi="宋体" w:eastAsia="宋体" w:cs="宋体"/>
          <w:sz w:val="31"/>
          <w:szCs w:val="31"/>
        </w:rPr>
      </w:pPr>
    </w:p>
    <w:p w14:paraId="4D485C8E">
      <w:pPr>
        <w:rPr>
          <w:rFonts w:ascii="宋体" w:hAnsi="宋体" w:eastAsia="宋体" w:cs="宋体"/>
          <w:sz w:val="31"/>
          <w:szCs w:val="31"/>
        </w:rPr>
      </w:pPr>
    </w:p>
    <w:p w14:paraId="33DCD53C">
      <w:pPr>
        <w:rPr>
          <w:rFonts w:ascii="宋体" w:hAnsi="宋体" w:eastAsia="宋体" w:cs="宋体"/>
          <w:sz w:val="31"/>
          <w:szCs w:val="31"/>
        </w:rPr>
      </w:pPr>
    </w:p>
    <w:p w14:paraId="4750B3DD">
      <w:pPr>
        <w:rPr>
          <w:rFonts w:ascii="宋体" w:hAnsi="宋体" w:eastAsia="宋体" w:cs="宋体"/>
          <w:sz w:val="31"/>
          <w:szCs w:val="31"/>
        </w:rPr>
      </w:pPr>
    </w:p>
    <w:p w14:paraId="6DA7C27A">
      <w:pPr>
        <w:rPr>
          <w:rFonts w:ascii="宋体" w:hAnsi="宋体" w:eastAsia="宋体" w:cs="宋体"/>
          <w:sz w:val="31"/>
          <w:szCs w:val="31"/>
        </w:rPr>
      </w:pPr>
    </w:p>
    <w:p w14:paraId="6A681680">
      <w:pPr>
        <w:rPr>
          <w:rFonts w:ascii="宋体" w:hAnsi="宋体" w:eastAsia="宋体" w:cs="宋体"/>
          <w:sz w:val="31"/>
          <w:szCs w:val="31"/>
        </w:rPr>
      </w:pPr>
    </w:p>
    <w:p w14:paraId="59C0E590">
      <w:pPr>
        <w:rPr>
          <w:rFonts w:ascii="宋体" w:hAnsi="宋体" w:eastAsia="宋体" w:cs="宋体"/>
          <w:sz w:val="31"/>
          <w:szCs w:val="31"/>
        </w:rPr>
      </w:pPr>
    </w:p>
    <w:p w14:paraId="52A8A2E6">
      <w:pPr>
        <w:rPr>
          <w:rFonts w:ascii="宋体" w:hAnsi="宋体" w:eastAsia="宋体" w:cs="宋体"/>
          <w:sz w:val="31"/>
          <w:szCs w:val="31"/>
        </w:rPr>
      </w:pPr>
    </w:p>
    <w:p w14:paraId="705975CB">
      <w:pPr>
        <w:rPr>
          <w:rFonts w:ascii="宋体" w:hAnsi="宋体" w:eastAsia="宋体" w:cs="宋体"/>
          <w:sz w:val="31"/>
          <w:szCs w:val="31"/>
        </w:rPr>
      </w:pPr>
    </w:p>
    <w:p w14:paraId="17EFA877">
      <w:pPr>
        <w:rPr>
          <w:rFonts w:ascii="宋体" w:hAnsi="宋体" w:eastAsia="宋体" w:cs="宋体"/>
          <w:sz w:val="31"/>
          <w:szCs w:val="31"/>
        </w:rPr>
      </w:pPr>
    </w:p>
    <w:p w14:paraId="7169A1DA">
      <w:pPr>
        <w:rPr>
          <w:rFonts w:ascii="宋体" w:hAnsi="宋体" w:eastAsia="宋体" w:cs="宋体"/>
          <w:sz w:val="31"/>
          <w:szCs w:val="31"/>
        </w:rPr>
      </w:pPr>
    </w:p>
    <w:p w14:paraId="29043B2A">
      <w:pPr>
        <w:rPr>
          <w:rFonts w:ascii="宋体" w:hAnsi="宋体" w:eastAsia="宋体" w:cs="宋体"/>
          <w:sz w:val="31"/>
          <w:szCs w:val="31"/>
        </w:rPr>
      </w:pPr>
    </w:p>
    <w:p w14:paraId="2C9C8A13">
      <w:pPr>
        <w:rPr>
          <w:rFonts w:ascii="宋体" w:hAnsi="宋体" w:eastAsia="宋体" w:cs="宋体"/>
          <w:sz w:val="31"/>
          <w:szCs w:val="31"/>
        </w:rPr>
      </w:pPr>
    </w:p>
    <w:p w14:paraId="774610EB">
      <w:pPr>
        <w:rPr>
          <w:rFonts w:ascii="宋体" w:hAnsi="宋体" w:eastAsia="宋体" w:cs="宋体"/>
          <w:sz w:val="31"/>
          <w:szCs w:val="31"/>
        </w:rPr>
      </w:pPr>
    </w:p>
    <w:p w14:paraId="672B3AF7">
      <w:pPr>
        <w:rPr>
          <w:rFonts w:ascii="宋体" w:hAnsi="宋体" w:eastAsia="宋体" w:cs="宋体"/>
          <w:sz w:val="31"/>
          <w:szCs w:val="31"/>
        </w:rPr>
      </w:pPr>
    </w:p>
    <w:p w14:paraId="4547F6AB">
      <w:pPr>
        <w:rPr>
          <w:rFonts w:ascii="宋体" w:hAnsi="宋体" w:eastAsia="宋体" w:cs="宋体"/>
          <w:sz w:val="31"/>
          <w:szCs w:val="31"/>
        </w:rPr>
      </w:pPr>
    </w:p>
    <w:p w14:paraId="5918CA4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57DCC2E6">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086C7246">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21E83FB">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E0C3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7DDECDDC">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1F972EDB">
            <w:pPr>
              <w:rPr>
                <w:rFonts w:hint="eastAsia" w:ascii="宋体" w:hAnsi="宋体" w:eastAsia="宋体" w:cs="宋体"/>
                <w:sz w:val="21"/>
                <w:szCs w:val="21"/>
              </w:rPr>
            </w:pPr>
          </w:p>
        </w:tc>
        <w:tc>
          <w:tcPr>
            <w:tcW w:w="1990" w:type="dxa"/>
            <w:gridSpan w:val="2"/>
            <w:noWrap w:val="0"/>
            <w:vAlign w:val="top"/>
          </w:tcPr>
          <w:p w14:paraId="263A5E68">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713FAFFA">
            <w:pPr>
              <w:rPr>
                <w:rFonts w:hint="eastAsia" w:ascii="宋体" w:hAnsi="宋体" w:eastAsia="宋体" w:cs="宋体"/>
                <w:sz w:val="21"/>
                <w:szCs w:val="21"/>
              </w:rPr>
            </w:pPr>
          </w:p>
        </w:tc>
      </w:tr>
      <w:tr w14:paraId="7AA1D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7433CAFB">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726CD7B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69170499">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19B7EE5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03F7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2BE331AD">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E9D9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0406C3BF">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64B40DDB">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4533839A">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38717FFB">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66C2E9F7">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511D5DAF">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0C131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567031A2">
            <w:pPr>
              <w:spacing w:line="252" w:lineRule="auto"/>
              <w:rPr>
                <w:rFonts w:hint="eastAsia" w:ascii="宋体" w:hAnsi="宋体" w:eastAsia="宋体" w:cs="宋体"/>
                <w:sz w:val="21"/>
                <w:szCs w:val="21"/>
              </w:rPr>
            </w:pPr>
          </w:p>
          <w:p w14:paraId="5EF1888C">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3F621845">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19275D7C">
            <w:pPr>
              <w:jc w:val="center"/>
              <w:rPr>
                <w:rFonts w:hint="eastAsia" w:ascii="宋体" w:hAnsi="宋体" w:eastAsia="宋体" w:cs="宋体"/>
                <w:sz w:val="21"/>
                <w:szCs w:val="21"/>
              </w:rPr>
            </w:pPr>
          </w:p>
        </w:tc>
        <w:tc>
          <w:tcPr>
            <w:tcW w:w="1990" w:type="dxa"/>
            <w:gridSpan w:val="2"/>
            <w:noWrap w:val="0"/>
            <w:vAlign w:val="center"/>
          </w:tcPr>
          <w:p w14:paraId="0BACCA49">
            <w:pPr>
              <w:jc w:val="center"/>
              <w:rPr>
                <w:rFonts w:hint="eastAsia" w:ascii="宋体" w:hAnsi="宋体" w:eastAsia="宋体" w:cs="宋体"/>
                <w:sz w:val="21"/>
                <w:szCs w:val="21"/>
              </w:rPr>
            </w:pPr>
          </w:p>
        </w:tc>
        <w:tc>
          <w:tcPr>
            <w:tcW w:w="1499" w:type="dxa"/>
            <w:noWrap w:val="0"/>
            <w:vAlign w:val="center"/>
          </w:tcPr>
          <w:p w14:paraId="53580313">
            <w:pPr>
              <w:jc w:val="center"/>
              <w:rPr>
                <w:rFonts w:hint="eastAsia" w:ascii="宋体" w:hAnsi="宋体" w:eastAsia="宋体" w:cs="宋体"/>
                <w:sz w:val="21"/>
                <w:szCs w:val="21"/>
              </w:rPr>
            </w:pPr>
          </w:p>
        </w:tc>
        <w:tc>
          <w:tcPr>
            <w:tcW w:w="1489" w:type="dxa"/>
            <w:noWrap w:val="0"/>
            <w:vAlign w:val="center"/>
          </w:tcPr>
          <w:p w14:paraId="7D68F1A0">
            <w:pPr>
              <w:jc w:val="center"/>
              <w:rPr>
                <w:rFonts w:hint="eastAsia" w:ascii="宋体" w:hAnsi="宋体" w:eastAsia="宋体" w:cs="宋体"/>
                <w:sz w:val="21"/>
                <w:szCs w:val="21"/>
              </w:rPr>
            </w:pPr>
          </w:p>
        </w:tc>
      </w:tr>
      <w:tr w14:paraId="2CE9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B3DC842">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31862F9A">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5E652EFB">
            <w:pPr>
              <w:jc w:val="center"/>
              <w:rPr>
                <w:rFonts w:hint="eastAsia" w:ascii="宋体" w:hAnsi="宋体" w:eastAsia="宋体" w:cs="宋体"/>
                <w:sz w:val="21"/>
                <w:szCs w:val="21"/>
              </w:rPr>
            </w:pPr>
          </w:p>
        </w:tc>
        <w:tc>
          <w:tcPr>
            <w:tcW w:w="1990" w:type="dxa"/>
            <w:gridSpan w:val="2"/>
            <w:noWrap w:val="0"/>
            <w:vAlign w:val="center"/>
          </w:tcPr>
          <w:p w14:paraId="06AAAED9">
            <w:pPr>
              <w:jc w:val="center"/>
              <w:rPr>
                <w:rFonts w:hint="eastAsia" w:ascii="宋体" w:hAnsi="宋体" w:eastAsia="宋体" w:cs="宋体"/>
                <w:sz w:val="21"/>
                <w:szCs w:val="21"/>
              </w:rPr>
            </w:pPr>
          </w:p>
        </w:tc>
        <w:tc>
          <w:tcPr>
            <w:tcW w:w="1499" w:type="dxa"/>
            <w:noWrap w:val="0"/>
            <w:vAlign w:val="center"/>
          </w:tcPr>
          <w:p w14:paraId="1DEE89DA">
            <w:pPr>
              <w:jc w:val="center"/>
              <w:rPr>
                <w:rFonts w:hint="eastAsia" w:ascii="宋体" w:hAnsi="宋体" w:eastAsia="宋体" w:cs="宋体"/>
                <w:sz w:val="21"/>
                <w:szCs w:val="21"/>
              </w:rPr>
            </w:pPr>
          </w:p>
        </w:tc>
        <w:tc>
          <w:tcPr>
            <w:tcW w:w="1489" w:type="dxa"/>
            <w:noWrap w:val="0"/>
            <w:vAlign w:val="center"/>
          </w:tcPr>
          <w:p w14:paraId="0665F2FF">
            <w:pPr>
              <w:jc w:val="center"/>
              <w:rPr>
                <w:rFonts w:hint="eastAsia" w:ascii="宋体" w:hAnsi="宋体" w:eastAsia="宋体" w:cs="宋体"/>
                <w:sz w:val="21"/>
                <w:szCs w:val="21"/>
              </w:rPr>
            </w:pPr>
          </w:p>
        </w:tc>
      </w:tr>
      <w:tr w14:paraId="48AED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692F640C">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47CA6CC0">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4711C8AE">
            <w:pPr>
              <w:jc w:val="center"/>
              <w:rPr>
                <w:rFonts w:hint="eastAsia" w:ascii="宋体" w:hAnsi="宋体" w:eastAsia="宋体" w:cs="宋体"/>
                <w:sz w:val="21"/>
                <w:szCs w:val="21"/>
              </w:rPr>
            </w:pPr>
          </w:p>
        </w:tc>
        <w:tc>
          <w:tcPr>
            <w:tcW w:w="1990" w:type="dxa"/>
            <w:gridSpan w:val="2"/>
            <w:noWrap w:val="0"/>
            <w:vAlign w:val="center"/>
          </w:tcPr>
          <w:p w14:paraId="06A44637">
            <w:pPr>
              <w:jc w:val="center"/>
              <w:rPr>
                <w:rFonts w:hint="eastAsia" w:ascii="宋体" w:hAnsi="宋体" w:eastAsia="宋体" w:cs="宋体"/>
                <w:sz w:val="21"/>
                <w:szCs w:val="21"/>
              </w:rPr>
            </w:pPr>
          </w:p>
        </w:tc>
        <w:tc>
          <w:tcPr>
            <w:tcW w:w="1499" w:type="dxa"/>
            <w:noWrap w:val="0"/>
            <w:vAlign w:val="center"/>
          </w:tcPr>
          <w:p w14:paraId="6A935D9C">
            <w:pPr>
              <w:jc w:val="center"/>
              <w:rPr>
                <w:rFonts w:hint="eastAsia" w:ascii="宋体" w:hAnsi="宋体" w:eastAsia="宋体" w:cs="宋体"/>
                <w:sz w:val="21"/>
                <w:szCs w:val="21"/>
              </w:rPr>
            </w:pPr>
          </w:p>
        </w:tc>
        <w:tc>
          <w:tcPr>
            <w:tcW w:w="1489" w:type="dxa"/>
            <w:noWrap w:val="0"/>
            <w:vAlign w:val="center"/>
          </w:tcPr>
          <w:p w14:paraId="0A0FE7DE">
            <w:pPr>
              <w:jc w:val="center"/>
              <w:rPr>
                <w:rFonts w:hint="eastAsia" w:ascii="宋体" w:hAnsi="宋体" w:eastAsia="宋体" w:cs="宋体"/>
                <w:sz w:val="21"/>
                <w:szCs w:val="21"/>
              </w:rPr>
            </w:pPr>
          </w:p>
        </w:tc>
      </w:tr>
      <w:tr w14:paraId="11110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04234109">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4DD62486">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247A97D2">
            <w:pPr>
              <w:jc w:val="center"/>
              <w:rPr>
                <w:rFonts w:hint="eastAsia" w:ascii="宋体" w:hAnsi="宋体" w:eastAsia="宋体" w:cs="宋体"/>
                <w:sz w:val="21"/>
                <w:szCs w:val="21"/>
              </w:rPr>
            </w:pPr>
          </w:p>
        </w:tc>
        <w:tc>
          <w:tcPr>
            <w:tcW w:w="1990" w:type="dxa"/>
            <w:gridSpan w:val="2"/>
            <w:noWrap w:val="0"/>
            <w:vAlign w:val="center"/>
          </w:tcPr>
          <w:p w14:paraId="5C2A7EA2">
            <w:pPr>
              <w:jc w:val="center"/>
              <w:rPr>
                <w:rFonts w:hint="eastAsia" w:ascii="宋体" w:hAnsi="宋体" w:eastAsia="宋体" w:cs="宋体"/>
                <w:sz w:val="21"/>
                <w:szCs w:val="21"/>
              </w:rPr>
            </w:pPr>
          </w:p>
        </w:tc>
        <w:tc>
          <w:tcPr>
            <w:tcW w:w="1499" w:type="dxa"/>
            <w:noWrap w:val="0"/>
            <w:vAlign w:val="center"/>
          </w:tcPr>
          <w:p w14:paraId="231DFAC6">
            <w:pPr>
              <w:jc w:val="center"/>
              <w:rPr>
                <w:rFonts w:hint="eastAsia" w:ascii="宋体" w:hAnsi="宋体" w:eastAsia="宋体" w:cs="宋体"/>
                <w:sz w:val="21"/>
                <w:szCs w:val="21"/>
              </w:rPr>
            </w:pPr>
          </w:p>
        </w:tc>
        <w:tc>
          <w:tcPr>
            <w:tcW w:w="1489" w:type="dxa"/>
            <w:noWrap w:val="0"/>
            <w:vAlign w:val="center"/>
          </w:tcPr>
          <w:p w14:paraId="0ABBDDB6">
            <w:pPr>
              <w:jc w:val="center"/>
              <w:rPr>
                <w:rFonts w:hint="eastAsia" w:ascii="宋体" w:hAnsi="宋体" w:eastAsia="宋体" w:cs="宋体"/>
                <w:sz w:val="21"/>
                <w:szCs w:val="21"/>
              </w:rPr>
            </w:pPr>
          </w:p>
        </w:tc>
      </w:tr>
      <w:tr w14:paraId="5BAAF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6CA4D8DA">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463EA550">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429BBFA0">
            <w:pPr>
              <w:jc w:val="center"/>
              <w:rPr>
                <w:rFonts w:hint="eastAsia" w:ascii="宋体" w:hAnsi="宋体" w:eastAsia="宋体" w:cs="宋体"/>
                <w:sz w:val="21"/>
                <w:szCs w:val="21"/>
              </w:rPr>
            </w:pPr>
          </w:p>
        </w:tc>
        <w:tc>
          <w:tcPr>
            <w:tcW w:w="1990" w:type="dxa"/>
            <w:gridSpan w:val="2"/>
            <w:noWrap w:val="0"/>
            <w:vAlign w:val="center"/>
          </w:tcPr>
          <w:p w14:paraId="042F0724">
            <w:pPr>
              <w:jc w:val="center"/>
              <w:rPr>
                <w:rFonts w:hint="eastAsia" w:ascii="宋体" w:hAnsi="宋体" w:eastAsia="宋体" w:cs="宋体"/>
                <w:sz w:val="21"/>
                <w:szCs w:val="21"/>
              </w:rPr>
            </w:pPr>
          </w:p>
        </w:tc>
        <w:tc>
          <w:tcPr>
            <w:tcW w:w="1499" w:type="dxa"/>
            <w:noWrap w:val="0"/>
            <w:vAlign w:val="center"/>
          </w:tcPr>
          <w:p w14:paraId="5E71C571">
            <w:pPr>
              <w:jc w:val="center"/>
              <w:rPr>
                <w:rFonts w:hint="eastAsia" w:ascii="宋体" w:hAnsi="宋体" w:eastAsia="宋体" w:cs="宋体"/>
                <w:sz w:val="21"/>
                <w:szCs w:val="21"/>
              </w:rPr>
            </w:pPr>
          </w:p>
        </w:tc>
        <w:tc>
          <w:tcPr>
            <w:tcW w:w="1489" w:type="dxa"/>
            <w:noWrap w:val="0"/>
            <w:vAlign w:val="center"/>
          </w:tcPr>
          <w:p w14:paraId="373DD461">
            <w:pPr>
              <w:jc w:val="center"/>
              <w:rPr>
                <w:rFonts w:hint="eastAsia" w:ascii="宋体" w:hAnsi="宋体" w:eastAsia="宋体" w:cs="宋体"/>
                <w:sz w:val="21"/>
                <w:szCs w:val="21"/>
              </w:rPr>
            </w:pPr>
          </w:p>
        </w:tc>
      </w:tr>
      <w:tr w14:paraId="281C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7BD0BAD">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754A4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53727A9E">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57FC8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17FFA1B">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6D01D2F4">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3D17C16C">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139C9165">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28205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50C64F47">
            <w:pPr>
              <w:spacing w:line="290" w:lineRule="auto"/>
              <w:rPr>
                <w:rFonts w:hint="eastAsia" w:ascii="宋体" w:hAnsi="宋体" w:eastAsia="宋体" w:cs="宋体"/>
                <w:sz w:val="21"/>
                <w:szCs w:val="21"/>
              </w:rPr>
            </w:pPr>
          </w:p>
          <w:p w14:paraId="4357247D">
            <w:pPr>
              <w:spacing w:line="290" w:lineRule="auto"/>
              <w:rPr>
                <w:rFonts w:hint="eastAsia" w:ascii="宋体" w:hAnsi="宋体" w:eastAsia="宋体" w:cs="宋体"/>
                <w:sz w:val="21"/>
                <w:szCs w:val="21"/>
              </w:rPr>
            </w:pPr>
          </w:p>
          <w:p w14:paraId="6EB0F7CB">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172A46D4">
            <w:pPr>
              <w:spacing w:line="274" w:lineRule="auto"/>
              <w:rPr>
                <w:rFonts w:hint="eastAsia" w:ascii="宋体" w:hAnsi="宋体" w:eastAsia="宋体" w:cs="宋体"/>
                <w:sz w:val="21"/>
                <w:szCs w:val="21"/>
              </w:rPr>
            </w:pPr>
          </w:p>
          <w:p w14:paraId="535E6CAC">
            <w:pPr>
              <w:spacing w:line="274" w:lineRule="auto"/>
              <w:rPr>
                <w:rFonts w:hint="eastAsia" w:ascii="宋体" w:hAnsi="宋体" w:eastAsia="宋体" w:cs="宋体"/>
                <w:sz w:val="21"/>
                <w:szCs w:val="21"/>
              </w:rPr>
            </w:pPr>
          </w:p>
          <w:p w14:paraId="25E07E02">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4131075E">
            <w:pPr>
              <w:jc w:val="center"/>
              <w:rPr>
                <w:rFonts w:hint="eastAsia" w:ascii="宋体" w:hAnsi="宋体" w:eastAsia="宋体" w:cs="宋体"/>
                <w:sz w:val="21"/>
                <w:szCs w:val="21"/>
              </w:rPr>
            </w:pPr>
          </w:p>
        </w:tc>
        <w:tc>
          <w:tcPr>
            <w:tcW w:w="4187" w:type="dxa"/>
            <w:gridSpan w:val="3"/>
            <w:noWrap w:val="0"/>
            <w:vAlign w:val="center"/>
          </w:tcPr>
          <w:p w14:paraId="3C49FE41">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3B955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6C12BF5F">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1AF0116E">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17D18192">
            <w:pPr>
              <w:jc w:val="center"/>
              <w:rPr>
                <w:rFonts w:hint="eastAsia" w:ascii="宋体" w:hAnsi="宋体" w:eastAsia="宋体" w:cs="宋体"/>
                <w:sz w:val="21"/>
                <w:szCs w:val="21"/>
              </w:rPr>
            </w:pPr>
          </w:p>
        </w:tc>
        <w:tc>
          <w:tcPr>
            <w:tcW w:w="4187" w:type="dxa"/>
            <w:gridSpan w:val="3"/>
            <w:noWrap w:val="0"/>
            <w:vAlign w:val="top"/>
          </w:tcPr>
          <w:p w14:paraId="0D3B6A5A">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7373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4BD1859A">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EA8E5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3EC108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78575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投标文件编制人员最近一个月的社会保险证明材料。</w:t>
      </w:r>
    </w:p>
    <w:p w14:paraId="69D1ED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47B4C1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1EEF5C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12A292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7B3429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33B8A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49006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7893BE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1F6F82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0CF80FCA">
      <w:pPr>
        <w:pStyle w:val="2"/>
      </w:pPr>
    </w:p>
    <w:p w14:paraId="5547834C"/>
    <w:p w14:paraId="360EA96F">
      <w:pPr>
        <w:pStyle w:val="2"/>
      </w:pPr>
    </w:p>
    <w:p w14:paraId="72443BB9"/>
    <w:p w14:paraId="6DEEED28">
      <w:pPr>
        <w:pStyle w:val="2"/>
      </w:pPr>
    </w:p>
    <w:p w14:paraId="286DB4D8"/>
    <w:p w14:paraId="4EEC9515"/>
    <w:p w14:paraId="221D2F70">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4929BBAB">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3512C868">
      <w:pPr>
        <w:rPr>
          <w:color w:val="auto"/>
          <w:sz w:val="24"/>
          <w:highlight w:val="none"/>
        </w:rPr>
      </w:pPr>
    </w:p>
    <w:p w14:paraId="7AAA0AFF">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4CB935FF">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4304B02">
      <w:pPr>
        <w:rPr>
          <w:color w:val="auto"/>
          <w:szCs w:val="21"/>
          <w:highlight w:val="none"/>
        </w:rPr>
      </w:pPr>
      <w:r>
        <w:rPr>
          <w:rFonts w:hint="eastAsia"/>
          <w:color w:val="auto"/>
          <w:szCs w:val="21"/>
          <w:highlight w:val="none"/>
        </w:rPr>
        <w:t xml:space="preserve">      2、内容必须填写真实、清楚，涂改无效，不得转让、买卖。</w:t>
      </w:r>
    </w:p>
    <w:p w14:paraId="7981F359">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C4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74758805">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6513CDAB">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189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476FA1B3">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36F166CC">
            <w:pPr>
              <w:widowControl w:val="0"/>
              <w:jc w:val="both"/>
              <w:rPr>
                <w:rFonts w:hint="eastAsia" w:ascii="宋体" w:hAnsi="宋体" w:cs="宋体"/>
                <w:b/>
                <w:color w:val="auto"/>
                <w:sz w:val="24"/>
                <w:szCs w:val="32"/>
                <w:highlight w:val="none"/>
                <w:lang w:val="en-US" w:eastAsia="zh-CN"/>
              </w:rPr>
            </w:pPr>
          </w:p>
          <w:p w14:paraId="563928D6">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2F80D950">
            <w:pPr>
              <w:pStyle w:val="7"/>
              <w:widowControl w:val="0"/>
              <w:tabs>
                <w:tab w:val="left" w:pos="562"/>
                <w:tab w:val="left" w:pos="3372"/>
                <w:tab w:val="left" w:pos="3653"/>
              </w:tabs>
              <w:jc w:val="both"/>
              <w:rPr>
                <w:rFonts w:hint="eastAsia"/>
                <w:color w:val="auto"/>
                <w:highlight w:val="none"/>
                <w:lang w:val="en-US" w:eastAsia="zh-CN"/>
              </w:rPr>
            </w:pPr>
          </w:p>
          <w:p w14:paraId="313F6D5E">
            <w:pPr>
              <w:widowControl w:val="0"/>
              <w:jc w:val="both"/>
              <w:rPr>
                <w:rFonts w:hint="eastAsia" w:ascii="宋体" w:hAnsi="宋体" w:cs="宋体"/>
                <w:b/>
                <w:color w:val="auto"/>
                <w:sz w:val="24"/>
                <w:szCs w:val="32"/>
                <w:highlight w:val="none"/>
                <w:lang w:val="en-US" w:eastAsia="zh-CN"/>
              </w:rPr>
            </w:pPr>
          </w:p>
          <w:p w14:paraId="41847AE7">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0ED42F74">
            <w:pPr>
              <w:widowControl w:val="0"/>
              <w:jc w:val="both"/>
              <w:rPr>
                <w:rFonts w:hint="eastAsia" w:ascii="宋体" w:hAnsi="宋体" w:cs="宋体"/>
                <w:b/>
                <w:color w:val="auto"/>
                <w:sz w:val="24"/>
                <w:szCs w:val="32"/>
                <w:highlight w:val="none"/>
                <w:lang w:val="en-US" w:eastAsia="zh-CN"/>
              </w:rPr>
            </w:pPr>
          </w:p>
          <w:p w14:paraId="523746E6">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5C49724A">
            <w:pPr>
              <w:widowControl w:val="0"/>
              <w:jc w:val="both"/>
              <w:rPr>
                <w:rFonts w:hint="default"/>
                <w:color w:val="auto"/>
                <w:highlight w:val="none"/>
                <w:lang w:val="en-US"/>
              </w:rPr>
            </w:pPr>
          </w:p>
        </w:tc>
      </w:tr>
    </w:tbl>
    <w:p w14:paraId="40C6F7F3">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4DBC728F">
      <w:pPr>
        <w:jc w:val="both"/>
        <w:rPr>
          <w:rFonts w:hint="eastAsia" w:ascii="黑体" w:eastAsia="黑体"/>
          <w:color w:val="000000"/>
          <w:sz w:val="28"/>
          <w:szCs w:val="28"/>
        </w:rPr>
      </w:pPr>
    </w:p>
    <w:p w14:paraId="3E007711">
      <w:pPr>
        <w:jc w:val="center"/>
        <w:rPr>
          <w:rFonts w:hint="eastAsia" w:ascii="黑体" w:eastAsia="黑体"/>
          <w:color w:val="000000"/>
          <w:sz w:val="28"/>
          <w:szCs w:val="28"/>
        </w:rPr>
      </w:pPr>
    </w:p>
    <w:p w14:paraId="3B0166D7">
      <w:pPr>
        <w:jc w:val="center"/>
        <w:rPr>
          <w:rFonts w:hint="eastAsia" w:ascii="黑体" w:eastAsia="黑体"/>
          <w:color w:val="000000"/>
          <w:sz w:val="28"/>
          <w:szCs w:val="28"/>
        </w:rPr>
      </w:pPr>
    </w:p>
    <w:p w14:paraId="46D77401">
      <w:pPr>
        <w:jc w:val="center"/>
        <w:rPr>
          <w:rFonts w:hint="eastAsia" w:ascii="黑体" w:eastAsia="黑体"/>
          <w:color w:val="000000"/>
          <w:sz w:val="28"/>
          <w:szCs w:val="28"/>
        </w:rPr>
      </w:pPr>
    </w:p>
    <w:p w14:paraId="637CD8B8">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6609B148">
      <w:pPr>
        <w:rPr>
          <w:color w:val="000000"/>
        </w:rPr>
      </w:pPr>
    </w:p>
    <w:p w14:paraId="647D5DD9">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416001A9">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17A59496">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7B69412B">
      <w:pPr>
        <w:spacing w:line="360" w:lineRule="auto"/>
        <w:ind w:left="565" w:leftChars="257"/>
        <w:rPr>
          <w:color w:val="auto"/>
          <w:szCs w:val="21"/>
          <w:highlight w:val="none"/>
          <w:u w:val="single"/>
        </w:rPr>
      </w:pPr>
      <w:r>
        <w:rPr>
          <w:rFonts w:hint="eastAsia"/>
          <w:color w:val="auto"/>
          <w:szCs w:val="21"/>
          <w:highlight w:val="none"/>
        </w:rPr>
        <w:t>代理人：</w:t>
      </w:r>
    </w:p>
    <w:p w14:paraId="00BC3719">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07105420">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3AA19752">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432FD70E">
      <w:pPr>
        <w:spacing w:line="360" w:lineRule="auto"/>
        <w:rPr>
          <w:b/>
          <w:color w:val="auto"/>
          <w:sz w:val="32"/>
          <w:szCs w:val="32"/>
          <w:highlight w:val="none"/>
        </w:rPr>
      </w:pPr>
      <w:r>
        <w:rPr>
          <w:rFonts w:hint="eastAsia"/>
          <w:b/>
          <w:color w:val="auto"/>
          <w:sz w:val="32"/>
          <w:szCs w:val="32"/>
          <w:highlight w:val="none"/>
        </w:rPr>
        <w:t>附：</w:t>
      </w:r>
    </w:p>
    <w:p w14:paraId="77801247">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4F9D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4596D92D">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2FE1F83A">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931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1CA06D8A">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139353CB">
            <w:pPr>
              <w:rPr>
                <w:rFonts w:hint="eastAsia" w:ascii="宋体" w:hAnsi="宋体" w:cs="宋体"/>
                <w:b/>
                <w:color w:val="auto"/>
                <w:sz w:val="24"/>
                <w:szCs w:val="32"/>
                <w:highlight w:val="none"/>
              </w:rPr>
            </w:pPr>
          </w:p>
          <w:p w14:paraId="37684847">
            <w:pPr>
              <w:pStyle w:val="7"/>
              <w:tabs>
                <w:tab w:val="left" w:pos="562"/>
                <w:tab w:val="left" w:pos="3372"/>
                <w:tab w:val="left" w:pos="3653"/>
              </w:tabs>
              <w:rPr>
                <w:rFonts w:hint="eastAsia" w:cs="宋体"/>
                <w:b/>
                <w:color w:val="auto"/>
                <w:sz w:val="24"/>
                <w:szCs w:val="32"/>
                <w:highlight w:val="none"/>
              </w:rPr>
            </w:pPr>
          </w:p>
          <w:p w14:paraId="67E39FF4">
            <w:pPr>
              <w:rPr>
                <w:rFonts w:hint="eastAsia" w:ascii="宋体" w:hAnsi="宋体" w:cs="宋体"/>
                <w:b/>
                <w:color w:val="auto"/>
                <w:sz w:val="24"/>
                <w:szCs w:val="32"/>
                <w:highlight w:val="none"/>
              </w:rPr>
            </w:pPr>
          </w:p>
          <w:p w14:paraId="19CF62DA">
            <w:pPr>
              <w:pStyle w:val="7"/>
              <w:tabs>
                <w:tab w:val="left" w:pos="562"/>
                <w:tab w:val="left" w:pos="3372"/>
                <w:tab w:val="left" w:pos="3653"/>
              </w:tabs>
              <w:rPr>
                <w:rFonts w:hint="eastAsia" w:cs="宋体"/>
                <w:b/>
                <w:color w:val="auto"/>
                <w:sz w:val="24"/>
                <w:szCs w:val="32"/>
                <w:highlight w:val="none"/>
              </w:rPr>
            </w:pPr>
          </w:p>
          <w:p w14:paraId="730C12AA">
            <w:pPr>
              <w:rPr>
                <w:color w:val="auto"/>
                <w:highlight w:val="none"/>
              </w:rPr>
            </w:pPr>
          </w:p>
        </w:tc>
      </w:tr>
    </w:tbl>
    <w:p w14:paraId="18F08BA9">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24E0E16E">
      <w:pPr>
        <w:rPr>
          <w:rFonts w:hint="eastAsia"/>
          <w:lang w:val="en-US" w:eastAsia="zh-CN"/>
        </w:rPr>
      </w:pPr>
    </w:p>
    <w:p w14:paraId="3B492A48">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7952A071">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4DE1ECE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68B6522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717C732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6504091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6B8570C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4278D4E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2B349DF2">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1ED89E1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1156523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1C2A548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7C0B10C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389D4E7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269C59C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244C4B79">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732BAFF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7090B707">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19A4E7B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5AE4A8AB">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523C9E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093C1AD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06E78DB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71F9C68B">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2CB75E0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4722E49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68C8F765"/>
    <w:p w14:paraId="1A74C213">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附件4：</w:t>
      </w:r>
    </w:p>
    <w:p w14:paraId="3A411FAB">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422A1B0C">
      <w:pPr>
        <w:widowControl/>
        <w:ind w:firstLine="420"/>
        <w:jc w:val="left"/>
        <w:rPr>
          <w:rFonts w:hint="eastAsia" w:ascii="宋体" w:hAnsi="宋体" w:eastAsia="宋体" w:cs="宋体"/>
          <w:szCs w:val="20"/>
          <w:lang w:eastAsia="zh-CN"/>
        </w:rPr>
      </w:pPr>
    </w:p>
    <w:p w14:paraId="1C8C0CDB">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42B65EFA">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龙岗区妇幼保健院2025-2026年度小型工程造价咨询</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w:t>
      </w:r>
      <w:r>
        <w:rPr>
          <w:rFonts w:hint="eastAsia" w:ascii="宋体" w:hAnsi="宋体" w:eastAsia="宋体" w:cs="宋体"/>
          <w:snapToGrid w:val="0"/>
          <w:sz w:val="21"/>
          <w:szCs w:val="21"/>
          <w:lang w:val="en-US" w:eastAsia="zh-CN"/>
        </w:rPr>
        <w:t>用</w:t>
      </w:r>
      <w:r>
        <w:rPr>
          <w:rFonts w:hint="eastAsia" w:ascii="宋体" w:hAnsi="宋体" w:eastAsia="宋体" w:cs="宋体"/>
          <w:snapToGrid w:val="0"/>
          <w:sz w:val="21"/>
          <w:szCs w:val="21"/>
          <w:lang w:eastAsia="zh-CN"/>
        </w:rPr>
        <w:t>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38A37D89">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33BBDA6A">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855"/>
        <w:gridCol w:w="6101"/>
      </w:tblGrid>
      <w:tr w14:paraId="6572BA42">
        <w:tblPrEx>
          <w:tblCellMar>
            <w:top w:w="0" w:type="dxa"/>
            <w:left w:w="108" w:type="dxa"/>
            <w:bottom w:w="0" w:type="dxa"/>
            <w:right w:w="108" w:type="dxa"/>
          </w:tblCellMar>
        </w:tblPrEx>
        <w:trPr>
          <w:trHeight w:val="849" w:hRule="atLeast"/>
          <w:jc w:val="center"/>
        </w:trPr>
        <w:tc>
          <w:tcPr>
            <w:tcW w:w="2855" w:type="dxa"/>
            <w:tcBorders>
              <w:top w:val="single" w:color="auto" w:sz="4" w:space="0"/>
              <w:left w:val="single" w:color="auto" w:sz="4" w:space="0"/>
              <w:right w:val="single" w:color="auto" w:sz="4" w:space="0"/>
            </w:tcBorders>
            <w:noWrap w:val="0"/>
            <w:vAlign w:val="center"/>
          </w:tcPr>
          <w:p w14:paraId="1EE636D7">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工程名称</w:t>
            </w:r>
          </w:p>
        </w:tc>
        <w:tc>
          <w:tcPr>
            <w:tcW w:w="6101" w:type="dxa"/>
            <w:tcBorders>
              <w:top w:val="single" w:color="auto" w:sz="4" w:space="0"/>
              <w:left w:val="single" w:color="auto" w:sz="4" w:space="0"/>
              <w:bottom w:val="single" w:color="auto" w:sz="4" w:space="0"/>
              <w:right w:val="single" w:color="auto" w:sz="4" w:space="0"/>
            </w:tcBorders>
            <w:noWrap w:val="0"/>
            <w:vAlign w:val="center"/>
          </w:tcPr>
          <w:p w14:paraId="6C4F130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r>
      <w:tr w14:paraId="1E971A62">
        <w:tblPrEx>
          <w:tblCellMar>
            <w:top w:w="0" w:type="dxa"/>
            <w:left w:w="108" w:type="dxa"/>
            <w:bottom w:w="0" w:type="dxa"/>
            <w:right w:w="108" w:type="dxa"/>
          </w:tblCellMar>
        </w:tblPrEx>
        <w:trPr>
          <w:trHeight w:val="529" w:hRule="atLeast"/>
          <w:jc w:val="center"/>
        </w:trPr>
        <w:tc>
          <w:tcPr>
            <w:tcW w:w="2855" w:type="dxa"/>
            <w:tcBorders>
              <w:top w:val="single" w:color="auto" w:sz="4" w:space="0"/>
              <w:left w:val="single" w:color="auto" w:sz="4" w:space="0"/>
              <w:bottom w:val="single" w:color="auto" w:sz="4" w:space="0"/>
              <w:right w:val="single" w:color="auto" w:sz="4" w:space="0"/>
            </w:tcBorders>
            <w:noWrap w:val="0"/>
            <w:vAlign w:val="center"/>
          </w:tcPr>
          <w:p w14:paraId="491D1785">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龙岗区妇幼保健院2025-2026年度小型工程造价咨询</w:t>
            </w:r>
          </w:p>
        </w:tc>
        <w:tc>
          <w:tcPr>
            <w:tcW w:w="6101" w:type="dxa"/>
            <w:tcBorders>
              <w:top w:val="single" w:color="auto" w:sz="4" w:space="0"/>
              <w:left w:val="single" w:color="auto" w:sz="4" w:space="0"/>
              <w:bottom w:val="single" w:color="auto" w:sz="4" w:space="0"/>
              <w:right w:val="single" w:color="auto" w:sz="4" w:space="0"/>
            </w:tcBorders>
            <w:noWrap w:val="0"/>
            <w:vAlign w:val="center"/>
          </w:tcPr>
          <w:p w14:paraId="5475EBEA">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0298C10B">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6E5228B5">
      <w:pPr>
        <w:widowControl w:val="0"/>
        <w:numPr>
          <w:ilvl w:val="0"/>
          <w:numId w:val="0"/>
        </w:numPr>
        <w:spacing w:line="360" w:lineRule="auto"/>
        <w:jc w:val="both"/>
        <w:rPr>
          <w:rFonts w:hint="eastAsia" w:ascii="宋体" w:hAnsi="宋体" w:eastAsia="宋体" w:cs="宋体"/>
          <w:kern w:val="2"/>
          <w:sz w:val="21"/>
          <w:szCs w:val="21"/>
          <w:lang w:eastAsia="zh-CN"/>
        </w:rPr>
      </w:pPr>
    </w:p>
    <w:p w14:paraId="5BDF0D91">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7EE9AEDB">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223844F4">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5295719E"/>
    <w:p w14:paraId="75E8FC9F"/>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2BF24BE"/>
    <w:rsid w:val="054B55EC"/>
    <w:rsid w:val="05782769"/>
    <w:rsid w:val="061D1B58"/>
    <w:rsid w:val="06552364"/>
    <w:rsid w:val="09733E9E"/>
    <w:rsid w:val="09DE301A"/>
    <w:rsid w:val="0DBF479B"/>
    <w:rsid w:val="0ECC40CA"/>
    <w:rsid w:val="0F2604EE"/>
    <w:rsid w:val="10C243E4"/>
    <w:rsid w:val="11A24327"/>
    <w:rsid w:val="148679B6"/>
    <w:rsid w:val="14AF04B8"/>
    <w:rsid w:val="156E4163"/>
    <w:rsid w:val="17982E1A"/>
    <w:rsid w:val="17D97BB3"/>
    <w:rsid w:val="19EC722B"/>
    <w:rsid w:val="1DF77A22"/>
    <w:rsid w:val="2088512C"/>
    <w:rsid w:val="20EB7073"/>
    <w:rsid w:val="22AA383E"/>
    <w:rsid w:val="23F11A7C"/>
    <w:rsid w:val="241A0186"/>
    <w:rsid w:val="247E49C4"/>
    <w:rsid w:val="26EB01E9"/>
    <w:rsid w:val="2A11002A"/>
    <w:rsid w:val="2D806F0C"/>
    <w:rsid w:val="2D9D2090"/>
    <w:rsid w:val="2DC95120"/>
    <w:rsid w:val="2E694EE4"/>
    <w:rsid w:val="2EA12CED"/>
    <w:rsid w:val="2F5406F9"/>
    <w:rsid w:val="30425342"/>
    <w:rsid w:val="31B66D20"/>
    <w:rsid w:val="32E0207D"/>
    <w:rsid w:val="33307277"/>
    <w:rsid w:val="35092088"/>
    <w:rsid w:val="35660788"/>
    <w:rsid w:val="3603417D"/>
    <w:rsid w:val="37373DA4"/>
    <w:rsid w:val="39396CB4"/>
    <w:rsid w:val="394B141C"/>
    <w:rsid w:val="39574214"/>
    <w:rsid w:val="3A214F0B"/>
    <w:rsid w:val="3A6D5215"/>
    <w:rsid w:val="3AB57411"/>
    <w:rsid w:val="3B724F04"/>
    <w:rsid w:val="3B7E0BFD"/>
    <w:rsid w:val="3CE45675"/>
    <w:rsid w:val="3D973A63"/>
    <w:rsid w:val="3DD424D3"/>
    <w:rsid w:val="3E377959"/>
    <w:rsid w:val="3EBC69AD"/>
    <w:rsid w:val="3EE66CC3"/>
    <w:rsid w:val="3F0C7DED"/>
    <w:rsid w:val="3F7424C8"/>
    <w:rsid w:val="3F811BD1"/>
    <w:rsid w:val="40DD0A7E"/>
    <w:rsid w:val="412A0EC4"/>
    <w:rsid w:val="41D623FE"/>
    <w:rsid w:val="4251712A"/>
    <w:rsid w:val="43882D11"/>
    <w:rsid w:val="445769C9"/>
    <w:rsid w:val="46916C93"/>
    <w:rsid w:val="47667721"/>
    <w:rsid w:val="47CA56A6"/>
    <w:rsid w:val="4AE74CE3"/>
    <w:rsid w:val="4B706997"/>
    <w:rsid w:val="4B7C7600"/>
    <w:rsid w:val="4B850454"/>
    <w:rsid w:val="4F6B60D5"/>
    <w:rsid w:val="504F23BC"/>
    <w:rsid w:val="51D20087"/>
    <w:rsid w:val="51F656F6"/>
    <w:rsid w:val="535E1B9E"/>
    <w:rsid w:val="566E71DD"/>
    <w:rsid w:val="5A710CCE"/>
    <w:rsid w:val="5A944520"/>
    <w:rsid w:val="5B7C52C3"/>
    <w:rsid w:val="5C69192E"/>
    <w:rsid w:val="5CF57849"/>
    <w:rsid w:val="5DA7211F"/>
    <w:rsid w:val="5E503559"/>
    <w:rsid w:val="5ED928ED"/>
    <w:rsid w:val="5F242B53"/>
    <w:rsid w:val="60234448"/>
    <w:rsid w:val="61ED4292"/>
    <w:rsid w:val="6300257D"/>
    <w:rsid w:val="63391B99"/>
    <w:rsid w:val="66010A5C"/>
    <w:rsid w:val="66400FA5"/>
    <w:rsid w:val="674C7A2E"/>
    <w:rsid w:val="68293505"/>
    <w:rsid w:val="689A2A1B"/>
    <w:rsid w:val="68D8246F"/>
    <w:rsid w:val="6987508D"/>
    <w:rsid w:val="69AE49D0"/>
    <w:rsid w:val="6B115AC6"/>
    <w:rsid w:val="6F3F5890"/>
    <w:rsid w:val="6FF71E7C"/>
    <w:rsid w:val="71197BF5"/>
    <w:rsid w:val="72F11C48"/>
    <w:rsid w:val="749B79B8"/>
    <w:rsid w:val="751C1DE6"/>
    <w:rsid w:val="76C43A85"/>
    <w:rsid w:val="774535D1"/>
    <w:rsid w:val="783D241E"/>
    <w:rsid w:val="786C2D3E"/>
    <w:rsid w:val="794D2FF2"/>
    <w:rsid w:val="7A801F18"/>
    <w:rsid w:val="7B0F6797"/>
    <w:rsid w:val="7B996E7B"/>
    <w:rsid w:val="7E01736D"/>
    <w:rsid w:val="7E2B6DE5"/>
    <w:rsid w:val="7F567244"/>
    <w:rsid w:val="7FC5199A"/>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5899</Words>
  <Characters>6164</Characters>
  <Lines>12</Lines>
  <Paragraphs>3</Paragraphs>
  <TotalTime>27</TotalTime>
  <ScaleCrop>false</ScaleCrop>
  <LinksUpToDate>false</LinksUpToDate>
  <CharactersWithSpaces>6423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吴爱平（区妇保院）</cp:lastModifiedBy>
  <dcterms:modified xsi:type="dcterms:W3CDTF">2025-06-16T00:42:53Z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3E27EC0A25D14351973895F9A0071C83_13</vt:lpwstr>
  </property>
  <property fmtid="{D5CDD505-2E9C-101B-9397-08002B2CF9AE}" pid="4" name="KSOTemplateDocerSaveRecord">
    <vt:lpwstr>eyJoZGlkIjoiMzg5NWMzYTViN2RiMjhmMDY5MDlkZTM2YzZiZjliM2MifQ==</vt:lpwstr>
  </property>
</Properties>
</file>