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b/>
          <w:sz w:val="48"/>
          <w:szCs w:val="48"/>
        </w:rPr>
        <w:t>XM20250712</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（1）添加QQ：3090407430获取线上报名方式并在公告时间内完成报名。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ascii="仿宋" w:hAnsi="仿宋" w:eastAsia="仿宋" w:cs="仿宋"/>
                <w:sz w:val="24"/>
                <w:szCs w:val="32"/>
              </w:rPr>
            </w:pPr>
            <w:r>
              <w:rPr>
                <w:rFonts w:hint="eastAsia" w:ascii="仿宋" w:hAnsi="仿宋" w:eastAsia="仿宋" w:cs="仿宋"/>
                <w:sz w:val="24"/>
                <w:szCs w:val="32"/>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：XM20250712</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ascii="仿宋" w:hAnsi="仿宋" w:eastAsia="仿宋" w:cs="仿宋"/>
          <w:sz w:val="24"/>
          <w:szCs w:val="32"/>
        </w:rPr>
      </w:pPr>
      <w:r>
        <w:rPr>
          <w:rFonts w:hint="eastAsia" w:ascii="仿宋" w:hAnsi="仿宋" w:eastAsia="仿宋" w:cs="仿宋"/>
          <w:sz w:val="24"/>
          <w:szCs w:val="32"/>
        </w:rPr>
        <w:t>一、遴选编号</w:t>
      </w:r>
      <w:r>
        <w:rPr>
          <w:rFonts w:ascii="仿宋" w:hAnsi="仿宋" w:eastAsia="仿宋" w:cs="仿宋"/>
          <w:sz w:val="24"/>
          <w:szCs w:val="32"/>
        </w:rPr>
        <w:t>：XM20250712</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二、遴选项目：5月第四批耗材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（四）提交纸质版谈判文件地点：北京中医药大学深圳医院（龙岗）科教楼设备科2四楼425。</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设备科联系人：李老师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北京中医药大学深圳医院（龙岗）2025年5月29日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319"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2"/>
        <w:gridCol w:w="679"/>
        <w:gridCol w:w="2548"/>
        <w:gridCol w:w="2918"/>
        <w:gridCol w:w="1203"/>
        <w:gridCol w:w="1132"/>
        <w:gridCol w:w="1670"/>
        <w:gridCol w:w="1690"/>
        <w:gridCol w:w="1417"/>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0" w:hRule="atLeast"/>
        </w:trPr>
        <w:tc>
          <w:tcPr>
            <w:tcW w:w="2062" w:type="dxa"/>
            <w:shd w:val="clear" w:color="auto" w:fill="auto"/>
            <w:noWrap/>
            <w:vAlign w:val="center"/>
          </w:tcPr>
          <w:p w14:paraId="1DD2BAB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9" w:type="dxa"/>
            <w:shd w:val="clear" w:color="auto" w:fill="auto"/>
            <w:vAlign w:val="center"/>
          </w:tcPr>
          <w:p w14:paraId="179048A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548" w:type="dxa"/>
            <w:shd w:val="clear" w:color="auto" w:fill="auto"/>
            <w:vAlign w:val="center"/>
          </w:tcPr>
          <w:p w14:paraId="100B0FF2">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2918" w:type="dxa"/>
            <w:shd w:val="clear" w:color="auto" w:fill="auto"/>
            <w:vAlign w:val="center"/>
          </w:tcPr>
          <w:p w14:paraId="4D0E1FF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203" w:type="dxa"/>
            <w:shd w:val="clear" w:color="auto" w:fill="auto"/>
            <w:vAlign w:val="center"/>
          </w:tcPr>
          <w:p w14:paraId="2299DE78">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32" w:type="dxa"/>
            <w:shd w:val="clear" w:color="auto" w:fill="auto"/>
            <w:vAlign w:val="center"/>
          </w:tcPr>
          <w:p w14:paraId="012992A1">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670" w:type="dxa"/>
            <w:shd w:val="clear" w:color="auto" w:fill="auto"/>
            <w:vAlign w:val="center"/>
          </w:tcPr>
          <w:p w14:paraId="6A00695B">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690" w:type="dxa"/>
            <w:shd w:val="clear" w:color="auto" w:fill="auto"/>
            <w:vAlign w:val="center"/>
          </w:tcPr>
          <w:p w14:paraId="024C7D70">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417" w:type="dxa"/>
            <w:shd w:val="clear" w:color="auto" w:fill="auto"/>
            <w:noWrap/>
            <w:vAlign w:val="center"/>
          </w:tcPr>
          <w:p w14:paraId="3784DB45">
            <w:pPr>
              <w:widowControl/>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2BE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0" w:type="auto"/>
            <w:shd w:val="clear" w:color="auto" w:fill="auto"/>
            <w:noWrap/>
            <w:vAlign w:val="center"/>
          </w:tcPr>
          <w:p w14:paraId="2510E5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2包</w:t>
            </w:r>
          </w:p>
        </w:tc>
        <w:tc>
          <w:tcPr>
            <w:tcW w:w="679" w:type="dxa"/>
            <w:shd w:val="clear" w:color="auto" w:fill="auto"/>
            <w:vAlign w:val="center"/>
          </w:tcPr>
          <w:p w14:paraId="459FEE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2548" w:type="dxa"/>
            <w:shd w:val="clear" w:color="auto" w:fill="auto"/>
            <w:vAlign w:val="center"/>
          </w:tcPr>
          <w:p w14:paraId="117E3AA9">
            <w:pPr>
              <w:jc w:val="left"/>
              <w:rPr>
                <w:sz w:val="20"/>
                <w:szCs w:val="20"/>
              </w:rPr>
            </w:pPr>
            <w:r>
              <w:rPr>
                <w:rFonts w:hint="eastAsia"/>
                <w:sz w:val="20"/>
                <w:szCs w:val="20"/>
              </w:rPr>
              <w:t>机用手机清洗润滑油</w:t>
            </w:r>
          </w:p>
        </w:tc>
        <w:tc>
          <w:tcPr>
            <w:tcW w:w="2918" w:type="dxa"/>
            <w:shd w:val="clear" w:color="auto" w:fill="auto"/>
            <w:vAlign w:val="center"/>
          </w:tcPr>
          <w:p w14:paraId="01DEB261">
            <w:pPr>
              <w:jc w:val="left"/>
              <w:rPr>
                <w:sz w:val="20"/>
                <w:szCs w:val="20"/>
              </w:rPr>
            </w:pPr>
            <w:r>
              <w:rPr>
                <w:rFonts w:hint="eastAsia"/>
                <w:sz w:val="20"/>
                <w:szCs w:val="20"/>
              </w:rPr>
              <w:t>用于牙科手机轴承清洁润滑、保养、延长牙科手机的使用寿命。</w:t>
            </w:r>
          </w:p>
        </w:tc>
        <w:tc>
          <w:tcPr>
            <w:tcW w:w="1203" w:type="dxa"/>
            <w:shd w:val="clear" w:color="auto" w:fill="auto"/>
            <w:vAlign w:val="center"/>
          </w:tcPr>
          <w:p w14:paraId="5EE790EB">
            <w:pPr>
              <w:jc w:val="left"/>
              <w:rPr>
                <w:sz w:val="20"/>
                <w:szCs w:val="20"/>
              </w:rPr>
            </w:pPr>
            <w:r>
              <w:rPr>
                <w:rFonts w:hint="eastAsia"/>
                <w:sz w:val="20"/>
                <w:szCs w:val="20"/>
              </w:rPr>
              <w:t>0.52</w:t>
            </w:r>
          </w:p>
        </w:tc>
        <w:tc>
          <w:tcPr>
            <w:tcW w:w="1132" w:type="dxa"/>
            <w:shd w:val="clear" w:color="auto" w:fill="auto"/>
            <w:vAlign w:val="center"/>
          </w:tcPr>
          <w:p w14:paraId="0CF3B961">
            <w:pPr>
              <w:jc w:val="left"/>
              <w:rPr>
                <w:sz w:val="20"/>
                <w:szCs w:val="20"/>
              </w:rPr>
            </w:pPr>
            <w:r>
              <w:rPr>
                <w:rFonts w:hint="eastAsia"/>
                <w:sz w:val="20"/>
                <w:szCs w:val="20"/>
              </w:rPr>
              <w:t>ml</w:t>
            </w:r>
          </w:p>
        </w:tc>
        <w:tc>
          <w:tcPr>
            <w:tcW w:w="1670" w:type="dxa"/>
            <w:shd w:val="clear" w:color="auto" w:fill="auto"/>
            <w:vAlign w:val="center"/>
          </w:tcPr>
          <w:p w14:paraId="48706EC2">
            <w:pPr>
              <w:jc w:val="left"/>
              <w:rPr>
                <w:sz w:val="20"/>
                <w:szCs w:val="20"/>
              </w:rPr>
            </w:pPr>
            <w:r>
              <w:rPr>
                <w:rFonts w:hint="eastAsia"/>
                <w:sz w:val="20"/>
                <w:szCs w:val="20"/>
              </w:rPr>
              <w:t>100000</w:t>
            </w:r>
          </w:p>
        </w:tc>
        <w:tc>
          <w:tcPr>
            <w:tcW w:w="1690" w:type="dxa"/>
            <w:shd w:val="clear" w:color="auto" w:fill="auto"/>
            <w:vAlign w:val="center"/>
          </w:tcPr>
          <w:p w14:paraId="5DCDD723">
            <w:pPr>
              <w:jc w:val="left"/>
              <w:rPr>
                <w:sz w:val="20"/>
                <w:szCs w:val="20"/>
              </w:rPr>
            </w:pPr>
            <w:r>
              <w:rPr>
                <w:rFonts w:hint="eastAsia"/>
                <w:sz w:val="20"/>
                <w:szCs w:val="20"/>
              </w:rPr>
              <w:t>52000</w:t>
            </w:r>
          </w:p>
        </w:tc>
        <w:tc>
          <w:tcPr>
            <w:tcW w:w="1417" w:type="dxa"/>
            <w:vMerge w:val="restart"/>
            <w:shd w:val="clear" w:color="auto" w:fill="auto"/>
            <w:noWrap/>
            <w:vAlign w:val="center"/>
          </w:tcPr>
          <w:p w14:paraId="28A39D82">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消毒供应室</w:t>
            </w:r>
          </w:p>
        </w:tc>
      </w:tr>
      <w:tr w14:paraId="38BF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1B2EB7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3包</w:t>
            </w:r>
          </w:p>
        </w:tc>
        <w:tc>
          <w:tcPr>
            <w:tcW w:w="679" w:type="dxa"/>
            <w:shd w:val="clear" w:color="auto" w:fill="auto"/>
            <w:vAlign w:val="center"/>
          </w:tcPr>
          <w:p w14:paraId="6767FF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2548" w:type="dxa"/>
            <w:shd w:val="clear" w:color="auto" w:fill="auto"/>
            <w:vAlign w:val="center"/>
          </w:tcPr>
          <w:p w14:paraId="691CBC99">
            <w:pPr>
              <w:jc w:val="left"/>
              <w:rPr>
                <w:sz w:val="20"/>
                <w:szCs w:val="20"/>
              </w:rPr>
            </w:pPr>
            <w:r>
              <w:rPr>
                <w:rFonts w:hint="eastAsia"/>
                <w:sz w:val="20"/>
                <w:szCs w:val="20"/>
              </w:rPr>
              <w:t>STERRAD 100S型过氧化氢低温等离子体灭菌器卡匣</w:t>
            </w:r>
          </w:p>
        </w:tc>
        <w:tc>
          <w:tcPr>
            <w:tcW w:w="2918" w:type="dxa"/>
            <w:shd w:val="clear" w:color="auto" w:fill="auto"/>
            <w:vAlign w:val="center"/>
          </w:tcPr>
          <w:p w14:paraId="0740FFD2">
            <w:pPr>
              <w:jc w:val="left"/>
              <w:rPr>
                <w:sz w:val="20"/>
                <w:szCs w:val="20"/>
              </w:rPr>
            </w:pPr>
            <w:r>
              <w:rPr>
                <w:rFonts w:hint="eastAsia"/>
                <w:sz w:val="20"/>
                <w:szCs w:val="20"/>
              </w:rPr>
              <w:t>适用于过氧化氢低温等离子体</w:t>
            </w:r>
            <w:r>
              <w:rPr>
                <w:rFonts w:hint="eastAsia"/>
                <w:sz w:val="20"/>
                <w:szCs w:val="20"/>
              </w:rPr>
              <w:br w:type="textWrapping"/>
            </w:r>
            <w:r>
              <w:rPr>
                <w:rFonts w:hint="eastAsia"/>
                <w:sz w:val="20"/>
                <w:szCs w:val="20"/>
              </w:rPr>
              <w:t>灭菌器STERRAD 100S Silver</w:t>
            </w:r>
            <w:r>
              <w:rPr>
                <w:rFonts w:hint="eastAsia"/>
                <w:sz w:val="20"/>
                <w:szCs w:val="20"/>
              </w:rPr>
              <w:br w:type="textWrapping"/>
            </w:r>
            <w:r>
              <w:rPr>
                <w:rFonts w:hint="eastAsia"/>
                <w:sz w:val="20"/>
                <w:szCs w:val="20"/>
              </w:rPr>
              <w:t>（品牌：美国Advanced</w:t>
            </w:r>
            <w:r>
              <w:rPr>
                <w:rFonts w:hint="eastAsia"/>
                <w:sz w:val="20"/>
                <w:szCs w:val="20"/>
              </w:rPr>
              <w:br w:type="textWrapping"/>
            </w:r>
            <w:r>
              <w:rPr>
                <w:rFonts w:hint="eastAsia"/>
                <w:sz w:val="20"/>
                <w:szCs w:val="20"/>
              </w:rPr>
              <w:t>Sterilization）</w:t>
            </w:r>
          </w:p>
        </w:tc>
        <w:tc>
          <w:tcPr>
            <w:tcW w:w="1203" w:type="dxa"/>
            <w:shd w:val="clear" w:color="auto" w:fill="auto"/>
            <w:vAlign w:val="center"/>
          </w:tcPr>
          <w:p w14:paraId="0B16CB8A">
            <w:pPr>
              <w:jc w:val="left"/>
              <w:rPr>
                <w:sz w:val="20"/>
                <w:szCs w:val="20"/>
              </w:rPr>
            </w:pPr>
            <w:r>
              <w:rPr>
                <w:rFonts w:hint="eastAsia"/>
                <w:sz w:val="20"/>
                <w:szCs w:val="20"/>
              </w:rPr>
              <w:t>3568</w:t>
            </w:r>
          </w:p>
        </w:tc>
        <w:tc>
          <w:tcPr>
            <w:tcW w:w="1132" w:type="dxa"/>
            <w:shd w:val="clear" w:color="auto" w:fill="auto"/>
            <w:vAlign w:val="center"/>
          </w:tcPr>
          <w:p w14:paraId="6DF293D7">
            <w:pPr>
              <w:jc w:val="left"/>
              <w:rPr>
                <w:sz w:val="20"/>
                <w:szCs w:val="20"/>
              </w:rPr>
            </w:pPr>
            <w:r>
              <w:rPr>
                <w:rFonts w:hint="eastAsia"/>
                <w:sz w:val="20"/>
                <w:szCs w:val="20"/>
              </w:rPr>
              <w:t>箱</w:t>
            </w:r>
          </w:p>
        </w:tc>
        <w:tc>
          <w:tcPr>
            <w:tcW w:w="1670" w:type="dxa"/>
            <w:shd w:val="clear" w:color="auto" w:fill="auto"/>
            <w:vAlign w:val="center"/>
          </w:tcPr>
          <w:p w14:paraId="17022489">
            <w:pPr>
              <w:jc w:val="left"/>
              <w:rPr>
                <w:sz w:val="20"/>
                <w:szCs w:val="20"/>
              </w:rPr>
            </w:pPr>
            <w:r>
              <w:rPr>
                <w:rFonts w:hint="eastAsia"/>
                <w:sz w:val="20"/>
                <w:szCs w:val="20"/>
              </w:rPr>
              <w:t>33</w:t>
            </w:r>
          </w:p>
        </w:tc>
        <w:tc>
          <w:tcPr>
            <w:tcW w:w="1690" w:type="dxa"/>
            <w:shd w:val="clear" w:color="auto" w:fill="auto"/>
            <w:vAlign w:val="center"/>
          </w:tcPr>
          <w:p w14:paraId="68EAD35A">
            <w:pPr>
              <w:jc w:val="left"/>
              <w:rPr>
                <w:sz w:val="20"/>
                <w:szCs w:val="20"/>
              </w:rPr>
            </w:pPr>
            <w:r>
              <w:rPr>
                <w:rFonts w:hint="eastAsia"/>
                <w:sz w:val="20"/>
                <w:szCs w:val="20"/>
              </w:rPr>
              <w:t>117744</w:t>
            </w:r>
          </w:p>
        </w:tc>
        <w:tc>
          <w:tcPr>
            <w:tcW w:w="1417" w:type="dxa"/>
            <w:vMerge w:val="continue"/>
            <w:shd w:val="clear" w:color="auto" w:fill="auto"/>
            <w:noWrap/>
            <w:vAlign w:val="center"/>
          </w:tcPr>
          <w:p w14:paraId="6D60DCF1">
            <w:pPr>
              <w:widowControl/>
              <w:textAlignment w:val="center"/>
              <w:rPr>
                <w:rFonts w:ascii="宋体" w:hAnsi="宋体" w:cs="宋体"/>
                <w:color w:val="000000"/>
                <w:kern w:val="0"/>
                <w:sz w:val="18"/>
                <w:szCs w:val="18"/>
                <w:lang w:bidi="ar"/>
              </w:rPr>
            </w:pPr>
          </w:p>
        </w:tc>
      </w:tr>
      <w:tr w14:paraId="675D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8BDC3BB">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D29DFC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3-2</w:t>
            </w:r>
          </w:p>
        </w:tc>
        <w:tc>
          <w:tcPr>
            <w:tcW w:w="2548" w:type="dxa"/>
            <w:shd w:val="clear" w:color="auto" w:fill="auto"/>
            <w:vAlign w:val="center"/>
          </w:tcPr>
          <w:p w14:paraId="3239C2AF">
            <w:pPr>
              <w:jc w:val="left"/>
              <w:rPr>
                <w:sz w:val="20"/>
                <w:szCs w:val="20"/>
              </w:rPr>
            </w:pPr>
            <w:r>
              <w:rPr>
                <w:rFonts w:hint="eastAsia"/>
                <w:sz w:val="20"/>
                <w:szCs w:val="20"/>
              </w:rPr>
              <w:t>STERRAD 化学指示卡</w:t>
            </w:r>
          </w:p>
        </w:tc>
        <w:tc>
          <w:tcPr>
            <w:tcW w:w="2918" w:type="dxa"/>
            <w:shd w:val="clear" w:color="auto" w:fill="auto"/>
            <w:vAlign w:val="center"/>
          </w:tcPr>
          <w:p w14:paraId="7FD58800">
            <w:pPr>
              <w:jc w:val="left"/>
              <w:rPr>
                <w:sz w:val="20"/>
                <w:szCs w:val="20"/>
              </w:rPr>
            </w:pPr>
            <w:r>
              <w:rPr>
                <w:rFonts w:hint="eastAsia"/>
                <w:sz w:val="20"/>
                <w:szCs w:val="20"/>
              </w:rPr>
              <w:t>适用于过氧化氢低温等离子体</w:t>
            </w:r>
            <w:r>
              <w:rPr>
                <w:rFonts w:hint="eastAsia"/>
                <w:sz w:val="20"/>
                <w:szCs w:val="20"/>
              </w:rPr>
              <w:br w:type="textWrapping"/>
            </w:r>
            <w:r>
              <w:rPr>
                <w:rFonts w:hint="eastAsia"/>
                <w:sz w:val="20"/>
                <w:szCs w:val="20"/>
              </w:rPr>
              <w:t>灭菌器STERRAD 100S Silver</w:t>
            </w:r>
            <w:r>
              <w:rPr>
                <w:rFonts w:hint="eastAsia"/>
                <w:sz w:val="20"/>
                <w:szCs w:val="20"/>
              </w:rPr>
              <w:br w:type="textWrapping"/>
            </w:r>
            <w:r>
              <w:rPr>
                <w:rFonts w:hint="eastAsia"/>
                <w:sz w:val="20"/>
                <w:szCs w:val="20"/>
              </w:rPr>
              <w:t>（品牌：美国Advanced</w:t>
            </w:r>
            <w:r>
              <w:rPr>
                <w:rFonts w:hint="eastAsia"/>
                <w:sz w:val="20"/>
                <w:szCs w:val="20"/>
              </w:rPr>
              <w:br w:type="textWrapping"/>
            </w:r>
            <w:r>
              <w:rPr>
                <w:rFonts w:hint="eastAsia"/>
                <w:sz w:val="20"/>
                <w:szCs w:val="20"/>
              </w:rPr>
              <w:t>Sterilization）</w:t>
            </w:r>
          </w:p>
        </w:tc>
        <w:tc>
          <w:tcPr>
            <w:tcW w:w="1203" w:type="dxa"/>
            <w:shd w:val="clear" w:color="auto" w:fill="auto"/>
            <w:vAlign w:val="center"/>
          </w:tcPr>
          <w:p w14:paraId="1CB499C9">
            <w:pPr>
              <w:jc w:val="left"/>
              <w:rPr>
                <w:sz w:val="20"/>
                <w:szCs w:val="20"/>
              </w:rPr>
            </w:pPr>
            <w:r>
              <w:rPr>
                <w:rFonts w:hint="eastAsia"/>
                <w:sz w:val="20"/>
                <w:szCs w:val="20"/>
              </w:rPr>
              <w:t>310</w:t>
            </w:r>
          </w:p>
        </w:tc>
        <w:tc>
          <w:tcPr>
            <w:tcW w:w="1132" w:type="dxa"/>
            <w:shd w:val="clear" w:color="auto" w:fill="auto"/>
            <w:vAlign w:val="center"/>
          </w:tcPr>
          <w:p w14:paraId="3EAFA3FE">
            <w:pPr>
              <w:jc w:val="left"/>
              <w:rPr>
                <w:sz w:val="20"/>
                <w:szCs w:val="20"/>
              </w:rPr>
            </w:pPr>
            <w:r>
              <w:rPr>
                <w:rFonts w:hint="eastAsia"/>
                <w:sz w:val="20"/>
                <w:szCs w:val="20"/>
              </w:rPr>
              <w:t>盒</w:t>
            </w:r>
          </w:p>
        </w:tc>
        <w:tc>
          <w:tcPr>
            <w:tcW w:w="1670" w:type="dxa"/>
            <w:shd w:val="clear" w:color="auto" w:fill="auto"/>
            <w:vAlign w:val="center"/>
          </w:tcPr>
          <w:p w14:paraId="502A6168">
            <w:pPr>
              <w:jc w:val="left"/>
              <w:rPr>
                <w:sz w:val="20"/>
                <w:szCs w:val="20"/>
              </w:rPr>
            </w:pPr>
            <w:r>
              <w:rPr>
                <w:rFonts w:hint="eastAsia"/>
                <w:sz w:val="20"/>
                <w:szCs w:val="20"/>
              </w:rPr>
              <w:t>21</w:t>
            </w:r>
          </w:p>
        </w:tc>
        <w:tc>
          <w:tcPr>
            <w:tcW w:w="1690" w:type="dxa"/>
            <w:shd w:val="clear" w:color="auto" w:fill="auto"/>
            <w:vAlign w:val="center"/>
          </w:tcPr>
          <w:p w14:paraId="51D85293">
            <w:pPr>
              <w:jc w:val="left"/>
              <w:rPr>
                <w:sz w:val="20"/>
                <w:szCs w:val="20"/>
              </w:rPr>
            </w:pPr>
            <w:r>
              <w:rPr>
                <w:rFonts w:hint="eastAsia"/>
                <w:sz w:val="20"/>
                <w:szCs w:val="20"/>
              </w:rPr>
              <w:t>6510</w:t>
            </w:r>
          </w:p>
        </w:tc>
        <w:tc>
          <w:tcPr>
            <w:tcW w:w="1417" w:type="dxa"/>
            <w:vMerge w:val="continue"/>
            <w:shd w:val="clear" w:color="auto" w:fill="auto"/>
            <w:noWrap/>
            <w:vAlign w:val="center"/>
          </w:tcPr>
          <w:p w14:paraId="27FF81E3">
            <w:pPr>
              <w:widowControl/>
              <w:textAlignment w:val="center"/>
              <w:rPr>
                <w:rFonts w:ascii="宋体" w:hAnsi="宋体" w:cs="宋体"/>
                <w:color w:val="000000"/>
                <w:kern w:val="0"/>
                <w:sz w:val="18"/>
                <w:szCs w:val="18"/>
                <w:lang w:bidi="ar"/>
              </w:rPr>
            </w:pPr>
          </w:p>
        </w:tc>
      </w:tr>
      <w:tr w14:paraId="7615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A13C5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5AC4E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3-3</w:t>
            </w:r>
          </w:p>
        </w:tc>
        <w:tc>
          <w:tcPr>
            <w:tcW w:w="2548" w:type="dxa"/>
            <w:shd w:val="clear" w:color="auto" w:fill="auto"/>
            <w:vAlign w:val="center"/>
          </w:tcPr>
          <w:p w14:paraId="1F593AED">
            <w:pPr>
              <w:jc w:val="left"/>
              <w:rPr>
                <w:sz w:val="20"/>
                <w:szCs w:val="20"/>
              </w:rPr>
            </w:pPr>
            <w:r>
              <w:rPr>
                <w:rFonts w:hint="eastAsia"/>
                <w:sz w:val="20"/>
                <w:szCs w:val="20"/>
              </w:rPr>
              <w:t>3M™ 1322 蒸汽灭菌指示胶带</w:t>
            </w:r>
          </w:p>
        </w:tc>
        <w:tc>
          <w:tcPr>
            <w:tcW w:w="2918" w:type="dxa"/>
            <w:shd w:val="clear" w:color="auto" w:fill="auto"/>
            <w:vAlign w:val="center"/>
          </w:tcPr>
          <w:p w14:paraId="676F2259">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5E74554A">
            <w:pPr>
              <w:jc w:val="left"/>
              <w:rPr>
                <w:sz w:val="20"/>
                <w:szCs w:val="20"/>
              </w:rPr>
            </w:pPr>
            <w:r>
              <w:rPr>
                <w:rFonts w:hint="eastAsia"/>
                <w:sz w:val="20"/>
                <w:szCs w:val="20"/>
              </w:rPr>
              <w:t>61.75</w:t>
            </w:r>
          </w:p>
        </w:tc>
        <w:tc>
          <w:tcPr>
            <w:tcW w:w="1132" w:type="dxa"/>
            <w:shd w:val="clear" w:color="auto" w:fill="auto"/>
            <w:vAlign w:val="center"/>
          </w:tcPr>
          <w:p w14:paraId="1CD13A24">
            <w:pPr>
              <w:jc w:val="left"/>
              <w:rPr>
                <w:sz w:val="20"/>
                <w:szCs w:val="20"/>
              </w:rPr>
            </w:pPr>
            <w:r>
              <w:rPr>
                <w:rFonts w:hint="eastAsia"/>
                <w:sz w:val="20"/>
                <w:szCs w:val="20"/>
              </w:rPr>
              <w:t>卷</w:t>
            </w:r>
          </w:p>
        </w:tc>
        <w:tc>
          <w:tcPr>
            <w:tcW w:w="1670" w:type="dxa"/>
            <w:shd w:val="clear" w:color="auto" w:fill="auto"/>
            <w:vAlign w:val="center"/>
          </w:tcPr>
          <w:p w14:paraId="79A01486">
            <w:pPr>
              <w:jc w:val="left"/>
              <w:rPr>
                <w:sz w:val="20"/>
                <w:szCs w:val="20"/>
              </w:rPr>
            </w:pPr>
            <w:r>
              <w:rPr>
                <w:rFonts w:hint="eastAsia"/>
                <w:sz w:val="20"/>
                <w:szCs w:val="20"/>
              </w:rPr>
              <w:t>700</w:t>
            </w:r>
          </w:p>
        </w:tc>
        <w:tc>
          <w:tcPr>
            <w:tcW w:w="1690" w:type="dxa"/>
            <w:shd w:val="clear" w:color="auto" w:fill="auto"/>
            <w:vAlign w:val="center"/>
          </w:tcPr>
          <w:p w14:paraId="2ECE1707">
            <w:pPr>
              <w:jc w:val="left"/>
              <w:rPr>
                <w:sz w:val="20"/>
                <w:szCs w:val="20"/>
              </w:rPr>
            </w:pPr>
            <w:r>
              <w:rPr>
                <w:rFonts w:hint="eastAsia"/>
                <w:sz w:val="20"/>
                <w:szCs w:val="20"/>
              </w:rPr>
              <w:t>43225</w:t>
            </w:r>
          </w:p>
        </w:tc>
        <w:tc>
          <w:tcPr>
            <w:tcW w:w="1417" w:type="dxa"/>
            <w:vMerge w:val="continue"/>
            <w:shd w:val="clear" w:color="auto" w:fill="auto"/>
            <w:noWrap/>
            <w:vAlign w:val="center"/>
          </w:tcPr>
          <w:p w14:paraId="13EF9233">
            <w:pPr>
              <w:widowControl/>
              <w:textAlignment w:val="center"/>
              <w:rPr>
                <w:rFonts w:ascii="宋体" w:hAnsi="宋体" w:cs="宋体"/>
                <w:color w:val="000000"/>
                <w:kern w:val="0"/>
                <w:sz w:val="18"/>
                <w:szCs w:val="18"/>
                <w:lang w:bidi="ar"/>
              </w:rPr>
            </w:pPr>
          </w:p>
        </w:tc>
      </w:tr>
      <w:tr w14:paraId="123CB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C636E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E4674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3-4</w:t>
            </w:r>
          </w:p>
        </w:tc>
        <w:tc>
          <w:tcPr>
            <w:tcW w:w="2548" w:type="dxa"/>
            <w:shd w:val="clear" w:color="auto" w:fill="auto"/>
            <w:vAlign w:val="center"/>
          </w:tcPr>
          <w:p w14:paraId="126EAF57">
            <w:pPr>
              <w:jc w:val="left"/>
              <w:rPr>
                <w:sz w:val="20"/>
                <w:szCs w:val="20"/>
              </w:rPr>
            </w:pPr>
            <w:r>
              <w:rPr>
                <w:rFonts w:hint="eastAsia"/>
                <w:sz w:val="20"/>
                <w:szCs w:val="20"/>
              </w:rPr>
              <w:t>3M™ 41382 型综合挑战测试包</w:t>
            </w:r>
          </w:p>
        </w:tc>
        <w:tc>
          <w:tcPr>
            <w:tcW w:w="2918" w:type="dxa"/>
            <w:shd w:val="clear" w:color="auto" w:fill="auto"/>
            <w:vAlign w:val="center"/>
          </w:tcPr>
          <w:p w14:paraId="666EB2BF">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79CFE43">
            <w:pPr>
              <w:jc w:val="left"/>
              <w:rPr>
                <w:sz w:val="20"/>
                <w:szCs w:val="20"/>
              </w:rPr>
            </w:pPr>
            <w:r>
              <w:rPr>
                <w:rFonts w:hint="eastAsia"/>
                <w:sz w:val="20"/>
                <w:szCs w:val="20"/>
              </w:rPr>
              <w:t>148</w:t>
            </w:r>
          </w:p>
        </w:tc>
        <w:tc>
          <w:tcPr>
            <w:tcW w:w="1132" w:type="dxa"/>
            <w:shd w:val="clear" w:color="auto" w:fill="auto"/>
            <w:vAlign w:val="center"/>
          </w:tcPr>
          <w:p w14:paraId="5724C6C5">
            <w:pPr>
              <w:jc w:val="left"/>
              <w:rPr>
                <w:sz w:val="20"/>
                <w:szCs w:val="20"/>
              </w:rPr>
            </w:pPr>
            <w:r>
              <w:rPr>
                <w:rFonts w:hint="eastAsia"/>
                <w:sz w:val="20"/>
                <w:szCs w:val="20"/>
              </w:rPr>
              <w:t>包</w:t>
            </w:r>
          </w:p>
        </w:tc>
        <w:tc>
          <w:tcPr>
            <w:tcW w:w="1670" w:type="dxa"/>
            <w:shd w:val="clear" w:color="auto" w:fill="auto"/>
            <w:vAlign w:val="center"/>
          </w:tcPr>
          <w:p w14:paraId="40E89086">
            <w:pPr>
              <w:jc w:val="left"/>
              <w:rPr>
                <w:sz w:val="20"/>
                <w:szCs w:val="20"/>
              </w:rPr>
            </w:pPr>
            <w:r>
              <w:rPr>
                <w:rFonts w:hint="eastAsia"/>
                <w:sz w:val="20"/>
                <w:szCs w:val="20"/>
              </w:rPr>
              <w:t>320</w:t>
            </w:r>
          </w:p>
        </w:tc>
        <w:tc>
          <w:tcPr>
            <w:tcW w:w="1690" w:type="dxa"/>
            <w:shd w:val="clear" w:color="auto" w:fill="auto"/>
            <w:vAlign w:val="center"/>
          </w:tcPr>
          <w:p w14:paraId="04579FC6">
            <w:pPr>
              <w:jc w:val="left"/>
              <w:rPr>
                <w:sz w:val="20"/>
                <w:szCs w:val="20"/>
              </w:rPr>
            </w:pPr>
            <w:r>
              <w:rPr>
                <w:rFonts w:hint="eastAsia"/>
                <w:sz w:val="20"/>
                <w:szCs w:val="20"/>
              </w:rPr>
              <w:t>47360</w:t>
            </w:r>
          </w:p>
        </w:tc>
        <w:tc>
          <w:tcPr>
            <w:tcW w:w="1417" w:type="dxa"/>
            <w:vMerge w:val="continue"/>
            <w:shd w:val="clear" w:color="auto" w:fill="auto"/>
            <w:noWrap/>
            <w:vAlign w:val="center"/>
          </w:tcPr>
          <w:p w14:paraId="5B1D24F9">
            <w:pPr>
              <w:widowControl/>
              <w:textAlignment w:val="center"/>
              <w:rPr>
                <w:rFonts w:ascii="宋体" w:hAnsi="宋体" w:cs="宋体"/>
                <w:color w:val="000000"/>
                <w:kern w:val="0"/>
                <w:sz w:val="18"/>
                <w:szCs w:val="18"/>
                <w:lang w:bidi="ar"/>
              </w:rPr>
            </w:pPr>
          </w:p>
        </w:tc>
      </w:tr>
      <w:tr w14:paraId="1999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4E836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934B9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3-5</w:t>
            </w:r>
          </w:p>
        </w:tc>
        <w:tc>
          <w:tcPr>
            <w:tcW w:w="2548" w:type="dxa"/>
            <w:shd w:val="clear" w:color="auto" w:fill="auto"/>
            <w:vAlign w:val="center"/>
          </w:tcPr>
          <w:p w14:paraId="62A7DBF1">
            <w:pPr>
              <w:jc w:val="left"/>
              <w:rPr>
                <w:sz w:val="20"/>
                <w:szCs w:val="20"/>
              </w:rPr>
            </w:pPr>
            <w:r>
              <w:rPr>
                <w:rFonts w:hint="eastAsia"/>
                <w:sz w:val="20"/>
                <w:szCs w:val="20"/>
              </w:rPr>
              <w:t>3M™ 压力蒸汽灭菌包内化学指示卡</w:t>
            </w:r>
          </w:p>
        </w:tc>
        <w:tc>
          <w:tcPr>
            <w:tcW w:w="2918" w:type="dxa"/>
            <w:shd w:val="clear" w:color="auto" w:fill="auto"/>
            <w:vAlign w:val="center"/>
          </w:tcPr>
          <w:p w14:paraId="183979D2">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651FBBA5">
            <w:pPr>
              <w:jc w:val="left"/>
              <w:rPr>
                <w:sz w:val="20"/>
                <w:szCs w:val="20"/>
              </w:rPr>
            </w:pPr>
            <w:r>
              <w:rPr>
                <w:rFonts w:hint="eastAsia"/>
                <w:sz w:val="20"/>
                <w:szCs w:val="20"/>
              </w:rPr>
              <w:t>190</w:t>
            </w:r>
          </w:p>
        </w:tc>
        <w:tc>
          <w:tcPr>
            <w:tcW w:w="1132" w:type="dxa"/>
            <w:shd w:val="clear" w:color="auto" w:fill="auto"/>
            <w:vAlign w:val="center"/>
          </w:tcPr>
          <w:p w14:paraId="4A96232C">
            <w:pPr>
              <w:jc w:val="left"/>
              <w:rPr>
                <w:sz w:val="20"/>
                <w:szCs w:val="20"/>
              </w:rPr>
            </w:pPr>
            <w:r>
              <w:rPr>
                <w:rFonts w:hint="eastAsia"/>
                <w:sz w:val="20"/>
                <w:szCs w:val="20"/>
              </w:rPr>
              <w:t>盒</w:t>
            </w:r>
          </w:p>
        </w:tc>
        <w:tc>
          <w:tcPr>
            <w:tcW w:w="1670" w:type="dxa"/>
            <w:shd w:val="clear" w:color="auto" w:fill="auto"/>
            <w:vAlign w:val="center"/>
          </w:tcPr>
          <w:p w14:paraId="0E05076A">
            <w:pPr>
              <w:jc w:val="left"/>
              <w:rPr>
                <w:sz w:val="20"/>
                <w:szCs w:val="20"/>
              </w:rPr>
            </w:pPr>
            <w:r>
              <w:rPr>
                <w:rFonts w:hint="eastAsia"/>
                <w:sz w:val="20"/>
                <w:szCs w:val="20"/>
              </w:rPr>
              <w:t>27</w:t>
            </w:r>
          </w:p>
        </w:tc>
        <w:tc>
          <w:tcPr>
            <w:tcW w:w="1690" w:type="dxa"/>
            <w:shd w:val="clear" w:color="auto" w:fill="auto"/>
            <w:vAlign w:val="center"/>
          </w:tcPr>
          <w:p w14:paraId="2F4EB02E">
            <w:pPr>
              <w:jc w:val="left"/>
              <w:rPr>
                <w:sz w:val="20"/>
                <w:szCs w:val="20"/>
              </w:rPr>
            </w:pPr>
            <w:r>
              <w:rPr>
                <w:rFonts w:hint="eastAsia"/>
                <w:sz w:val="20"/>
                <w:szCs w:val="20"/>
              </w:rPr>
              <w:t>5130</w:t>
            </w:r>
          </w:p>
        </w:tc>
        <w:tc>
          <w:tcPr>
            <w:tcW w:w="1417" w:type="dxa"/>
            <w:vMerge w:val="continue"/>
            <w:shd w:val="clear" w:color="auto" w:fill="auto"/>
            <w:noWrap/>
            <w:vAlign w:val="center"/>
          </w:tcPr>
          <w:p w14:paraId="3265266A">
            <w:pPr>
              <w:widowControl/>
              <w:textAlignment w:val="center"/>
              <w:rPr>
                <w:rFonts w:ascii="宋体" w:hAnsi="宋体" w:cs="宋体"/>
                <w:color w:val="000000"/>
                <w:kern w:val="0"/>
                <w:sz w:val="18"/>
                <w:szCs w:val="18"/>
                <w:lang w:bidi="ar"/>
              </w:rPr>
            </w:pPr>
          </w:p>
        </w:tc>
      </w:tr>
      <w:tr w14:paraId="5EE1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124BD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95224C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3-6</w:t>
            </w:r>
          </w:p>
        </w:tc>
        <w:tc>
          <w:tcPr>
            <w:tcW w:w="2548" w:type="dxa"/>
            <w:shd w:val="clear" w:color="auto" w:fill="auto"/>
            <w:vAlign w:val="center"/>
          </w:tcPr>
          <w:p w14:paraId="393AA81D">
            <w:pPr>
              <w:jc w:val="left"/>
              <w:rPr>
                <w:sz w:val="20"/>
                <w:szCs w:val="20"/>
              </w:rPr>
            </w:pPr>
            <w:r>
              <w:rPr>
                <w:rFonts w:hint="eastAsia"/>
                <w:sz w:val="20"/>
                <w:szCs w:val="20"/>
              </w:rPr>
              <w:t>3M™ 00135 BD测试包</w:t>
            </w:r>
          </w:p>
        </w:tc>
        <w:tc>
          <w:tcPr>
            <w:tcW w:w="2918" w:type="dxa"/>
            <w:shd w:val="clear" w:color="auto" w:fill="auto"/>
            <w:vAlign w:val="center"/>
          </w:tcPr>
          <w:p w14:paraId="617BF3FC">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10BCD77F">
            <w:pPr>
              <w:jc w:val="left"/>
              <w:rPr>
                <w:sz w:val="20"/>
                <w:szCs w:val="20"/>
              </w:rPr>
            </w:pPr>
            <w:r>
              <w:rPr>
                <w:rFonts w:hint="eastAsia"/>
                <w:sz w:val="20"/>
                <w:szCs w:val="20"/>
              </w:rPr>
              <w:t>54</w:t>
            </w:r>
          </w:p>
        </w:tc>
        <w:tc>
          <w:tcPr>
            <w:tcW w:w="1132" w:type="dxa"/>
            <w:shd w:val="clear" w:color="auto" w:fill="auto"/>
            <w:vAlign w:val="center"/>
          </w:tcPr>
          <w:p w14:paraId="4EE66250">
            <w:pPr>
              <w:jc w:val="left"/>
              <w:rPr>
                <w:sz w:val="20"/>
                <w:szCs w:val="20"/>
              </w:rPr>
            </w:pPr>
            <w:r>
              <w:rPr>
                <w:rFonts w:hint="eastAsia"/>
                <w:sz w:val="20"/>
                <w:szCs w:val="20"/>
              </w:rPr>
              <w:t>包</w:t>
            </w:r>
          </w:p>
        </w:tc>
        <w:tc>
          <w:tcPr>
            <w:tcW w:w="1670" w:type="dxa"/>
            <w:shd w:val="clear" w:color="auto" w:fill="auto"/>
            <w:vAlign w:val="center"/>
          </w:tcPr>
          <w:p w14:paraId="00A14DA6">
            <w:pPr>
              <w:jc w:val="left"/>
              <w:rPr>
                <w:sz w:val="20"/>
                <w:szCs w:val="20"/>
              </w:rPr>
            </w:pPr>
            <w:r>
              <w:rPr>
                <w:rFonts w:hint="eastAsia"/>
                <w:sz w:val="20"/>
                <w:szCs w:val="20"/>
              </w:rPr>
              <w:t>1</w:t>
            </w:r>
          </w:p>
        </w:tc>
        <w:tc>
          <w:tcPr>
            <w:tcW w:w="1690" w:type="dxa"/>
            <w:shd w:val="clear" w:color="auto" w:fill="auto"/>
            <w:vAlign w:val="center"/>
          </w:tcPr>
          <w:p w14:paraId="72789B8B">
            <w:pPr>
              <w:jc w:val="left"/>
              <w:rPr>
                <w:sz w:val="20"/>
                <w:szCs w:val="20"/>
              </w:rPr>
            </w:pPr>
            <w:r>
              <w:rPr>
                <w:rFonts w:hint="eastAsia"/>
                <w:sz w:val="20"/>
                <w:szCs w:val="20"/>
              </w:rPr>
              <w:t>54</w:t>
            </w:r>
          </w:p>
        </w:tc>
        <w:tc>
          <w:tcPr>
            <w:tcW w:w="1417" w:type="dxa"/>
            <w:vMerge w:val="continue"/>
            <w:shd w:val="clear" w:color="auto" w:fill="auto"/>
            <w:noWrap/>
            <w:vAlign w:val="center"/>
          </w:tcPr>
          <w:p w14:paraId="64F59BD0">
            <w:pPr>
              <w:widowControl/>
              <w:textAlignment w:val="center"/>
              <w:rPr>
                <w:rFonts w:ascii="宋体" w:hAnsi="宋体" w:cs="宋体"/>
                <w:color w:val="000000"/>
                <w:kern w:val="0"/>
                <w:sz w:val="18"/>
                <w:szCs w:val="18"/>
                <w:lang w:bidi="ar"/>
              </w:rPr>
            </w:pPr>
          </w:p>
        </w:tc>
      </w:tr>
      <w:tr w14:paraId="3603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3CA723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58B99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3-7</w:t>
            </w:r>
          </w:p>
        </w:tc>
        <w:tc>
          <w:tcPr>
            <w:tcW w:w="2548" w:type="dxa"/>
            <w:shd w:val="clear" w:color="auto" w:fill="auto"/>
            <w:vAlign w:val="center"/>
          </w:tcPr>
          <w:p w14:paraId="322B7623">
            <w:pPr>
              <w:jc w:val="left"/>
              <w:rPr>
                <w:sz w:val="20"/>
                <w:szCs w:val="20"/>
              </w:rPr>
            </w:pPr>
            <w:r>
              <w:rPr>
                <w:rFonts w:hint="eastAsia"/>
                <w:sz w:val="20"/>
                <w:szCs w:val="20"/>
              </w:rPr>
              <w:t>3M™ 压力蒸汽灭菌包内化学指示卡(爬行式)</w:t>
            </w:r>
          </w:p>
        </w:tc>
        <w:tc>
          <w:tcPr>
            <w:tcW w:w="2918" w:type="dxa"/>
            <w:shd w:val="clear" w:color="auto" w:fill="auto"/>
            <w:vAlign w:val="center"/>
          </w:tcPr>
          <w:p w14:paraId="557382DE">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52D9FA8">
            <w:pPr>
              <w:jc w:val="left"/>
              <w:rPr>
                <w:sz w:val="20"/>
                <w:szCs w:val="20"/>
              </w:rPr>
            </w:pPr>
            <w:r>
              <w:rPr>
                <w:rFonts w:hint="eastAsia"/>
                <w:sz w:val="20"/>
                <w:szCs w:val="20"/>
              </w:rPr>
              <w:t>712</w:t>
            </w:r>
          </w:p>
        </w:tc>
        <w:tc>
          <w:tcPr>
            <w:tcW w:w="1132" w:type="dxa"/>
            <w:shd w:val="clear" w:color="auto" w:fill="auto"/>
            <w:vAlign w:val="center"/>
          </w:tcPr>
          <w:p w14:paraId="21BF83DC">
            <w:pPr>
              <w:jc w:val="left"/>
              <w:rPr>
                <w:sz w:val="20"/>
                <w:szCs w:val="20"/>
              </w:rPr>
            </w:pPr>
            <w:r>
              <w:rPr>
                <w:rFonts w:hint="eastAsia"/>
                <w:sz w:val="20"/>
                <w:szCs w:val="20"/>
              </w:rPr>
              <w:t>包</w:t>
            </w:r>
          </w:p>
        </w:tc>
        <w:tc>
          <w:tcPr>
            <w:tcW w:w="1670" w:type="dxa"/>
            <w:shd w:val="clear" w:color="auto" w:fill="auto"/>
            <w:vAlign w:val="center"/>
          </w:tcPr>
          <w:p w14:paraId="05F4FA7D">
            <w:pPr>
              <w:jc w:val="left"/>
              <w:rPr>
                <w:sz w:val="20"/>
                <w:szCs w:val="20"/>
              </w:rPr>
            </w:pPr>
            <w:r>
              <w:rPr>
                <w:rFonts w:hint="eastAsia"/>
                <w:sz w:val="20"/>
                <w:szCs w:val="20"/>
              </w:rPr>
              <w:t>425</w:t>
            </w:r>
          </w:p>
        </w:tc>
        <w:tc>
          <w:tcPr>
            <w:tcW w:w="1690" w:type="dxa"/>
            <w:shd w:val="clear" w:color="auto" w:fill="auto"/>
            <w:vAlign w:val="center"/>
          </w:tcPr>
          <w:p w14:paraId="54DE0440">
            <w:pPr>
              <w:jc w:val="left"/>
              <w:rPr>
                <w:sz w:val="20"/>
                <w:szCs w:val="20"/>
              </w:rPr>
            </w:pPr>
            <w:r>
              <w:rPr>
                <w:rFonts w:hint="eastAsia"/>
                <w:sz w:val="20"/>
                <w:szCs w:val="20"/>
              </w:rPr>
              <w:t>302600</w:t>
            </w:r>
          </w:p>
        </w:tc>
        <w:tc>
          <w:tcPr>
            <w:tcW w:w="1417" w:type="dxa"/>
            <w:vMerge w:val="continue"/>
            <w:shd w:val="clear" w:color="auto" w:fill="auto"/>
            <w:noWrap/>
            <w:vAlign w:val="center"/>
          </w:tcPr>
          <w:p w14:paraId="3AC7B4C2">
            <w:pPr>
              <w:widowControl/>
              <w:textAlignment w:val="center"/>
              <w:rPr>
                <w:rFonts w:ascii="宋体" w:hAnsi="宋体" w:cs="宋体"/>
                <w:color w:val="000000"/>
                <w:kern w:val="0"/>
                <w:sz w:val="18"/>
                <w:szCs w:val="18"/>
                <w:lang w:bidi="ar"/>
              </w:rPr>
            </w:pPr>
          </w:p>
        </w:tc>
      </w:tr>
      <w:tr w14:paraId="6FB1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7201620">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15421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3-8</w:t>
            </w:r>
          </w:p>
        </w:tc>
        <w:tc>
          <w:tcPr>
            <w:tcW w:w="2548" w:type="dxa"/>
            <w:shd w:val="clear" w:color="auto" w:fill="auto"/>
            <w:vAlign w:val="center"/>
          </w:tcPr>
          <w:p w14:paraId="68F68ABB">
            <w:pPr>
              <w:jc w:val="left"/>
              <w:rPr>
                <w:sz w:val="20"/>
                <w:szCs w:val="20"/>
              </w:rPr>
            </w:pPr>
            <w:r>
              <w:rPr>
                <w:rFonts w:hint="eastAsia"/>
                <w:sz w:val="20"/>
                <w:szCs w:val="20"/>
              </w:rPr>
              <w:t>3M™ 蒸汽灭菌化学测试包</w:t>
            </w:r>
          </w:p>
        </w:tc>
        <w:tc>
          <w:tcPr>
            <w:tcW w:w="2918" w:type="dxa"/>
            <w:shd w:val="clear" w:color="auto" w:fill="auto"/>
            <w:vAlign w:val="center"/>
          </w:tcPr>
          <w:p w14:paraId="41EE2324">
            <w:pPr>
              <w:jc w:val="left"/>
              <w:rPr>
                <w:sz w:val="20"/>
                <w:szCs w:val="20"/>
              </w:rPr>
            </w:pPr>
            <w:r>
              <w:rPr>
                <w:rFonts w:hint="eastAsia"/>
                <w:sz w:val="20"/>
                <w:szCs w:val="20"/>
              </w:rPr>
              <w:t>适用于压力蒸汽快速生物阅读</w:t>
            </w:r>
            <w:r>
              <w:rPr>
                <w:rFonts w:hint="eastAsia"/>
                <w:sz w:val="20"/>
                <w:szCs w:val="20"/>
              </w:rPr>
              <w:br w:type="textWrapping"/>
            </w:r>
            <w:r>
              <w:rPr>
                <w:rFonts w:hint="eastAsia"/>
                <w:sz w:val="20"/>
                <w:szCs w:val="20"/>
              </w:rPr>
              <w:t>器390型（品牌：美国3M）</w:t>
            </w:r>
          </w:p>
        </w:tc>
        <w:tc>
          <w:tcPr>
            <w:tcW w:w="1203" w:type="dxa"/>
            <w:shd w:val="clear" w:color="auto" w:fill="auto"/>
            <w:vAlign w:val="center"/>
          </w:tcPr>
          <w:p w14:paraId="0A64A33D">
            <w:pPr>
              <w:jc w:val="left"/>
              <w:rPr>
                <w:sz w:val="20"/>
                <w:szCs w:val="20"/>
              </w:rPr>
            </w:pPr>
            <w:r>
              <w:rPr>
                <w:rFonts w:hint="eastAsia"/>
                <w:sz w:val="20"/>
                <w:szCs w:val="20"/>
              </w:rPr>
              <w:t>547.2</w:t>
            </w:r>
          </w:p>
        </w:tc>
        <w:tc>
          <w:tcPr>
            <w:tcW w:w="1132" w:type="dxa"/>
            <w:shd w:val="clear" w:color="auto" w:fill="auto"/>
            <w:vAlign w:val="center"/>
          </w:tcPr>
          <w:p w14:paraId="699B2C9B">
            <w:pPr>
              <w:jc w:val="left"/>
              <w:rPr>
                <w:sz w:val="20"/>
                <w:szCs w:val="20"/>
              </w:rPr>
            </w:pPr>
            <w:r>
              <w:rPr>
                <w:rFonts w:hint="eastAsia"/>
                <w:sz w:val="20"/>
                <w:szCs w:val="20"/>
              </w:rPr>
              <w:t>盒</w:t>
            </w:r>
          </w:p>
        </w:tc>
        <w:tc>
          <w:tcPr>
            <w:tcW w:w="1670" w:type="dxa"/>
            <w:shd w:val="clear" w:color="auto" w:fill="auto"/>
            <w:vAlign w:val="center"/>
          </w:tcPr>
          <w:p w14:paraId="03719E46">
            <w:pPr>
              <w:jc w:val="left"/>
              <w:rPr>
                <w:sz w:val="20"/>
                <w:szCs w:val="20"/>
              </w:rPr>
            </w:pPr>
            <w:r>
              <w:rPr>
                <w:rFonts w:hint="eastAsia"/>
                <w:sz w:val="20"/>
                <w:szCs w:val="20"/>
              </w:rPr>
              <w:t>1</w:t>
            </w:r>
          </w:p>
        </w:tc>
        <w:tc>
          <w:tcPr>
            <w:tcW w:w="1690" w:type="dxa"/>
            <w:shd w:val="clear" w:color="auto" w:fill="auto"/>
            <w:vAlign w:val="center"/>
          </w:tcPr>
          <w:p w14:paraId="0D573504">
            <w:pPr>
              <w:jc w:val="left"/>
              <w:rPr>
                <w:sz w:val="20"/>
                <w:szCs w:val="20"/>
              </w:rPr>
            </w:pPr>
            <w:r>
              <w:rPr>
                <w:rFonts w:hint="eastAsia"/>
                <w:sz w:val="20"/>
                <w:szCs w:val="20"/>
              </w:rPr>
              <w:t>547.2</w:t>
            </w:r>
          </w:p>
        </w:tc>
        <w:tc>
          <w:tcPr>
            <w:tcW w:w="1417" w:type="dxa"/>
            <w:vMerge w:val="continue"/>
            <w:shd w:val="clear" w:color="auto" w:fill="auto"/>
            <w:noWrap/>
            <w:vAlign w:val="center"/>
          </w:tcPr>
          <w:p w14:paraId="5F71F966">
            <w:pPr>
              <w:widowControl/>
              <w:textAlignment w:val="center"/>
              <w:rPr>
                <w:rFonts w:ascii="宋体" w:hAnsi="宋体" w:cs="宋体"/>
                <w:color w:val="000000"/>
                <w:kern w:val="0"/>
                <w:sz w:val="18"/>
                <w:szCs w:val="18"/>
                <w:lang w:bidi="ar"/>
              </w:rPr>
            </w:pPr>
          </w:p>
        </w:tc>
      </w:tr>
      <w:tr w14:paraId="4FE4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062" w:type="dxa"/>
            <w:vMerge w:val="restart"/>
            <w:shd w:val="clear" w:color="auto" w:fill="auto"/>
            <w:noWrap/>
            <w:vAlign w:val="center"/>
          </w:tcPr>
          <w:p w14:paraId="34B227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5包</w:t>
            </w:r>
          </w:p>
        </w:tc>
        <w:tc>
          <w:tcPr>
            <w:tcW w:w="679" w:type="dxa"/>
            <w:shd w:val="clear" w:color="auto" w:fill="auto"/>
            <w:vAlign w:val="center"/>
          </w:tcPr>
          <w:p w14:paraId="5A6A4D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5-1</w:t>
            </w:r>
          </w:p>
        </w:tc>
        <w:tc>
          <w:tcPr>
            <w:tcW w:w="2548" w:type="dxa"/>
            <w:shd w:val="clear" w:color="auto" w:fill="auto"/>
            <w:vAlign w:val="center"/>
          </w:tcPr>
          <w:p w14:paraId="138CAD77">
            <w:pPr>
              <w:jc w:val="left"/>
              <w:rPr>
                <w:sz w:val="20"/>
                <w:szCs w:val="20"/>
              </w:rPr>
            </w:pPr>
            <w:r>
              <w:rPr>
                <w:rFonts w:hint="eastAsia"/>
                <w:sz w:val="20"/>
                <w:szCs w:val="20"/>
              </w:rPr>
              <w:t>一次性使用引流管</w:t>
            </w:r>
          </w:p>
        </w:tc>
        <w:tc>
          <w:tcPr>
            <w:tcW w:w="2918" w:type="dxa"/>
            <w:shd w:val="clear" w:color="auto" w:fill="auto"/>
            <w:vAlign w:val="center"/>
          </w:tcPr>
          <w:p w14:paraId="0E64D55C">
            <w:pPr>
              <w:jc w:val="left"/>
              <w:rPr>
                <w:sz w:val="20"/>
                <w:szCs w:val="20"/>
              </w:rPr>
            </w:pPr>
            <w:r>
              <w:rPr>
                <w:rFonts w:hint="eastAsia"/>
                <w:sz w:val="20"/>
                <w:szCs w:val="20"/>
              </w:rPr>
              <w:t>供临床引流用</w:t>
            </w:r>
          </w:p>
        </w:tc>
        <w:tc>
          <w:tcPr>
            <w:tcW w:w="1203" w:type="dxa"/>
            <w:shd w:val="clear" w:color="auto" w:fill="auto"/>
            <w:vAlign w:val="center"/>
          </w:tcPr>
          <w:p w14:paraId="3A6DF3BE">
            <w:pPr>
              <w:jc w:val="left"/>
              <w:rPr>
                <w:sz w:val="20"/>
                <w:szCs w:val="20"/>
              </w:rPr>
            </w:pPr>
            <w:r>
              <w:rPr>
                <w:rFonts w:hint="eastAsia"/>
                <w:sz w:val="20"/>
                <w:szCs w:val="20"/>
              </w:rPr>
              <w:t>7</w:t>
            </w:r>
          </w:p>
        </w:tc>
        <w:tc>
          <w:tcPr>
            <w:tcW w:w="1132" w:type="dxa"/>
            <w:shd w:val="clear" w:color="auto" w:fill="auto"/>
            <w:vAlign w:val="center"/>
          </w:tcPr>
          <w:p w14:paraId="47A526F4">
            <w:pPr>
              <w:jc w:val="left"/>
              <w:rPr>
                <w:sz w:val="20"/>
                <w:szCs w:val="20"/>
              </w:rPr>
            </w:pPr>
            <w:r>
              <w:rPr>
                <w:rFonts w:hint="eastAsia"/>
                <w:sz w:val="20"/>
                <w:szCs w:val="20"/>
              </w:rPr>
              <w:t>根</w:t>
            </w:r>
          </w:p>
        </w:tc>
        <w:tc>
          <w:tcPr>
            <w:tcW w:w="1670" w:type="dxa"/>
            <w:shd w:val="clear" w:color="auto" w:fill="auto"/>
            <w:vAlign w:val="center"/>
          </w:tcPr>
          <w:p w14:paraId="24C9C6AC">
            <w:pPr>
              <w:jc w:val="left"/>
              <w:rPr>
                <w:sz w:val="20"/>
                <w:szCs w:val="20"/>
              </w:rPr>
            </w:pPr>
            <w:r>
              <w:rPr>
                <w:rFonts w:hint="eastAsia"/>
                <w:sz w:val="20"/>
                <w:szCs w:val="20"/>
              </w:rPr>
              <w:t>720</w:t>
            </w:r>
          </w:p>
        </w:tc>
        <w:tc>
          <w:tcPr>
            <w:tcW w:w="1690" w:type="dxa"/>
            <w:shd w:val="clear" w:color="auto" w:fill="auto"/>
            <w:vAlign w:val="center"/>
          </w:tcPr>
          <w:p w14:paraId="1DFCAC6D">
            <w:pPr>
              <w:jc w:val="left"/>
              <w:rPr>
                <w:sz w:val="20"/>
                <w:szCs w:val="20"/>
              </w:rPr>
            </w:pPr>
            <w:r>
              <w:rPr>
                <w:rFonts w:hint="eastAsia"/>
                <w:sz w:val="20"/>
                <w:szCs w:val="20"/>
              </w:rPr>
              <w:t>5040</w:t>
            </w:r>
          </w:p>
        </w:tc>
        <w:tc>
          <w:tcPr>
            <w:tcW w:w="1417" w:type="dxa"/>
            <w:vMerge w:val="restart"/>
            <w:shd w:val="clear" w:color="auto" w:fill="auto"/>
            <w:noWrap/>
            <w:vAlign w:val="center"/>
          </w:tcPr>
          <w:p w14:paraId="230F9827">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手术室</w:t>
            </w:r>
          </w:p>
        </w:tc>
      </w:tr>
      <w:tr w14:paraId="6E65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01CE2C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7包</w:t>
            </w:r>
          </w:p>
        </w:tc>
        <w:tc>
          <w:tcPr>
            <w:tcW w:w="679" w:type="dxa"/>
            <w:shd w:val="clear" w:color="auto" w:fill="auto"/>
            <w:vAlign w:val="center"/>
          </w:tcPr>
          <w:p w14:paraId="7982AD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w:t>
            </w:r>
          </w:p>
        </w:tc>
        <w:tc>
          <w:tcPr>
            <w:tcW w:w="2548" w:type="dxa"/>
            <w:shd w:val="clear" w:color="auto" w:fill="auto"/>
            <w:vAlign w:val="center"/>
          </w:tcPr>
          <w:p w14:paraId="7E29EEC0">
            <w:pPr>
              <w:jc w:val="left"/>
              <w:rPr>
                <w:rFonts w:ascii="宋体" w:hAnsi="宋体" w:cs="宋体"/>
                <w:color w:val="000000"/>
                <w:sz w:val="20"/>
                <w:szCs w:val="20"/>
              </w:rPr>
            </w:pPr>
            <w:r>
              <w:rPr>
                <w:rFonts w:hint="eastAsia" w:ascii="宋体" w:hAnsi="宋体" w:cs="宋体"/>
                <w:color w:val="000000"/>
                <w:kern w:val="0"/>
                <w:sz w:val="18"/>
                <w:szCs w:val="18"/>
                <w:lang w:bidi="ar"/>
              </w:rPr>
              <w:t>粉尘螨过敏原特异性IgE抗体检测试剂盒(酶联免疫捕获法)</w:t>
            </w:r>
          </w:p>
        </w:tc>
        <w:tc>
          <w:tcPr>
            <w:tcW w:w="2918" w:type="dxa"/>
            <w:shd w:val="clear" w:color="auto" w:fill="auto"/>
            <w:vAlign w:val="center"/>
          </w:tcPr>
          <w:p w14:paraId="7E3F5523">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3A96E1E">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78E31C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335B08">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421D2BE7">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restart"/>
            <w:shd w:val="clear" w:color="auto" w:fill="auto"/>
            <w:noWrap/>
            <w:vAlign w:val="center"/>
          </w:tcPr>
          <w:p w14:paraId="6DC4B90B">
            <w:pP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皮肤科</w:t>
            </w:r>
          </w:p>
        </w:tc>
      </w:tr>
      <w:tr w14:paraId="65A2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23BB38">
            <w:pPr>
              <w:textAlignment w:val="center"/>
              <w:rPr>
                <w:rFonts w:ascii="宋体" w:hAnsi="宋体" w:cs="宋体"/>
                <w:color w:val="000000"/>
                <w:kern w:val="0"/>
                <w:sz w:val="18"/>
                <w:szCs w:val="18"/>
                <w:lang w:bidi="ar"/>
              </w:rPr>
            </w:pPr>
          </w:p>
        </w:tc>
        <w:tc>
          <w:tcPr>
            <w:tcW w:w="679" w:type="dxa"/>
            <w:shd w:val="clear" w:color="auto" w:fill="auto"/>
            <w:vAlign w:val="center"/>
          </w:tcPr>
          <w:p w14:paraId="76D479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w:t>
            </w:r>
          </w:p>
        </w:tc>
        <w:tc>
          <w:tcPr>
            <w:tcW w:w="2548" w:type="dxa"/>
            <w:shd w:val="clear" w:color="auto" w:fill="auto"/>
            <w:vAlign w:val="center"/>
          </w:tcPr>
          <w:p w14:paraId="6FA61F1C">
            <w:pPr>
              <w:jc w:val="left"/>
              <w:rPr>
                <w:rFonts w:ascii="宋体" w:hAnsi="宋体" w:cs="宋体"/>
                <w:color w:val="000000"/>
                <w:sz w:val="20"/>
                <w:szCs w:val="20"/>
              </w:rPr>
            </w:pPr>
            <w:r>
              <w:rPr>
                <w:rFonts w:hint="eastAsia" w:ascii="宋体" w:hAnsi="宋体" w:cs="宋体"/>
                <w:color w:val="000000"/>
                <w:kern w:val="0"/>
                <w:sz w:val="18"/>
                <w:szCs w:val="18"/>
                <w:lang w:bidi="ar"/>
              </w:rPr>
              <w:t>屋尘螨过敏原特异性IgE抗体检测试剂盒(酶联免疫捕获法)</w:t>
            </w:r>
          </w:p>
        </w:tc>
        <w:tc>
          <w:tcPr>
            <w:tcW w:w="2918" w:type="dxa"/>
            <w:shd w:val="clear" w:color="auto" w:fill="auto"/>
            <w:vAlign w:val="center"/>
          </w:tcPr>
          <w:p w14:paraId="4AF838B5">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A3DFD5C">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8F15CE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733E510">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086C0107">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continue"/>
            <w:shd w:val="clear" w:color="auto" w:fill="auto"/>
            <w:noWrap/>
            <w:vAlign w:val="center"/>
          </w:tcPr>
          <w:p w14:paraId="47740701">
            <w:pPr>
              <w:textAlignment w:val="center"/>
              <w:rPr>
                <w:rFonts w:ascii="宋体" w:hAnsi="宋体" w:cs="宋体"/>
                <w:color w:val="000000"/>
                <w:kern w:val="0"/>
                <w:sz w:val="18"/>
                <w:szCs w:val="18"/>
                <w:lang w:bidi="ar"/>
              </w:rPr>
            </w:pPr>
          </w:p>
        </w:tc>
      </w:tr>
      <w:tr w14:paraId="0ECD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C0718E">
            <w:pPr>
              <w:textAlignment w:val="center"/>
              <w:rPr>
                <w:rFonts w:ascii="宋体" w:hAnsi="宋体" w:cs="宋体"/>
                <w:color w:val="000000"/>
                <w:kern w:val="0"/>
                <w:sz w:val="18"/>
                <w:szCs w:val="18"/>
                <w:lang w:bidi="ar"/>
              </w:rPr>
            </w:pPr>
          </w:p>
        </w:tc>
        <w:tc>
          <w:tcPr>
            <w:tcW w:w="679" w:type="dxa"/>
            <w:shd w:val="clear" w:color="auto" w:fill="auto"/>
            <w:vAlign w:val="center"/>
          </w:tcPr>
          <w:p w14:paraId="17F691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w:t>
            </w:r>
          </w:p>
        </w:tc>
        <w:tc>
          <w:tcPr>
            <w:tcW w:w="2548" w:type="dxa"/>
            <w:shd w:val="clear" w:color="auto" w:fill="auto"/>
            <w:vAlign w:val="center"/>
          </w:tcPr>
          <w:p w14:paraId="12BF4DC4">
            <w:pPr>
              <w:jc w:val="left"/>
              <w:rPr>
                <w:rFonts w:ascii="宋体" w:hAnsi="宋体" w:cs="宋体"/>
                <w:color w:val="000000"/>
                <w:sz w:val="20"/>
                <w:szCs w:val="20"/>
              </w:rPr>
            </w:pPr>
            <w:r>
              <w:rPr>
                <w:rFonts w:hint="eastAsia" w:ascii="宋体" w:hAnsi="宋体" w:cs="宋体"/>
                <w:color w:val="000000"/>
                <w:kern w:val="0"/>
                <w:sz w:val="18"/>
                <w:szCs w:val="18"/>
                <w:lang w:bidi="ar"/>
              </w:rPr>
              <w:t>屋尘过敏原特异性IgE抗体检测试剂盒(酶联免疫捕获法)</w:t>
            </w:r>
          </w:p>
        </w:tc>
        <w:tc>
          <w:tcPr>
            <w:tcW w:w="2918" w:type="dxa"/>
            <w:shd w:val="clear" w:color="auto" w:fill="auto"/>
            <w:vAlign w:val="center"/>
          </w:tcPr>
          <w:p w14:paraId="3A90B7C6">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E85027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6231CD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ABAF54">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703B9022">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32628B7D">
            <w:pPr>
              <w:textAlignment w:val="center"/>
              <w:rPr>
                <w:rFonts w:ascii="宋体" w:hAnsi="宋体" w:cs="宋体"/>
                <w:color w:val="000000"/>
                <w:kern w:val="0"/>
                <w:sz w:val="18"/>
                <w:szCs w:val="18"/>
                <w:lang w:bidi="ar"/>
              </w:rPr>
            </w:pPr>
          </w:p>
        </w:tc>
      </w:tr>
      <w:tr w14:paraId="05CB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5596F3">
            <w:pPr>
              <w:textAlignment w:val="center"/>
              <w:rPr>
                <w:rFonts w:ascii="宋体" w:hAnsi="宋体" w:cs="宋体"/>
                <w:color w:val="000000"/>
                <w:kern w:val="0"/>
                <w:sz w:val="18"/>
                <w:szCs w:val="18"/>
                <w:lang w:bidi="ar"/>
              </w:rPr>
            </w:pPr>
          </w:p>
        </w:tc>
        <w:tc>
          <w:tcPr>
            <w:tcW w:w="679" w:type="dxa"/>
            <w:shd w:val="clear" w:color="auto" w:fill="auto"/>
            <w:vAlign w:val="center"/>
          </w:tcPr>
          <w:p w14:paraId="63454A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w:t>
            </w:r>
          </w:p>
        </w:tc>
        <w:tc>
          <w:tcPr>
            <w:tcW w:w="2548" w:type="dxa"/>
            <w:shd w:val="clear" w:color="auto" w:fill="auto"/>
            <w:vAlign w:val="center"/>
          </w:tcPr>
          <w:p w14:paraId="6D602A09">
            <w:pPr>
              <w:jc w:val="left"/>
              <w:rPr>
                <w:rFonts w:ascii="宋体" w:hAnsi="宋体" w:cs="宋体"/>
                <w:color w:val="000000"/>
                <w:sz w:val="20"/>
                <w:szCs w:val="20"/>
              </w:rPr>
            </w:pPr>
            <w:r>
              <w:rPr>
                <w:rFonts w:hint="eastAsia" w:ascii="宋体" w:hAnsi="宋体" w:cs="宋体"/>
                <w:color w:val="000000"/>
                <w:kern w:val="0"/>
                <w:sz w:val="18"/>
                <w:szCs w:val="18"/>
                <w:lang w:bidi="ar"/>
              </w:rPr>
              <w:t>狗上皮过敏原特异性IgE抗体检测试剂盒(酶联免疫捕获法)</w:t>
            </w:r>
          </w:p>
        </w:tc>
        <w:tc>
          <w:tcPr>
            <w:tcW w:w="2918" w:type="dxa"/>
            <w:shd w:val="clear" w:color="auto" w:fill="auto"/>
            <w:vAlign w:val="center"/>
          </w:tcPr>
          <w:p w14:paraId="616D7177">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0102F9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A2808C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434C47">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690" w:type="dxa"/>
            <w:shd w:val="clear" w:color="auto" w:fill="auto"/>
            <w:vAlign w:val="center"/>
          </w:tcPr>
          <w:p w14:paraId="51E2EAD5">
            <w:pPr>
              <w:rPr>
                <w:rFonts w:ascii="宋体" w:hAnsi="宋体" w:cs="宋体"/>
                <w:color w:val="000000"/>
                <w:kern w:val="0"/>
                <w:sz w:val="18"/>
                <w:szCs w:val="18"/>
                <w:lang w:bidi="ar"/>
              </w:rPr>
            </w:pPr>
            <w:r>
              <w:rPr>
                <w:rFonts w:hint="eastAsia" w:ascii="宋体" w:hAnsi="宋体" w:cs="宋体"/>
                <w:color w:val="000000"/>
                <w:kern w:val="0"/>
                <w:sz w:val="18"/>
                <w:szCs w:val="18"/>
                <w:lang w:bidi="ar"/>
              </w:rPr>
              <w:t>36250</w:t>
            </w:r>
          </w:p>
        </w:tc>
        <w:tc>
          <w:tcPr>
            <w:tcW w:w="1417" w:type="dxa"/>
            <w:vMerge w:val="continue"/>
            <w:shd w:val="clear" w:color="auto" w:fill="auto"/>
            <w:noWrap/>
            <w:vAlign w:val="center"/>
          </w:tcPr>
          <w:p w14:paraId="094081DF">
            <w:pPr>
              <w:textAlignment w:val="center"/>
              <w:rPr>
                <w:rFonts w:ascii="宋体" w:hAnsi="宋体" w:cs="宋体"/>
                <w:color w:val="000000"/>
                <w:kern w:val="0"/>
                <w:sz w:val="18"/>
                <w:szCs w:val="18"/>
                <w:lang w:bidi="ar"/>
              </w:rPr>
            </w:pPr>
          </w:p>
        </w:tc>
      </w:tr>
      <w:tr w14:paraId="7C98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16D8D01">
            <w:pPr>
              <w:textAlignment w:val="center"/>
              <w:rPr>
                <w:rFonts w:ascii="宋体" w:hAnsi="宋体" w:cs="宋体"/>
                <w:color w:val="000000"/>
                <w:kern w:val="0"/>
                <w:sz w:val="18"/>
                <w:szCs w:val="18"/>
                <w:lang w:bidi="ar"/>
              </w:rPr>
            </w:pPr>
          </w:p>
        </w:tc>
        <w:tc>
          <w:tcPr>
            <w:tcW w:w="679" w:type="dxa"/>
            <w:shd w:val="clear" w:color="auto" w:fill="auto"/>
            <w:vAlign w:val="center"/>
          </w:tcPr>
          <w:p w14:paraId="39E8DB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7-5</w:t>
            </w:r>
          </w:p>
        </w:tc>
        <w:tc>
          <w:tcPr>
            <w:tcW w:w="2548" w:type="dxa"/>
            <w:shd w:val="clear" w:color="auto" w:fill="auto"/>
            <w:vAlign w:val="center"/>
          </w:tcPr>
          <w:p w14:paraId="79959843">
            <w:pPr>
              <w:jc w:val="left"/>
              <w:rPr>
                <w:rFonts w:ascii="宋体" w:hAnsi="宋体" w:cs="宋体"/>
                <w:color w:val="000000"/>
                <w:sz w:val="20"/>
                <w:szCs w:val="20"/>
              </w:rPr>
            </w:pPr>
            <w:r>
              <w:rPr>
                <w:rFonts w:hint="eastAsia" w:ascii="宋体" w:hAnsi="宋体" w:cs="宋体"/>
                <w:color w:val="000000"/>
                <w:kern w:val="0"/>
                <w:sz w:val="18"/>
                <w:szCs w:val="18"/>
                <w:lang w:bidi="ar"/>
              </w:rPr>
              <w:t>猫上皮过敏原特异性IgE抗体检测试剂盒(酶联免疫捕获法)</w:t>
            </w:r>
          </w:p>
        </w:tc>
        <w:tc>
          <w:tcPr>
            <w:tcW w:w="2918" w:type="dxa"/>
            <w:shd w:val="clear" w:color="auto" w:fill="auto"/>
            <w:vAlign w:val="center"/>
          </w:tcPr>
          <w:p w14:paraId="7E017504">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20CFCDC">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13FA34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CF00A0A">
            <w:pPr>
              <w:rPr>
                <w:rFonts w:ascii="宋体" w:hAnsi="宋体" w:cs="宋体"/>
                <w:color w:val="000000"/>
                <w:kern w:val="0"/>
                <w:sz w:val="18"/>
                <w:szCs w:val="18"/>
                <w:lang w:bidi="ar"/>
              </w:rPr>
            </w:pPr>
            <w:r>
              <w:rPr>
                <w:rFonts w:hint="eastAsia" w:ascii="宋体" w:hAnsi="宋体" w:cs="宋体"/>
                <w:color w:val="000000"/>
                <w:kern w:val="0"/>
                <w:sz w:val="18"/>
                <w:szCs w:val="18"/>
                <w:lang w:bidi="ar"/>
              </w:rPr>
              <w:t>25</w:t>
            </w:r>
          </w:p>
        </w:tc>
        <w:tc>
          <w:tcPr>
            <w:tcW w:w="1690" w:type="dxa"/>
            <w:shd w:val="clear" w:color="auto" w:fill="auto"/>
            <w:vAlign w:val="center"/>
          </w:tcPr>
          <w:p w14:paraId="6ECB258F">
            <w:pPr>
              <w:rPr>
                <w:rFonts w:ascii="宋体" w:hAnsi="宋体" w:cs="宋体"/>
                <w:color w:val="000000"/>
                <w:kern w:val="0"/>
                <w:sz w:val="18"/>
                <w:szCs w:val="18"/>
                <w:lang w:bidi="ar"/>
              </w:rPr>
            </w:pPr>
            <w:r>
              <w:rPr>
                <w:rFonts w:hint="eastAsia" w:ascii="宋体" w:hAnsi="宋体" w:cs="宋体"/>
                <w:color w:val="000000"/>
                <w:kern w:val="0"/>
                <w:sz w:val="18"/>
                <w:szCs w:val="18"/>
                <w:lang w:bidi="ar"/>
              </w:rPr>
              <w:t>36250</w:t>
            </w:r>
          </w:p>
        </w:tc>
        <w:tc>
          <w:tcPr>
            <w:tcW w:w="1417" w:type="dxa"/>
            <w:vMerge w:val="continue"/>
            <w:shd w:val="clear" w:color="auto" w:fill="auto"/>
            <w:noWrap/>
            <w:vAlign w:val="center"/>
          </w:tcPr>
          <w:p w14:paraId="640BB346">
            <w:pPr>
              <w:textAlignment w:val="center"/>
              <w:rPr>
                <w:rFonts w:ascii="宋体" w:hAnsi="宋体" w:cs="宋体"/>
                <w:color w:val="000000"/>
                <w:kern w:val="0"/>
                <w:sz w:val="18"/>
                <w:szCs w:val="18"/>
                <w:lang w:bidi="ar"/>
              </w:rPr>
            </w:pPr>
          </w:p>
        </w:tc>
      </w:tr>
      <w:tr w14:paraId="2BB8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16538AB">
            <w:pPr>
              <w:textAlignment w:val="center"/>
              <w:rPr>
                <w:rFonts w:ascii="宋体" w:hAnsi="宋体" w:cs="宋体"/>
                <w:color w:val="000000"/>
                <w:kern w:val="0"/>
                <w:sz w:val="18"/>
                <w:szCs w:val="18"/>
                <w:lang w:bidi="ar"/>
              </w:rPr>
            </w:pPr>
          </w:p>
        </w:tc>
        <w:tc>
          <w:tcPr>
            <w:tcW w:w="679" w:type="dxa"/>
            <w:shd w:val="clear" w:color="auto" w:fill="auto"/>
            <w:vAlign w:val="center"/>
          </w:tcPr>
          <w:p w14:paraId="27F8AC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7-6</w:t>
            </w:r>
          </w:p>
        </w:tc>
        <w:tc>
          <w:tcPr>
            <w:tcW w:w="2548" w:type="dxa"/>
            <w:shd w:val="clear" w:color="auto" w:fill="auto"/>
            <w:vAlign w:val="center"/>
          </w:tcPr>
          <w:p w14:paraId="0642945C">
            <w:pPr>
              <w:jc w:val="left"/>
              <w:rPr>
                <w:rFonts w:ascii="宋体" w:hAnsi="宋体" w:cs="宋体"/>
                <w:color w:val="000000"/>
                <w:sz w:val="20"/>
                <w:szCs w:val="20"/>
              </w:rPr>
            </w:pPr>
            <w:r>
              <w:rPr>
                <w:rFonts w:hint="eastAsia" w:ascii="宋体" w:hAnsi="宋体" w:cs="宋体"/>
                <w:color w:val="000000"/>
                <w:kern w:val="0"/>
                <w:sz w:val="18"/>
                <w:szCs w:val="18"/>
                <w:lang w:bidi="ar"/>
              </w:rPr>
              <w:t>蟑螂过敏原特异性IgE抗体检测试剂盒(酶联免疫捕获法)</w:t>
            </w:r>
          </w:p>
        </w:tc>
        <w:tc>
          <w:tcPr>
            <w:tcW w:w="2918" w:type="dxa"/>
            <w:shd w:val="clear" w:color="auto" w:fill="auto"/>
            <w:vAlign w:val="center"/>
          </w:tcPr>
          <w:p w14:paraId="3B5FE1A2">
            <w:pPr>
              <w:jc w:val="left"/>
              <w:rPr>
                <w:rFonts w:ascii="宋体" w:hAnsi="宋体" w:cs="宋体"/>
                <w:color w:val="000000"/>
                <w:sz w:val="20"/>
                <w:szCs w:val="20"/>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D3B295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22D590E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9EAC198">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0C4F09DF">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3E90A250">
            <w:pPr>
              <w:textAlignment w:val="center"/>
              <w:rPr>
                <w:rFonts w:ascii="宋体" w:hAnsi="宋体" w:cs="宋体"/>
                <w:color w:val="000000"/>
                <w:kern w:val="0"/>
                <w:sz w:val="18"/>
                <w:szCs w:val="18"/>
                <w:lang w:bidi="ar"/>
              </w:rPr>
            </w:pPr>
          </w:p>
        </w:tc>
      </w:tr>
      <w:tr w14:paraId="12462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ADFC92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94FF0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7-7</w:t>
            </w:r>
          </w:p>
        </w:tc>
        <w:tc>
          <w:tcPr>
            <w:tcW w:w="2548" w:type="dxa"/>
            <w:shd w:val="clear" w:color="auto" w:fill="auto"/>
            <w:vAlign w:val="center"/>
          </w:tcPr>
          <w:p w14:paraId="5C9D46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艾蒿过敏原特异性IgE抗体检测试剂盒(酶联免疫捕获法)</w:t>
            </w:r>
          </w:p>
        </w:tc>
        <w:tc>
          <w:tcPr>
            <w:tcW w:w="2918" w:type="dxa"/>
            <w:shd w:val="clear" w:color="auto" w:fill="auto"/>
            <w:vAlign w:val="center"/>
          </w:tcPr>
          <w:p w14:paraId="578A97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E4A240A">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569F346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FBB16B5">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223C41C3">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7DDAFBDF">
            <w:pPr>
              <w:textAlignment w:val="center"/>
              <w:rPr>
                <w:rFonts w:ascii="宋体" w:hAnsi="宋体" w:cs="宋体"/>
                <w:color w:val="000000"/>
                <w:kern w:val="0"/>
                <w:sz w:val="18"/>
                <w:szCs w:val="18"/>
                <w:lang w:bidi="ar"/>
              </w:rPr>
            </w:pPr>
          </w:p>
        </w:tc>
      </w:tr>
      <w:tr w14:paraId="239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0ED15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4A5B95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7-8</w:t>
            </w:r>
          </w:p>
        </w:tc>
        <w:tc>
          <w:tcPr>
            <w:tcW w:w="2548" w:type="dxa"/>
            <w:shd w:val="clear" w:color="auto" w:fill="auto"/>
            <w:vAlign w:val="center"/>
          </w:tcPr>
          <w:p w14:paraId="1CAFB6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普通豚草过敏原特异性IgE抗体检测试剂盒(酶联免疫捕获法)</w:t>
            </w:r>
          </w:p>
        </w:tc>
        <w:tc>
          <w:tcPr>
            <w:tcW w:w="2918" w:type="dxa"/>
            <w:shd w:val="clear" w:color="auto" w:fill="auto"/>
            <w:vAlign w:val="center"/>
          </w:tcPr>
          <w:p w14:paraId="54C8E7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D0CE2E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215AF1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BB27DA">
            <w:pPr>
              <w:rPr>
                <w:rFonts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690" w:type="dxa"/>
            <w:shd w:val="clear" w:color="auto" w:fill="auto"/>
            <w:vAlign w:val="center"/>
          </w:tcPr>
          <w:p w14:paraId="266B02A1">
            <w:pPr>
              <w:rPr>
                <w:rFonts w:ascii="宋体" w:hAnsi="宋体" w:cs="宋体"/>
                <w:color w:val="000000"/>
                <w:kern w:val="0"/>
                <w:sz w:val="18"/>
                <w:szCs w:val="18"/>
                <w:lang w:bidi="ar"/>
              </w:rPr>
            </w:pPr>
            <w:r>
              <w:rPr>
                <w:rFonts w:hint="eastAsia" w:ascii="宋体" w:hAnsi="宋体" w:cs="宋体"/>
                <w:color w:val="000000"/>
                <w:kern w:val="0"/>
                <w:sz w:val="18"/>
                <w:szCs w:val="18"/>
                <w:lang w:bidi="ar"/>
              </w:rPr>
              <w:t>13050</w:t>
            </w:r>
          </w:p>
        </w:tc>
        <w:tc>
          <w:tcPr>
            <w:tcW w:w="1417" w:type="dxa"/>
            <w:vMerge w:val="continue"/>
            <w:shd w:val="clear" w:color="auto" w:fill="auto"/>
            <w:noWrap/>
            <w:vAlign w:val="center"/>
          </w:tcPr>
          <w:p w14:paraId="7D6497F4">
            <w:pPr>
              <w:textAlignment w:val="center"/>
              <w:rPr>
                <w:rFonts w:ascii="宋体" w:hAnsi="宋体" w:cs="宋体"/>
                <w:color w:val="000000"/>
                <w:kern w:val="0"/>
                <w:sz w:val="18"/>
                <w:szCs w:val="18"/>
                <w:lang w:bidi="ar"/>
              </w:rPr>
            </w:pPr>
          </w:p>
        </w:tc>
      </w:tr>
      <w:tr w14:paraId="262D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5F5A82">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C8B29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7-9</w:t>
            </w:r>
          </w:p>
        </w:tc>
        <w:tc>
          <w:tcPr>
            <w:tcW w:w="2548" w:type="dxa"/>
            <w:shd w:val="clear" w:color="auto" w:fill="auto"/>
            <w:vAlign w:val="center"/>
          </w:tcPr>
          <w:p w14:paraId="22950B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柳树过敏原特异性IgE抗体检测试剂盒(酶联免疫捕获法)</w:t>
            </w:r>
          </w:p>
        </w:tc>
        <w:tc>
          <w:tcPr>
            <w:tcW w:w="2918" w:type="dxa"/>
            <w:shd w:val="clear" w:color="auto" w:fill="auto"/>
            <w:vAlign w:val="center"/>
          </w:tcPr>
          <w:p w14:paraId="53D8FA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737C54A">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24BB9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3277B7B">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14F4FFA3">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2C1FC49A">
            <w:pPr>
              <w:textAlignment w:val="center"/>
              <w:rPr>
                <w:rFonts w:ascii="宋体" w:hAnsi="宋体" w:cs="宋体"/>
                <w:color w:val="000000"/>
                <w:kern w:val="0"/>
                <w:sz w:val="18"/>
                <w:szCs w:val="18"/>
                <w:lang w:bidi="ar"/>
              </w:rPr>
            </w:pPr>
          </w:p>
        </w:tc>
      </w:tr>
      <w:tr w14:paraId="0B91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76008D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173E9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7-10</w:t>
            </w:r>
          </w:p>
        </w:tc>
        <w:tc>
          <w:tcPr>
            <w:tcW w:w="2548" w:type="dxa"/>
            <w:shd w:val="clear" w:color="auto" w:fill="auto"/>
            <w:vAlign w:val="center"/>
          </w:tcPr>
          <w:p w14:paraId="597D37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交链孢霉过敏原特异性IgE抗体检测试剂盒(酶联免疫捕获法)</w:t>
            </w:r>
          </w:p>
        </w:tc>
        <w:tc>
          <w:tcPr>
            <w:tcW w:w="2918" w:type="dxa"/>
            <w:shd w:val="clear" w:color="auto" w:fill="auto"/>
            <w:vAlign w:val="center"/>
          </w:tcPr>
          <w:p w14:paraId="5E4309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EFC52C3">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43C94B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D50639">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410309C4">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6D213E94">
            <w:pPr>
              <w:textAlignment w:val="center"/>
              <w:rPr>
                <w:rFonts w:ascii="宋体" w:hAnsi="宋体" w:cs="宋体"/>
                <w:color w:val="000000"/>
                <w:kern w:val="0"/>
                <w:sz w:val="18"/>
                <w:szCs w:val="18"/>
                <w:lang w:bidi="ar"/>
              </w:rPr>
            </w:pPr>
          </w:p>
        </w:tc>
      </w:tr>
      <w:tr w14:paraId="78E8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0D3AC7">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5FB49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7-11</w:t>
            </w:r>
          </w:p>
        </w:tc>
        <w:tc>
          <w:tcPr>
            <w:tcW w:w="2548" w:type="dxa"/>
            <w:shd w:val="clear" w:color="auto" w:fill="auto"/>
            <w:vAlign w:val="center"/>
          </w:tcPr>
          <w:p w14:paraId="387436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牛肉过敏原特异性IgE抗体检测试剂盒(酶联免疫捕获法)</w:t>
            </w:r>
          </w:p>
        </w:tc>
        <w:tc>
          <w:tcPr>
            <w:tcW w:w="2918" w:type="dxa"/>
            <w:shd w:val="clear" w:color="auto" w:fill="auto"/>
            <w:vAlign w:val="center"/>
          </w:tcPr>
          <w:p w14:paraId="11F619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C9705F8">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36BB91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18028D5">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6B115C36">
            <w:pPr>
              <w:rPr>
                <w:rFonts w:ascii="宋体" w:hAnsi="宋体" w:cs="宋体"/>
                <w:color w:val="000000"/>
                <w:kern w:val="0"/>
                <w:sz w:val="18"/>
                <w:szCs w:val="18"/>
                <w:lang w:bidi="ar"/>
              </w:rPr>
            </w:pPr>
            <w:r>
              <w:rPr>
                <w:rFonts w:hint="eastAsia" w:ascii="宋体" w:hAnsi="宋体" w:cs="宋体"/>
                <w:color w:val="000000"/>
                <w:kern w:val="0"/>
                <w:sz w:val="18"/>
                <w:szCs w:val="18"/>
                <w:lang w:bidi="ar"/>
              </w:rPr>
              <w:t>30450</w:t>
            </w:r>
          </w:p>
        </w:tc>
        <w:tc>
          <w:tcPr>
            <w:tcW w:w="1417" w:type="dxa"/>
            <w:vMerge w:val="continue"/>
            <w:shd w:val="clear" w:color="auto" w:fill="auto"/>
            <w:noWrap/>
            <w:vAlign w:val="center"/>
          </w:tcPr>
          <w:p w14:paraId="2B75DE59">
            <w:pPr>
              <w:textAlignment w:val="center"/>
              <w:rPr>
                <w:rFonts w:ascii="宋体" w:hAnsi="宋体" w:cs="宋体"/>
                <w:color w:val="000000"/>
                <w:kern w:val="0"/>
                <w:sz w:val="18"/>
                <w:szCs w:val="18"/>
                <w:lang w:bidi="ar"/>
              </w:rPr>
            </w:pPr>
          </w:p>
        </w:tc>
      </w:tr>
      <w:tr w14:paraId="12BB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F0B31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9562E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7-12</w:t>
            </w:r>
          </w:p>
        </w:tc>
        <w:tc>
          <w:tcPr>
            <w:tcW w:w="2548" w:type="dxa"/>
            <w:shd w:val="clear" w:color="auto" w:fill="auto"/>
            <w:vAlign w:val="center"/>
          </w:tcPr>
          <w:p w14:paraId="5287DF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鸡蛋过敏原特异性IgE抗体检测试剂盒(酶联免疫捕获法)</w:t>
            </w:r>
          </w:p>
        </w:tc>
        <w:tc>
          <w:tcPr>
            <w:tcW w:w="2918" w:type="dxa"/>
            <w:shd w:val="clear" w:color="auto" w:fill="auto"/>
            <w:vAlign w:val="center"/>
          </w:tcPr>
          <w:p w14:paraId="533A2E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FC3DCCF">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E88EE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91794F">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04B89AC6">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3773F07A">
            <w:pPr>
              <w:textAlignment w:val="center"/>
              <w:rPr>
                <w:rFonts w:ascii="宋体" w:hAnsi="宋体" w:cs="宋体"/>
                <w:color w:val="000000"/>
                <w:kern w:val="0"/>
                <w:sz w:val="18"/>
                <w:szCs w:val="18"/>
                <w:lang w:bidi="ar"/>
              </w:rPr>
            </w:pPr>
          </w:p>
        </w:tc>
      </w:tr>
      <w:tr w14:paraId="7B1D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8D19E9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EE16D4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7-13</w:t>
            </w:r>
          </w:p>
        </w:tc>
        <w:tc>
          <w:tcPr>
            <w:tcW w:w="2548" w:type="dxa"/>
            <w:shd w:val="clear" w:color="auto" w:fill="auto"/>
            <w:vAlign w:val="center"/>
          </w:tcPr>
          <w:p w14:paraId="40A482A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虾过敏原特异性IgE抗体检测试剂盒(酶联免疫捕获法)</w:t>
            </w:r>
          </w:p>
        </w:tc>
        <w:tc>
          <w:tcPr>
            <w:tcW w:w="2918" w:type="dxa"/>
            <w:shd w:val="clear" w:color="auto" w:fill="auto"/>
            <w:vAlign w:val="center"/>
          </w:tcPr>
          <w:p w14:paraId="12CAD9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05A5006">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F501E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05E697F">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110C237B">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3BFCF1D2">
            <w:pPr>
              <w:textAlignment w:val="center"/>
              <w:rPr>
                <w:rFonts w:ascii="宋体" w:hAnsi="宋体" w:cs="宋体"/>
                <w:color w:val="000000"/>
                <w:kern w:val="0"/>
                <w:sz w:val="18"/>
                <w:szCs w:val="18"/>
                <w:lang w:bidi="ar"/>
              </w:rPr>
            </w:pPr>
          </w:p>
        </w:tc>
      </w:tr>
      <w:tr w14:paraId="12AE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9E115B">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88795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7-14</w:t>
            </w:r>
          </w:p>
        </w:tc>
        <w:tc>
          <w:tcPr>
            <w:tcW w:w="2548" w:type="dxa"/>
            <w:shd w:val="clear" w:color="auto" w:fill="auto"/>
            <w:vAlign w:val="center"/>
          </w:tcPr>
          <w:p w14:paraId="200CDA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蟹过敏原特异性IgE抗体检测试剂盒(酶联免疫捕获法)</w:t>
            </w:r>
          </w:p>
        </w:tc>
        <w:tc>
          <w:tcPr>
            <w:tcW w:w="2918" w:type="dxa"/>
            <w:shd w:val="clear" w:color="auto" w:fill="auto"/>
            <w:vAlign w:val="center"/>
          </w:tcPr>
          <w:p w14:paraId="5B6CFB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42064FB">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4805239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78BE8F">
            <w:pPr>
              <w:rPr>
                <w:rFonts w:ascii="宋体" w:hAnsi="宋体" w:cs="宋体"/>
                <w:color w:val="000000"/>
                <w:kern w:val="0"/>
                <w:sz w:val="18"/>
                <w:szCs w:val="18"/>
                <w:lang w:bidi="ar"/>
              </w:rPr>
            </w:pPr>
            <w:r>
              <w:rPr>
                <w:rFonts w:hint="eastAsia" w:ascii="宋体" w:hAnsi="宋体" w:cs="宋体"/>
                <w:color w:val="000000"/>
                <w:kern w:val="0"/>
                <w:sz w:val="18"/>
                <w:szCs w:val="18"/>
                <w:lang w:bidi="ar"/>
              </w:rPr>
              <w:t>20</w:t>
            </w:r>
          </w:p>
        </w:tc>
        <w:tc>
          <w:tcPr>
            <w:tcW w:w="1690" w:type="dxa"/>
            <w:shd w:val="clear" w:color="auto" w:fill="auto"/>
            <w:vAlign w:val="center"/>
          </w:tcPr>
          <w:p w14:paraId="7056E14E">
            <w:pPr>
              <w:rPr>
                <w:rFonts w:ascii="宋体" w:hAnsi="宋体" w:cs="宋体"/>
                <w:color w:val="000000"/>
                <w:kern w:val="0"/>
                <w:sz w:val="18"/>
                <w:szCs w:val="18"/>
                <w:lang w:bidi="ar"/>
              </w:rPr>
            </w:pPr>
            <w:r>
              <w:rPr>
                <w:rFonts w:hint="eastAsia" w:ascii="宋体" w:hAnsi="宋体" w:cs="宋体"/>
                <w:color w:val="000000"/>
                <w:kern w:val="0"/>
                <w:sz w:val="18"/>
                <w:szCs w:val="18"/>
                <w:lang w:bidi="ar"/>
              </w:rPr>
              <w:t>29000</w:t>
            </w:r>
          </w:p>
        </w:tc>
        <w:tc>
          <w:tcPr>
            <w:tcW w:w="1417" w:type="dxa"/>
            <w:vMerge w:val="continue"/>
            <w:shd w:val="clear" w:color="auto" w:fill="auto"/>
            <w:noWrap/>
            <w:vAlign w:val="center"/>
          </w:tcPr>
          <w:p w14:paraId="1FFED451">
            <w:pPr>
              <w:textAlignment w:val="center"/>
              <w:rPr>
                <w:rFonts w:ascii="宋体" w:hAnsi="宋体" w:cs="宋体"/>
                <w:color w:val="000000"/>
                <w:kern w:val="0"/>
                <w:sz w:val="18"/>
                <w:szCs w:val="18"/>
                <w:lang w:bidi="ar"/>
              </w:rPr>
            </w:pPr>
          </w:p>
        </w:tc>
      </w:tr>
      <w:tr w14:paraId="0CF4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3B969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68204F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7-15</w:t>
            </w:r>
          </w:p>
        </w:tc>
        <w:tc>
          <w:tcPr>
            <w:tcW w:w="2548" w:type="dxa"/>
            <w:shd w:val="clear" w:color="auto" w:fill="auto"/>
            <w:vAlign w:val="center"/>
          </w:tcPr>
          <w:p w14:paraId="1F4AC4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小麦面粉过敏原特异性IgE抗体检测试剂盒(酶联免疫捕获法)</w:t>
            </w:r>
          </w:p>
        </w:tc>
        <w:tc>
          <w:tcPr>
            <w:tcW w:w="2918" w:type="dxa"/>
            <w:shd w:val="clear" w:color="auto" w:fill="auto"/>
            <w:vAlign w:val="center"/>
          </w:tcPr>
          <w:p w14:paraId="0D1A6D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4E0BD04">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3270C74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DAE3ACD">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E11312A">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4E58AF1D">
            <w:pPr>
              <w:textAlignment w:val="center"/>
              <w:rPr>
                <w:rFonts w:ascii="宋体" w:hAnsi="宋体" w:cs="宋体"/>
                <w:color w:val="000000"/>
                <w:kern w:val="0"/>
                <w:sz w:val="18"/>
                <w:szCs w:val="18"/>
                <w:lang w:bidi="ar"/>
              </w:rPr>
            </w:pPr>
          </w:p>
        </w:tc>
      </w:tr>
      <w:tr w14:paraId="6E30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E0A9115">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A4F85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7-16</w:t>
            </w:r>
          </w:p>
        </w:tc>
        <w:tc>
          <w:tcPr>
            <w:tcW w:w="2548" w:type="dxa"/>
            <w:shd w:val="clear" w:color="auto" w:fill="auto"/>
            <w:vAlign w:val="center"/>
          </w:tcPr>
          <w:p w14:paraId="74C446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鳕鱼过敏原特异性IgE抗体检测试剂盒(酶联免疫捕获法)</w:t>
            </w:r>
          </w:p>
        </w:tc>
        <w:tc>
          <w:tcPr>
            <w:tcW w:w="2918" w:type="dxa"/>
            <w:shd w:val="clear" w:color="auto" w:fill="auto"/>
            <w:vAlign w:val="center"/>
          </w:tcPr>
          <w:p w14:paraId="0A7923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35627C6">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06C1F5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502540">
            <w:pPr>
              <w:rPr>
                <w:rFonts w:ascii="宋体" w:hAnsi="宋体" w:cs="宋体"/>
                <w:color w:val="000000"/>
                <w:kern w:val="0"/>
                <w:sz w:val="18"/>
                <w:szCs w:val="18"/>
                <w:lang w:bidi="ar"/>
              </w:rPr>
            </w:pPr>
            <w:r>
              <w:rPr>
                <w:rFonts w:hint="eastAsia" w:ascii="宋体" w:hAnsi="宋体" w:cs="宋体"/>
                <w:color w:val="000000"/>
                <w:kern w:val="0"/>
                <w:sz w:val="18"/>
                <w:szCs w:val="18"/>
                <w:lang w:bidi="ar"/>
              </w:rPr>
              <w:t>27</w:t>
            </w:r>
          </w:p>
        </w:tc>
        <w:tc>
          <w:tcPr>
            <w:tcW w:w="1690" w:type="dxa"/>
            <w:shd w:val="clear" w:color="auto" w:fill="auto"/>
            <w:vAlign w:val="center"/>
          </w:tcPr>
          <w:p w14:paraId="3553C7B0">
            <w:pPr>
              <w:rPr>
                <w:rFonts w:ascii="宋体" w:hAnsi="宋体" w:cs="宋体"/>
                <w:color w:val="000000"/>
                <w:kern w:val="0"/>
                <w:sz w:val="18"/>
                <w:szCs w:val="18"/>
                <w:lang w:bidi="ar"/>
              </w:rPr>
            </w:pPr>
            <w:r>
              <w:rPr>
                <w:rFonts w:hint="eastAsia" w:ascii="宋体" w:hAnsi="宋体" w:cs="宋体"/>
                <w:color w:val="000000"/>
                <w:kern w:val="0"/>
                <w:sz w:val="18"/>
                <w:szCs w:val="18"/>
                <w:lang w:bidi="ar"/>
              </w:rPr>
              <w:t>39150</w:t>
            </w:r>
          </w:p>
        </w:tc>
        <w:tc>
          <w:tcPr>
            <w:tcW w:w="1417" w:type="dxa"/>
            <w:vMerge w:val="continue"/>
            <w:shd w:val="clear" w:color="auto" w:fill="auto"/>
            <w:noWrap/>
            <w:vAlign w:val="center"/>
          </w:tcPr>
          <w:p w14:paraId="473EF212">
            <w:pPr>
              <w:textAlignment w:val="center"/>
              <w:rPr>
                <w:rFonts w:ascii="宋体" w:hAnsi="宋体" w:cs="宋体"/>
                <w:color w:val="000000"/>
                <w:kern w:val="0"/>
                <w:sz w:val="18"/>
                <w:szCs w:val="18"/>
                <w:lang w:bidi="ar"/>
              </w:rPr>
            </w:pPr>
          </w:p>
        </w:tc>
      </w:tr>
      <w:tr w14:paraId="769F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B34D44">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EF7A5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7-17</w:t>
            </w:r>
          </w:p>
        </w:tc>
        <w:tc>
          <w:tcPr>
            <w:tcW w:w="2548" w:type="dxa"/>
            <w:shd w:val="clear" w:color="auto" w:fill="auto"/>
            <w:vAlign w:val="center"/>
          </w:tcPr>
          <w:p w14:paraId="627944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大豆过敏原特异性IgE抗体检测试剂盒(酶联免疫捕获法)</w:t>
            </w:r>
          </w:p>
        </w:tc>
        <w:tc>
          <w:tcPr>
            <w:tcW w:w="2918" w:type="dxa"/>
            <w:shd w:val="clear" w:color="auto" w:fill="auto"/>
            <w:vAlign w:val="center"/>
          </w:tcPr>
          <w:p w14:paraId="194850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7E8F4E4">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7398A07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6395B43">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4D35BD9">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5601DBFA">
            <w:pPr>
              <w:textAlignment w:val="center"/>
              <w:rPr>
                <w:rFonts w:ascii="宋体" w:hAnsi="宋体" w:cs="宋体"/>
                <w:color w:val="000000"/>
                <w:kern w:val="0"/>
                <w:sz w:val="18"/>
                <w:szCs w:val="18"/>
                <w:lang w:bidi="ar"/>
              </w:rPr>
            </w:pPr>
          </w:p>
        </w:tc>
      </w:tr>
      <w:tr w14:paraId="4528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EDD40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4C03A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2548" w:type="dxa"/>
            <w:shd w:val="clear" w:color="auto" w:fill="auto"/>
            <w:vAlign w:val="center"/>
          </w:tcPr>
          <w:p w14:paraId="52BCF1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花生过敏原特异性IgE抗体检测试剂盒(酶联免疫捕获法)</w:t>
            </w:r>
          </w:p>
        </w:tc>
        <w:tc>
          <w:tcPr>
            <w:tcW w:w="2918" w:type="dxa"/>
            <w:shd w:val="clear" w:color="auto" w:fill="auto"/>
            <w:vAlign w:val="center"/>
          </w:tcPr>
          <w:p w14:paraId="397C19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3FD81DB">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6B1D300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89483CE">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187F5562">
            <w:pPr>
              <w:rPr>
                <w:rFonts w:ascii="宋体" w:hAnsi="宋体" w:cs="宋体"/>
                <w:color w:val="000000"/>
                <w:kern w:val="0"/>
                <w:sz w:val="18"/>
                <w:szCs w:val="18"/>
                <w:lang w:bidi="ar"/>
              </w:rPr>
            </w:pPr>
            <w:r>
              <w:rPr>
                <w:rFonts w:hint="eastAsia" w:ascii="宋体" w:hAnsi="宋体" w:cs="宋体"/>
                <w:color w:val="000000"/>
                <w:kern w:val="0"/>
                <w:sz w:val="18"/>
                <w:szCs w:val="18"/>
                <w:lang w:bidi="ar"/>
              </w:rPr>
              <w:t>30450</w:t>
            </w:r>
          </w:p>
        </w:tc>
        <w:tc>
          <w:tcPr>
            <w:tcW w:w="1417" w:type="dxa"/>
            <w:vMerge w:val="continue"/>
            <w:shd w:val="clear" w:color="auto" w:fill="auto"/>
            <w:noWrap/>
            <w:vAlign w:val="center"/>
          </w:tcPr>
          <w:p w14:paraId="7427F8D6">
            <w:pPr>
              <w:textAlignment w:val="center"/>
              <w:rPr>
                <w:rFonts w:ascii="宋体" w:hAnsi="宋体" w:cs="宋体"/>
                <w:color w:val="000000"/>
                <w:kern w:val="0"/>
                <w:sz w:val="18"/>
                <w:szCs w:val="18"/>
                <w:lang w:bidi="ar"/>
              </w:rPr>
            </w:pPr>
          </w:p>
        </w:tc>
      </w:tr>
      <w:tr w14:paraId="0287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40F6E7">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A8F20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7-19</w:t>
            </w:r>
          </w:p>
        </w:tc>
        <w:tc>
          <w:tcPr>
            <w:tcW w:w="2548" w:type="dxa"/>
            <w:shd w:val="clear" w:color="auto" w:fill="auto"/>
            <w:vAlign w:val="center"/>
          </w:tcPr>
          <w:p w14:paraId="39E12E5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牛奶过敏原特异性IgE抗体检测试剂盒(酶联免疫捕获法)</w:t>
            </w:r>
          </w:p>
        </w:tc>
        <w:tc>
          <w:tcPr>
            <w:tcW w:w="2918" w:type="dxa"/>
            <w:shd w:val="clear" w:color="auto" w:fill="auto"/>
            <w:vAlign w:val="center"/>
          </w:tcPr>
          <w:p w14:paraId="367F2E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137A4225">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4F7D7D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E87EC72">
            <w:pP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c>
          <w:tcPr>
            <w:tcW w:w="1690" w:type="dxa"/>
            <w:shd w:val="clear" w:color="auto" w:fill="auto"/>
            <w:vAlign w:val="center"/>
          </w:tcPr>
          <w:p w14:paraId="64F6FE5B">
            <w:pPr>
              <w:rPr>
                <w:rFonts w:ascii="宋体" w:hAnsi="宋体" w:cs="宋体"/>
                <w:color w:val="000000"/>
                <w:kern w:val="0"/>
                <w:sz w:val="18"/>
                <w:szCs w:val="18"/>
                <w:lang w:bidi="ar"/>
              </w:rPr>
            </w:pPr>
            <w:r>
              <w:rPr>
                <w:rFonts w:hint="eastAsia" w:ascii="宋体" w:hAnsi="宋体" w:cs="宋体"/>
                <w:color w:val="000000"/>
                <w:kern w:val="0"/>
                <w:sz w:val="18"/>
                <w:szCs w:val="18"/>
                <w:lang w:bidi="ar"/>
              </w:rPr>
              <w:t>14500</w:t>
            </w:r>
          </w:p>
        </w:tc>
        <w:tc>
          <w:tcPr>
            <w:tcW w:w="1417" w:type="dxa"/>
            <w:vMerge w:val="continue"/>
            <w:shd w:val="clear" w:color="auto" w:fill="auto"/>
            <w:noWrap/>
            <w:vAlign w:val="center"/>
          </w:tcPr>
          <w:p w14:paraId="256A4D41">
            <w:pPr>
              <w:textAlignment w:val="center"/>
              <w:rPr>
                <w:rFonts w:ascii="宋体" w:hAnsi="宋体" w:cs="宋体"/>
                <w:color w:val="000000"/>
                <w:kern w:val="0"/>
                <w:sz w:val="18"/>
                <w:szCs w:val="18"/>
                <w:lang w:bidi="ar"/>
              </w:rPr>
            </w:pPr>
          </w:p>
        </w:tc>
      </w:tr>
      <w:tr w14:paraId="5E9E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E8C251">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456A5F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7-20</w:t>
            </w:r>
          </w:p>
        </w:tc>
        <w:tc>
          <w:tcPr>
            <w:tcW w:w="2548" w:type="dxa"/>
            <w:shd w:val="clear" w:color="auto" w:fill="auto"/>
            <w:vAlign w:val="center"/>
          </w:tcPr>
          <w:p w14:paraId="40BA10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羊肉过敏原特异性IgE抗体检测试剂盒(酶联免疫捕获法)</w:t>
            </w:r>
          </w:p>
        </w:tc>
        <w:tc>
          <w:tcPr>
            <w:tcW w:w="2918" w:type="dxa"/>
            <w:shd w:val="clear" w:color="auto" w:fill="auto"/>
            <w:vAlign w:val="center"/>
          </w:tcPr>
          <w:p w14:paraId="5E67D7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2F655FD">
            <w:pPr>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637FCB4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E4C9E43">
            <w:pP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1690" w:type="dxa"/>
            <w:shd w:val="clear" w:color="auto" w:fill="auto"/>
            <w:vAlign w:val="center"/>
          </w:tcPr>
          <w:p w14:paraId="28E0845A">
            <w:pPr>
              <w:rPr>
                <w:rFonts w:ascii="宋体" w:hAnsi="宋体" w:cs="宋体"/>
                <w:color w:val="000000"/>
                <w:kern w:val="0"/>
                <w:sz w:val="18"/>
                <w:szCs w:val="18"/>
                <w:lang w:bidi="ar"/>
              </w:rPr>
            </w:pPr>
            <w:r>
              <w:rPr>
                <w:rFonts w:hint="eastAsia" w:ascii="宋体" w:hAnsi="宋体" w:cs="宋体"/>
                <w:color w:val="000000"/>
                <w:kern w:val="0"/>
                <w:sz w:val="18"/>
                <w:szCs w:val="18"/>
                <w:lang w:bidi="ar"/>
              </w:rPr>
              <w:t>21750</w:t>
            </w:r>
          </w:p>
        </w:tc>
        <w:tc>
          <w:tcPr>
            <w:tcW w:w="1417" w:type="dxa"/>
            <w:vMerge w:val="continue"/>
            <w:shd w:val="clear" w:color="auto" w:fill="auto"/>
            <w:noWrap/>
            <w:vAlign w:val="center"/>
          </w:tcPr>
          <w:p w14:paraId="41A63D4A">
            <w:pPr>
              <w:textAlignment w:val="center"/>
              <w:rPr>
                <w:rFonts w:ascii="宋体" w:hAnsi="宋体" w:cs="宋体"/>
                <w:color w:val="000000"/>
                <w:kern w:val="0"/>
                <w:sz w:val="18"/>
                <w:szCs w:val="18"/>
                <w:lang w:bidi="ar"/>
              </w:rPr>
            </w:pPr>
          </w:p>
        </w:tc>
      </w:tr>
      <w:tr w14:paraId="2D5C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61C78D">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8DCFC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7-21</w:t>
            </w:r>
          </w:p>
        </w:tc>
        <w:tc>
          <w:tcPr>
            <w:tcW w:w="2548" w:type="dxa"/>
            <w:shd w:val="clear" w:color="auto" w:fill="auto"/>
            <w:vAlign w:val="center"/>
          </w:tcPr>
          <w:p w14:paraId="698671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榛子（F17）过敏原特异性IgE抗体检测试剂盒（酶联免疫捕获法）</w:t>
            </w:r>
          </w:p>
        </w:tc>
        <w:tc>
          <w:tcPr>
            <w:tcW w:w="2918" w:type="dxa"/>
            <w:shd w:val="clear" w:color="auto" w:fill="auto"/>
            <w:vAlign w:val="center"/>
          </w:tcPr>
          <w:p w14:paraId="31E2D2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DDE0E4A">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1983C7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9CBA9D0">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4E666E4A">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7A682558">
            <w:pPr>
              <w:textAlignment w:val="center"/>
              <w:rPr>
                <w:rFonts w:ascii="宋体" w:hAnsi="宋体" w:cs="宋体"/>
                <w:color w:val="000000"/>
                <w:kern w:val="0"/>
                <w:sz w:val="18"/>
                <w:szCs w:val="18"/>
                <w:lang w:bidi="ar"/>
              </w:rPr>
            </w:pPr>
          </w:p>
        </w:tc>
      </w:tr>
      <w:tr w14:paraId="7DC8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05758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AB718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7-22</w:t>
            </w:r>
          </w:p>
        </w:tc>
        <w:tc>
          <w:tcPr>
            <w:tcW w:w="2548" w:type="dxa"/>
            <w:shd w:val="clear" w:color="auto" w:fill="auto"/>
            <w:vAlign w:val="center"/>
          </w:tcPr>
          <w:p w14:paraId="3E3F8A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杏仁（F20）过敏原特异性IgE抗体检测试剂盒（酶联免疫捕获法）</w:t>
            </w:r>
          </w:p>
        </w:tc>
        <w:tc>
          <w:tcPr>
            <w:tcW w:w="2918" w:type="dxa"/>
            <w:shd w:val="clear" w:color="auto" w:fill="auto"/>
            <w:vAlign w:val="center"/>
          </w:tcPr>
          <w:p w14:paraId="775A8C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98BC0B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9D7450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6B12A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4038566">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0F474B00">
            <w:pPr>
              <w:textAlignment w:val="center"/>
              <w:rPr>
                <w:rFonts w:ascii="宋体" w:hAnsi="宋体" w:cs="宋体"/>
                <w:color w:val="000000"/>
                <w:kern w:val="0"/>
                <w:sz w:val="18"/>
                <w:szCs w:val="18"/>
                <w:lang w:bidi="ar"/>
              </w:rPr>
            </w:pPr>
          </w:p>
        </w:tc>
      </w:tr>
      <w:tr w14:paraId="7B34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6B562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7F6D3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7-23</w:t>
            </w:r>
          </w:p>
        </w:tc>
        <w:tc>
          <w:tcPr>
            <w:tcW w:w="2548" w:type="dxa"/>
            <w:shd w:val="clear" w:color="auto" w:fill="auto"/>
            <w:vAlign w:val="center"/>
          </w:tcPr>
          <w:p w14:paraId="19A1FE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腰果（F202）过敏原特异性IgE抗体检测试剂盒（酶联免疫捕获法）</w:t>
            </w:r>
          </w:p>
        </w:tc>
        <w:tc>
          <w:tcPr>
            <w:tcW w:w="2918" w:type="dxa"/>
            <w:shd w:val="clear" w:color="auto" w:fill="auto"/>
            <w:vAlign w:val="center"/>
          </w:tcPr>
          <w:p w14:paraId="066F9A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FAC35F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2B065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AFB6BE">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57832A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81F6924">
            <w:pPr>
              <w:textAlignment w:val="center"/>
              <w:rPr>
                <w:rFonts w:ascii="宋体" w:hAnsi="宋体" w:cs="宋体"/>
                <w:color w:val="000000"/>
                <w:kern w:val="0"/>
                <w:sz w:val="18"/>
                <w:szCs w:val="18"/>
                <w:lang w:bidi="ar"/>
              </w:rPr>
            </w:pPr>
          </w:p>
        </w:tc>
      </w:tr>
      <w:tr w14:paraId="3873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06ED16">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54A8B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7-24</w:t>
            </w:r>
          </w:p>
        </w:tc>
        <w:tc>
          <w:tcPr>
            <w:tcW w:w="2548" w:type="dxa"/>
            <w:shd w:val="clear" w:color="auto" w:fill="auto"/>
            <w:vAlign w:val="center"/>
          </w:tcPr>
          <w:p w14:paraId="210BFA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开心果（F203）过敏原特异性IgE抗体检测试剂盒（酶联免疫捕获法）</w:t>
            </w:r>
          </w:p>
        </w:tc>
        <w:tc>
          <w:tcPr>
            <w:tcW w:w="2918" w:type="dxa"/>
            <w:shd w:val="clear" w:color="auto" w:fill="auto"/>
            <w:vAlign w:val="center"/>
          </w:tcPr>
          <w:p w14:paraId="4A255C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8233E8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8444C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A48EBCB">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71146C8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0CC67D9">
            <w:pPr>
              <w:textAlignment w:val="center"/>
              <w:rPr>
                <w:rFonts w:ascii="宋体" w:hAnsi="宋体" w:cs="宋体"/>
                <w:color w:val="000000"/>
                <w:kern w:val="0"/>
                <w:sz w:val="18"/>
                <w:szCs w:val="18"/>
                <w:lang w:bidi="ar"/>
              </w:rPr>
            </w:pPr>
          </w:p>
        </w:tc>
      </w:tr>
      <w:tr w14:paraId="12D8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C81184">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4336B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7-25</w:t>
            </w:r>
          </w:p>
        </w:tc>
        <w:tc>
          <w:tcPr>
            <w:tcW w:w="2548" w:type="dxa"/>
            <w:shd w:val="clear" w:color="auto" w:fill="auto"/>
            <w:vAlign w:val="center"/>
          </w:tcPr>
          <w:p w14:paraId="3E0AA5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草莓（F44）过敏原特异性IgE抗体检测试剂盒（酶联免疫捕获法）</w:t>
            </w:r>
          </w:p>
        </w:tc>
        <w:tc>
          <w:tcPr>
            <w:tcW w:w="2918" w:type="dxa"/>
            <w:shd w:val="clear" w:color="auto" w:fill="auto"/>
            <w:vAlign w:val="center"/>
          </w:tcPr>
          <w:p w14:paraId="2B8E40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1872C6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87E738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7A3D82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2CB38F1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62C9A6F3">
            <w:pPr>
              <w:textAlignment w:val="center"/>
              <w:rPr>
                <w:rFonts w:ascii="宋体" w:hAnsi="宋体" w:cs="宋体"/>
                <w:color w:val="000000"/>
                <w:kern w:val="0"/>
                <w:sz w:val="18"/>
                <w:szCs w:val="18"/>
                <w:lang w:bidi="ar"/>
              </w:rPr>
            </w:pPr>
          </w:p>
        </w:tc>
      </w:tr>
      <w:tr w14:paraId="4BCB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ABC2810">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5B8D4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7-26</w:t>
            </w:r>
          </w:p>
        </w:tc>
        <w:tc>
          <w:tcPr>
            <w:tcW w:w="2548" w:type="dxa"/>
            <w:shd w:val="clear" w:color="auto" w:fill="auto"/>
            <w:vAlign w:val="center"/>
          </w:tcPr>
          <w:p w14:paraId="07393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苹果（F49）过敏原特异性IgE抗体检测试剂盒（酶联免疫捕获法）</w:t>
            </w:r>
          </w:p>
        </w:tc>
        <w:tc>
          <w:tcPr>
            <w:tcW w:w="2918" w:type="dxa"/>
            <w:shd w:val="clear" w:color="auto" w:fill="auto"/>
            <w:vAlign w:val="center"/>
          </w:tcPr>
          <w:p w14:paraId="170626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4A0B6F9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279E29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0F8AC9">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4959A61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293FFF3A">
            <w:pPr>
              <w:textAlignment w:val="center"/>
              <w:rPr>
                <w:rFonts w:ascii="宋体" w:hAnsi="宋体" w:cs="宋体"/>
                <w:color w:val="000000"/>
                <w:kern w:val="0"/>
                <w:sz w:val="18"/>
                <w:szCs w:val="18"/>
                <w:lang w:bidi="ar"/>
              </w:rPr>
            </w:pPr>
          </w:p>
        </w:tc>
      </w:tr>
      <w:tr w14:paraId="18E8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6841885">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5191B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7-27</w:t>
            </w:r>
          </w:p>
        </w:tc>
        <w:tc>
          <w:tcPr>
            <w:tcW w:w="2548" w:type="dxa"/>
            <w:shd w:val="clear" w:color="auto" w:fill="auto"/>
            <w:vAlign w:val="center"/>
          </w:tcPr>
          <w:p w14:paraId="6680AC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芒果（F91）过敏原特异性IgE抗体检测试剂盒（酶联免疫捕获法）</w:t>
            </w:r>
          </w:p>
        </w:tc>
        <w:tc>
          <w:tcPr>
            <w:tcW w:w="2918" w:type="dxa"/>
            <w:shd w:val="clear" w:color="auto" w:fill="auto"/>
            <w:vAlign w:val="center"/>
          </w:tcPr>
          <w:p w14:paraId="6471CB5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2D0EA4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4E1CC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9F6C723">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E6F698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139D20ED">
            <w:pPr>
              <w:textAlignment w:val="center"/>
              <w:rPr>
                <w:rFonts w:ascii="宋体" w:hAnsi="宋体" w:cs="宋体"/>
                <w:color w:val="000000"/>
                <w:kern w:val="0"/>
                <w:sz w:val="18"/>
                <w:szCs w:val="18"/>
                <w:lang w:bidi="ar"/>
              </w:rPr>
            </w:pPr>
          </w:p>
        </w:tc>
      </w:tr>
      <w:tr w14:paraId="7030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CC4FD7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3E70E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7-28</w:t>
            </w:r>
          </w:p>
        </w:tc>
        <w:tc>
          <w:tcPr>
            <w:tcW w:w="2548" w:type="dxa"/>
            <w:shd w:val="clear" w:color="auto" w:fill="auto"/>
            <w:vAlign w:val="center"/>
          </w:tcPr>
          <w:p w14:paraId="2015D7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桃子（F95）过敏原特异性IgE抗体检测试剂盒（酶联免疫捕获法）</w:t>
            </w:r>
          </w:p>
        </w:tc>
        <w:tc>
          <w:tcPr>
            <w:tcW w:w="2918" w:type="dxa"/>
            <w:shd w:val="clear" w:color="auto" w:fill="auto"/>
            <w:vAlign w:val="center"/>
          </w:tcPr>
          <w:p w14:paraId="3D100A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F5651AE">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B7239F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04A2094">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2BC1944B">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1770EB97">
            <w:pPr>
              <w:textAlignment w:val="center"/>
              <w:rPr>
                <w:rFonts w:ascii="宋体" w:hAnsi="宋体" w:cs="宋体"/>
                <w:color w:val="000000"/>
                <w:kern w:val="0"/>
                <w:sz w:val="18"/>
                <w:szCs w:val="18"/>
                <w:lang w:bidi="ar"/>
              </w:rPr>
            </w:pPr>
          </w:p>
        </w:tc>
      </w:tr>
      <w:tr w14:paraId="7910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AAF3339">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6B79C4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7-29</w:t>
            </w:r>
          </w:p>
        </w:tc>
        <w:tc>
          <w:tcPr>
            <w:tcW w:w="2548" w:type="dxa"/>
            <w:shd w:val="clear" w:color="auto" w:fill="auto"/>
            <w:vAlign w:val="center"/>
          </w:tcPr>
          <w:p w14:paraId="3E5EAD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菠萝（F210）过敏原特异性IgE抗体检测试剂盒（酶联免疫捕获法）</w:t>
            </w:r>
          </w:p>
        </w:tc>
        <w:tc>
          <w:tcPr>
            <w:tcW w:w="2918" w:type="dxa"/>
            <w:shd w:val="clear" w:color="auto" w:fill="auto"/>
            <w:vAlign w:val="center"/>
          </w:tcPr>
          <w:p w14:paraId="289766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9DBF12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896FE9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604CEC4">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D92BBAF">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03FB46F9">
            <w:pPr>
              <w:textAlignment w:val="center"/>
              <w:rPr>
                <w:rFonts w:ascii="宋体" w:hAnsi="宋体" w:cs="宋体"/>
                <w:color w:val="000000"/>
                <w:kern w:val="0"/>
                <w:sz w:val="18"/>
                <w:szCs w:val="18"/>
                <w:lang w:bidi="ar"/>
              </w:rPr>
            </w:pPr>
          </w:p>
        </w:tc>
      </w:tr>
      <w:tr w14:paraId="2871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30C7C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D0BD1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7-30</w:t>
            </w:r>
          </w:p>
        </w:tc>
        <w:tc>
          <w:tcPr>
            <w:tcW w:w="2548" w:type="dxa"/>
            <w:shd w:val="clear" w:color="auto" w:fill="auto"/>
            <w:vAlign w:val="center"/>
          </w:tcPr>
          <w:p w14:paraId="1C51DA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扇贝（F338）过敏原特异性IgE抗体检测试剂盒（酶联免疫捕获法）</w:t>
            </w:r>
          </w:p>
        </w:tc>
        <w:tc>
          <w:tcPr>
            <w:tcW w:w="2918" w:type="dxa"/>
            <w:shd w:val="clear" w:color="auto" w:fill="auto"/>
            <w:vAlign w:val="center"/>
          </w:tcPr>
          <w:p w14:paraId="393FFA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660828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239D4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6BFF2A">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5095A64">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1DF9544">
            <w:pPr>
              <w:textAlignment w:val="center"/>
              <w:rPr>
                <w:rFonts w:ascii="宋体" w:hAnsi="宋体" w:cs="宋体"/>
                <w:color w:val="000000"/>
                <w:kern w:val="0"/>
                <w:sz w:val="18"/>
                <w:szCs w:val="18"/>
                <w:lang w:bidi="ar"/>
              </w:rPr>
            </w:pPr>
          </w:p>
        </w:tc>
      </w:tr>
      <w:tr w14:paraId="67791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B236DFF">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B4CA1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7-31</w:t>
            </w:r>
          </w:p>
        </w:tc>
        <w:tc>
          <w:tcPr>
            <w:tcW w:w="2548" w:type="dxa"/>
            <w:shd w:val="clear" w:color="auto" w:fill="auto"/>
            <w:vAlign w:val="center"/>
          </w:tcPr>
          <w:p w14:paraId="7A9771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过敏原特异性IgE抗体检测试剂盒（草混合WX1/酶联免疫捕获法）</w:t>
            </w:r>
          </w:p>
        </w:tc>
        <w:tc>
          <w:tcPr>
            <w:tcW w:w="2918" w:type="dxa"/>
            <w:shd w:val="clear" w:color="auto" w:fill="auto"/>
            <w:vAlign w:val="center"/>
          </w:tcPr>
          <w:p w14:paraId="7A9FDD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4F946A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87AB7D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1672BE1">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08D0D94">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F7F5824">
            <w:pPr>
              <w:textAlignment w:val="center"/>
              <w:rPr>
                <w:rFonts w:ascii="宋体" w:hAnsi="宋体" w:cs="宋体"/>
                <w:color w:val="000000"/>
                <w:kern w:val="0"/>
                <w:sz w:val="18"/>
                <w:szCs w:val="18"/>
                <w:lang w:bidi="ar"/>
              </w:rPr>
            </w:pPr>
          </w:p>
        </w:tc>
      </w:tr>
      <w:tr w14:paraId="40D3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E7253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DF26E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7-32</w:t>
            </w:r>
          </w:p>
        </w:tc>
        <w:tc>
          <w:tcPr>
            <w:tcW w:w="2548" w:type="dxa"/>
            <w:shd w:val="clear" w:color="auto" w:fill="auto"/>
            <w:vAlign w:val="center"/>
          </w:tcPr>
          <w:p w14:paraId="4BCE749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过敏原特异性IgE抗体检测试剂盒（蛋白混合FX5/酶联免疫捕获法）</w:t>
            </w:r>
          </w:p>
        </w:tc>
        <w:tc>
          <w:tcPr>
            <w:tcW w:w="2918" w:type="dxa"/>
            <w:shd w:val="clear" w:color="auto" w:fill="auto"/>
            <w:vAlign w:val="center"/>
          </w:tcPr>
          <w:p w14:paraId="7B78EA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55129A2">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09BEB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DD88FB0">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9657E4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59FC70A">
            <w:pPr>
              <w:textAlignment w:val="center"/>
              <w:rPr>
                <w:rFonts w:ascii="宋体" w:hAnsi="宋体" w:cs="宋体"/>
                <w:color w:val="000000"/>
                <w:kern w:val="0"/>
                <w:sz w:val="18"/>
                <w:szCs w:val="18"/>
                <w:lang w:bidi="ar"/>
              </w:rPr>
            </w:pPr>
          </w:p>
        </w:tc>
      </w:tr>
      <w:tr w14:paraId="4D7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E26CF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1F8E92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7-33</w:t>
            </w:r>
          </w:p>
        </w:tc>
        <w:tc>
          <w:tcPr>
            <w:tcW w:w="2548" w:type="dxa"/>
            <w:shd w:val="clear" w:color="auto" w:fill="auto"/>
            <w:vAlign w:val="center"/>
          </w:tcPr>
          <w:p w14:paraId="32B82B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过敏原特异性IgE抗体检测试剂盒（海鲜混合FX3/酶联免疫捕获法）</w:t>
            </w:r>
          </w:p>
        </w:tc>
        <w:tc>
          <w:tcPr>
            <w:tcW w:w="2918" w:type="dxa"/>
            <w:shd w:val="clear" w:color="auto" w:fill="auto"/>
            <w:vAlign w:val="center"/>
          </w:tcPr>
          <w:p w14:paraId="26B18B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216E8AA8">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66E2137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94E2F1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12174697">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59F63DD">
            <w:pPr>
              <w:textAlignment w:val="center"/>
              <w:rPr>
                <w:rFonts w:ascii="宋体" w:hAnsi="宋体" w:cs="宋体"/>
                <w:color w:val="000000"/>
                <w:kern w:val="0"/>
                <w:sz w:val="18"/>
                <w:szCs w:val="18"/>
                <w:lang w:bidi="ar"/>
              </w:rPr>
            </w:pPr>
          </w:p>
        </w:tc>
      </w:tr>
      <w:tr w14:paraId="152A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29EAE4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3B2930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7-34</w:t>
            </w:r>
          </w:p>
        </w:tc>
        <w:tc>
          <w:tcPr>
            <w:tcW w:w="2548" w:type="dxa"/>
            <w:shd w:val="clear" w:color="auto" w:fill="auto"/>
            <w:vAlign w:val="center"/>
          </w:tcPr>
          <w:p w14:paraId="4B0270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过敏原特异性IgE抗体检测试剂盒（坚果混合FX28/酶联免疫捕获法）</w:t>
            </w:r>
          </w:p>
        </w:tc>
        <w:tc>
          <w:tcPr>
            <w:tcW w:w="2918" w:type="dxa"/>
            <w:shd w:val="clear" w:color="auto" w:fill="auto"/>
            <w:vAlign w:val="center"/>
          </w:tcPr>
          <w:p w14:paraId="470840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EFF96C0">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028876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CF0670D">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5133E1A2">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70FD1C9A">
            <w:pPr>
              <w:textAlignment w:val="center"/>
              <w:rPr>
                <w:rFonts w:ascii="宋体" w:hAnsi="宋体" w:cs="宋体"/>
                <w:color w:val="000000"/>
                <w:kern w:val="0"/>
                <w:sz w:val="18"/>
                <w:szCs w:val="18"/>
                <w:lang w:bidi="ar"/>
              </w:rPr>
            </w:pPr>
          </w:p>
        </w:tc>
      </w:tr>
      <w:tr w14:paraId="3CB1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94425F">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AEE0B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7-35</w:t>
            </w:r>
          </w:p>
        </w:tc>
        <w:tc>
          <w:tcPr>
            <w:tcW w:w="2548" w:type="dxa"/>
            <w:shd w:val="clear" w:color="auto" w:fill="auto"/>
            <w:vAlign w:val="center"/>
          </w:tcPr>
          <w:p w14:paraId="75194A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过敏原特异性IgE抗体检测试剂盒（水果混合FX30/酶联免疫捕获法）</w:t>
            </w:r>
          </w:p>
        </w:tc>
        <w:tc>
          <w:tcPr>
            <w:tcW w:w="2918" w:type="dxa"/>
            <w:shd w:val="clear" w:color="auto" w:fill="auto"/>
            <w:vAlign w:val="center"/>
          </w:tcPr>
          <w:p w14:paraId="1B504E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A151B57">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03ACEA5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CFCEDC">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D5BCDB3">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77BF4DF">
            <w:pPr>
              <w:textAlignment w:val="center"/>
              <w:rPr>
                <w:rFonts w:ascii="宋体" w:hAnsi="宋体" w:cs="宋体"/>
                <w:color w:val="000000"/>
                <w:kern w:val="0"/>
                <w:sz w:val="18"/>
                <w:szCs w:val="18"/>
                <w:lang w:bidi="ar"/>
              </w:rPr>
            </w:pPr>
          </w:p>
        </w:tc>
      </w:tr>
      <w:tr w14:paraId="306E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1BE73A">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A4E6C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7-36</w:t>
            </w:r>
          </w:p>
        </w:tc>
        <w:tc>
          <w:tcPr>
            <w:tcW w:w="2548" w:type="dxa"/>
            <w:shd w:val="clear" w:color="auto" w:fill="auto"/>
            <w:vAlign w:val="center"/>
          </w:tcPr>
          <w:p w14:paraId="5AFDC5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过敏原特异性IgE抗体检测试剂盒（霉菌混合MX14/酶联免疫捕获法）</w:t>
            </w:r>
          </w:p>
        </w:tc>
        <w:tc>
          <w:tcPr>
            <w:tcW w:w="2918" w:type="dxa"/>
            <w:shd w:val="clear" w:color="auto" w:fill="auto"/>
            <w:vAlign w:val="center"/>
          </w:tcPr>
          <w:p w14:paraId="4C1C40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AC4EE4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3C6FDC9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1A598E7">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E3FCFDD">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49F5AFA4">
            <w:pPr>
              <w:textAlignment w:val="center"/>
              <w:rPr>
                <w:rFonts w:ascii="宋体" w:hAnsi="宋体" w:cs="宋体"/>
                <w:color w:val="000000"/>
                <w:kern w:val="0"/>
                <w:sz w:val="18"/>
                <w:szCs w:val="18"/>
                <w:lang w:bidi="ar"/>
              </w:rPr>
            </w:pPr>
          </w:p>
        </w:tc>
      </w:tr>
      <w:tr w14:paraId="38D5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346E04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D4A5D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7-37</w:t>
            </w:r>
          </w:p>
        </w:tc>
        <w:tc>
          <w:tcPr>
            <w:tcW w:w="2548" w:type="dxa"/>
            <w:shd w:val="clear" w:color="auto" w:fill="auto"/>
            <w:vAlign w:val="center"/>
          </w:tcPr>
          <w:p w14:paraId="4406AB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过敏原特异性IgE抗体检测试剂盒（树木混合TX1/酶联免疫捕获法）</w:t>
            </w:r>
          </w:p>
        </w:tc>
        <w:tc>
          <w:tcPr>
            <w:tcW w:w="2918" w:type="dxa"/>
            <w:shd w:val="clear" w:color="auto" w:fill="auto"/>
            <w:vAlign w:val="center"/>
          </w:tcPr>
          <w:p w14:paraId="071C32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53D06561">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5511C8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449EC2">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024092BC">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417" w:type="dxa"/>
            <w:vMerge w:val="continue"/>
            <w:shd w:val="clear" w:color="auto" w:fill="auto"/>
            <w:noWrap/>
            <w:vAlign w:val="center"/>
          </w:tcPr>
          <w:p w14:paraId="5EA9BAE0">
            <w:pPr>
              <w:textAlignment w:val="center"/>
              <w:rPr>
                <w:rFonts w:ascii="宋体" w:hAnsi="宋体" w:cs="宋体"/>
                <w:color w:val="000000"/>
                <w:kern w:val="0"/>
                <w:sz w:val="18"/>
                <w:szCs w:val="18"/>
                <w:lang w:bidi="ar"/>
              </w:rPr>
            </w:pPr>
          </w:p>
        </w:tc>
      </w:tr>
      <w:tr w14:paraId="0A32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646F6AC">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751513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7-38</w:t>
            </w:r>
          </w:p>
        </w:tc>
        <w:tc>
          <w:tcPr>
            <w:tcW w:w="2548" w:type="dxa"/>
            <w:shd w:val="clear" w:color="auto" w:fill="auto"/>
            <w:vAlign w:val="center"/>
          </w:tcPr>
          <w:p w14:paraId="0D43B0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总IgE抗体检测试剂盒(酶联免疫捕获法)</w:t>
            </w:r>
          </w:p>
        </w:tc>
        <w:tc>
          <w:tcPr>
            <w:tcW w:w="2918" w:type="dxa"/>
            <w:shd w:val="clear" w:color="auto" w:fill="auto"/>
            <w:vAlign w:val="center"/>
          </w:tcPr>
          <w:p w14:paraId="631D23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7793A713">
            <w:pPr>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1CC5C5C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E131523">
            <w:pP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1690" w:type="dxa"/>
            <w:shd w:val="clear" w:color="auto" w:fill="auto"/>
            <w:vAlign w:val="center"/>
          </w:tcPr>
          <w:p w14:paraId="22DC2CE4">
            <w:pPr>
              <w:rPr>
                <w:rFonts w:ascii="宋体" w:hAnsi="宋体" w:cs="宋体"/>
                <w:color w:val="000000"/>
                <w:kern w:val="0"/>
                <w:sz w:val="18"/>
                <w:szCs w:val="18"/>
                <w:lang w:bidi="ar"/>
              </w:rPr>
            </w:pPr>
            <w:r>
              <w:rPr>
                <w:rFonts w:hint="eastAsia" w:ascii="宋体" w:hAnsi="宋体" w:cs="宋体"/>
                <w:color w:val="000000"/>
                <w:kern w:val="0"/>
                <w:sz w:val="18"/>
                <w:szCs w:val="18"/>
                <w:lang w:bidi="ar"/>
              </w:rPr>
              <w:t>33600</w:t>
            </w:r>
          </w:p>
        </w:tc>
        <w:tc>
          <w:tcPr>
            <w:tcW w:w="1417" w:type="dxa"/>
            <w:vMerge w:val="continue"/>
            <w:shd w:val="clear" w:color="auto" w:fill="auto"/>
            <w:noWrap/>
            <w:vAlign w:val="center"/>
          </w:tcPr>
          <w:p w14:paraId="1BCADA52">
            <w:pPr>
              <w:textAlignment w:val="center"/>
              <w:rPr>
                <w:rFonts w:ascii="宋体" w:hAnsi="宋体" w:cs="宋体"/>
                <w:color w:val="000000"/>
                <w:kern w:val="0"/>
                <w:sz w:val="18"/>
                <w:szCs w:val="18"/>
                <w:lang w:bidi="ar"/>
              </w:rPr>
            </w:pPr>
          </w:p>
        </w:tc>
      </w:tr>
      <w:tr w14:paraId="73CA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4ACE7B8">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52882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7-39</w:t>
            </w:r>
          </w:p>
        </w:tc>
        <w:tc>
          <w:tcPr>
            <w:tcW w:w="2548" w:type="dxa"/>
            <w:shd w:val="clear" w:color="auto" w:fill="auto"/>
            <w:vAlign w:val="center"/>
          </w:tcPr>
          <w:p w14:paraId="5B2CF0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IgE检测用校准品</w:t>
            </w:r>
          </w:p>
        </w:tc>
        <w:tc>
          <w:tcPr>
            <w:tcW w:w="2918" w:type="dxa"/>
            <w:shd w:val="clear" w:color="auto" w:fill="auto"/>
            <w:vAlign w:val="center"/>
          </w:tcPr>
          <w:p w14:paraId="7D8517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67FA45BD">
            <w:pPr>
              <w:rPr>
                <w:rFonts w:ascii="宋体" w:hAnsi="宋体" w:cs="宋体"/>
                <w:color w:val="000000"/>
                <w:kern w:val="0"/>
                <w:sz w:val="18"/>
                <w:szCs w:val="18"/>
                <w:lang w:bidi="ar"/>
              </w:rPr>
            </w:pPr>
            <w:r>
              <w:rPr>
                <w:rFonts w:hint="eastAsia" w:ascii="宋体" w:hAnsi="宋体" w:cs="宋体"/>
                <w:color w:val="000000"/>
                <w:kern w:val="0"/>
                <w:sz w:val="18"/>
                <w:szCs w:val="18"/>
                <w:lang w:bidi="ar"/>
              </w:rPr>
              <w:t>1100</w:t>
            </w:r>
          </w:p>
        </w:tc>
        <w:tc>
          <w:tcPr>
            <w:tcW w:w="1132" w:type="dxa"/>
            <w:shd w:val="clear" w:color="auto" w:fill="auto"/>
            <w:vAlign w:val="center"/>
          </w:tcPr>
          <w:p w14:paraId="4E55BF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628EFAF">
            <w:pPr>
              <w:rPr>
                <w:rFonts w:ascii="宋体" w:hAnsi="宋体" w:cs="宋体"/>
                <w:color w:val="000000"/>
                <w:kern w:val="0"/>
                <w:sz w:val="18"/>
                <w:szCs w:val="18"/>
                <w:lang w:bidi="ar"/>
              </w:rPr>
            </w:pPr>
            <w:r>
              <w:rPr>
                <w:rFonts w:hint="eastAsia" w:ascii="宋体" w:hAnsi="宋体" w:cs="宋体"/>
                <w:color w:val="000000"/>
                <w:kern w:val="0"/>
                <w:sz w:val="18"/>
                <w:szCs w:val="18"/>
                <w:lang w:bidi="ar"/>
              </w:rPr>
              <w:t>9</w:t>
            </w:r>
          </w:p>
        </w:tc>
        <w:tc>
          <w:tcPr>
            <w:tcW w:w="1690" w:type="dxa"/>
            <w:shd w:val="clear" w:color="auto" w:fill="auto"/>
            <w:vAlign w:val="center"/>
          </w:tcPr>
          <w:p w14:paraId="356C43E6">
            <w:pPr>
              <w:rPr>
                <w:rFonts w:ascii="宋体" w:hAnsi="宋体" w:cs="宋体"/>
                <w:color w:val="000000"/>
                <w:kern w:val="0"/>
                <w:sz w:val="18"/>
                <w:szCs w:val="18"/>
                <w:lang w:bidi="ar"/>
              </w:rPr>
            </w:pPr>
            <w:r>
              <w:rPr>
                <w:rFonts w:hint="eastAsia" w:ascii="宋体" w:hAnsi="宋体" w:cs="宋体"/>
                <w:color w:val="000000"/>
                <w:kern w:val="0"/>
                <w:sz w:val="18"/>
                <w:szCs w:val="18"/>
                <w:lang w:bidi="ar"/>
              </w:rPr>
              <w:t>9900</w:t>
            </w:r>
          </w:p>
        </w:tc>
        <w:tc>
          <w:tcPr>
            <w:tcW w:w="1417" w:type="dxa"/>
            <w:vMerge w:val="continue"/>
            <w:shd w:val="clear" w:color="auto" w:fill="auto"/>
            <w:noWrap/>
            <w:vAlign w:val="center"/>
          </w:tcPr>
          <w:p w14:paraId="6C3C9443">
            <w:pPr>
              <w:textAlignment w:val="center"/>
              <w:rPr>
                <w:rFonts w:ascii="宋体" w:hAnsi="宋体" w:cs="宋体"/>
                <w:color w:val="000000"/>
                <w:kern w:val="0"/>
                <w:sz w:val="18"/>
                <w:szCs w:val="18"/>
                <w:lang w:bidi="ar"/>
              </w:rPr>
            </w:pPr>
          </w:p>
        </w:tc>
      </w:tr>
      <w:tr w14:paraId="6EC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8C96BE">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0EC184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7-40</w:t>
            </w:r>
          </w:p>
        </w:tc>
        <w:tc>
          <w:tcPr>
            <w:tcW w:w="2548" w:type="dxa"/>
            <w:shd w:val="clear" w:color="auto" w:fill="auto"/>
            <w:vAlign w:val="center"/>
          </w:tcPr>
          <w:p w14:paraId="1AADF4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食物特异性IgG抗体检测试剂盒(酶联免疫法)</w:t>
            </w:r>
          </w:p>
        </w:tc>
        <w:tc>
          <w:tcPr>
            <w:tcW w:w="2918" w:type="dxa"/>
            <w:shd w:val="clear" w:color="auto" w:fill="auto"/>
            <w:vAlign w:val="center"/>
          </w:tcPr>
          <w:p w14:paraId="7990F8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0096A369">
            <w:pPr>
              <w:rPr>
                <w:rFonts w:ascii="宋体" w:hAnsi="宋体" w:cs="宋体"/>
                <w:color w:val="000000"/>
                <w:kern w:val="0"/>
                <w:sz w:val="18"/>
                <w:szCs w:val="18"/>
                <w:lang w:bidi="ar"/>
              </w:rPr>
            </w:pPr>
            <w:r>
              <w:rPr>
                <w:rFonts w:hint="eastAsia" w:ascii="宋体" w:hAnsi="宋体" w:cs="宋体"/>
                <w:color w:val="000000"/>
                <w:kern w:val="0"/>
                <w:sz w:val="18"/>
                <w:szCs w:val="18"/>
                <w:lang w:bidi="ar"/>
              </w:rPr>
              <w:t>2016</w:t>
            </w:r>
          </w:p>
        </w:tc>
        <w:tc>
          <w:tcPr>
            <w:tcW w:w="1132" w:type="dxa"/>
            <w:shd w:val="clear" w:color="auto" w:fill="auto"/>
            <w:vAlign w:val="center"/>
          </w:tcPr>
          <w:p w14:paraId="1C9C5D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A15BE7">
            <w:pPr>
              <w:rPr>
                <w:rFonts w:ascii="宋体" w:hAnsi="宋体" w:cs="宋体"/>
                <w:color w:val="000000"/>
                <w:kern w:val="0"/>
                <w:sz w:val="18"/>
                <w:szCs w:val="18"/>
                <w:lang w:bidi="ar"/>
              </w:rPr>
            </w:pPr>
            <w:r>
              <w:rPr>
                <w:rFonts w:hint="eastAsia" w:ascii="宋体" w:hAnsi="宋体" w:cs="宋体"/>
                <w:color w:val="000000"/>
                <w:kern w:val="0"/>
                <w:sz w:val="18"/>
                <w:szCs w:val="18"/>
                <w:lang w:bidi="ar"/>
              </w:rPr>
              <w:t>51</w:t>
            </w:r>
          </w:p>
        </w:tc>
        <w:tc>
          <w:tcPr>
            <w:tcW w:w="1690" w:type="dxa"/>
            <w:shd w:val="clear" w:color="auto" w:fill="auto"/>
            <w:vAlign w:val="center"/>
          </w:tcPr>
          <w:p w14:paraId="68FA0CCB">
            <w:pPr>
              <w:rPr>
                <w:rFonts w:ascii="宋体" w:hAnsi="宋体" w:cs="宋体"/>
                <w:color w:val="000000"/>
                <w:kern w:val="0"/>
                <w:sz w:val="18"/>
                <w:szCs w:val="18"/>
                <w:lang w:bidi="ar"/>
              </w:rPr>
            </w:pPr>
            <w:r>
              <w:rPr>
                <w:rFonts w:hint="eastAsia" w:ascii="宋体" w:hAnsi="宋体" w:cs="宋体"/>
                <w:color w:val="000000"/>
                <w:kern w:val="0"/>
                <w:sz w:val="18"/>
                <w:szCs w:val="18"/>
                <w:lang w:bidi="ar"/>
              </w:rPr>
              <w:t>102816</w:t>
            </w:r>
          </w:p>
        </w:tc>
        <w:tc>
          <w:tcPr>
            <w:tcW w:w="1417" w:type="dxa"/>
            <w:vMerge w:val="continue"/>
            <w:shd w:val="clear" w:color="auto" w:fill="auto"/>
            <w:noWrap/>
            <w:vAlign w:val="center"/>
          </w:tcPr>
          <w:p w14:paraId="490BB63B">
            <w:pPr>
              <w:textAlignment w:val="center"/>
              <w:rPr>
                <w:rFonts w:ascii="宋体" w:hAnsi="宋体" w:cs="宋体"/>
                <w:color w:val="000000"/>
                <w:kern w:val="0"/>
                <w:sz w:val="18"/>
                <w:szCs w:val="18"/>
                <w:lang w:bidi="ar"/>
              </w:rPr>
            </w:pPr>
          </w:p>
        </w:tc>
      </w:tr>
      <w:tr w14:paraId="24BA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8FFF72">
            <w:pPr>
              <w:widowControl/>
              <w:textAlignment w:val="center"/>
              <w:rPr>
                <w:rFonts w:ascii="宋体" w:hAnsi="宋体" w:cs="宋体"/>
                <w:color w:val="000000"/>
                <w:kern w:val="0"/>
                <w:sz w:val="18"/>
                <w:szCs w:val="18"/>
                <w:lang w:bidi="ar"/>
              </w:rPr>
            </w:pPr>
          </w:p>
        </w:tc>
        <w:tc>
          <w:tcPr>
            <w:tcW w:w="679" w:type="dxa"/>
            <w:shd w:val="clear" w:color="auto" w:fill="auto"/>
            <w:vAlign w:val="center"/>
          </w:tcPr>
          <w:p w14:paraId="2767FB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7-41</w:t>
            </w:r>
          </w:p>
        </w:tc>
        <w:tc>
          <w:tcPr>
            <w:tcW w:w="2548" w:type="dxa"/>
            <w:shd w:val="clear" w:color="auto" w:fill="auto"/>
            <w:vAlign w:val="center"/>
          </w:tcPr>
          <w:p w14:paraId="68C97E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食物特异性IgG抗体检测试剂盒(酶联免疫法)</w:t>
            </w:r>
          </w:p>
        </w:tc>
        <w:tc>
          <w:tcPr>
            <w:tcW w:w="2918" w:type="dxa"/>
            <w:shd w:val="clear" w:color="auto" w:fill="auto"/>
            <w:vAlign w:val="center"/>
          </w:tcPr>
          <w:p w14:paraId="50C704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适用于变态反应检测系统URANUS-AE65(品牌：爱康)</w:t>
            </w:r>
          </w:p>
        </w:tc>
        <w:tc>
          <w:tcPr>
            <w:tcW w:w="1203" w:type="dxa"/>
            <w:shd w:val="clear" w:color="auto" w:fill="auto"/>
            <w:vAlign w:val="center"/>
          </w:tcPr>
          <w:p w14:paraId="3AAF37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132" w:type="dxa"/>
            <w:shd w:val="clear" w:color="auto" w:fill="auto"/>
            <w:vAlign w:val="center"/>
          </w:tcPr>
          <w:p w14:paraId="5524231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28F296B">
            <w:pPr>
              <w:rPr>
                <w:rFonts w:ascii="宋体" w:hAnsi="宋体" w:cs="宋体"/>
                <w:color w:val="000000"/>
                <w:kern w:val="0"/>
                <w:sz w:val="18"/>
                <w:szCs w:val="18"/>
                <w:lang w:bidi="ar"/>
              </w:rPr>
            </w:pPr>
            <w:r>
              <w:rPr>
                <w:rFonts w:hint="eastAsia" w:ascii="宋体" w:hAnsi="宋体" w:cs="宋体"/>
                <w:color w:val="000000"/>
                <w:kern w:val="0"/>
                <w:sz w:val="18"/>
                <w:szCs w:val="18"/>
                <w:lang w:bidi="ar"/>
              </w:rPr>
              <w:t>125</w:t>
            </w:r>
          </w:p>
        </w:tc>
        <w:tc>
          <w:tcPr>
            <w:tcW w:w="1690" w:type="dxa"/>
            <w:shd w:val="clear" w:color="auto" w:fill="auto"/>
            <w:vAlign w:val="center"/>
          </w:tcPr>
          <w:p w14:paraId="74ADDA88">
            <w:pPr>
              <w:rPr>
                <w:rFonts w:ascii="宋体" w:hAnsi="宋体" w:cs="宋体"/>
                <w:color w:val="000000"/>
                <w:kern w:val="0"/>
                <w:sz w:val="18"/>
                <w:szCs w:val="18"/>
                <w:lang w:bidi="ar"/>
              </w:rPr>
            </w:pPr>
            <w:r>
              <w:rPr>
                <w:rFonts w:hint="eastAsia" w:ascii="宋体" w:hAnsi="宋体" w:cs="宋体"/>
                <w:color w:val="000000"/>
                <w:kern w:val="0"/>
                <w:sz w:val="18"/>
                <w:szCs w:val="18"/>
                <w:lang w:bidi="ar"/>
              </w:rPr>
              <w:t>125000</w:t>
            </w:r>
          </w:p>
        </w:tc>
        <w:tc>
          <w:tcPr>
            <w:tcW w:w="1417" w:type="dxa"/>
            <w:vMerge w:val="continue"/>
            <w:shd w:val="clear" w:color="auto" w:fill="auto"/>
            <w:noWrap/>
            <w:vAlign w:val="center"/>
          </w:tcPr>
          <w:p w14:paraId="52F3C85A">
            <w:pPr>
              <w:textAlignment w:val="center"/>
              <w:rPr>
                <w:rFonts w:ascii="宋体" w:hAnsi="宋体" w:cs="宋体"/>
                <w:color w:val="000000"/>
                <w:kern w:val="0"/>
                <w:sz w:val="18"/>
                <w:szCs w:val="18"/>
                <w:lang w:bidi="ar"/>
              </w:rPr>
            </w:pPr>
          </w:p>
        </w:tc>
      </w:tr>
      <w:tr w14:paraId="761B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shd w:val="clear" w:color="auto" w:fill="auto"/>
            <w:noWrap/>
            <w:vAlign w:val="center"/>
          </w:tcPr>
          <w:p w14:paraId="3565688E">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bidi="ar"/>
              </w:rPr>
              <w:t>8包-</w:t>
            </w:r>
            <w:r>
              <w:rPr>
                <w:rFonts w:ascii="宋体" w:hAnsi="宋体" w:cs="宋体"/>
                <w:color w:val="000000"/>
                <w:kern w:val="0"/>
                <w:sz w:val="18"/>
                <w:szCs w:val="18"/>
                <w:lang w:bidi="ar"/>
              </w:rPr>
              <w:t>国产发光检验耗材</w:t>
            </w:r>
          </w:p>
        </w:tc>
        <w:tc>
          <w:tcPr>
            <w:tcW w:w="679" w:type="dxa"/>
            <w:shd w:val="clear" w:color="auto" w:fill="auto"/>
            <w:vAlign w:val="center"/>
          </w:tcPr>
          <w:p w14:paraId="1D8C12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w:t>
            </w:r>
          </w:p>
        </w:tc>
        <w:tc>
          <w:tcPr>
            <w:tcW w:w="2548" w:type="dxa"/>
            <w:shd w:val="clear" w:color="auto" w:fill="auto"/>
            <w:vAlign w:val="center"/>
          </w:tcPr>
          <w:p w14:paraId="319AA0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EB病毒早期抗原IgM检测试剂盒（化学发光法）</w:t>
            </w:r>
          </w:p>
        </w:tc>
        <w:tc>
          <w:tcPr>
            <w:tcW w:w="2918" w:type="dxa"/>
            <w:shd w:val="clear" w:color="auto" w:fill="auto"/>
            <w:vAlign w:val="center"/>
          </w:tcPr>
          <w:p w14:paraId="6D6D4AE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用于定性检测人血清和（或）血浆中的EB病毒早期抗原IgM（EB EA IgM）</w:t>
            </w:r>
          </w:p>
        </w:tc>
        <w:tc>
          <w:tcPr>
            <w:tcW w:w="1203" w:type="dxa"/>
            <w:shd w:val="clear" w:color="auto" w:fill="auto"/>
            <w:vAlign w:val="center"/>
          </w:tcPr>
          <w:p w14:paraId="784C50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1524</w:t>
            </w:r>
          </w:p>
        </w:tc>
        <w:tc>
          <w:tcPr>
            <w:tcW w:w="1132" w:type="dxa"/>
            <w:shd w:val="clear" w:color="auto" w:fill="auto"/>
            <w:vAlign w:val="center"/>
          </w:tcPr>
          <w:p w14:paraId="0A1C128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279A4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763D0F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7620.00 </w:t>
            </w:r>
          </w:p>
        </w:tc>
        <w:tc>
          <w:tcPr>
            <w:tcW w:w="1417" w:type="dxa"/>
            <w:vMerge w:val="restart"/>
            <w:shd w:val="clear" w:color="auto" w:fill="auto"/>
            <w:noWrap/>
            <w:vAlign w:val="center"/>
          </w:tcPr>
          <w:p w14:paraId="3F999E9D">
            <w:pPr>
              <w:widowControl/>
              <w:jc w:val="center"/>
              <w:rPr>
                <w:rFonts w:ascii="宋体" w:hAnsi="宋体" w:cs="宋体"/>
                <w:kern w:val="0"/>
                <w:sz w:val="20"/>
                <w:szCs w:val="20"/>
              </w:rPr>
            </w:pPr>
            <w:r>
              <w:rPr>
                <w:rFonts w:hint="eastAsia" w:ascii="宋体" w:hAnsi="宋体" w:cs="宋体"/>
                <w:kern w:val="0"/>
                <w:sz w:val="20"/>
                <w:szCs w:val="20"/>
              </w:rPr>
              <w:t>检验科</w:t>
            </w:r>
          </w:p>
        </w:tc>
      </w:tr>
      <w:tr w14:paraId="043F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D5D0E30">
            <w:pPr>
              <w:widowControl/>
              <w:jc w:val="left"/>
              <w:rPr>
                <w:rFonts w:ascii="宋体" w:hAnsi="宋体" w:cs="宋体"/>
                <w:color w:val="000000"/>
                <w:kern w:val="0"/>
                <w:sz w:val="22"/>
                <w:szCs w:val="22"/>
              </w:rPr>
            </w:pPr>
          </w:p>
        </w:tc>
        <w:tc>
          <w:tcPr>
            <w:tcW w:w="679" w:type="dxa"/>
            <w:shd w:val="clear" w:color="auto" w:fill="auto"/>
            <w:vAlign w:val="center"/>
          </w:tcPr>
          <w:p w14:paraId="465EF9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w:t>
            </w:r>
          </w:p>
        </w:tc>
        <w:tc>
          <w:tcPr>
            <w:tcW w:w="2548" w:type="dxa"/>
            <w:shd w:val="clear" w:color="auto" w:fill="auto"/>
            <w:vAlign w:val="center"/>
          </w:tcPr>
          <w:p w14:paraId="389BEF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EB病毒衣壳抗原IgA抗体检测试剂盒（化学发光法）</w:t>
            </w:r>
          </w:p>
        </w:tc>
        <w:tc>
          <w:tcPr>
            <w:tcW w:w="2918" w:type="dxa"/>
            <w:shd w:val="clear" w:color="auto" w:fill="auto"/>
            <w:vAlign w:val="center"/>
          </w:tcPr>
          <w:p w14:paraId="2CBD35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本产品用于体外定性检测人血清中或血浆中的EB病毒衣壳抗原IgA（EB VCA IgA）抗体。</w:t>
            </w:r>
          </w:p>
        </w:tc>
        <w:tc>
          <w:tcPr>
            <w:tcW w:w="1203" w:type="dxa"/>
            <w:shd w:val="clear" w:color="auto" w:fill="auto"/>
            <w:vAlign w:val="center"/>
          </w:tcPr>
          <w:p w14:paraId="1F8FB2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1512</w:t>
            </w:r>
          </w:p>
        </w:tc>
        <w:tc>
          <w:tcPr>
            <w:tcW w:w="1132" w:type="dxa"/>
            <w:shd w:val="clear" w:color="auto" w:fill="auto"/>
            <w:vAlign w:val="center"/>
          </w:tcPr>
          <w:p w14:paraId="013D2F2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15DC9A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4F2163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7560.00 </w:t>
            </w:r>
          </w:p>
        </w:tc>
        <w:tc>
          <w:tcPr>
            <w:tcW w:w="1417" w:type="dxa"/>
            <w:vMerge w:val="continue"/>
            <w:shd w:val="clear" w:color="auto" w:fill="auto"/>
            <w:noWrap/>
            <w:vAlign w:val="center"/>
          </w:tcPr>
          <w:p w14:paraId="78559EA5">
            <w:pPr>
              <w:jc w:val="center"/>
              <w:rPr>
                <w:rFonts w:ascii="宋体" w:hAnsi="宋体" w:cs="宋体"/>
                <w:kern w:val="0"/>
                <w:sz w:val="20"/>
                <w:szCs w:val="20"/>
              </w:rPr>
            </w:pPr>
          </w:p>
        </w:tc>
      </w:tr>
      <w:tr w14:paraId="5B79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226774D">
            <w:pPr>
              <w:widowControl/>
              <w:jc w:val="left"/>
              <w:rPr>
                <w:rFonts w:ascii="宋体" w:hAnsi="宋体" w:cs="宋体"/>
                <w:color w:val="000000"/>
                <w:kern w:val="0"/>
                <w:sz w:val="22"/>
                <w:szCs w:val="22"/>
              </w:rPr>
            </w:pPr>
          </w:p>
        </w:tc>
        <w:tc>
          <w:tcPr>
            <w:tcW w:w="679" w:type="dxa"/>
            <w:shd w:val="clear" w:color="auto" w:fill="auto"/>
            <w:vAlign w:val="center"/>
          </w:tcPr>
          <w:p w14:paraId="1AC9EE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w:t>
            </w:r>
          </w:p>
        </w:tc>
        <w:tc>
          <w:tcPr>
            <w:tcW w:w="2548" w:type="dxa"/>
            <w:shd w:val="clear" w:color="auto" w:fill="auto"/>
            <w:vAlign w:val="center"/>
          </w:tcPr>
          <w:p w14:paraId="040E4A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EB病毒核心抗原IgA检测试剂盒（化学发光法）</w:t>
            </w:r>
          </w:p>
        </w:tc>
        <w:tc>
          <w:tcPr>
            <w:tcW w:w="2918" w:type="dxa"/>
            <w:shd w:val="clear" w:color="auto" w:fill="auto"/>
            <w:vAlign w:val="center"/>
          </w:tcPr>
          <w:p w14:paraId="3F8682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用于定性检测人血清和（或）血浆中的EB病毒核心抗原（NA）特异IgA抗体（EB NA IgA）</w:t>
            </w:r>
          </w:p>
        </w:tc>
        <w:tc>
          <w:tcPr>
            <w:tcW w:w="1203" w:type="dxa"/>
            <w:shd w:val="clear" w:color="auto" w:fill="auto"/>
            <w:vAlign w:val="center"/>
          </w:tcPr>
          <w:p w14:paraId="7807B0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1512</w:t>
            </w:r>
          </w:p>
        </w:tc>
        <w:tc>
          <w:tcPr>
            <w:tcW w:w="1132" w:type="dxa"/>
            <w:shd w:val="clear" w:color="auto" w:fill="auto"/>
            <w:vAlign w:val="center"/>
          </w:tcPr>
          <w:p w14:paraId="27A4BA8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575744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D3FE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7560.00 </w:t>
            </w:r>
          </w:p>
        </w:tc>
        <w:tc>
          <w:tcPr>
            <w:tcW w:w="1417" w:type="dxa"/>
            <w:vMerge w:val="continue"/>
            <w:shd w:val="clear" w:color="auto" w:fill="auto"/>
            <w:noWrap/>
            <w:vAlign w:val="center"/>
          </w:tcPr>
          <w:p w14:paraId="3738DFF4">
            <w:pPr>
              <w:jc w:val="center"/>
              <w:rPr>
                <w:rFonts w:ascii="宋体" w:hAnsi="宋体" w:cs="宋体"/>
                <w:kern w:val="0"/>
                <w:sz w:val="20"/>
                <w:szCs w:val="20"/>
              </w:rPr>
            </w:pPr>
          </w:p>
        </w:tc>
      </w:tr>
      <w:tr w14:paraId="057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6F1409">
            <w:pPr>
              <w:widowControl/>
              <w:jc w:val="left"/>
              <w:rPr>
                <w:rFonts w:ascii="宋体" w:hAnsi="宋体" w:cs="宋体"/>
                <w:color w:val="000000"/>
                <w:kern w:val="0"/>
                <w:sz w:val="22"/>
                <w:szCs w:val="22"/>
              </w:rPr>
            </w:pPr>
          </w:p>
        </w:tc>
        <w:tc>
          <w:tcPr>
            <w:tcW w:w="679" w:type="dxa"/>
            <w:shd w:val="clear" w:color="auto" w:fill="auto"/>
            <w:vAlign w:val="center"/>
          </w:tcPr>
          <w:p w14:paraId="54A1F0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w:t>
            </w:r>
          </w:p>
        </w:tc>
        <w:tc>
          <w:tcPr>
            <w:tcW w:w="2548" w:type="dxa"/>
            <w:shd w:val="clear" w:color="auto" w:fill="auto"/>
            <w:vAlign w:val="center"/>
          </w:tcPr>
          <w:p w14:paraId="286E1D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EB病毒衣壳抗原IgM抗体检测试剂盒（化学发光法）</w:t>
            </w:r>
          </w:p>
        </w:tc>
        <w:tc>
          <w:tcPr>
            <w:tcW w:w="2918" w:type="dxa"/>
            <w:shd w:val="clear" w:color="auto" w:fill="auto"/>
            <w:vAlign w:val="center"/>
          </w:tcPr>
          <w:p w14:paraId="487AAF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本产品用于体外定性检测人血清中或血浆中的EB病毒衣壳抗原IgM（EB VCA IgM）抗体。</w:t>
            </w:r>
          </w:p>
        </w:tc>
        <w:tc>
          <w:tcPr>
            <w:tcW w:w="1203" w:type="dxa"/>
            <w:shd w:val="clear" w:color="auto" w:fill="auto"/>
            <w:vAlign w:val="center"/>
          </w:tcPr>
          <w:p w14:paraId="23E442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3DA2600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3D3A15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38761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464F97AE">
            <w:pPr>
              <w:jc w:val="center"/>
              <w:rPr>
                <w:rFonts w:ascii="宋体" w:hAnsi="宋体" w:cs="宋体"/>
                <w:kern w:val="0"/>
                <w:sz w:val="20"/>
                <w:szCs w:val="20"/>
              </w:rPr>
            </w:pPr>
          </w:p>
        </w:tc>
      </w:tr>
      <w:tr w14:paraId="6A7A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0" w:type="auto"/>
            <w:vMerge w:val="continue"/>
            <w:shd w:val="clear" w:color="auto" w:fill="auto"/>
            <w:noWrap/>
            <w:vAlign w:val="center"/>
          </w:tcPr>
          <w:p w14:paraId="31F3BCA0">
            <w:pPr>
              <w:widowControl/>
              <w:jc w:val="left"/>
              <w:rPr>
                <w:rFonts w:ascii="宋体" w:hAnsi="宋体" w:cs="宋体"/>
                <w:color w:val="000000"/>
                <w:kern w:val="0"/>
                <w:sz w:val="22"/>
                <w:szCs w:val="22"/>
              </w:rPr>
            </w:pPr>
          </w:p>
        </w:tc>
        <w:tc>
          <w:tcPr>
            <w:tcW w:w="679" w:type="dxa"/>
            <w:shd w:val="clear" w:color="auto" w:fill="auto"/>
            <w:vAlign w:val="center"/>
          </w:tcPr>
          <w:p w14:paraId="7349C7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w:t>
            </w:r>
          </w:p>
        </w:tc>
        <w:tc>
          <w:tcPr>
            <w:tcW w:w="2548" w:type="dxa"/>
            <w:shd w:val="clear" w:color="auto" w:fill="auto"/>
            <w:vAlign w:val="center"/>
          </w:tcPr>
          <w:p w14:paraId="65F998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EB病毒衣壳抗原IgG抗体检测试剂盒（化学发光法）</w:t>
            </w:r>
          </w:p>
        </w:tc>
        <w:tc>
          <w:tcPr>
            <w:tcW w:w="2918" w:type="dxa"/>
            <w:shd w:val="clear" w:color="auto" w:fill="auto"/>
            <w:vAlign w:val="center"/>
          </w:tcPr>
          <w:p w14:paraId="5D850A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本产品用于体外定性检测人血清中或血浆中的EB病毒衣壳抗原（VCA）特异IgG抗体（EB VCA IgG）</w:t>
            </w:r>
          </w:p>
        </w:tc>
        <w:tc>
          <w:tcPr>
            <w:tcW w:w="1203" w:type="dxa"/>
            <w:shd w:val="clear" w:color="auto" w:fill="auto"/>
            <w:vAlign w:val="center"/>
          </w:tcPr>
          <w:p w14:paraId="14A4EB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7EC03A6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ACBDEA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F6D11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0235D69E">
            <w:pPr>
              <w:jc w:val="center"/>
              <w:rPr>
                <w:rFonts w:ascii="宋体" w:hAnsi="宋体" w:cs="宋体"/>
                <w:kern w:val="0"/>
                <w:sz w:val="20"/>
                <w:szCs w:val="20"/>
              </w:rPr>
            </w:pPr>
          </w:p>
        </w:tc>
      </w:tr>
      <w:tr w14:paraId="37CC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E229A11">
            <w:pPr>
              <w:widowControl/>
              <w:jc w:val="left"/>
              <w:rPr>
                <w:rFonts w:ascii="宋体" w:hAnsi="宋体" w:cs="宋体"/>
                <w:color w:val="000000"/>
                <w:kern w:val="0"/>
                <w:sz w:val="22"/>
                <w:szCs w:val="22"/>
              </w:rPr>
            </w:pPr>
          </w:p>
        </w:tc>
        <w:tc>
          <w:tcPr>
            <w:tcW w:w="679" w:type="dxa"/>
            <w:shd w:val="clear" w:color="auto" w:fill="auto"/>
            <w:vAlign w:val="center"/>
          </w:tcPr>
          <w:p w14:paraId="600246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w:t>
            </w:r>
          </w:p>
        </w:tc>
        <w:tc>
          <w:tcPr>
            <w:tcW w:w="2548" w:type="dxa"/>
            <w:shd w:val="clear" w:color="auto" w:fill="auto"/>
            <w:vAlign w:val="center"/>
          </w:tcPr>
          <w:p w14:paraId="365F9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EB病毒核心抗原IgG抗体检测试剂盒（化学发光法）</w:t>
            </w:r>
          </w:p>
        </w:tc>
        <w:tc>
          <w:tcPr>
            <w:tcW w:w="2918" w:type="dxa"/>
            <w:shd w:val="clear" w:color="auto" w:fill="auto"/>
            <w:vAlign w:val="center"/>
          </w:tcPr>
          <w:p w14:paraId="55B986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本产品用于体外定性检测人血清中或血浆中的EB病毒核心抗原特异IgG抗体（EB NA IgG）</w:t>
            </w:r>
          </w:p>
        </w:tc>
        <w:tc>
          <w:tcPr>
            <w:tcW w:w="1203" w:type="dxa"/>
            <w:shd w:val="clear" w:color="auto" w:fill="auto"/>
            <w:vAlign w:val="center"/>
          </w:tcPr>
          <w:p w14:paraId="3160AA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1550</w:t>
            </w:r>
          </w:p>
        </w:tc>
        <w:tc>
          <w:tcPr>
            <w:tcW w:w="1132" w:type="dxa"/>
            <w:shd w:val="clear" w:color="auto" w:fill="auto"/>
            <w:vAlign w:val="center"/>
          </w:tcPr>
          <w:p w14:paraId="3E6A8A2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556DE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BA0EDC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7750.00 </w:t>
            </w:r>
          </w:p>
        </w:tc>
        <w:tc>
          <w:tcPr>
            <w:tcW w:w="1417" w:type="dxa"/>
            <w:vMerge w:val="continue"/>
            <w:shd w:val="clear" w:color="auto" w:fill="auto"/>
            <w:noWrap/>
            <w:vAlign w:val="center"/>
          </w:tcPr>
          <w:p w14:paraId="13E6E009">
            <w:pPr>
              <w:jc w:val="center"/>
              <w:rPr>
                <w:rFonts w:ascii="宋体" w:hAnsi="宋体" w:cs="宋体"/>
                <w:kern w:val="0"/>
                <w:sz w:val="20"/>
                <w:szCs w:val="20"/>
              </w:rPr>
            </w:pPr>
          </w:p>
        </w:tc>
      </w:tr>
      <w:tr w14:paraId="0659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B91959">
            <w:pPr>
              <w:widowControl/>
              <w:jc w:val="left"/>
              <w:rPr>
                <w:rFonts w:ascii="宋体" w:hAnsi="宋体" w:cs="宋体"/>
                <w:color w:val="000000"/>
                <w:kern w:val="0"/>
                <w:sz w:val="22"/>
                <w:szCs w:val="22"/>
              </w:rPr>
            </w:pPr>
          </w:p>
        </w:tc>
        <w:tc>
          <w:tcPr>
            <w:tcW w:w="679" w:type="dxa"/>
            <w:shd w:val="clear" w:color="auto" w:fill="auto"/>
            <w:vAlign w:val="center"/>
          </w:tcPr>
          <w:p w14:paraId="7860C5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w:t>
            </w:r>
          </w:p>
        </w:tc>
        <w:tc>
          <w:tcPr>
            <w:tcW w:w="2548" w:type="dxa"/>
            <w:shd w:val="clear" w:color="auto" w:fill="auto"/>
            <w:vAlign w:val="center"/>
          </w:tcPr>
          <w:p w14:paraId="04651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Ⅳ型胶原测定试剂盒（化学发光法）</w:t>
            </w:r>
          </w:p>
        </w:tc>
        <w:tc>
          <w:tcPr>
            <w:tcW w:w="2918" w:type="dxa"/>
            <w:shd w:val="clear" w:color="auto" w:fill="auto"/>
            <w:vAlign w:val="center"/>
          </w:tcPr>
          <w:p w14:paraId="6C8941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用于体外定量测定人血清中IV型胶原（CoT IV）的含量</w:t>
            </w:r>
          </w:p>
        </w:tc>
        <w:tc>
          <w:tcPr>
            <w:tcW w:w="1203" w:type="dxa"/>
            <w:shd w:val="clear" w:color="auto" w:fill="auto"/>
            <w:vAlign w:val="center"/>
          </w:tcPr>
          <w:p w14:paraId="5346E3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1132" w:type="dxa"/>
            <w:shd w:val="clear" w:color="auto" w:fill="auto"/>
            <w:vAlign w:val="center"/>
          </w:tcPr>
          <w:p w14:paraId="0948D5E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68D26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18F297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4230.00 </w:t>
            </w:r>
          </w:p>
        </w:tc>
        <w:tc>
          <w:tcPr>
            <w:tcW w:w="1417" w:type="dxa"/>
            <w:vMerge w:val="continue"/>
            <w:shd w:val="clear" w:color="auto" w:fill="auto"/>
            <w:noWrap/>
            <w:vAlign w:val="center"/>
          </w:tcPr>
          <w:p w14:paraId="20EF6558">
            <w:pPr>
              <w:jc w:val="center"/>
              <w:rPr>
                <w:rFonts w:ascii="宋体" w:hAnsi="宋体" w:cs="宋体"/>
                <w:kern w:val="0"/>
                <w:sz w:val="20"/>
                <w:szCs w:val="20"/>
              </w:rPr>
            </w:pPr>
          </w:p>
        </w:tc>
      </w:tr>
      <w:tr w14:paraId="25F1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EA8C23">
            <w:pPr>
              <w:widowControl/>
              <w:jc w:val="left"/>
              <w:rPr>
                <w:rFonts w:ascii="宋体" w:hAnsi="宋体" w:cs="宋体"/>
                <w:color w:val="000000"/>
                <w:kern w:val="0"/>
                <w:sz w:val="22"/>
                <w:szCs w:val="22"/>
              </w:rPr>
            </w:pPr>
          </w:p>
        </w:tc>
        <w:tc>
          <w:tcPr>
            <w:tcW w:w="679" w:type="dxa"/>
            <w:shd w:val="clear" w:color="auto" w:fill="auto"/>
            <w:vAlign w:val="center"/>
          </w:tcPr>
          <w:p w14:paraId="717D12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w:t>
            </w:r>
          </w:p>
        </w:tc>
        <w:tc>
          <w:tcPr>
            <w:tcW w:w="2548" w:type="dxa"/>
            <w:shd w:val="clear" w:color="auto" w:fill="auto"/>
            <w:vAlign w:val="center"/>
          </w:tcPr>
          <w:p w14:paraId="21B1C7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层粘连蛋白测定试剂盒（化学发光法）</w:t>
            </w:r>
          </w:p>
        </w:tc>
        <w:tc>
          <w:tcPr>
            <w:tcW w:w="2918" w:type="dxa"/>
            <w:shd w:val="clear" w:color="auto" w:fill="auto"/>
            <w:vAlign w:val="center"/>
          </w:tcPr>
          <w:p w14:paraId="401E6D8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用于体外定量测定人血清中层粘连蛋白（LN）的含量</w:t>
            </w:r>
          </w:p>
        </w:tc>
        <w:tc>
          <w:tcPr>
            <w:tcW w:w="1203" w:type="dxa"/>
            <w:shd w:val="clear" w:color="auto" w:fill="auto"/>
            <w:vAlign w:val="center"/>
          </w:tcPr>
          <w:p w14:paraId="1B2BA29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1271</w:t>
            </w:r>
          </w:p>
        </w:tc>
        <w:tc>
          <w:tcPr>
            <w:tcW w:w="1132" w:type="dxa"/>
            <w:shd w:val="clear" w:color="auto" w:fill="auto"/>
            <w:vAlign w:val="center"/>
          </w:tcPr>
          <w:p w14:paraId="0A9241A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A25B8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14AE42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6355.00 </w:t>
            </w:r>
          </w:p>
        </w:tc>
        <w:tc>
          <w:tcPr>
            <w:tcW w:w="1417" w:type="dxa"/>
            <w:vMerge w:val="continue"/>
            <w:shd w:val="clear" w:color="auto" w:fill="auto"/>
            <w:noWrap/>
            <w:vAlign w:val="center"/>
          </w:tcPr>
          <w:p w14:paraId="2112C21D">
            <w:pPr>
              <w:jc w:val="center"/>
              <w:rPr>
                <w:rFonts w:ascii="宋体" w:hAnsi="宋体" w:cs="宋体"/>
                <w:kern w:val="0"/>
                <w:sz w:val="20"/>
                <w:szCs w:val="20"/>
              </w:rPr>
            </w:pPr>
          </w:p>
        </w:tc>
      </w:tr>
      <w:tr w14:paraId="4DA9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E18E99">
            <w:pPr>
              <w:widowControl/>
              <w:jc w:val="left"/>
              <w:rPr>
                <w:rFonts w:ascii="宋体" w:hAnsi="宋体" w:cs="宋体"/>
                <w:color w:val="000000"/>
                <w:kern w:val="0"/>
                <w:sz w:val="22"/>
                <w:szCs w:val="22"/>
              </w:rPr>
            </w:pPr>
          </w:p>
        </w:tc>
        <w:tc>
          <w:tcPr>
            <w:tcW w:w="679" w:type="dxa"/>
            <w:shd w:val="clear" w:color="auto" w:fill="auto"/>
            <w:vAlign w:val="center"/>
          </w:tcPr>
          <w:p w14:paraId="46BDA7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w:t>
            </w:r>
          </w:p>
        </w:tc>
        <w:tc>
          <w:tcPr>
            <w:tcW w:w="2548" w:type="dxa"/>
            <w:shd w:val="clear" w:color="auto" w:fill="auto"/>
            <w:vAlign w:val="center"/>
          </w:tcPr>
          <w:p w14:paraId="243517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血清透明质酸测定试剂盒（化学发光法）</w:t>
            </w:r>
          </w:p>
        </w:tc>
        <w:tc>
          <w:tcPr>
            <w:tcW w:w="2918" w:type="dxa"/>
            <w:shd w:val="clear" w:color="auto" w:fill="auto"/>
            <w:vAlign w:val="center"/>
          </w:tcPr>
          <w:p w14:paraId="5E955F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用于体外定量测定人血清中的透明质酸（HA）的含量</w:t>
            </w:r>
          </w:p>
        </w:tc>
        <w:tc>
          <w:tcPr>
            <w:tcW w:w="1203" w:type="dxa"/>
            <w:shd w:val="clear" w:color="auto" w:fill="auto"/>
            <w:vAlign w:val="center"/>
          </w:tcPr>
          <w:p w14:paraId="48AECC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1371.45</w:t>
            </w:r>
          </w:p>
        </w:tc>
        <w:tc>
          <w:tcPr>
            <w:tcW w:w="1132" w:type="dxa"/>
            <w:shd w:val="clear" w:color="auto" w:fill="auto"/>
            <w:vAlign w:val="center"/>
          </w:tcPr>
          <w:p w14:paraId="07EEE8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227AC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C8C2C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6857.25 </w:t>
            </w:r>
          </w:p>
        </w:tc>
        <w:tc>
          <w:tcPr>
            <w:tcW w:w="1417" w:type="dxa"/>
            <w:vMerge w:val="continue"/>
            <w:shd w:val="clear" w:color="auto" w:fill="auto"/>
            <w:noWrap/>
            <w:vAlign w:val="center"/>
          </w:tcPr>
          <w:p w14:paraId="78345175">
            <w:pPr>
              <w:jc w:val="center"/>
              <w:rPr>
                <w:rFonts w:ascii="宋体" w:hAnsi="宋体" w:cs="宋体"/>
                <w:kern w:val="0"/>
                <w:sz w:val="20"/>
                <w:szCs w:val="20"/>
              </w:rPr>
            </w:pPr>
          </w:p>
        </w:tc>
      </w:tr>
      <w:tr w14:paraId="2BFD9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5EAF6">
            <w:pPr>
              <w:widowControl/>
              <w:jc w:val="left"/>
              <w:rPr>
                <w:rFonts w:ascii="宋体" w:hAnsi="宋体" w:cs="宋体"/>
                <w:color w:val="000000"/>
                <w:kern w:val="0"/>
                <w:sz w:val="22"/>
                <w:szCs w:val="22"/>
              </w:rPr>
            </w:pPr>
          </w:p>
        </w:tc>
        <w:tc>
          <w:tcPr>
            <w:tcW w:w="679" w:type="dxa"/>
            <w:shd w:val="clear" w:color="auto" w:fill="auto"/>
            <w:vAlign w:val="center"/>
          </w:tcPr>
          <w:p w14:paraId="7A4459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w:t>
            </w:r>
          </w:p>
        </w:tc>
        <w:tc>
          <w:tcPr>
            <w:tcW w:w="2548" w:type="dxa"/>
            <w:shd w:val="clear" w:color="auto" w:fill="auto"/>
            <w:vAlign w:val="center"/>
          </w:tcPr>
          <w:p w14:paraId="52513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Ⅲ型前胶原N端肽测定试剂盒（化学发光法）</w:t>
            </w:r>
          </w:p>
        </w:tc>
        <w:tc>
          <w:tcPr>
            <w:tcW w:w="2918" w:type="dxa"/>
            <w:shd w:val="clear" w:color="auto" w:fill="auto"/>
            <w:vAlign w:val="center"/>
          </w:tcPr>
          <w:p w14:paraId="6520C6D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用于体外定量测定人血清中III型前胶原N端肽（PIIIPN-P）的含量</w:t>
            </w:r>
          </w:p>
        </w:tc>
        <w:tc>
          <w:tcPr>
            <w:tcW w:w="1203" w:type="dxa"/>
            <w:shd w:val="clear" w:color="auto" w:fill="auto"/>
            <w:vAlign w:val="center"/>
          </w:tcPr>
          <w:p w14:paraId="45FC38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1755</w:t>
            </w:r>
          </w:p>
        </w:tc>
        <w:tc>
          <w:tcPr>
            <w:tcW w:w="1132" w:type="dxa"/>
            <w:shd w:val="clear" w:color="auto" w:fill="auto"/>
            <w:vAlign w:val="center"/>
          </w:tcPr>
          <w:p w14:paraId="3F9F4C3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A618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0580C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8775.00 </w:t>
            </w:r>
          </w:p>
        </w:tc>
        <w:tc>
          <w:tcPr>
            <w:tcW w:w="1417" w:type="dxa"/>
            <w:vMerge w:val="continue"/>
            <w:shd w:val="clear" w:color="auto" w:fill="auto"/>
            <w:noWrap/>
            <w:vAlign w:val="center"/>
          </w:tcPr>
          <w:p w14:paraId="09371E24">
            <w:pPr>
              <w:jc w:val="center"/>
              <w:rPr>
                <w:rFonts w:ascii="宋体" w:hAnsi="宋体" w:cs="宋体"/>
                <w:kern w:val="0"/>
                <w:sz w:val="20"/>
                <w:szCs w:val="20"/>
              </w:rPr>
            </w:pPr>
          </w:p>
        </w:tc>
      </w:tr>
      <w:tr w14:paraId="79EE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59B50E8">
            <w:pPr>
              <w:widowControl/>
              <w:jc w:val="left"/>
              <w:rPr>
                <w:rFonts w:ascii="宋体" w:hAnsi="宋体" w:cs="宋体"/>
                <w:color w:val="000000"/>
                <w:kern w:val="0"/>
                <w:sz w:val="22"/>
                <w:szCs w:val="22"/>
              </w:rPr>
            </w:pPr>
          </w:p>
        </w:tc>
        <w:tc>
          <w:tcPr>
            <w:tcW w:w="679" w:type="dxa"/>
            <w:shd w:val="clear" w:color="auto" w:fill="auto"/>
            <w:vAlign w:val="center"/>
          </w:tcPr>
          <w:p w14:paraId="66BE23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w:t>
            </w:r>
          </w:p>
        </w:tc>
        <w:tc>
          <w:tcPr>
            <w:tcW w:w="2548" w:type="dxa"/>
            <w:shd w:val="clear" w:color="auto" w:fill="auto"/>
            <w:vAlign w:val="center"/>
          </w:tcPr>
          <w:p w14:paraId="4BD137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抗SS—B IgG抗体测定试剂盒（化学发光法）</w:t>
            </w:r>
          </w:p>
        </w:tc>
        <w:tc>
          <w:tcPr>
            <w:tcW w:w="2918" w:type="dxa"/>
            <w:shd w:val="clear" w:color="auto" w:fill="auto"/>
            <w:vAlign w:val="center"/>
          </w:tcPr>
          <w:p w14:paraId="0C4184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用于体外定量测定人血清和（或）血浆中的抗SS-B IgG抗体的含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量，临床上主要用于干燥综合征（SS）、系统性红斑狼疮（SLE）</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等疾病的辅助诊断。</w:t>
            </w:r>
          </w:p>
        </w:tc>
        <w:tc>
          <w:tcPr>
            <w:tcW w:w="1203" w:type="dxa"/>
            <w:shd w:val="clear" w:color="auto" w:fill="auto"/>
            <w:vAlign w:val="center"/>
          </w:tcPr>
          <w:p w14:paraId="64D186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6B27E5A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02FDAD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7ABFC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0F635B2">
            <w:pPr>
              <w:jc w:val="center"/>
              <w:rPr>
                <w:rFonts w:ascii="宋体" w:hAnsi="宋体" w:cs="宋体"/>
                <w:kern w:val="0"/>
                <w:sz w:val="20"/>
                <w:szCs w:val="20"/>
              </w:rPr>
            </w:pPr>
          </w:p>
        </w:tc>
      </w:tr>
      <w:tr w14:paraId="5B7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4AABAC">
            <w:pPr>
              <w:widowControl/>
              <w:jc w:val="left"/>
              <w:rPr>
                <w:rFonts w:ascii="宋体" w:hAnsi="宋体" w:cs="宋体"/>
                <w:color w:val="000000"/>
                <w:kern w:val="0"/>
                <w:sz w:val="22"/>
                <w:szCs w:val="22"/>
              </w:rPr>
            </w:pPr>
          </w:p>
        </w:tc>
        <w:tc>
          <w:tcPr>
            <w:tcW w:w="679" w:type="dxa"/>
            <w:shd w:val="clear" w:color="auto" w:fill="auto"/>
            <w:vAlign w:val="center"/>
          </w:tcPr>
          <w:p w14:paraId="1DDE49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w:t>
            </w:r>
          </w:p>
        </w:tc>
        <w:tc>
          <w:tcPr>
            <w:tcW w:w="2548" w:type="dxa"/>
            <w:shd w:val="clear" w:color="auto" w:fill="auto"/>
            <w:vAlign w:val="center"/>
          </w:tcPr>
          <w:p w14:paraId="3892B7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抗SS-A抗体 IgG测定试剂盒（化学发光法）</w:t>
            </w:r>
          </w:p>
        </w:tc>
        <w:tc>
          <w:tcPr>
            <w:tcW w:w="2918" w:type="dxa"/>
            <w:shd w:val="clear" w:color="auto" w:fill="auto"/>
            <w:vAlign w:val="center"/>
          </w:tcPr>
          <w:p w14:paraId="69DFD7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用于体外定量测定人血清和（或）血浆中的抗SS-A抗体IgG</w:t>
            </w:r>
          </w:p>
        </w:tc>
        <w:tc>
          <w:tcPr>
            <w:tcW w:w="1203" w:type="dxa"/>
            <w:shd w:val="clear" w:color="auto" w:fill="auto"/>
            <w:vAlign w:val="center"/>
          </w:tcPr>
          <w:p w14:paraId="25D5ED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4433EC6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7C086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8BE05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6947200C">
            <w:pPr>
              <w:jc w:val="center"/>
              <w:rPr>
                <w:rFonts w:ascii="宋体" w:hAnsi="宋体" w:cs="宋体"/>
                <w:kern w:val="0"/>
                <w:sz w:val="20"/>
                <w:szCs w:val="20"/>
              </w:rPr>
            </w:pPr>
          </w:p>
        </w:tc>
      </w:tr>
      <w:tr w14:paraId="6C9B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356725">
            <w:pPr>
              <w:widowControl/>
              <w:jc w:val="left"/>
              <w:rPr>
                <w:rFonts w:ascii="宋体" w:hAnsi="宋体" w:cs="宋体"/>
                <w:color w:val="000000"/>
                <w:kern w:val="0"/>
                <w:sz w:val="22"/>
                <w:szCs w:val="22"/>
              </w:rPr>
            </w:pPr>
          </w:p>
        </w:tc>
        <w:tc>
          <w:tcPr>
            <w:tcW w:w="679" w:type="dxa"/>
            <w:shd w:val="clear" w:color="auto" w:fill="auto"/>
            <w:vAlign w:val="center"/>
          </w:tcPr>
          <w:p w14:paraId="37E98D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w:t>
            </w:r>
          </w:p>
        </w:tc>
        <w:tc>
          <w:tcPr>
            <w:tcW w:w="2548" w:type="dxa"/>
            <w:shd w:val="clear" w:color="auto" w:fill="auto"/>
            <w:vAlign w:val="center"/>
          </w:tcPr>
          <w:p w14:paraId="55718A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甲状旁腺素测定试剂盒（化学发光法）</w:t>
            </w:r>
          </w:p>
        </w:tc>
        <w:tc>
          <w:tcPr>
            <w:tcW w:w="2918" w:type="dxa"/>
            <w:shd w:val="clear" w:color="auto" w:fill="auto"/>
            <w:vAlign w:val="center"/>
          </w:tcPr>
          <w:p w14:paraId="180891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用于体外定量测定人血清和（或）血浆中的甲状旁腺素</w:t>
            </w:r>
          </w:p>
        </w:tc>
        <w:tc>
          <w:tcPr>
            <w:tcW w:w="1203" w:type="dxa"/>
            <w:shd w:val="clear" w:color="auto" w:fill="auto"/>
            <w:vAlign w:val="center"/>
          </w:tcPr>
          <w:p w14:paraId="0BBA6E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1510</w:t>
            </w:r>
          </w:p>
        </w:tc>
        <w:tc>
          <w:tcPr>
            <w:tcW w:w="1132" w:type="dxa"/>
            <w:shd w:val="clear" w:color="auto" w:fill="auto"/>
            <w:vAlign w:val="center"/>
          </w:tcPr>
          <w:p w14:paraId="655782C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29EE9D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A2493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7550.00 </w:t>
            </w:r>
          </w:p>
        </w:tc>
        <w:tc>
          <w:tcPr>
            <w:tcW w:w="1417" w:type="dxa"/>
            <w:vMerge w:val="continue"/>
            <w:shd w:val="clear" w:color="auto" w:fill="auto"/>
            <w:noWrap/>
            <w:vAlign w:val="center"/>
          </w:tcPr>
          <w:p w14:paraId="0CB3A5D4">
            <w:pPr>
              <w:jc w:val="center"/>
              <w:rPr>
                <w:rFonts w:ascii="宋体" w:hAnsi="宋体" w:cs="宋体"/>
                <w:kern w:val="0"/>
                <w:sz w:val="20"/>
                <w:szCs w:val="20"/>
              </w:rPr>
            </w:pPr>
          </w:p>
        </w:tc>
      </w:tr>
      <w:tr w14:paraId="1F7D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1CC06A">
            <w:pPr>
              <w:widowControl/>
              <w:jc w:val="left"/>
              <w:rPr>
                <w:rFonts w:ascii="宋体" w:hAnsi="宋体" w:cs="宋体"/>
                <w:color w:val="000000"/>
                <w:kern w:val="0"/>
                <w:sz w:val="22"/>
                <w:szCs w:val="22"/>
              </w:rPr>
            </w:pPr>
          </w:p>
        </w:tc>
        <w:tc>
          <w:tcPr>
            <w:tcW w:w="679" w:type="dxa"/>
            <w:shd w:val="clear" w:color="auto" w:fill="auto"/>
            <w:vAlign w:val="center"/>
          </w:tcPr>
          <w:p w14:paraId="493E56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w:t>
            </w:r>
          </w:p>
        </w:tc>
        <w:tc>
          <w:tcPr>
            <w:tcW w:w="2548" w:type="dxa"/>
            <w:shd w:val="clear" w:color="auto" w:fill="auto"/>
            <w:vAlign w:val="center"/>
          </w:tcPr>
          <w:p w14:paraId="0852C6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25-羟基维生素D测定试剂盒（化学发光法）</w:t>
            </w:r>
          </w:p>
        </w:tc>
        <w:tc>
          <w:tcPr>
            <w:tcW w:w="2918" w:type="dxa"/>
            <w:shd w:val="clear" w:color="auto" w:fill="auto"/>
            <w:vAlign w:val="center"/>
          </w:tcPr>
          <w:p w14:paraId="7562F8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用于体外定量测定人血清和（或）血浆中的25-羟基维生素D</w:t>
            </w:r>
          </w:p>
        </w:tc>
        <w:tc>
          <w:tcPr>
            <w:tcW w:w="1203" w:type="dxa"/>
            <w:shd w:val="clear" w:color="auto" w:fill="auto"/>
            <w:vAlign w:val="center"/>
          </w:tcPr>
          <w:p w14:paraId="453CED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2340</w:t>
            </w:r>
          </w:p>
        </w:tc>
        <w:tc>
          <w:tcPr>
            <w:tcW w:w="1132" w:type="dxa"/>
            <w:shd w:val="clear" w:color="auto" w:fill="auto"/>
            <w:vAlign w:val="center"/>
          </w:tcPr>
          <w:p w14:paraId="362E150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259DF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9B9208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11700.00 </w:t>
            </w:r>
          </w:p>
        </w:tc>
        <w:tc>
          <w:tcPr>
            <w:tcW w:w="1417" w:type="dxa"/>
            <w:vMerge w:val="continue"/>
            <w:shd w:val="clear" w:color="auto" w:fill="auto"/>
            <w:noWrap/>
            <w:vAlign w:val="center"/>
          </w:tcPr>
          <w:p w14:paraId="65A791B1">
            <w:pPr>
              <w:jc w:val="center"/>
              <w:rPr>
                <w:rFonts w:ascii="宋体" w:hAnsi="宋体" w:cs="宋体"/>
                <w:kern w:val="0"/>
                <w:sz w:val="20"/>
                <w:szCs w:val="20"/>
              </w:rPr>
            </w:pPr>
          </w:p>
        </w:tc>
      </w:tr>
      <w:tr w14:paraId="539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3E619B">
            <w:pPr>
              <w:widowControl/>
              <w:jc w:val="left"/>
              <w:rPr>
                <w:rFonts w:ascii="宋体" w:hAnsi="宋体" w:cs="宋体"/>
                <w:color w:val="000000"/>
                <w:kern w:val="0"/>
                <w:sz w:val="22"/>
                <w:szCs w:val="22"/>
              </w:rPr>
            </w:pPr>
          </w:p>
        </w:tc>
        <w:tc>
          <w:tcPr>
            <w:tcW w:w="679" w:type="dxa"/>
            <w:shd w:val="clear" w:color="auto" w:fill="auto"/>
            <w:vAlign w:val="center"/>
          </w:tcPr>
          <w:p w14:paraId="184444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w:t>
            </w:r>
          </w:p>
        </w:tc>
        <w:tc>
          <w:tcPr>
            <w:tcW w:w="2548" w:type="dxa"/>
            <w:shd w:val="clear" w:color="auto" w:fill="auto"/>
            <w:vAlign w:val="center"/>
          </w:tcPr>
          <w:p w14:paraId="407074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抗双链DNA抗体IgG测定试剂盒（化学发光法）</w:t>
            </w:r>
          </w:p>
        </w:tc>
        <w:tc>
          <w:tcPr>
            <w:tcW w:w="2918" w:type="dxa"/>
            <w:shd w:val="clear" w:color="auto" w:fill="auto"/>
            <w:vAlign w:val="center"/>
          </w:tcPr>
          <w:p w14:paraId="7BE409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用于体外定量测定人血清和（或）血浆中的抗双链DNA抗体IgG</w:t>
            </w:r>
          </w:p>
        </w:tc>
        <w:tc>
          <w:tcPr>
            <w:tcW w:w="1203" w:type="dxa"/>
            <w:shd w:val="clear" w:color="auto" w:fill="auto"/>
            <w:vAlign w:val="center"/>
          </w:tcPr>
          <w:p w14:paraId="53E108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1701</w:t>
            </w:r>
          </w:p>
        </w:tc>
        <w:tc>
          <w:tcPr>
            <w:tcW w:w="1132" w:type="dxa"/>
            <w:shd w:val="clear" w:color="auto" w:fill="auto"/>
            <w:vAlign w:val="center"/>
          </w:tcPr>
          <w:p w14:paraId="66375B4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2FF4C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CA824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8505.00 </w:t>
            </w:r>
          </w:p>
        </w:tc>
        <w:tc>
          <w:tcPr>
            <w:tcW w:w="1417" w:type="dxa"/>
            <w:vMerge w:val="continue"/>
            <w:shd w:val="clear" w:color="auto" w:fill="auto"/>
            <w:noWrap/>
            <w:vAlign w:val="center"/>
          </w:tcPr>
          <w:p w14:paraId="7E51033A">
            <w:pPr>
              <w:jc w:val="center"/>
              <w:rPr>
                <w:rFonts w:ascii="宋体" w:hAnsi="宋体" w:cs="宋体"/>
                <w:kern w:val="0"/>
                <w:sz w:val="20"/>
                <w:szCs w:val="20"/>
              </w:rPr>
            </w:pPr>
          </w:p>
        </w:tc>
      </w:tr>
      <w:tr w14:paraId="2451F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CBF9095">
            <w:pPr>
              <w:widowControl/>
              <w:jc w:val="left"/>
              <w:rPr>
                <w:rFonts w:ascii="宋体" w:hAnsi="宋体" w:cs="宋体"/>
                <w:color w:val="000000"/>
                <w:kern w:val="0"/>
                <w:sz w:val="22"/>
                <w:szCs w:val="22"/>
              </w:rPr>
            </w:pPr>
          </w:p>
        </w:tc>
        <w:tc>
          <w:tcPr>
            <w:tcW w:w="679" w:type="dxa"/>
            <w:shd w:val="clear" w:color="auto" w:fill="auto"/>
            <w:vAlign w:val="center"/>
          </w:tcPr>
          <w:p w14:paraId="309E3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w:t>
            </w:r>
          </w:p>
        </w:tc>
        <w:tc>
          <w:tcPr>
            <w:tcW w:w="2548" w:type="dxa"/>
            <w:shd w:val="clear" w:color="auto" w:fill="auto"/>
            <w:vAlign w:val="center"/>
          </w:tcPr>
          <w:p w14:paraId="027487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抗核抗体测定试剂盒（化学发光法）</w:t>
            </w:r>
          </w:p>
        </w:tc>
        <w:tc>
          <w:tcPr>
            <w:tcW w:w="2918" w:type="dxa"/>
            <w:shd w:val="clear" w:color="auto" w:fill="auto"/>
            <w:vAlign w:val="center"/>
          </w:tcPr>
          <w:p w14:paraId="0A07B9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用于体外定量测定人血清和（或）血浆中的抗核抗体</w:t>
            </w:r>
          </w:p>
        </w:tc>
        <w:tc>
          <w:tcPr>
            <w:tcW w:w="1203" w:type="dxa"/>
            <w:shd w:val="clear" w:color="auto" w:fill="auto"/>
            <w:vAlign w:val="center"/>
          </w:tcPr>
          <w:p w14:paraId="3B61CD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1795</w:t>
            </w:r>
          </w:p>
        </w:tc>
        <w:tc>
          <w:tcPr>
            <w:tcW w:w="1132" w:type="dxa"/>
            <w:shd w:val="clear" w:color="auto" w:fill="auto"/>
            <w:vAlign w:val="center"/>
          </w:tcPr>
          <w:p w14:paraId="31C78D5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6A876D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FBA6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8975.00 </w:t>
            </w:r>
          </w:p>
        </w:tc>
        <w:tc>
          <w:tcPr>
            <w:tcW w:w="1417" w:type="dxa"/>
            <w:vMerge w:val="continue"/>
            <w:shd w:val="clear" w:color="auto" w:fill="auto"/>
            <w:noWrap/>
            <w:vAlign w:val="center"/>
          </w:tcPr>
          <w:p w14:paraId="038A44EB">
            <w:pPr>
              <w:jc w:val="center"/>
              <w:rPr>
                <w:rFonts w:ascii="宋体" w:hAnsi="宋体" w:cs="宋体"/>
                <w:kern w:val="0"/>
                <w:sz w:val="20"/>
                <w:szCs w:val="20"/>
              </w:rPr>
            </w:pPr>
          </w:p>
        </w:tc>
      </w:tr>
      <w:tr w14:paraId="3209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0D2F03">
            <w:pPr>
              <w:widowControl/>
              <w:jc w:val="left"/>
              <w:rPr>
                <w:rFonts w:ascii="宋体" w:hAnsi="宋体" w:cs="宋体"/>
                <w:color w:val="000000"/>
                <w:kern w:val="0"/>
                <w:sz w:val="22"/>
                <w:szCs w:val="22"/>
              </w:rPr>
            </w:pPr>
          </w:p>
        </w:tc>
        <w:tc>
          <w:tcPr>
            <w:tcW w:w="679" w:type="dxa"/>
            <w:shd w:val="clear" w:color="auto" w:fill="auto"/>
            <w:vAlign w:val="center"/>
          </w:tcPr>
          <w:p w14:paraId="639238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w:t>
            </w:r>
          </w:p>
        </w:tc>
        <w:tc>
          <w:tcPr>
            <w:tcW w:w="2548" w:type="dxa"/>
            <w:shd w:val="clear" w:color="auto" w:fill="auto"/>
            <w:vAlign w:val="center"/>
          </w:tcPr>
          <w:p w14:paraId="542954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抗Sm 抗体IgG 测定试剂盒（化学发光法）</w:t>
            </w:r>
          </w:p>
        </w:tc>
        <w:tc>
          <w:tcPr>
            <w:tcW w:w="2918" w:type="dxa"/>
            <w:shd w:val="clear" w:color="auto" w:fill="auto"/>
            <w:vAlign w:val="center"/>
          </w:tcPr>
          <w:p w14:paraId="6D5D22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用于体外定量测定人血清和（或）血浆中的抗Sm抗体IgG</w:t>
            </w:r>
          </w:p>
        </w:tc>
        <w:tc>
          <w:tcPr>
            <w:tcW w:w="1203" w:type="dxa"/>
            <w:shd w:val="clear" w:color="auto" w:fill="auto"/>
            <w:vAlign w:val="center"/>
          </w:tcPr>
          <w:p w14:paraId="582B15E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1841</w:t>
            </w:r>
          </w:p>
        </w:tc>
        <w:tc>
          <w:tcPr>
            <w:tcW w:w="1132" w:type="dxa"/>
            <w:shd w:val="clear" w:color="auto" w:fill="auto"/>
            <w:vAlign w:val="center"/>
          </w:tcPr>
          <w:p w14:paraId="11330F4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3B2F6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FFEC0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9205.00 </w:t>
            </w:r>
          </w:p>
        </w:tc>
        <w:tc>
          <w:tcPr>
            <w:tcW w:w="1417" w:type="dxa"/>
            <w:vMerge w:val="continue"/>
            <w:shd w:val="clear" w:color="auto" w:fill="auto"/>
            <w:noWrap/>
            <w:vAlign w:val="center"/>
          </w:tcPr>
          <w:p w14:paraId="7B9E8C21">
            <w:pPr>
              <w:jc w:val="center"/>
              <w:rPr>
                <w:rFonts w:ascii="宋体" w:hAnsi="宋体" w:cs="宋体"/>
                <w:kern w:val="0"/>
                <w:sz w:val="20"/>
                <w:szCs w:val="20"/>
              </w:rPr>
            </w:pPr>
          </w:p>
        </w:tc>
      </w:tr>
      <w:tr w14:paraId="3188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E8C133D">
            <w:pPr>
              <w:widowControl/>
              <w:jc w:val="left"/>
              <w:rPr>
                <w:rFonts w:ascii="宋体" w:hAnsi="宋体" w:cs="宋体"/>
                <w:color w:val="000000"/>
                <w:kern w:val="0"/>
                <w:sz w:val="22"/>
                <w:szCs w:val="22"/>
              </w:rPr>
            </w:pPr>
          </w:p>
        </w:tc>
        <w:tc>
          <w:tcPr>
            <w:tcW w:w="679" w:type="dxa"/>
            <w:shd w:val="clear" w:color="auto" w:fill="auto"/>
            <w:vAlign w:val="center"/>
          </w:tcPr>
          <w:p w14:paraId="0E66F9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w:t>
            </w:r>
          </w:p>
        </w:tc>
        <w:tc>
          <w:tcPr>
            <w:tcW w:w="2548" w:type="dxa"/>
            <w:shd w:val="clear" w:color="auto" w:fill="auto"/>
            <w:vAlign w:val="center"/>
          </w:tcPr>
          <w:p w14:paraId="003909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肺炎支原体IgG检测试剂盒（化学发光法）</w:t>
            </w:r>
          </w:p>
        </w:tc>
        <w:tc>
          <w:tcPr>
            <w:tcW w:w="2918" w:type="dxa"/>
            <w:shd w:val="clear" w:color="auto" w:fill="auto"/>
            <w:vAlign w:val="center"/>
          </w:tcPr>
          <w:p w14:paraId="00597C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用于定性检测人血清和（或）血浆中的肺炎支原体IgG的含量</w:t>
            </w:r>
          </w:p>
        </w:tc>
        <w:tc>
          <w:tcPr>
            <w:tcW w:w="1203" w:type="dxa"/>
            <w:shd w:val="clear" w:color="auto" w:fill="auto"/>
            <w:vAlign w:val="center"/>
          </w:tcPr>
          <w:p w14:paraId="714F69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6BC2EC6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E93C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52963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3E37AE98">
            <w:pPr>
              <w:jc w:val="center"/>
              <w:rPr>
                <w:rFonts w:ascii="宋体" w:hAnsi="宋体" w:cs="宋体"/>
                <w:kern w:val="0"/>
                <w:sz w:val="20"/>
                <w:szCs w:val="20"/>
              </w:rPr>
            </w:pPr>
          </w:p>
        </w:tc>
      </w:tr>
      <w:tr w14:paraId="6CA4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59BF97">
            <w:pPr>
              <w:widowControl/>
              <w:jc w:val="left"/>
              <w:rPr>
                <w:rFonts w:ascii="宋体" w:hAnsi="宋体" w:cs="宋体"/>
                <w:color w:val="000000"/>
                <w:kern w:val="0"/>
                <w:sz w:val="22"/>
                <w:szCs w:val="22"/>
              </w:rPr>
            </w:pPr>
          </w:p>
        </w:tc>
        <w:tc>
          <w:tcPr>
            <w:tcW w:w="679" w:type="dxa"/>
            <w:shd w:val="clear" w:color="auto" w:fill="auto"/>
            <w:vAlign w:val="center"/>
          </w:tcPr>
          <w:p w14:paraId="692F7B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2548" w:type="dxa"/>
            <w:shd w:val="clear" w:color="auto" w:fill="auto"/>
            <w:vAlign w:val="center"/>
          </w:tcPr>
          <w:p w14:paraId="3ECF3C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肺炎支原体IgM检测试剂盒（化学发光法）</w:t>
            </w:r>
          </w:p>
        </w:tc>
        <w:tc>
          <w:tcPr>
            <w:tcW w:w="2918" w:type="dxa"/>
            <w:shd w:val="clear" w:color="auto" w:fill="auto"/>
            <w:vAlign w:val="center"/>
          </w:tcPr>
          <w:p w14:paraId="004C0A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用于定性检测人血清和（或）血浆中的肺炎支原体IgM</w:t>
            </w:r>
          </w:p>
        </w:tc>
        <w:tc>
          <w:tcPr>
            <w:tcW w:w="1203" w:type="dxa"/>
            <w:shd w:val="clear" w:color="auto" w:fill="auto"/>
            <w:vAlign w:val="center"/>
          </w:tcPr>
          <w:p w14:paraId="3A399A7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1520</w:t>
            </w:r>
          </w:p>
        </w:tc>
        <w:tc>
          <w:tcPr>
            <w:tcW w:w="1132" w:type="dxa"/>
            <w:shd w:val="clear" w:color="auto" w:fill="auto"/>
            <w:vAlign w:val="center"/>
          </w:tcPr>
          <w:p w14:paraId="59A1746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A26C1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FDA1CA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 </w:t>
            </w:r>
          </w:p>
        </w:tc>
        <w:tc>
          <w:tcPr>
            <w:tcW w:w="1417" w:type="dxa"/>
            <w:vMerge w:val="continue"/>
            <w:shd w:val="clear" w:color="auto" w:fill="auto"/>
            <w:noWrap/>
            <w:vAlign w:val="center"/>
          </w:tcPr>
          <w:p w14:paraId="1C178811">
            <w:pPr>
              <w:jc w:val="center"/>
              <w:rPr>
                <w:rFonts w:ascii="宋体" w:hAnsi="宋体" w:cs="宋体"/>
                <w:kern w:val="0"/>
                <w:sz w:val="20"/>
                <w:szCs w:val="20"/>
              </w:rPr>
            </w:pPr>
          </w:p>
        </w:tc>
      </w:tr>
      <w:tr w14:paraId="4449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20A8AE">
            <w:pPr>
              <w:widowControl/>
              <w:jc w:val="left"/>
              <w:rPr>
                <w:rFonts w:ascii="宋体" w:hAnsi="宋体" w:cs="宋体"/>
                <w:color w:val="000000"/>
                <w:kern w:val="0"/>
                <w:sz w:val="22"/>
                <w:szCs w:val="22"/>
              </w:rPr>
            </w:pPr>
          </w:p>
        </w:tc>
        <w:tc>
          <w:tcPr>
            <w:tcW w:w="679" w:type="dxa"/>
            <w:shd w:val="clear" w:color="auto" w:fill="auto"/>
            <w:vAlign w:val="center"/>
          </w:tcPr>
          <w:p w14:paraId="1676DC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w:t>
            </w:r>
          </w:p>
        </w:tc>
        <w:tc>
          <w:tcPr>
            <w:tcW w:w="2548" w:type="dxa"/>
            <w:shd w:val="clear" w:color="auto" w:fill="auto"/>
            <w:vAlign w:val="center"/>
          </w:tcPr>
          <w:p w14:paraId="011474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肺炎衣原体IgG抗体检测试剂盒（化学发光法）</w:t>
            </w:r>
          </w:p>
        </w:tc>
        <w:tc>
          <w:tcPr>
            <w:tcW w:w="2918" w:type="dxa"/>
            <w:shd w:val="clear" w:color="auto" w:fill="auto"/>
            <w:vAlign w:val="center"/>
          </w:tcPr>
          <w:p w14:paraId="4DAA10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本产品用于体外定量检测人血清中或血浆中的肺炎衣原体IgG抗体。</w:t>
            </w:r>
          </w:p>
        </w:tc>
        <w:tc>
          <w:tcPr>
            <w:tcW w:w="1203" w:type="dxa"/>
            <w:shd w:val="clear" w:color="auto" w:fill="auto"/>
            <w:vAlign w:val="center"/>
          </w:tcPr>
          <w:p w14:paraId="1BB9C1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34ACCA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A5B57F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7ABEF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5B3965F5">
            <w:pPr>
              <w:jc w:val="center"/>
              <w:rPr>
                <w:rFonts w:ascii="宋体" w:hAnsi="宋体" w:cs="宋体"/>
                <w:kern w:val="0"/>
                <w:sz w:val="20"/>
                <w:szCs w:val="20"/>
              </w:rPr>
            </w:pPr>
          </w:p>
        </w:tc>
      </w:tr>
      <w:tr w14:paraId="00BB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105B76C">
            <w:pPr>
              <w:widowControl/>
              <w:jc w:val="left"/>
              <w:rPr>
                <w:rFonts w:ascii="宋体" w:hAnsi="宋体" w:cs="宋体"/>
                <w:color w:val="000000"/>
                <w:kern w:val="0"/>
                <w:sz w:val="22"/>
                <w:szCs w:val="22"/>
              </w:rPr>
            </w:pPr>
          </w:p>
        </w:tc>
        <w:tc>
          <w:tcPr>
            <w:tcW w:w="679" w:type="dxa"/>
            <w:shd w:val="clear" w:color="auto" w:fill="auto"/>
            <w:vAlign w:val="center"/>
          </w:tcPr>
          <w:p w14:paraId="3FCCF6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w:t>
            </w:r>
          </w:p>
        </w:tc>
        <w:tc>
          <w:tcPr>
            <w:tcW w:w="2548" w:type="dxa"/>
            <w:shd w:val="clear" w:color="auto" w:fill="auto"/>
            <w:vAlign w:val="center"/>
          </w:tcPr>
          <w:p w14:paraId="005D4C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肺炎衣原体IgM抗体检测试剂盒（化学发光法）</w:t>
            </w:r>
          </w:p>
        </w:tc>
        <w:tc>
          <w:tcPr>
            <w:tcW w:w="2918" w:type="dxa"/>
            <w:shd w:val="clear" w:color="auto" w:fill="auto"/>
            <w:vAlign w:val="center"/>
          </w:tcPr>
          <w:p w14:paraId="43F6E9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本产品用于体外定性检测人血清中或血浆中的肺炎衣原体IgM抗体。</w:t>
            </w:r>
          </w:p>
        </w:tc>
        <w:tc>
          <w:tcPr>
            <w:tcW w:w="1203" w:type="dxa"/>
            <w:shd w:val="clear" w:color="auto" w:fill="auto"/>
            <w:vAlign w:val="center"/>
          </w:tcPr>
          <w:p w14:paraId="76E961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1539</w:t>
            </w:r>
          </w:p>
        </w:tc>
        <w:tc>
          <w:tcPr>
            <w:tcW w:w="1132" w:type="dxa"/>
            <w:shd w:val="clear" w:color="auto" w:fill="auto"/>
            <w:vAlign w:val="center"/>
          </w:tcPr>
          <w:p w14:paraId="0B10780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1A58DD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0A4A2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7695.00 </w:t>
            </w:r>
          </w:p>
        </w:tc>
        <w:tc>
          <w:tcPr>
            <w:tcW w:w="1417" w:type="dxa"/>
            <w:vMerge w:val="continue"/>
            <w:shd w:val="clear" w:color="auto" w:fill="auto"/>
            <w:noWrap/>
            <w:vAlign w:val="center"/>
          </w:tcPr>
          <w:p w14:paraId="7A786978">
            <w:pPr>
              <w:jc w:val="center"/>
              <w:rPr>
                <w:rFonts w:ascii="宋体" w:hAnsi="宋体" w:cs="宋体"/>
                <w:kern w:val="0"/>
                <w:sz w:val="20"/>
                <w:szCs w:val="20"/>
              </w:rPr>
            </w:pPr>
          </w:p>
        </w:tc>
      </w:tr>
      <w:tr w14:paraId="7171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A7C0730">
            <w:pPr>
              <w:widowControl/>
              <w:jc w:val="left"/>
              <w:rPr>
                <w:rFonts w:ascii="宋体" w:hAnsi="宋体" w:cs="宋体"/>
                <w:color w:val="000000"/>
                <w:kern w:val="0"/>
                <w:sz w:val="22"/>
                <w:szCs w:val="22"/>
              </w:rPr>
            </w:pPr>
          </w:p>
        </w:tc>
        <w:tc>
          <w:tcPr>
            <w:tcW w:w="679" w:type="dxa"/>
            <w:shd w:val="clear" w:color="auto" w:fill="auto"/>
            <w:vAlign w:val="center"/>
          </w:tcPr>
          <w:p w14:paraId="269BFE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8-22</w:t>
            </w:r>
          </w:p>
        </w:tc>
        <w:tc>
          <w:tcPr>
            <w:tcW w:w="2548" w:type="dxa"/>
            <w:shd w:val="clear" w:color="auto" w:fill="auto"/>
            <w:vAlign w:val="center"/>
          </w:tcPr>
          <w:p w14:paraId="2BBBBBF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总甲状腺素测定试剂盒（化学发光法）</w:t>
            </w:r>
          </w:p>
        </w:tc>
        <w:tc>
          <w:tcPr>
            <w:tcW w:w="2918" w:type="dxa"/>
            <w:shd w:val="clear" w:color="auto" w:fill="auto"/>
            <w:vAlign w:val="center"/>
          </w:tcPr>
          <w:p w14:paraId="65D0C4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用于体外定量测定人血清和（或）血浆中的总甲状腺素（T4）的含量，临床上主要用于辅助评价甲状腺功能。</w:t>
            </w:r>
          </w:p>
        </w:tc>
        <w:tc>
          <w:tcPr>
            <w:tcW w:w="1203" w:type="dxa"/>
            <w:shd w:val="clear" w:color="auto" w:fill="auto"/>
            <w:vAlign w:val="center"/>
          </w:tcPr>
          <w:p w14:paraId="5FADD7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1132" w:type="dxa"/>
            <w:shd w:val="clear" w:color="auto" w:fill="auto"/>
            <w:vAlign w:val="center"/>
          </w:tcPr>
          <w:p w14:paraId="1C85A4D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B76A7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3CBD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4230.00 </w:t>
            </w:r>
          </w:p>
        </w:tc>
        <w:tc>
          <w:tcPr>
            <w:tcW w:w="1417" w:type="dxa"/>
            <w:vMerge w:val="continue"/>
            <w:shd w:val="clear" w:color="auto" w:fill="auto"/>
            <w:noWrap/>
            <w:vAlign w:val="center"/>
          </w:tcPr>
          <w:p w14:paraId="20321BF9">
            <w:pPr>
              <w:jc w:val="center"/>
              <w:rPr>
                <w:rFonts w:ascii="宋体" w:hAnsi="宋体" w:cs="宋体"/>
                <w:kern w:val="0"/>
                <w:sz w:val="20"/>
                <w:szCs w:val="20"/>
              </w:rPr>
            </w:pPr>
          </w:p>
        </w:tc>
      </w:tr>
      <w:tr w14:paraId="0AE5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1CB2F81">
            <w:pPr>
              <w:widowControl/>
              <w:jc w:val="left"/>
              <w:rPr>
                <w:rFonts w:ascii="宋体" w:hAnsi="宋体" w:cs="宋体"/>
                <w:color w:val="000000"/>
                <w:kern w:val="0"/>
                <w:sz w:val="22"/>
                <w:szCs w:val="22"/>
              </w:rPr>
            </w:pPr>
          </w:p>
        </w:tc>
        <w:tc>
          <w:tcPr>
            <w:tcW w:w="679" w:type="dxa"/>
            <w:shd w:val="clear" w:color="auto" w:fill="auto"/>
            <w:vAlign w:val="center"/>
          </w:tcPr>
          <w:p w14:paraId="458830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8-23</w:t>
            </w:r>
          </w:p>
        </w:tc>
        <w:tc>
          <w:tcPr>
            <w:tcW w:w="2548" w:type="dxa"/>
            <w:shd w:val="clear" w:color="auto" w:fill="auto"/>
            <w:vAlign w:val="center"/>
          </w:tcPr>
          <w:p w14:paraId="1CBD6B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游离甲状腺素测定试剂盒（化学发光法）</w:t>
            </w:r>
          </w:p>
        </w:tc>
        <w:tc>
          <w:tcPr>
            <w:tcW w:w="2918" w:type="dxa"/>
            <w:shd w:val="clear" w:color="auto" w:fill="auto"/>
            <w:vAlign w:val="center"/>
          </w:tcPr>
          <w:p w14:paraId="683825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用于定量测定人体血清和（或）血浆样本中游离甲状腺素</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（游离四碘甲状腺原氨酸FT4）的含量，临床上主要用于辅助</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评价甲状腺功能。</w:t>
            </w:r>
          </w:p>
        </w:tc>
        <w:tc>
          <w:tcPr>
            <w:tcW w:w="1203" w:type="dxa"/>
            <w:shd w:val="clear" w:color="auto" w:fill="auto"/>
            <w:vAlign w:val="center"/>
          </w:tcPr>
          <w:p w14:paraId="1466CC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369F77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766C1C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16D27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0E7EBFEB">
            <w:pPr>
              <w:jc w:val="center"/>
              <w:rPr>
                <w:rFonts w:ascii="宋体" w:hAnsi="宋体" w:cs="宋体"/>
                <w:kern w:val="0"/>
                <w:sz w:val="20"/>
                <w:szCs w:val="20"/>
              </w:rPr>
            </w:pPr>
          </w:p>
        </w:tc>
      </w:tr>
      <w:tr w14:paraId="7D14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8BB384">
            <w:pPr>
              <w:widowControl/>
              <w:jc w:val="left"/>
              <w:rPr>
                <w:rFonts w:ascii="宋体" w:hAnsi="宋体" w:cs="宋体"/>
                <w:color w:val="000000"/>
                <w:kern w:val="0"/>
                <w:sz w:val="22"/>
                <w:szCs w:val="22"/>
              </w:rPr>
            </w:pPr>
          </w:p>
        </w:tc>
        <w:tc>
          <w:tcPr>
            <w:tcW w:w="679" w:type="dxa"/>
            <w:shd w:val="clear" w:color="auto" w:fill="auto"/>
            <w:vAlign w:val="center"/>
          </w:tcPr>
          <w:p w14:paraId="7EC5D6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8-24</w:t>
            </w:r>
          </w:p>
        </w:tc>
        <w:tc>
          <w:tcPr>
            <w:tcW w:w="2548" w:type="dxa"/>
            <w:shd w:val="clear" w:color="auto" w:fill="auto"/>
            <w:vAlign w:val="center"/>
          </w:tcPr>
          <w:p w14:paraId="002708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促甲状腺激素测定试剂盒（化学发光法）</w:t>
            </w:r>
          </w:p>
        </w:tc>
        <w:tc>
          <w:tcPr>
            <w:tcW w:w="2918" w:type="dxa"/>
            <w:shd w:val="clear" w:color="auto" w:fill="auto"/>
            <w:vAlign w:val="center"/>
          </w:tcPr>
          <w:p w14:paraId="5D18E7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用于体外定量测定人血清和（或）血浆中的促甲状腺激素</w:t>
            </w:r>
          </w:p>
        </w:tc>
        <w:tc>
          <w:tcPr>
            <w:tcW w:w="1203" w:type="dxa"/>
            <w:shd w:val="clear" w:color="auto" w:fill="auto"/>
            <w:vAlign w:val="center"/>
          </w:tcPr>
          <w:p w14:paraId="0368C2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038D966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244825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254D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2F60DC7B">
            <w:pPr>
              <w:jc w:val="center"/>
              <w:rPr>
                <w:rFonts w:ascii="宋体" w:hAnsi="宋体" w:cs="宋体"/>
                <w:kern w:val="0"/>
                <w:sz w:val="20"/>
                <w:szCs w:val="20"/>
              </w:rPr>
            </w:pPr>
          </w:p>
        </w:tc>
      </w:tr>
      <w:tr w14:paraId="45BB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0AA9D4">
            <w:pPr>
              <w:widowControl/>
              <w:jc w:val="left"/>
              <w:rPr>
                <w:rFonts w:ascii="宋体" w:hAnsi="宋体" w:cs="宋体"/>
                <w:color w:val="000000"/>
                <w:kern w:val="0"/>
                <w:sz w:val="22"/>
                <w:szCs w:val="22"/>
              </w:rPr>
            </w:pPr>
          </w:p>
        </w:tc>
        <w:tc>
          <w:tcPr>
            <w:tcW w:w="679" w:type="dxa"/>
            <w:shd w:val="clear" w:color="auto" w:fill="auto"/>
            <w:vAlign w:val="center"/>
          </w:tcPr>
          <w:p w14:paraId="3189A2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8-25</w:t>
            </w:r>
          </w:p>
        </w:tc>
        <w:tc>
          <w:tcPr>
            <w:tcW w:w="2548" w:type="dxa"/>
            <w:shd w:val="clear" w:color="auto" w:fill="auto"/>
            <w:vAlign w:val="center"/>
          </w:tcPr>
          <w:p w14:paraId="42E2A6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总三碘甲状腺原氨酸测定试剂盒（化学发光法）</w:t>
            </w:r>
          </w:p>
        </w:tc>
        <w:tc>
          <w:tcPr>
            <w:tcW w:w="2918" w:type="dxa"/>
            <w:shd w:val="clear" w:color="auto" w:fill="auto"/>
            <w:vAlign w:val="center"/>
          </w:tcPr>
          <w:p w14:paraId="7E6A53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用于体外定量测定人血清和（或）血浆中的总三碘甲状腺原氨酸（T3）的含量，临床上主要用于辅助评价甲状腺功能。</w:t>
            </w:r>
          </w:p>
        </w:tc>
        <w:tc>
          <w:tcPr>
            <w:tcW w:w="1203" w:type="dxa"/>
            <w:shd w:val="clear" w:color="auto" w:fill="auto"/>
            <w:vAlign w:val="center"/>
          </w:tcPr>
          <w:p w14:paraId="2439E8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1132" w:type="dxa"/>
            <w:shd w:val="clear" w:color="auto" w:fill="auto"/>
            <w:vAlign w:val="center"/>
          </w:tcPr>
          <w:p w14:paraId="2C67C51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D568F1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471D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4440.00 </w:t>
            </w:r>
          </w:p>
        </w:tc>
        <w:tc>
          <w:tcPr>
            <w:tcW w:w="1417" w:type="dxa"/>
            <w:vMerge w:val="continue"/>
            <w:shd w:val="clear" w:color="auto" w:fill="auto"/>
            <w:noWrap/>
            <w:vAlign w:val="center"/>
          </w:tcPr>
          <w:p w14:paraId="21455B2C">
            <w:pPr>
              <w:jc w:val="center"/>
              <w:rPr>
                <w:rFonts w:ascii="宋体" w:hAnsi="宋体" w:cs="宋体"/>
                <w:kern w:val="0"/>
                <w:sz w:val="20"/>
                <w:szCs w:val="20"/>
              </w:rPr>
            </w:pPr>
          </w:p>
        </w:tc>
      </w:tr>
      <w:tr w14:paraId="275E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7551E9">
            <w:pPr>
              <w:widowControl/>
              <w:jc w:val="left"/>
              <w:rPr>
                <w:rFonts w:ascii="宋体" w:hAnsi="宋体" w:cs="宋体"/>
                <w:color w:val="000000"/>
                <w:kern w:val="0"/>
                <w:sz w:val="22"/>
                <w:szCs w:val="22"/>
              </w:rPr>
            </w:pPr>
          </w:p>
        </w:tc>
        <w:tc>
          <w:tcPr>
            <w:tcW w:w="679" w:type="dxa"/>
            <w:shd w:val="clear" w:color="auto" w:fill="auto"/>
            <w:vAlign w:val="center"/>
          </w:tcPr>
          <w:p w14:paraId="360652B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8-26</w:t>
            </w:r>
          </w:p>
        </w:tc>
        <w:tc>
          <w:tcPr>
            <w:tcW w:w="2548" w:type="dxa"/>
            <w:shd w:val="clear" w:color="auto" w:fill="auto"/>
            <w:vAlign w:val="center"/>
          </w:tcPr>
          <w:p w14:paraId="5C4F5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游离三碘甲状腺原氨酸测定试剂盒（化学发光法）</w:t>
            </w:r>
          </w:p>
        </w:tc>
        <w:tc>
          <w:tcPr>
            <w:tcW w:w="2918" w:type="dxa"/>
            <w:shd w:val="clear" w:color="auto" w:fill="auto"/>
            <w:vAlign w:val="center"/>
          </w:tcPr>
          <w:p w14:paraId="5B0A8A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用于体外定量测定血清和（或）血浆中游离三碘甲状腺原氨酸（FT3）的含量，临床上主要用于辅助评价甲状腺功能。</w:t>
            </w:r>
          </w:p>
        </w:tc>
        <w:tc>
          <w:tcPr>
            <w:tcW w:w="1203" w:type="dxa"/>
            <w:shd w:val="clear" w:color="auto" w:fill="auto"/>
            <w:vAlign w:val="center"/>
          </w:tcPr>
          <w:p w14:paraId="08CDC1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1024</w:t>
            </w:r>
          </w:p>
        </w:tc>
        <w:tc>
          <w:tcPr>
            <w:tcW w:w="1132" w:type="dxa"/>
            <w:shd w:val="clear" w:color="auto" w:fill="auto"/>
            <w:vAlign w:val="center"/>
          </w:tcPr>
          <w:p w14:paraId="797004E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5635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EE1E0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5120.00 </w:t>
            </w:r>
          </w:p>
        </w:tc>
        <w:tc>
          <w:tcPr>
            <w:tcW w:w="1417" w:type="dxa"/>
            <w:vMerge w:val="continue"/>
            <w:shd w:val="clear" w:color="auto" w:fill="auto"/>
            <w:noWrap/>
            <w:vAlign w:val="center"/>
          </w:tcPr>
          <w:p w14:paraId="27BBA2DA">
            <w:pPr>
              <w:jc w:val="center"/>
              <w:rPr>
                <w:rFonts w:ascii="宋体" w:hAnsi="宋体" w:cs="宋体"/>
                <w:kern w:val="0"/>
                <w:sz w:val="20"/>
                <w:szCs w:val="20"/>
              </w:rPr>
            </w:pPr>
          </w:p>
        </w:tc>
      </w:tr>
      <w:tr w14:paraId="281E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1FDD67">
            <w:pPr>
              <w:widowControl/>
              <w:jc w:val="left"/>
              <w:rPr>
                <w:rFonts w:ascii="宋体" w:hAnsi="宋体" w:cs="宋体"/>
                <w:color w:val="000000"/>
                <w:kern w:val="0"/>
                <w:sz w:val="22"/>
                <w:szCs w:val="22"/>
              </w:rPr>
            </w:pPr>
          </w:p>
        </w:tc>
        <w:tc>
          <w:tcPr>
            <w:tcW w:w="679" w:type="dxa"/>
            <w:shd w:val="clear" w:color="auto" w:fill="auto"/>
            <w:vAlign w:val="center"/>
          </w:tcPr>
          <w:p w14:paraId="76A5DCB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8-27</w:t>
            </w:r>
          </w:p>
        </w:tc>
        <w:tc>
          <w:tcPr>
            <w:tcW w:w="2548" w:type="dxa"/>
            <w:shd w:val="clear" w:color="auto" w:fill="auto"/>
            <w:vAlign w:val="center"/>
          </w:tcPr>
          <w:p w14:paraId="63EFE2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甲状腺球蛋白测定试剂盒（化学发光法）</w:t>
            </w:r>
          </w:p>
        </w:tc>
        <w:tc>
          <w:tcPr>
            <w:tcW w:w="2918" w:type="dxa"/>
            <w:shd w:val="clear" w:color="auto" w:fill="auto"/>
            <w:vAlign w:val="center"/>
          </w:tcPr>
          <w:p w14:paraId="773F11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用于体外定量测定人血清和（或）血浆中的甲状腺球蛋白</w:t>
            </w:r>
          </w:p>
        </w:tc>
        <w:tc>
          <w:tcPr>
            <w:tcW w:w="1203" w:type="dxa"/>
            <w:shd w:val="clear" w:color="auto" w:fill="auto"/>
            <w:vAlign w:val="center"/>
          </w:tcPr>
          <w:p w14:paraId="54E6654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1192</w:t>
            </w:r>
          </w:p>
        </w:tc>
        <w:tc>
          <w:tcPr>
            <w:tcW w:w="1132" w:type="dxa"/>
            <w:shd w:val="clear" w:color="auto" w:fill="auto"/>
            <w:vAlign w:val="center"/>
          </w:tcPr>
          <w:p w14:paraId="6ADB69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5C15F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F3CC3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5960.00 </w:t>
            </w:r>
          </w:p>
        </w:tc>
        <w:tc>
          <w:tcPr>
            <w:tcW w:w="1417" w:type="dxa"/>
            <w:vMerge w:val="continue"/>
            <w:shd w:val="clear" w:color="auto" w:fill="auto"/>
            <w:noWrap/>
            <w:vAlign w:val="center"/>
          </w:tcPr>
          <w:p w14:paraId="3010DF84">
            <w:pPr>
              <w:jc w:val="center"/>
              <w:rPr>
                <w:rFonts w:ascii="宋体" w:hAnsi="宋体" w:cs="宋体"/>
                <w:kern w:val="0"/>
                <w:sz w:val="20"/>
                <w:szCs w:val="20"/>
              </w:rPr>
            </w:pPr>
          </w:p>
        </w:tc>
      </w:tr>
      <w:tr w14:paraId="1947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A8F38A">
            <w:pPr>
              <w:widowControl/>
              <w:jc w:val="left"/>
              <w:rPr>
                <w:rFonts w:ascii="宋体" w:hAnsi="宋体" w:cs="宋体"/>
                <w:color w:val="000000"/>
                <w:kern w:val="0"/>
                <w:sz w:val="22"/>
                <w:szCs w:val="22"/>
              </w:rPr>
            </w:pPr>
          </w:p>
        </w:tc>
        <w:tc>
          <w:tcPr>
            <w:tcW w:w="679" w:type="dxa"/>
            <w:shd w:val="clear" w:color="auto" w:fill="auto"/>
            <w:vAlign w:val="center"/>
          </w:tcPr>
          <w:p w14:paraId="3FE491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8-28</w:t>
            </w:r>
          </w:p>
        </w:tc>
        <w:tc>
          <w:tcPr>
            <w:tcW w:w="2548" w:type="dxa"/>
            <w:shd w:val="clear" w:color="auto" w:fill="auto"/>
            <w:vAlign w:val="center"/>
          </w:tcPr>
          <w:p w14:paraId="6EB96D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促甲状腺激素受体抗体测定试剂盒（化学发光法）</w:t>
            </w:r>
          </w:p>
        </w:tc>
        <w:tc>
          <w:tcPr>
            <w:tcW w:w="2918" w:type="dxa"/>
            <w:shd w:val="clear" w:color="auto" w:fill="auto"/>
            <w:vAlign w:val="center"/>
          </w:tcPr>
          <w:p w14:paraId="1C6330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用于体外定量测定人血清中的促甲状腺激素受体抗体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（TRAb），临床上主要用于 Graves 病的辅助诊断。</w:t>
            </w:r>
          </w:p>
        </w:tc>
        <w:tc>
          <w:tcPr>
            <w:tcW w:w="1203" w:type="dxa"/>
            <w:shd w:val="clear" w:color="auto" w:fill="auto"/>
            <w:vAlign w:val="center"/>
          </w:tcPr>
          <w:p w14:paraId="4EE54EC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1271</w:t>
            </w:r>
          </w:p>
        </w:tc>
        <w:tc>
          <w:tcPr>
            <w:tcW w:w="1132" w:type="dxa"/>
            <w:shd w:val="clear" w:color="auto" w:fill="auto"/>
            <w:vAlign w:val="center"/>
          </w:tcPr>
          <w:p w14:paraId="56B54E1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3670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F43D2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6355.00 </w:t>
            </w:r>
          </w:p>
        </w:tc>
        <w:tc>
          <w:tcPr>
            <w:tcW w:w="1417" w:type="dxa"/>
            <w:vMerge w:val="continue"/>
            <w:shd w:val="clear" w:color="auto" w:fill="auto"/>
            <w:noWrap/>
            <w:vAlign w:val="center"/>
          </w:tcPr>
          <w:p w14:paraId="09E974E5">
            <w:pPr>
              <w:jc w:val="center"/>
              <w:rPr>
                <w:rFonts w:ascii="宋体" w:hAnsi="宋体" w:cs="宋体"/>
                <w:kern w:val="0"/>
                <w:sz w:val="20"/>
                <w:szCs w:val="20"/>
              </w:rPr>
            </w:pPr>
          </w:p>
        </w:tc>
      </w:tr>
      <w:tr w14:paraId="2829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D6FF93">
            <w:pPr>
              <w:widowControl/>
              <w:jc w:val="left"/>
              <w:rPr>
                <w:rFonts w:ascii="宋体" w:hAnsi="宋体" w:cs="宋体"/>
                <w:color w:val="000000"/>
                <w:kern w:val="0"/>
                <w:sz w:val="22"/>
                <w:szCs w:val="22"/>
              </w:rPr>
            </w:pPr>
          </w:p>
        </w:tc>
        <w:tc>
          <w:tcPr>
            <w:tcW w:w="679" w:type="dxa"/>
            <w:shd w:val="clear" w:color="auto" w:fill="auto"/>
            <w:vAlign w:val="center"/>
          </w:tcPr>
          <w:p w14:paraId="79A80C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8-29</w:t>
            </w:r>
          </w:p>
        </w:tc>
        <w:tc>
          <w:tcPr>
            <w:tcW w:w="2548" w:type="dxa"/>
            <w:shd w:val="clear" w:color="auto" w:fill="auto"/>
            <w:vAlign w:val="center"/>
          </w:tcPr>
          <w:p w14:paraId="7C7A68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抗甲状腺球蛋白抗体测定试剂盒（化学发光法）</w:t>
            </w:r>
          </w:p>
        </w:tc>
        <w:tc>
          <w:tcPr>
            <w:tcW w:w="2918" w:type="dxa"/>
            <w:shd w:val="clear" w:color="auto" w:fill="auto"/>
            <w:vAlign w:val="center"/>
          </w:tcPr>
          <w:p w14:paraId="5CD477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用于体外定量测定人血清和（或）血浆中的抗甲状腺球蛋白抗体（Anti-Tg）。临床上主要用于甲亢和慢性甲状腺炎的早期诊断，还用作甲状腺异常，如慢性淋巴球甲状腺炎、非毒性甲状腺肿、Grave病的辅助诊断。</w:t>
            </w:r>
          </w:p>
        </w:tc>
        <w:tc>
          <w:tcPr>
            <w:tcW w:w="1203" w:type="dxa"/>
            <w:shd w:val="clear" w:color="auto" w:fill="auto"/>
            <w:vAlign w:val="center"/>
          </w:tcPr>
          <w:p w14:paraId="26095C3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1447</w:t>
            </w:r>
          </w:p>
        </w:tc>
        <w:tc>
          <w:tcPr>
            <w:tcW w:w="1132" w:type="dxa"/>
            <w:shd w:val="clear" w:color="auto" w:fill="auto"/>
            <w:vAlign w:val="center"/>
          </w:tcPr>
          <w:p w14:paraId="430401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870FFA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13B25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7235.00 </w:t>
            </w:r>
          </w:p>
        </w:tc>
        <w:tc>
          <w:tcPr>
            <w:tcW w:w="1417" w:type="dxa"/>
            <w:vMerge w:val="continue"/>
            <w:shd w:val="clear" w:color="auto" w:fill="auto"/>
            <w:noWrap/>
            <w:vAlign w:val="center"/>
          </w:tcPr>
          <w:p w14:paraId="3359EDB4">
            <w:pPr>
              <w:jc w:val="center"/>
              <w:rPr>
                <w:rFonts w:ascii="宋体" w:hAnsi="宋体" w:cs="宋体"/>
                <w:kern w:val="0"/>
                <w:sz w:val="20"/>
                <w:szCs w:val="20"/>
              </w:rPr>
            </w:pPr>
          </w:p>
        </w:tc>
      </w:tr>
      <w:tr w14:paraId="7FC41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739DA7">
            <w:pPr>
              <w:widowControl/>
              <w:jc w:val="left"/>
              <w:rPr>
                <w:rFonts w:ascii="宋体" w:hAnsi="宋体" w:cs="宋体"/>
                <w:color w:val="000000"/>
                <w:kern w:val="0"/>
                <w:sz w:val="22"/>
                <w:szCs w:val="22"/>
              </w:rPr>
            </w:pPr>
          </w:p>
        </w:tc>
        <w:tc>
          <w:tcPr>
            <w:tcW w:w="679" w:type="dxa"/>
            <w:shd w:val="clear" w:color="auto" w:fill="auto"/>
            <w:vAlign w:val="center"/>
          </w:tcPr>
          <w:p w14:paraId="0F1F8BE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8-30</w:t>
            </w:r>
          </w:p>
        </w:tc>
        <w:tc>
          <w:tcPr>
            <w:tcW w:w="2548" w:type="dxa"/>
            <w:shd w:val="clear" w:color="auto" w:fill="auto"/>
            <w:vAlign w:val="center"/>
          </w:tcPr>
          <w:p w14:paraId="08E168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抗甲状腺过氧化物酶抗体测定试剂盒（化学发光法）</w:t>
            </w:r>
          </w:p>
        </w:tc>
        <w:tc>
          <w:tcPr>
            <w:tcW w:w="2918" w:type="dxa"/>
            <w:shd w:val="clear" w:color="auto" w:fill="auto"/>
            <w:vAlign w:val="center"/>
          </w:tcPr>
          <w:p w14:paraId="0A2A92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用于体外定量测定人血清和（或）血浆中抗甲状腺过氧化物酶抗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体（Anti-TPO）的含量，临床上主要用于桥本甲状腺炎和突眼性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甲状腺肿患者的辅助诊断。</w:t>
            </w:r>
          </w:p>
        </w:tc>
        <w:tc>
          <w:tcPr>
            <w:tcW w:w="1203" w:type="dxa"/>
            <w:shd w:val="clear" w:color="auto" w:fill="auto"/>
            <w:vAlign w:val="center"/>
          </w:tcPr>
          <w:p w14:paraId="686898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418130B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59AF6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2CD16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C822EB5">
            <w:pPr>
              <w:jc w:val="center"/>
              <w:rPr>
                <w:rFonts w:ascii="宋体" w:hAnsi="宋体" w:cs="宋体"/>
                <w:kern w:val="0"/>
                <w:sz w:val="20"/>
                <w:szCs w:val="20"/>
              </w:rPr>
            </w:pPr>
          </w:p>
        </w:tc>
      </w:tr>
      <w:tr w14:paraId="77F9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856FE6">
            <w:pPr>
              <w:widowControl/>
              <w:jc w:val="left"/>
              <w:rPr>
                <w:rFonts w:ascii="宋体" w:hAnsi="宋体" w:cs="宋体"/>
                <w:color w:val="000000"/>
                <w:kern w:val="0"/>
                <w:sz w:val="22"/>
                <w:szCs w:val="22"/>
              </w:rPr>
            </w:pPr>
          </w:p>
        </w:tc>
        <w:tc>
          <w:tcPr>
            <w:tcW w:w="679" w:type="dxa"/>
            <w:shd w:val="clear" w:color="auto" w:fill="auto"/>
            <w:vAlign w:val="center"/>
          </w:tcPr>
          <w:p w14:paraId="57A15F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8-31</w:t>
            </w:r>
          </w:p>
        </w:tc>
        <w:tc>
          <w:tcPr>
            <w:tcW w:w="2548" w:type="dxa"/>
            <w:shd w:val="clear" w:color="auto" w:fill="auto"/>
            <w:vAlign w:val="center"/>
          </w:tcPr>
          <w:p w14:paraId="6702F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抗Ro-52抗体IgG测定试剂盒（化学发光法）</w:t>
            </w:r>
          </w:p>
        </w:tc>
        <w:tc>
          <w:tcPr>
            <w:tcW w:w="2918" w:type="dxa"/>
            <w:shd w:val="clear" w:color="auto" w:fill="auto"/>
            <w:vAlign w:val="center"/>
          </w:tcPr>
          <w:p w14:paraId="35E0C4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用于体外定量定量测定人血清和（或）血浆中抗Ro-52抗体IgG（Ro-52 IgG）的含量，临床上主要用于干燥综合征等自身免疫病的辅助诊断。</w:t>
            </w:r>
          </w:p>
        </w:tc>
        <w:tc>
          <w:tcPr>
            <w:tcW w:w="1203" w:type="dxa"/>
            <w:shd w:val="clear" w:color="auto" w:fill="auto"/>
            <w:vAlign w:val="center"/>
          </w:tcPr>
          <w:p w14:paraId="50BD59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1999</w:t>
            </w:r>
          </w:p>
        </w:tc>
        <w:tc>
          <w:tcPr>
            <w:tcW w:w="1132" w:type="dxa"/>
            <w:shd w:val="clear" w:color="auto" w:fill="auto"/>
            <w:vAlign w:val="center"/>
          </w:tcPr>
          <w:p w14:paraId="1E0DD0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4004C0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C5867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9995.00 </w:t>
            </w:r>
          </w:p>
        </w:tc>
        <w:tc>
          <w:tcPr>
            <w:tcW w:w="1417" w:type="dxa"/>
            <w:vMerge w:val="continue"/>
            <w:shd w:val="clear" w:color="auto" w:fill="auto"/>
            <w:noWrap/>
            <w:vAlign w:val="center"/>
          </w:tcPr>
          <w:p w14:paraId="492C8C7F">
            <w:pPr>
              <w:jc w:val="center"/>
              <w:rPr>
                <w:rFonts w:ascii="宋体" w:hAnsi="宋体" w:cs="宋体"/>
                <w:kern w:val="0"/>
                <w:sz w:val="20"/>
                <w:szCs w:val="20"/>
              </w:rPr>
            </w:pPr>
          </w:p>
        </w:tc>
      </w:tr>
      <w:tr w14:paraId="5A3E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2DA1A9">
            <w:pPr>
              <w:widowControl/>
              <w:jc w:val="left"/>
              <w:rPr>
                <w:rFonts w:ascii="宋体" w:hAnsi="宋体" w:cs="宋体"/>
                <w:color w:val="000000"/>
                <w:kern w:val="0"/>
                <w:sz w:val="22"/>
                <w:szCs w:val="22"/>
              </w:rPr>
            </w:pPr>
          </w:p>
        </w:tc>
        <w:tc>
          <w:tcPr>
            <w:tcW w:w="679" w:type="dxa"/>
            <w:shd w:val="clear" w:color="auto" w:fill="auto"/>
            <w:vAlign w:val="center"/>
          </w:tcPr>
          <w:p w14:paraId="1FCEE29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8-32</w:t>
            </w:r>
          </w:p>
        </w:tc>
        <w:tc>
          <w:tcPr>
            <w:tcW w:w="2548" w:type="dxa"/>
            <w:shd w:val="clear" w:color="auto" w:fill="auto"/>
            <w:vAlign w:val="center"/>
          </w:tcPr>
          <w:p w14:paraId="60DDB4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抗着丝点抗体IgG测定试剂盒（化学发光法）</w:t>
            </w:r>
          </w:p>
        </w:tc>
        <w:tc>
          <w:tcPr>
            <w:tcW w:w="2918" w:type="dxa"/>
            <w:shd w:val="clear" w:color="auto" w:fill="auto"/>
            <w:vAlign w:val="center"/>
          </w:tcPr>
          <w:p w14:paraId="27467A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本产品用于体外定量测定人血清和（或）血浆中的抗着丝点抗体IgG(Centromere IgG)的含量，临床上主要用于进行性系统性硬化症(局限型）的辅助诊断。</w:t>
            </w:r>
          </w:p>
        </w:tc>
        <w:tc>
          <w:tcPr>
            <w:tcW w:w="1203" w:type="dxa"/>
            <w:shd w:val="clear" w:color="auto" w:fill="auto"/>
            <w:vAlign w:val="center"/>
          </w:tcPr>
          <w:p w14:paraId="440DA2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1999</w:t>
            </w:r>
          </w:p>
        </w:tc>
        <w:tc>
          <w:tcPr>
            <w:tcW w:w="1132" w:type="dxa"/>
            <w:shd w:val="clear" w:color="auto" w:fill="auto"/>
            <w:vAlign w:val="center"/>
          </w:tcPr>
          <w:p w14:paraId="47090B0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2DC61D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F4219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9995.00 </w:t>
            </w:r>
          </w:p>
        </w:tc>
        <w:tc>
          <w:tcPr>
            <w:tcW w:w="1417" w:type="dxa"/>
            <w:vMerge w:val="continue"/>
            <w:shd w:val="clear" w:color="auto" w:fill="auto"/>
            <w:noWrap/>
            <w:vAlign w:val="center"/>
          </w:tcPr>
          <w:p w14:paraId="3C5CD3E3">
            <w:pPr>
              <w:jc w:val="center"/>
              <w:rPr>
                <w:rFonts w:ascii="宋体" w:hAnsi="宋体" w:cs="宋体"/>
                <w:kern w:val="0"/>
                <w:sz w:val="20"/>
                <w:szCs w:val="20"/>
              </w:rPr>
            </w:pPr>
          </w:p>
        </w:tc>
      </w:tr>
      <w:tr w14:paraId="17B9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24D9ED">
            <w:pPr>
              <w:widowControl/>
              <w:jc w:val="left"/>
              <w:rPr>
                <w:rFonts w:ascii="宋体" w:hAnsi="宋体" w:cs="宋体"/>
                <w:color w:val="000000"/>
                <w:kern w:val="0"/>
                <w:sz w:val="22"/>
                <w:szCs w:val="22"/>
              </w:rPr>
            </w:pPr>
          </w:p>
        </w:tc>
        <w:tc>
          <w:tcPr>
            <w:tcW w:w="679" w:type="dxa"/>
            <w:shd w:val="clear" w:color="auto" w:fill="auto"/>
            <w:vAlign w:val="center"/>
          </w:tcPr>
          <w:p w14:paraId="7262ED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8-33</w:t>
            </w:r>
          </w:p>
        </w:tc>
        <w:tc>
          <w:tcPr>
            <w:tcW w:w="2548" w:type="dxa"/>
            <w:shd w:val="clear" w:color="auto" w:fill="auto"/>
            <w:vAlign w:val="center"/>
          </w:tcPr>
          <w:p w14:paraId="089AE2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抗组蛋白抗体IgG测定试剂盒（化学发光法）</w:t>
            </w:r>
          </w:p>
        </w:tc>
        <w:tc>
          <w:tcPr>
            <w:tcW w:w="2918" w:type="dxa"/>
            <w:shd w:val="clear" w:color="auto" w:fill="auto"/>
            <w:vAlign w:val="center"/>
          </w:tcPr>
          <w:p w14:paraId="0AFA85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用于体外定量测定人血清和（或）血浆中的抗组蛋白抗体IgG(Histones IgG)的含量，临床上主要用于系统性红斑狼疮（SLE）特</w:t>
            </w:r>
            <w:r>
              <w:rPr>
                <w:rFonts w:hint="eastAsia" w:ascii="宋体" w:hAnsi="宋体" w:cs="宋体"/>
                <w:color w:val="000000"/>
                <w:kern w:val="0"/>
                <w:sz w:val="18"/>
                <w:szCs w:val="18"/>
                <w:lang w:eastAsia="zh-CN" w:bidi="ar"/>
              </w:rPr>
              <w:t>别</w:t>
            </w:r>
            <w:r>
              <w:rPr>
                <w:rFonts w:hint="eastAsia" w:ascii="宋体" w:hAnsi="宋体" w:cs="宋体"/>
                <w:color w:val="000000"/>
                <w:kern w:val="0"/>
                <w:sz w:val="18"/>
                <w:szCs w:val="18"/>
                <w:lang w:bidi="ar"/>
              </w:rPr>
              <w:t>是药物诱导性（普鲁卡因，肼屈嗪等）狼疮等结缔组织病的辅助诊断。</w:t>
            </w:r>
          </w:p>
        </w:tc>
        <w:tc>
          <w:tcPr>
            <w:tcW w:w="1203" w:type="dxa"/>
            <w:shd w:val="clear" w:color="auto" w:fill="auto"/>
            <w:vAlign w:val="center"/>
          </w:tcPr>
          <w:p w14:paraId="4C7192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shd w:val="clear" w:color="auto" w:fill="auto"/>
            <w:vAlign w:val="center"/>
          </w:tcPr>
          <w:p w14:paraId="5BCEB73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AA5DAD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28A3E4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10000.00</w:t>
            </w:r>
          </w:p>
        </w:tc>
        <w:tc>
          <w:tcPr>
            <w:tcW w:w="1417" w:type="dxa"/>
            <w:vMerge w:val="continue"/>
            <w:shd w:val="clear" w:color="auto" w:fill="auto"/>
            <w:noWrap/>
            <w:vAlign w:val="center"/>
          </w:tcPr>
          <w:p w14:paraId="28B1C89B">
            <w:pPr>
              <w:jc w:val="center"/>
              <w:rPr>
                <w:rFonts w:ascii="宋体" w:hAnsi="宋体" w:cs="宋体"/>
                <w:kern w:val="0"/>
                <w:sz w:val="20"/>
                <w:szCs w:val="20"/>
              </w:rPr>
            </w:pPr>
          </w:p>
        </w:tc>
      </w:tr>
      <w:tr w14:paraId="6201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609436">
            <w:pPr>
              <w:widowControl/>
              <w:jc w:val="left"/>
              <w:rPr>
                <w:rFonts w:ascii="宋体" w:hAnsi="宋体" w:cs="宋体"/>
                <w:color w:val="000000"/>
                <w:kern w:val="0"/>
                <w:sz w:val="22"/>
                <w:szCs w:val="22"/>
              </w:rPr>
            </w:pPr>
          </w:p>
        </w:tc>
        <w:tc>
          <w:tcPr>
            <w:tcW w:w="679" w:type="dxa"/>
            <w:shd w:val="clear" w:color="auto" w:fill="auto"/>
            <w:vAlign w:val="center"/>
          </w:tcPr>
          <w:p w14:paraId="0E5445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8-34</w:t>
            </w:r>
          </w:p>
        </w:tc>
        <w:tc>
          <w:tcPr>
            <w:tcW w:w="2548" w:type="dxa"/>
            <w:shd w:val="clear" w:color="auto" w:fill="auto"/>
            <w:vAlign w:val="center"/>
          </w:tcPr>
          <w:p w14:paraId="0AF95C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抗核糖体P蛋白抗体IgG测定试剂盒（化学发光法）</w:t>
            </w:r>
          </w:p>
        </w:tc>
        <w:tc>
          <w:tcPr>
            <w:tcW w:w="2918" w:type="dxa"/>
            <w:shd w:val="clear" w:color="auto" w:fill="auto"/>
            <w:vAlign w:val="center"/>
          </w:tcPr>
          <w:p w14:paraId="4ECE39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本产品用于体外定量测定人血清和（或）血浆中抗核糖体P0蛋白抗体IgG（Rib-P0 IgG）的含量。临床上主要用于神经精神狼疮的精神症状及病情活动度的辅助诊断</w:t>
            </w:r>
          </w:p>
        </w:tc>
        <w:tc>
          <w:tcPr>
            <w:tcW w:w="1203" w:type="dxa"/>
            <w:shd w:val="clear" w:color="auto" w:fill="auto"/>
            <w:vAlign w:val="center"/>
          </w:tcPr>
          <w:p w14:paraId="4D23B7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2267</w:t>
            </w:r>
          </w:p>
        </w:tc>
        <w:tc>
          <w:tcPr>
            <w:tcW w:w="1132" w:type="dxa"/>
            <w:shd w:val="clear" w:color="auto" w:fill="auto"/>
            <w:vAlign w:val="center"/>
          </w:tcPr>
          <w:p w14:paraId="6808702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F205E6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1C0B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11335.00 </w:t>
            </w:r>
          </w:p>
        </w:tc>
        <w:tc>
          <w:tcPr>
            <w:tcW w:w="1417" w:type="dxa"/>
            <w:vMerge w:val="continue"/>
            <w:shd w:val="clear" w:color="auto" w:fill="auto"/>
            <w:noWrap/>
            <w:vAlign w:val="center"/>
          </w:tcPr>
          <w:p w14:paraId="406D5790">
            <w:pPr>
              <w:jc w:val="center"/>
              <w:rPr>
                <w:rFonts w:ascii="宋体" w:hAnsi="宋体" w:cs="宋体"/>
                <w:kern w:val="0"/>
                <w:sz w:val="20"/>
                <w:szCs w:val="20"/>
              </w:rPr>
            </w:pPr>
          </w:p>
        </w:tc>
      </w:tr>
      <w:tr w14:paraId="6884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3E6806A">
            <w:pPr>
              <w:widowControl/>
              <w:jc w:val="left"/>
              <w:rPr>
                <w:rFonts w:ascii="宋体" w:hAnsi="宋体" w:cs="宋体"/>
                <w:color w:val="000000"/>
                <w:kern w:val="0"/>
                <w:sz w:val="22"/>
                <w:szCs w:val="22"/>
              </w:rPr>
            </w:pPr>
          </w:p>
        </w:tc>
        <w:tc>
          <w:tcPr>
            <w:tcW w:w="679" w:type="dxa"/>
            <w:shd w:val="clear" w:color="auto" w:fill="auto"/>
            <w:vAlign w:val="center"/>
          </w:tcPr>
          <w:p w14:paraId="729C886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8-35</w:t>
            </w:r>
          </w:p>
        </w:tc>
        <w:tc>
          <w:tcPr>
            <w:tcW w:w="2548" w:type="dxa"/>
            <w:shd w:val="clear" w:color="auto" w:fill="auto"/>
            <w:vAlign w:val="center"/>
          </w:tcPr>
          <w:p w14:paraId="2B8FC2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类风湿因子IgG测定试剂盒（化学发光法）</w:t>
            </w:r>
          </w:p>
        </w:tc>
        <w:tc>
          <w:tcPr>
            <w:tcW w:w="2918" w:type="dxa"/>
            <w:shd w:val="clear" w:color="auto" w:fill="auto"/>
            <w:vAlign w:val="center"/>
          </w:tcPr>
          <w:p w14:paraId="65A9E2C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用于体外定量测定人血清和（或）血浆中的类风湿因子IgG</w:t>
            </w:r>
          </w:p>
        </w:tc>
        <w:tc>
          <w:tcPr>
            <w:tcW w:w="1203" w:type="dxa"/>
            <w:shd w:val="clear" w:color="auto" w:fill="auto"/>
            <w:vAlign w:val="center"/>
          </w:tcPr>
          <w:p w14:paraId="1C4F13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7025255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D0F7D9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7BAEA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56340625">
            <w:pPr>
              <w:jc w:val="center"/>
              <w:rPr>
                <w:rFonts w:ascii="宋体" w:hAnsi="宋体" w:cs="宋体"/>
                <w:kern w:val="0"/>
                <w:sz w:val="20"/>
                <w:szCs w:val="20"/>
              </w:rPr>
            </w:pPr>
          </w:p>
        </w:tc>
      </w:tr>
      <w:tr w14:paraId="5FFD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4392490">
            <w:pPr>
              <w:widowControl/>
              <w:jc w:val="left"/>
              <w:rPr>
                <w:rFonts w:ascii="宋体" w:hAnsi="宋体" w:cs="宋体"/>
                <w:color w:val="000000"/>
                <w:kern w:val="0"/>
                <w:sz w:val="22"/>
                <w:szCs w:val="22"/>
              </w:rPr>
            </w:pPr>
          </w:p>
        </w:tc>
        <w:tc>
          <w:tcPr>
            <w:tcW w:w="679" w:type="dxa"/>
            <w:shd w:val="clear" w:color="auto" w:fill="auto"/>
            <w:vAlign w:val="center"/>
          </w:tcPr>
          <w:p w14:paraId="278BCD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8-36</w:t>
            </w:r>
          </w:p>
        </w:tc>
        <w:tc>
          <w:tcPr>
            <w:tcW w:w="2548" w:type="dxa"/>
            <w:shd w:val="clear" w:color="auto" w:fill="auto"/>
            <w:vAlign w:val="center"/>
          </w:tcPr>
          <w:p w14:paraId="419598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类风湿因子IgM测定试剂盒（化学发光法）</w:t>
            </w:r>
          </w:p>
        </w:tc>
        <w:tc>
          <w:tcPr>
            <w:tcW w:w="2918" w:type="dxa"/>
            <w:shd w:val="clear" w:color="auto" w:fill="auto"/>
            <w:vAlign w:val="center"/>
          </w:tcPr>
          <w:p w14:paraId="776D9A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用于体外定量测定人血清和（或）血浆中类风湿因子IgM（RF Ig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M）的含量，临床上主要用于类风湿关节炎（RA）的辅助诊断。</w:t>
            </w:r>
          </w:p>
        </w:tc>
        <w:tc>
          <w:tcPr>
            <w:tcW w:w="1203" w:type="dxa"/>
            <w:shd w:val="clear" w:color="auto" w:fill="auto"/>
            <w:vAlign w:val="center"/>
          </w:tcPr>
          <w:p w14:paraId="0CFA8D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11E2D34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E688D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9D12C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674B0F79">
            <w:pPr>
              <w:jc w:val="center"/>
              <w:rPr>
                <w:rFonts w:ascii="宋体" w:hAnsi="宋体" w:cs="宋体"/>
                <w:kern w:val="0"/>
                <w:sz w:val="20"/>
                <w:szCs w:val="20"/>
              </w:rPr>
            </w:pPr>
          </w:p>
        </w:tc>
      </w:tr>
      <w:tr w14:paraId="2FB5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D546A79">
            <w:pPr>
              <w:widowControl/>
              <w:jc w:val="left"/>
              <w:rPr>
                <w:rFonts w:ascii="宋体" w:hAnsi="宋体" w:cs="宋体"/>
                <w:color w:val="000000"/>
                <w:kern w:val="0"/>
                <w:sz w:val="22"/>
                <w:szCs w:val="22"/>
              </w:rPr>
            </w:pPr>
          </w:p>
        </w:tc>
        <w:tc>
          <w:tcPr>
            <w:tcW w:w="679" w:type="dxa"/>
            <w:shd w:val="clear" w:color="auto" w:fill="auto"/>
            <w:vAlign w:val="center"/>
          </w:tcPr>
          <w:p w14:paraId="265635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8-37</w:t>
            </w:r>
          </w:p>
        </w:tc>
        <w:tc>
          <w:tcPr>
            <w:tcW w:w="2548" w:type="dxa"/>
            <w:shd w:val="clear" w:color="auto" w:fill="auto"/>
            <w:vAlign w:val="center"/>
          </w:tcPr>
          <w:p w14:paraId="3B245D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类风湿因子测定试剂盒（化学发光法）</w:t>
            </w:r>
          </w:p>
        </w:tc>
        <w:tc>
          <w:tcPr>
            <w:tcW w:w="2918" w:type="dxa"/>
            <w:shd w:val="clear" w:color="auto" w:fill="auto"/>
            <w:vAlign w:val="center"/>
          </w:tcPr>
          <w:p w14:paraId="52B7C4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用于体外定量测定人血清和（或）血浆中类风湿因子（RF）的含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量，临床上主要用于类风湿关节炎（RA）的辅助诊断。</w:t>
            </w:r>
          </w:p>
        </w:tc>
        <w:tc>
          <w:tcPr>
            <w:tcW w:w="1203" w:type="dxa"/>
            <w:shd w:val="clear" w:color="auto" w:fill="auto"/>
            <w:vAlign w:val="center"/>
          </w:tcPr>
          <w:p w14:paraId="02C04CC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778</w:t>
            </w:r>
          </w:p>
        </w:tc>
        <w:tc>
          <w:tcPr>
            <w:tcW w:w="1132" w:type="dxa"/>
            <w:shd w:val="clear" w:color="auto" w:fill="auto"/>
            <w:vAlign w:val="center"/>
          </w:tcPr>
          <w:p w14:paraId="1EADAE4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A4B1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9C6113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3890.00 </w:t>
            </w:r>
          </w:p>
        </w:tc>
        <w:tc>
          <w:tcPr>
            <w:tcW w:w="1417" w:type="dxa"/>
            <w:vMerge w:val="continue"/>
            <w:shd w:val="clear" w:color="auto" w:fill="auto"/>
            <w:noWrap/>
            <w:vAlign w:val="center"/>
          </w:tcPr>
          <w:p w14:paraId="6AE1525D">
            <w:pPr>
              <w:jc w:val="center"/>
              <w:rPr>
                <w:rFonts w:ascii="宋体" w:hAnsi="宋体" w:cs="宋体"/>
                <w:kern w:val="0"/>
                <w:sz w:val="20"/>
                <w:szCs w:val="20"/>
              </w:rPr>
            </w:pPr>
          </w:p>
        </w:tc>
      </w:tr>
      <w:tr w14:paraId="2991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331D80">
            <w:pPr>
              <w:widowControl/>
              <w:jc w:val="left"/>
              <w:rPr>
                <w:rFonts w:ascii="宋体" w:hAnsi="宋体" w:cs="宋体"/>
                <w:color w:val="000000"/>
                <w:kern w:val="0"/>
                <w:sz w:val="22"/>
                <w:szCs w:val="22"/>
              </w:rPr>
            </w:pPr>
          </w:p>
        </w:tc>
        <w:tc>
          <w:tcPr>
            <w:tcW w:w="679" w:type="dxa"/>
            <w:shd w:val="clear" w:color="auto" w:fill="auto"/>
            <w:vAlign w:val="center"/>
          </w:tcPr>
          <w:p w14:paraId="7D0381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8-38</w:t>
            </w:r>
          </w:p>
        </w:tc>
        <w:tc>
          <w:tcPr>
            <w:tcW w:w="2548" w:type="dxa"/>
            <w:shd w:val="clear" w:color="auto" w:fill="auto"/>
            <w:vAlign w:val="center"/>
          </w:tcPr>
          <w:p w14:paraId="20CA3C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抗环瓜氨酸多肽抗体测定试剂盒（化学发光法）</w:t>
            </w:r>
          </w:p>
        </w:tc>
        <w:tc>
          <w:tcPr>
            <w:tcW w:w="2918" w:type="dxa"/>
            <w:shd w:val="clear" w:color="auto" w:fill="auto"/>
            <w:vAlign w:val="center"/>
          </w:tcPr>
          <w:p w14:paraId="05AD9D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用于体外定量测定人血清和（或）血浆中的抗环瓜氨酸多肽抗体</w:t>
            </w:r>
          </w:p>
        </w:tc>
        <w:tc>
          <w:tcPr>
            <w:tcW w:w="1203" w:type="dxa"/>
            <w:shd w:val="clear" w:color="auto" w:fill="auto"/>
            <w:vAlign w:val="center"/>
          </w:tcPr>
          <w:p w14:paraId="176E5A1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2451</w:t>
            </w:r>
          </w:p>
        </w:tc>
        <w:tc>
          <w:tcPr>
            <w:tcW w:w="1132" w:type="dxa"/>
            <w:shd w:val="clear" w:color="auto" w:fill="auto"/>
            <w:vAlign w:val="center"/>
          </w:tcPr>
          <w:p w14:paraId="483B414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FACCE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822D8C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12255.00 </w:t>
            </w:r>
          </w:p>
        </w:tc>
        <w:tc>
          <w:tcPr>
            <w:tcW w:w="1417" w:type="dxa"/>
            <w:vMerge w:val="continue"/>
            <w:shd w:val="clear" w:color="auto" w:fill="auto"/>
            <w:noWrap/>
            <w:vAlign w:val="center"/>
          </w:tcPr>
          <w:p w14:paraId="1FAD5513">
            <w:pPr>
              <w:jc w:val="center"/>
              <w:rPr>
                <w:rFonts w:ascii="宋体" w:hAnsi="宋体" w:cs="宋体"/>
                <w:kern w:val="0"/>
                <w:sz w:val="20"/>
                <w:szCs w:val="20"/>
              </w:rPr>
            </w:pPr>
          </w:p>
        </w:tc>
      </w:tr>
      <w:tr w14:paraId="7365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CBA73F0">
            <w:pPr>
              <w:widowControl/>
              <w:jc w:val="left"/>
              <w:rPr>
                <w:rFonts w:ascii="宋体" w:hAnsi="宋体" w:cs="宋体"/>
                <w:color w:val="000000"/>
                <w:kern w:val="0"/>
                <w:sz w:val="22"/>
                <w:szCs w:val="22"/>
              </w:rPr>
            </w:pPr>
          </w:p>
        </w:tc>
        <w:tc>
          <w:tcPr>
            <w:tcW w:w="679" w:type="dxa"/>
            <w:shd w:val="clear" w:color="auto" w:fill="auto"/>
            <w:vAlign w:val="center"/>
          </w:tcPr>
          <w:p w14:paraId="2DD9AE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8-39</w:t>
            </w:r>
          </w:p>
        </w:tc>
        <w:tc>
          <w:tcPr>
            <w:tcW w:w="2548" w:type="dxa"/>
            <w:shd w:val="clear" w:color="auto" w:fill="auto"/>
            <w:vAlign w:val="center"/>
          </w:tcPr>
          <w:p w14:paraId="7525FF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抗心磷脂IgG抗体测定试剂盒（化学发光法）</w:t>
            </w:r>
          </w:p>
        </w:tc>
        <w:tc>
          <w:tcPr>
            <w:tcW w:w="2918" w:type="dxa"/>
            <w:shd w:val="clear" w:color="auto" w:fill="auto"/>
            <w:vAlign w:val="center"/>
          </w:tcPr>
          <w:p w14:paraId="2D0839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用于体外定量测定人血清和（或）血浆中的抗心磷脂IgG抗体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（Cardiolipin IgG）。临床上主要用于抗磷脂抗体综合征、系</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统性红斑狼疮的辅助诊断，以及狼疮样疾病患者血栓发生的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危险性评估。</w:t>
            </w:r>
          </w:p>
        </w:tc>
        <w:tc>
          <w:tcPr>
            <w:tcW w:w="1203" w:type="dxa"/>
            <w:shd w:val="clear" w:color="auto" w:fill="auto"/>
            <w:vAlign w:val="center"/>
          </w:tcPr>
          <w:p w14:paraId="2C0129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1680</w:t>
            </w:r>
          </w:p>
        </w:tc>
        <w:tc>
          <w:tcPr>
            <w:tcW w:w="1132" w:type="dxa"/>
            <w:shd w:val="clear" w:color="auto" w:fill="auto"/>
            <w:vAlign w:val="center"/>
          </w:tcPr>
          <w:p w14:paraId="63C42DE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7C9E39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94586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8400.00 </w:t>
            </w:r>
          </w:p>
        </w:tc>
        <w:tc>
          <w:tcPr>
            <w:tcW w:w="1417" w:type="dxa"/>
            <w:vMerge w:val="continue"/>
            <w:shd w:val="clear" w:color="auto" w:fill="auto"/>
            <w:noWrap/>
            <w:vAlign w:val="center"/>
          </w:tcPr>
          <w:p w14:paraId="11B8491A">
            <w:pPr>
              <w:jc w:val="center"/>
              <w:rPr>
                <w:rFonts w:ascii="宋体" w:hAnsi="宋体" w:cs="宋体"/>
                <w:kern w:val="0"/>
                <w:sz w:val="20"/>
                <w:szCs w:val="20"/>
              </w:rPr>
            </w:pPr>
          </w:p>
        </w:tc>
      </w:tr>
      <w:tr w14:paraId="6A83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4ABA44">
            <w:pPr>
              <w:widowControl/>
              <w:jc w:val="left"/>
              <w:rPr>
                <w:rFonts w:ascii="宋体" w:hAnsi="宋体" w:cs="宋体"/>
                <w:color w:val="000000"/>
                <w:kern w:val="0"/>
                <w:sz w:val="22"/>
                <w:szCs w:val="22"/>
              </w:rPr>
            </w:pPr>
          </w:p>
        </w:tc>
        <w:tc>
          <w:tcPr>
            <w:tcW w:w="679" w:type="dxa"/>
            <w:shd w:val="clear" w:color="auto" w:fill="auto"/>
            <w:vAlign w:val="center"/>
          </w:tcPr>
          <w:p w14:paraId="59C381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8-40</w:t>
            </w:r>
          </w:p>
        </w:tc>
        <w:tc>
          <w:tcPr>
            <w:tcW w:w="2548" w:type="dxa"/>
            <w:shd w:val="clear" w:color="auto" w:fill="auto"/>
            <w:vAlign w:val="center"/>
          </w:tcPr>
          <w:p w14:paraId="69718D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抗心磷脂IgM抗体测定试剂盒（化学发光法）</w:t>
            </w:r>
          </w:p>
        </w:tc>
        <w:tc>
          <w:tcPr>
            <w:tcW w:w="2918" w:type="dxa"/>
            <w:shd w:val="clear" w:color="auto" w:fill="auto"/>
            <w:vAlign w:val="center"/>
          </w:tcPr>
          <w:p w14:paraId="5BC3BF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用于体外定量测定人血清和（或）血浆中的抗心磷脂IgM抗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体（Cardiolipin IgM）。临床上主要用于抗磷脂抗体综合征、</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系统性红斑狼疮的辅助诊断，以及狼疮样疾病患者血栓发生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的危险性评估。</w:t>
            </w:r>
          </w:p>
        </w:tc>
        <w:tc>
          <w:tcPr>
            <w:tcW w:w="1203" w:type="dxa"/>
            <w:shd w:val="clear" w:color="auto" w:fill="auto"/>
            <w:vAlign w:val="center"/>
          </w:tcPr>
          <w:p w14:paraId="32BC44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1680</w:t>
            </w:r>
          </w:p>
        </w:tc>
        <w:tc>
          <w:tcPr>
            <w:tcW w:w="1132" w:type="dxa"/>
            <w:shd w:val="clear" w:color="auto" w:fill="auto"/>
            <w:vAlign w:val="center"/>
          </w:tcPr>
          <w:p w14:paraId="1D09ABD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38F09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5F84C6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8400.00 </w:t>
            </w:r>
          </w:p>
        </w:tc>
        <w:tc>
          <w:tcPr>
            <w:tcW w:w="1417" w:type="dxa"/>
            <w:vMerge w:val="continue"/>
            <w:shd w:val="clear" w:color="auto" w:fill="auto"/>
            <w:noWrap/>
            <w:vAlign w:val="center"/>
          </w:tcPr>
          <w:p w14:paraId="2EA4CB99">
            <w:pPr>
              <w:jc w:val="center"/>
              <w:rPr>
                <w:rFonts w:ascii="宋体" w:hAnsi="宋体" w:cs="宋体"/>
                <w:kern w:val="0"/>
                <w:sz w:val="20"/>
                <w:szCs w:val="20"/>
              </w:rPr>
            </w:pPr>
          </w:p>
        </w:tc>
      </w:tr>
      <w:tr w14:paraId="790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101BB7">
            <w:pPr>
              <w:widowControl/>
              <w:jc w:val="left"/>
              <w:rPr>
                <w:rFonts w:ascii="宋体" w:hAnsi="宋体" w:cs="宋体"/>
                <w:color w:val="000000"/>
                <w:kern w:val="0"/>
                <w:sz w:val="22"/>
                <w:szCs w:val="22"/>
              </w:rPr>
            </w:pPr>
          </w:p>
        </w:tc>
        <w:tc>
          <w:tcPr>
            <w:tcW w:w="679" w:type="dxa"/>
            <w:shd w:val="clear" w:color="auto" w:fill="auto"/>
            <w:vAlign w:val="center"/>
          </w:tcPr>
          <w:p w14:paraId="511ADD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8-41</w:t>
            </w:r>
          </w:p>
        </w:tc>
        <w:tc>
          <w:tcPr>
            <w:tcW w:w="2548" w:type="dxa"/>
            <w:shd w:val="clear" w:color="auto" w:fill="auto"/>
            <w:vAlign w:val="center"/>
          </w:tcPr>
          <w:p w14:paraId="1E990D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抗β2糖蛋白I抗体IgA测定试剂盒（化学发光法）</w:t>
            </w:r>
          </w:p>
        </w:tc>
        <w:tc>
          <w:tcPr>
            <w:tcW w:w="2918" w:type="dxa"/>
            <w:shd w:val="clear" w:color="auto" w:fill="auto"/>
            <w:vAlign w:val="center"/>
          </w:tcPr>
          <w:p w14:paraId="65DF45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用于体外定量测定人血清和（或）血浆中抗β2糖蛋白I抗体IgA</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（β2-Glycoprotein I IgA）的含量，临床上主要用于抗磷脂综</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合征（APS）、系统性红斑狼疮（SLE）的辅助诊断。</w:t>
            </w:r>
          </w:p>
        </w:tc>
        <w:tc>
          <w:tcPr>
            <w:tcW w:w="1203" w:type="dxa"/>
            <w:shd w:val="clear" w:color="auto" w:fill="auto"/>
            <w:vAlign w:val="center"/>
          </w:tcPr>
          <w:p w14:paraId="29E9C5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1950</w:t>
            </w:r>
          </w:p>
        </w:tc>
        <w:tc>
          <w:tcPr>
            <w:tcW w:w="1132" w:type="dxa"/>
            <w:shd w:val="clear" w:color="auto" w:fill="auto"/>
            <w:vAlign w:val="center"/>
          </w:tcPr>
          <w:p w14:paraId="729C32B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844DE8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A9B9CFE">
            <w:pPr>
              <w:rPr>
                <w:rFonts w:ascii="宋体" w:hAnsi="宋体" w:cs="宋体"/>
                <w:color w:val="000000"/>
                <w:kern w:val="0"/>
                <w:sz w:val="18"/>
                <w:szCs w:val="18"/>
                <w:lang w:bidi="ar"/>
              </w:rPr>
            </w:pPr>
            <w:r>
              <w:rPr>
                <w:rFonts w:hint="eastAsia" w:ascii="宋体" w:hAnsi="宋体" w:cs="宋体"/>
                <w:color w:val="000000"/>
                <w:kern w:val="0"/>
                <w:sz w:val="18"/>
                <w:szCs w:val="18"/>
                <w:lang w:bidi="ar"/>
              </w:rPr>
              <w:t>97</w:t>
            </w:r>
            <w:bookmarkStart w:id="34" w:name="_GoBack"/>
            <w:bookmarkEnd w:id="34"/>
            <w:r>
              <w:rPr>
                <w:rFonts w:hint="eastAsia" w:ascii="宋体" w:hAnsi="宋体" w:cs="宋体"/>
                <w:color w:val="000000"/>
                <w:kern w:val="0"/>
                <w:sz w:val="18"/>
                <w:szCs w:val="18"/>
                <w:lang w:bidi="ar"/>
              </w:rPr>
              <w:t xml:space="preserve">50.00 </w:t>
            </w:r>
          </w:p>
        </w:tc>
        <w:tc>
          <w:tcPr>
            <w:tcW w:w="1417" w:type="dxa"/>
            <w:vMerge w:val="continue"/>
            <w:shd w:val="clear" w:color="auto" w:fill="auto"/>
            <w:noWrap/>
            <w:vAlign w:val="center"/>
          </w:tcPr>
          <w:p w14:paraId="3DBCFA03">
            <w:pPr>
              <w:jc w:val="center"/>
              <w:rPr>
                <w:rFonts w:ascii="宋体" w:hAnsi="宋体" w:cs="宋体"/>
                <w:kern w:val="0"/>
                <w:sz w:val="20"/>
                <w:szCs w:val="20"/>
              </w:rPr>
            </w:pPr>
          </w:p>
        </w:tc>
      </w:tr>
      <w:tr w14:paraId="6832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2E57E3">
            <w:pPr>
              <w:widowControl/>
              <w:jc w:val="left"/>
              <w:rPr>
                <w:rFonts w:ascii="宋体" w:hAnsi="宋体" w:cs="宋体"/>
                <w:color w:val="000000"/>
                <w:kern w:val="0"/>
                <w:sz w:val="22"/>
                <w:szCs w:val="22"/>
              </w:rPr>
            </w:pPr>
          </w:p>
        </w:tc>
        <w:tc>
          <w:tcPr>
            <w:tcW w:w="679" w:type="dxa"/>
            <w:shd w:val="clear" w:color="auto" w:fill="auto"/>
            <w:vAlign w:val="center"/>
          </w:tcPr>
          <w:p w14:paraId="15C5A0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8-42</w:t>
            </w:r>
          </w:p>
        </w:tc>
        <w:tc>
          <w:tcPr>
            <w:tcW w:w="2548" w:type="dxa"/>
            <w:shd w:val="clear" w:color="auto" w:fill="auto"/>
            <w:vAlign w:val="center"/>
          </w:tcPr>
          <w:p w14:paraId="1BD7CF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抗心磷脂IgA抗体测定试剂盒（化学发光法）</w:t>
            </w:r>
          </w:p>
        </w:tc>
        <w:tc>
          <w:tcPr>
            <w:tcW w:w="2918" w:type="dxa"/>
            <w:shd w:val="clear" w:color="auto" w:fill="auto"/>
            <w:vAlign w:val="center"/>
          </w:tcPr>
          <w:p w14:paraId="52B998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用于体外定量测定人血清中抗心磷脂抗体（Cardiolipin IgA）的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含量，临床上主要用于抗磷脂抗体综合征、系统性红斑狼疮的辅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助诊断。</w:t>
            </w:r>
          </w:p>
        </w:tc>
        <w:tc>
          <w:tcPr>
            <w:tcW w:w="1203" w:type="dxa"/>
            <w:shd w:val="clear" w:color="auto" w:fill="auto"/>
            <w:vAlign w:val="center"/>
          </w:tcPr>
          <w:p w14:paraId="24A295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1827</w:t>
            </w:r>
          </w:p>
        </w:tc>
        <w:tc>
          <w:tcPr>
            <w:tcW w:w="1132" w:type="dxa"/>
            <w:shd w:val="clear" w:color="auto" w:fill="auto"/>
            <w:vAlign w:val="center"/>
          </w:tcPr>
          <w:p w14:paraId="0351A1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12167F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52E594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9135.00 </w:t>
            </w:r>
          </w:p>
        </w:tc>
        <w:tc>
          <w:tcPr>
            <w:tcW w:w="1417" w:type="dxa"/>
            <w:vMerge w:val="continue"/>
            <w:shd w:val="clear" w:color="auto" w:fill="auto"/>
            <w:noWrap/>
            <w:vAlign w:val="center"/>
          </w:tcPr>
          <w:p w14:paraId="5022CD3F">
            <w:pPr>
              <w:jc w:val="center"/>
              <w:rPr>
                <w:rFonts w:ascii="宋体" w:hAnsi="宋体" w:cs="宋体"/>
                <w:kern w:val="0"/>
                <w:sz w:val="20"/>
                <w:szCs w:val="20"/>
              </w:rPr>
            </w:pPr>
          </w:p>
        </w:tc>
      </w:tr>
      <w:tr w14:paraId="2087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CD2788">
            <w:pPr>
              <w:widowControl/>
              <w:jc w:val="left"/>
              <w:rPr>
                <w:rFonts w:ascii="宋体" w:hAnsi="宋体" w:cs="宋体"/>
                <w:color w:val="000000"/>
                <w:kern w:val="0"/>
                <w:sz w:val="22"/>
                <w:szCs w:val="22"/>
              </w:rPr>
            </w:pPr>
          </w:p>
        </w:tc>
        <w:tc>
          <w:tcPr>
            <w:tcW w:w="679" w:type="dxa"/>
            <w:shd w:val="clear" w:color="auto" w:fill="auto"/>
            <w:vAlign w:val="center"/>
          </w:tcPr>
          <w:p w14:paraId="1ED23D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8-43</w:t>
            </w:r>
          </w:p>
        </w:tc>
        <w:tc>
          <w:tcPr>
            <w:tcW w:w="2548" w:type="dxa"/>
            <w:shd w:val="clear" w:color="auto" w:fill="auto"/>
            <w:vAlign w:val="center"/>
          </w:tcPr>
          <w:p w14:paraId="7C5329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抗β2糖蛋白I抗体IgG测定试剂盒（化学发光法）</w:t>
            </w:r>
          </w:p>
        </w:tc>
        <w:tc>
          <w:tcPr>
            <w:tcW w:w="2918" w:type="dxa"/>
            <w:shd w:val="clear" w:color="auto" w:fill="auto"/>
            <w:vAlign w:val="center"/>
          </w:tcPr>
          <w:p w14:paraId="084FF7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用于体外定量测定人血清和（或）血浆中的抗β2糖蛋白I抗体IgG</w:t>
            </w:r>
          </w:p>
        </w:tc>
        <w:tc>
          <w:tcPr>
            <w:tcW w:w="1203" w:type="dxa"/>
            <w:shd w:val="clear" w:color="auto" w:fill="auto"/>
            <w:vAlign w:val="center"/>
          </w:tcPr>
          <w:p w14:paraId="486F39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1980</w:t>
            </w:r>
          </w:p>
        </w:tc>
        <w:tc>
          <w:tcPr>
            <w:tcW w:w="1132" w:type="dxa"/>
            <w:shd w:val="clear" w:color="auto" w:fill="auto"/>
            <w:vAlign w:val="center"/>
          </w:tcPr>
          <w:p w14:paraId="0840BD3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87E41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B1FDF2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9900.00 </w:t>
            </w:r>
          </w:p>
        </w:tc>
        <w:tc>
          <w:tcPr>
            <w:tcW w:w="1417" w:type="dxa"/>
            <w:vMerge w:val="continue"/>
            <w:shd w:val="clear" w:color="auto" w:fill="auto"/>
            <w:noWrap/>
            <w:vAlign w:val="center"/>
          </w:tcPr>
          <w:p w14:paraId="124596BF">
            <w:pPr>
              <w:jc w:val="center"/>
              <w:rPr>
                <w:rFonts w:ascii="宋体" w:hAnsi="宋体" w:cs="宋体"/>
                <w:kern w:val="0"/>
                <w:sz w:val="20"/>
                <w:szCs w:val="20"/>
              </w:rPr>
            </w:pPr>
          </w:p>
        </w:tc>
      </w:tr>
      <w:tr w14:paraId="59E1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0BED5E">
            <w:pPr>
              <w:widowControl/>
              <w:jc w:val="left"/>
              <w:rPr>
                <w:rFonts w:ascii="宋体" w:hAnsi="宋体" w:cs="宋体"/>
                <w:color w:val="000000"/>
                <w:kern w:val="0"/>
                <w:sz w:val="22"/>
                <w:szCs w:val="22"/>
              </w:rPr>
            </w:pPr>
          </w:p>
        </w:tc>
        <w:tc>
          <w:tcPr>
            <w:tcW w:w="679" w:type="dxa"/>
            <w:shd w:val="clear" w:color="auto" w:fill="auto"/>
            <w:vAlign w:val="center"/>
          </w:tcPr>
          <w:p w14:paraId="525415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8-44</w:t>
            </w:r>
          </w:p>
        </w:tc>
        <w:tc>
          <w:tcPr>
            <w:tcW w:w="2548" w:type="dxa"/>
            <w:shd w:val="clear" w:color="auto" w:fill="auto"/>
            <w:vAlign w:val="center"/>
          </w:tcPr>
          <w:p w14:paraId="6D7F0C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抗β2糖蛋白I抗体IgM测定试剂盒（化学发光法）</w:t>
            </w:r>
          </w:p>
        </w:tc>
        <w:tc>
          <w:tcPr>
            <w:tcW w:w="2918" w:type="dxa"/>
            <w:shd w:val="clear" w:color="auto" w:fill="auto"/>
            <w:vAlign w:val="center"/>
          </w:tcPr>
          <w:p w14:paraId="58AB3A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用于体外定量测定人血清和（或）血浆中的抗β2糖蛋白I抗体IgM</w:t>
            </w:r>
          </w:p>
        </w:tc>
        <w:tc>
          <w:tcPr>
            <w:tcW w:w="1203" w:type="dxa"/>
            <w:shd w:val="clear" w:color="auto" w:fill="auto"/>
            <w:vAlign w:val="center"/>
          </w:tcPr>
          <w:p w14:paraId="49CF51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1950</w:t>
            </w:r>
          </w:p>
        </w:tc>
        <w:tc>
          <w:tcPr>
            <w:tcW w:w="1132" w:type="dxa"/>
            <w:shd w:val="clear" w:color="auto" w:fill="auto"/>
            <w:vAlign w:val="center"/>
          </w:tcPr>
          <w:p w14:paraId="093F08F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6FE436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7A1FD7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9750.00 </w:t>
            </w:r>
          </w:p>
        </w:tc>
        <w:tc>
          <w:tcPr>
            <w:tcW w:w="1417" w:type="dxa"/>
            <w:vMerge w:val="continue"/>
            <w:shd w:val="clear" w:color="auto" w:fill="auto"/>
            <w:noWrap/>
            <w:vAlign w:val="center"/>
          </w:tcPr>
          <w:p w14:paraId="37385B3D">
            <w:pPr>
              <w:jc w:val="center"/>
              <w:rPr>
                <w:rFonts w:ascii="宋体" w:hAnsi="宋体" w:cs="宋体"/>
                <w:kern w:val="0"/>
                <w:sz w:val="20"/>
                <w:szCs w:val="20"/>
              </w:rPr>
            </w:pPr>
          </w:p>
        </w:tc>
      </w:tr>
      <w:tr w14:paraId="6F40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6BB60F9">
            <w:pPr>
              <w:widowControl/>
              <w:jc w:val="left"/>
              <w:rPr>
                <w:rFonts w:ascii="宋体" w:hAnsi="宋体" w:cs="宋体"/>
                <w:color w:val="000000"/>
                <w:kern w:val="0"/>
                <w:sz w:val="22"/>
                <w:szCs w:val="22"/>
              </w:rPr>
            </w:pPr>
          </w:p>
        </w:tc>
        <w:tc>
          <w:tcPr>
            <w:tcW w:w="679" w:type="dxa"/>
            <w:shd w:val="clear" w:color="auto" w:fill="auto"/>
            <w:vAlign w:val="center"/>
          </w:tcPr>
          <w:p w14:paraId="25612C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8-45</w:t>
            </w:r>
          </w:p>
        </w:tc>
        <w:tc>
          <w:tcPr>
            <w:tcW w:w="2548" w:type="dxa"/>
            <w:shd w:val="clear" w:color="auto" w:fill="auto"/>
            <w:vAlign w:val="center"/>
          </w:tcPr>
          <w:p w14:paraId="7FCBAC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抗心磷脂抗体测定试剂盒（化学发光法）</w:t>
            </w:r>
          </w:p>
        </w:tc>
        <w:tc>
          <w:tcPr>
            <w:tcW w:w="2918" w:type="dxa"/>
            <w:shd w:val="clear" w:color="auto" w:fill="auto"/>
            <w:vAlign w:val="center"/>
          </w:tcPr>
          <w:p w14:paraId="1E27FA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用于体外定量测定血清和（或）血浆样本中的抗心磷脂抗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体，临床上主要用于抗磷脂抗体综合征、系统性红斑狼疮的</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辅助诊断，以及狼疮样疾病患者血栓发生的危险性评估。</w:t>
            </w:r>
          </w:p>
        </w:tc>
        <w:tc>
          <w:tcPr>
            <w:tcW w:w="1203" w:type="dxa"/>
            <w:shd w:val="clear" w:color="auto" w:fill="auto"/>
            <w:vAlign w:val="center"/>
          </w:tcPr>
          <w:p w14:paraId="5BED3C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2050</w:t>
            </w:r>
          </w:p>
        </w:tc>
        <w:tc>
          <w:tcPr>
            <w:tcW w:w="1132" w:type="dxa"/>
            <w:shd w:val="clear" w:color="auto" w:fill="auto"/>
            <w:vAlign w:val="center"/>
          </w:tcPr>
          <w:p w14:paraId="1A17CE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C61E9C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AFCBF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10250.00 </w:t>
            </w:r>
          </w:p>
        </w:tc>
        <w:tc>
          <w:tcPr>
            <w:tcW w:w="1417" w:type="dxa"/>
            <w:vMerge w:val="continue"/>
            <w:shd w:val="clear" w:color="auto" w:fill="auto"/>
            <w:noWrap/>
            <w:vAlign w:val="center"/>
          </w:tcPr>
          <w:p w14:paraId="69809ED9">
            <w:pPr>
              <w:jc w:val="center"/>
              <w:rPr>
                <w:rFonts w:ascii="宋体" w:hAnsi="宋体" w:cs="宋体"/>
                <w:kern w:val="0"/>
                <w:sz w:val="20"/>
                <w:szCs w:val="20"/>
              </w:rPr>
            </w:pPr>
          </w:p>
        </w:tc>
      </w:tr>
      <w:tr w14:paraId="6AB3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6947140">
            <w:pPr>
              <w:widowControl/>
              <w:jc w:val="left"/>
              <w:rPr>
                <w:rFonts w:ascii="宋体" w:hAnsi="宋体" w:cs="宋体"/>
                <w:color w:val="000000"/>
                <w:kern w:val="0"/>
                <w:sz w:val="22"/>
                <w:szCs w:val="22"/>
              </w:rPr>
            </w:pPr>
          </w:p>
        </w:tc>
        <w:tc>
          <w:tcPr>
            <w:tcW w:w="679" w:type="dxa"/>
            <w:shd w:val="clear" w:color="auto" w:fill="auto"/>
            <w:vAlign w:val="center"/>
          </w:tcPr>
          <w:p w14:paraId="54BEEF3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8-46</w:t>
            </w:r>
          </w:p>
        </w:tc>
        <w:tc>
          <w:tcPr>
            <w:tcW w:w="2548" w:type="dxa"/>
            <w:shd w:val="clear" w:color="auto" w:fill="auto"/>
            <w:vAlign w:val="center"/>
          </w:tcPr>
          <w:p w14:paraId="71FF3E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抗β2糖蛋白I抗体测定试剂盒（化学发光法）</w:t>
            </w:r>
          </w:p>
        </w:tc>
        <w:tc>
          <w:tcPr>
            <w:tcW w:w="2918" w:type="dxa"/>
            <w:shd w:val="clear" w:color="auto" w:fill="auto"/>
            <w:vAlign w:val="center"/>
          </w:tcPr>
          <w:p w14:paraId="2928DD3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用于体外定量测定人血清和（或）血浆中的抗β2糖蛋白I抗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体。临床上主要用于抗磷脂综合征(APS)、系统性红斑狼疮</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（SLE）的辅助诊断。</w:t>
            </w:r>
          </w:p>
        </w:tc>
        <w:tc>
          <w:tcPr>
            <w:tcW w:w="1203" w:type="dxa"/>
            <w:shd w:val="clear" w:color="auto" w:fill="auto"/>
            <w:vAlign w:val="center"/>
          </w:tcPr>
          <w:p w14:paraId="436378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2700</w:t>
            </w:r>
          </w:p>
        </w:tc>
        <w:tc>
          <w:tcPr>
            <w:tcW w:w="1132" w:type="dxa"/>
            <w:shd w:val="clear" w:color="auto" w:fill="auto"/>
            <w:vAlign w:val="center"/>
          </w:tcPr>
          <w:p w14:paraId="2B8C19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76AE2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A4F5EC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13500.00 </w:t>
            </w:r>
          </w:p>
        </w:tc>
        <w:tc>
          <w:tcPr>
            <w:tcW w:w="1417" w:type="dxa"/>
            <w:vMerge w:val="continue"/>
            <w:shd w:val="clear" w:color="auto" w:fill="auto"/>
            <w:noWrap/>
            <w:vAlign w:val="center"/>
          </w:tcPr>
          <w:p w14:paraId="77A6F70F">
            <w:pPr>
              <w:jc w:val="center"/>
              <w:rPr>
                <w:rFonts w:ascii="宋体" w:hAnsi="宋体" w:cs="宋体"/>
                <w:kern w:val="0"/>
                <w:sz w:val="20"/>
                <w:szCs w:val="20"/>
              </w:rPr>
            </w:pPr>
          </w:p>
        </w:tc>
      </w:tr>
      <w:tr w14:paraId="6A24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C03300">
            <w:pPr>
              <w:widowControl/>
              <w:jc w:val="left"/>
              <w:rPr>
                <w:rFonts w:ascii="宋体" w:hAnsi="宋体" w:cs="宋体"/>
                <w:color w:val="000000"/>
                <w:kern w:val="0"/>
                <w:sz w:val="22"/>
                <w:szCs w:val="22"/>
              </w:rPr>
            </w:pPr>
          </w:p>
        </w:tc>
        <w:tc>
          <w:tcPr>
            <w:tcW w:w="679" w:type="dxa"/>
            <w:shd w:val="clear" w:color="auto" w:fill="auto"/>
            <w:vAlign w:val="center"/>
          </w:tcPr>
          <w:p w14:paraId="758A93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8-47</w:t>
            </w:r>
          </w:p>
        </w:tc>
        <w:tc>
          <w:tcPr>
            <w:tcW w:w="2548" w:type="dxa"/>
            <w:shd w:val="clear" w:color="auto" w:fill="auto"/>
            <w:vAlign w:val="center"/>
          </w:tcPr>
          <w:p w14:paraId="40FE93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铁蛋白测定试剂盒（化学发光法）</w:t>
            </w:r>
          </w:p>
        </w:tc>
        <w:tc>
          <w:tcPr>
            <w:tcW w:w="2918" w:type="dxa"/>
            <w:shd w:val="clear" w:color="auto" w:fill="auto"/>
            <w:vAlign w:val="center"/>
          </w:tcPr>
          <w:p w14:paraId="58A85D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用于体外定量测定人血清和（或）血浆中铁蛋白（Ferritin）</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的含量，临床上主要用于恶性肿瘤的复发转移监测以及铁代</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谢的相关疾病，如血色素沉着症和缺铁性贫血的辅助诊断；</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不能作为恶性肿瘤早期诊断或确诊的依据，不宜用于普通人</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群的肿瘤筛查。</w:t>
            </w:r>
          </w:p>
        </w:tc>
        <w:tc>
          <w:tcPr>
            <w:tcW w:w="1203" w:type="dxa"/>
            <w:shd w:val="clear" w:color="auto" w:fill="auto"/>
            <w:vAlign w:val="center"/>
          </w:tcPr>
          <w:p w14:paraId="4F21C9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980</w:t>
            </w:r>
          </w:p>
        </w:tc>
        <w:tc>
          <w:tcPr>
            <w:tcW w:w="1132" w:type="dxa"/>
            <w:shd w:val="clear" w:color="auto" w:fill="auto"/>
            <w:vAlign w:val="center"/>
          </w:tcPr>
          <w:p w14:paraId="30C38B7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D4A850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EB0EE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4900.00 </w:t>
            </w:r>
          </w:p>
        </w:tc>
        <w:tc>
          <w:tcPr>
            <w:tcW w:w="1417" w:type="dxa"/>
            <w:vMerge w:val="continue"/>
            <w:shd w:val="clear" w:color="auto" w:fill="auto"/>
            <w:noWrap/>
            <w:vAlign w:val="center"/>
          </w:tcPr>
          <w:p w14:paraId="18EABF2E">
            <w:pPr>
              <w:jc w:val="center"/>
              <w:rPr>
                <w:rFonts w:ascii="宋体" w:hAnsi="宋体" w:cs="宋体"/>
                <w:kern w:val="0"/>
                <w:sz w:val="20"/>
                <w:szCs w:val="20"/>
              </w:rPr>
            </w:pPr>
          </w:p>
        </w:tc>
      </w:tr>
      <w:tr w14:paraId="7CA8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FCF963">
            <w:pPr>
              <w:widowControl/>
              <w:jc w:val="left"/>
              <w:rPr>
                <w:rFonts w:ascii="宋体" w:hAnsi="宋体" w:cs="宋体"/>
                <w:color w:val="000000"/>
                <w:kern w:val="0"/>
                <w:sz w:val="22"/>
                <w:szCs w:val="22"/>
              </w:rPr>
            </w:pPr>
          </w:p>
        </w:tc>
        <w:tc>
          <w:tcPr>
            <w:tcW w:w="679" w:type="dxa"/>
            <w:shd w:val="clear" w:color="auto" w:fill="auto"/>
            <w:vAlign w:val="center"/>
          </w:tcPr>
          <w:p w14:paraId="2C2B2F3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8-48</w:t>
            </w:r>
          </w:p>
        </w:tc>
        <w:tc>
          <w:tcPr>
            <w:tcW w:w="2548" w:type="dxa"/>
            <w:shd w:val="clear" w:color="auto" w:fill="auto"/>
            <w:vAlign w:val="center"/>
          </w:tcPr>
          <w:p w14:paraId="69D672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叶酸测定试剂盒（化学发光法）</w:t>
            </w:r>
          </w:p>
        </w:tc>
        <w:tc>
          <w:tcPr>
            <w:tcW w:w="2918" w:type="dxa"/>
            <w:shd w:val="clear" w:color="auto" w:fill="auto"/>
            <w:vAlign w:val="center"/>
          </w:tcPr>
          <w:p w14:paraId="667A3D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用于体外定量测定人血清、血浆或红细胞叶酸水平</w:t>
            </w:r>
          </w:p>
        </w:tc>
        <w:tc>
          <w:tcPr>
            <w:tcW w:w="1203" w:type="dxa"/>
            <w:shd w:val="clear" w:color="auto" w:fill="auto"/>
            <w:vAlign w:val="center"/>
          </w:tcPr>
          <w:p w14:paraId="0E549C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1580</w:t>
            </w:r>
          </w:p>
        </w:tc>
        <w:tc>
          <w:tcPr>
            <w:tcW w:w="1132" w:type="dxa"/>
            <w:shd w:val="clear" w:color="auto" w:fill="auto"/>
            <w:vAlign w:val="center"/>
          </w:tcPr>
          <w:p w14:paraId="7A97770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F8983B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995CF1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7900.00 </w:t>
            </w:r>
          </w:p>
        </w:tc>
        <w:tc>
          <w:tcPr>
            <w:tcW w:w="1417" w:type="dxa"/>
            <w:vMerge w:val="continue"/>
            <w:shd w:val="clear" w:color="auto" w:fill="auto"/>
            <w:noWrap/>
            <w:vAlign w:val="center"/>
          </w:tcPr>
          <w:p w14:paraId="0A5D9FCF">
            <w:pPr>
              <w:jc w:val="center"/>
              <w:rPr>
                <w:rFonts w:ascii="宋体" w:hAnsi="宋体" w:cs="宋体"/>
                <w:kern w:val="0"/>
                <w:sz w:val="20"/>
                <w:szCs w:val="20"/>
              </w:rPr>
            </w:pPr>
          </w:p>
        </w:tc>
      </w:tr>
      <w:tr w14:paraId="245B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837038">
            <w:pPr>
              <w:widowControl/>
              <w:jc w:val="left"/>
              <w:rPr>
                <w:rFonts w:ascii="宋体" w:hAnsi="宋体" w:cs="宋体"/>
                <w:color w:val="000000"/>
                <w:kern w:val="0"/>
                <w:sz w:val="22"/>
                <w:szCs w:val="22"/>
              </w:rPr>
            </w:pPr>
          </w:p>
        </w:tc>
        <w:tc>
          <w:tcPr>
            <w:tcW w:w="679" w:type="dxa"/>
            <w:shd w:val="clear" w:color="auto" w:fill="auto"/>
            <w:vAlign w:val="center"/>
          </w:tcPr>
          <w:p w14:paraId="74A6AB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8-49</w:t>
            </w:r>
          </w:p>
        </w:tc>
        <w:tc>
          <w:tcPr>
            <w:tcW w:w="2548" w:type="dxa"/>
            <w:shd w:val="clear" w:color="auto" w:fill="auto"/>
            <w:vAlign w:val="center"/>
          </w:tcPr>
          <w:p w14:paraId="73D6FA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维生素B12测定试剂盒（化学发光法）</w:t>
            </w:r>
          </w:p>
        </w:tc>
        <w:tc>
          <w:tcPr>
            <w:tcW w:w="2918" w:type="dxa"/>
            <w:shd w:val="clear" w:color="auto" w:fill="auto"/>
            <w:vAlign w:val="center"/>
          </w:tcPr>
          <w:p w14:paraId="7449D97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用于体外定量测定人血清和（或）血浆中的维生素B</w:t>
            </w:r>
            <w:r>
              <w:rPr>
                <w:color w:val="000000"/>
                <w:kern w:val="0"/>
                <w:sz w:val="18"/>
                <w:szCs w:val="18"/>
                <w:lang w:bidi="ar"/>
              </w:rPr>
              <w:t>₁₂</w:t>
            </w:r>
            <w:r>
              <w:rPr>
                <w:rFonts w:hint="eastAsia" w:ascii="宋体" w:hAnsi="宋体" w:cs="宋体"/>
                <w:color w:val="000000"/>
                <w:kern w:val="0"/>
                <w:sz w:val="18"/>
                <w:szCs w:val="18"/>
                <w:lang w:bidi="ar"/>
              </w:rPr>
              <w:t>的含量，临床上主要用于巨幼红细胞性贫血的辅助诊断。</w:t>
            </w:r>
          </w:p>
        </w:tc>
        <w:tc>
          <w:tcPr>
            <w:tcW w:w="1203" w:type="dxa"/>
            <w:shd w:val="clear" w:color="auto" w:fill="auto"/>
            <w:vAlign w:val="center"/>
          </w:tcPr>
          <w:p w14:paraId="2584FF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2214</w:t>
            </w:r>
          </w:p>
        </w:tc>
        <w:tc>
          <w:tcPr>
            <w:tcW w:w="1132" w:type="dxa"/>
            <w:shd w:val="clear" w:color="auto" w:fill="auto"/>
            <w:vAlign w:val="center"/>
          </w:tcPr>
          <w:p w14:paraId="723576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C8362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95051A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11070.00 </w:t>
            </w:r>
          </w:p>
        </w:tc>
        <w:tc>
          <w:tcPr>
            <w:tcW w:w="1417" w:type="dxa"/>
            <w:vMerge w:val="continue"/>
            <w:shd w:val="clear" w:color="auto" w:fill="auto"/>
            <w:noWrap/>
            <w:vAlign w:val="center"/>
          </w:tcPr>
          <w:p w14:paraId="4833A8EB">
            <w:pPr>
              <w:jc w:val="center"/>
              <w:rPr>
                <w:rFonts w:ascii="宋体" w:hAnsi="宋体" w:cs="宋体"/>
                <w:kern w:val="0"/>
                <w:sz w:val="20"/>
                <w:szCs w:val="20"/>
              </w:rPr>
            </w:pPr>
          </w:p>
        </w:tc>
      </w:tr>
      <w:tr w14:paraId="3439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EECCC36">
            <w:pPr>
              <w:widowControl/>
              <w:jc w:val="left"/>
              <w:rPr>
                <w:rFonts w:ascii="宋体" w:hAnsi="宋体" w:cs="宋体"/>
                <w:color w:val="000000"/>
                <w:kern w:val="0"/>
                <w:sz w:val="22"/>
                <w:szCs w:val="22"/>
              </w:rPr>
            </w:pPr>
          </w:p>
        </w:tc>
        <w:tc>
          <w:tcPr>
            <w:tcW w:w="679" w:type="dxa"/>
            <w:shd w:val="clear" w:color="auto" w:fill="auto"/>
            <w:vAlign w:val="center"/>
          </w:tcPr>
          <w:p w14:paraId="3EFDAA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8-50</w:t>
            </w:r>
          </w:p>
        </w:tc>
        <w:tc>
          <w:tcPr>
            <w:tcW w:w="2548" w:type="dxa"/>
            <w:shd w:val="clear" w:color="auto" w:fill="auto"/>
            <w:vAlign w:val="center"/>
          </w:tcPr>
          <w:p w14:paraId="15480F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促肾上腺皮质激素测定试剂盒（化学发光法）</w:t>
            </w:r>
          </w:p>
        </w:tc>
        <w:tc>
          <w:tcPr>
            <w:tcW w:w="2918" w:type="dxa"/>
            <w:shd w:val="clear" w:color="auto" w:fill="auto"/>
            <w:vAlign w:val="center"/>
          </w:tcPr>
          <w:p w14:paraId="7B1A8D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用于体外定量测定人血浆中促肾上腺皮质激素的含量，临床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上主要用于评价垂体—肾上腺功能。</w:t>
            </w:r>
          </w:p>
        </w:tc>
        <w:tc>
          <w:tcPr>
            <w:tcW w:w="1203" w:type="dxa"/>
            <w:shd w:val="clear" w:color="auto" w:fill="auto"/>
            <w:vAlign w:val="center"/>
          </w:tcPr>
          <w:p w14:paraId="1A39F3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1881</w:t>
            </w:r>
          </w:p>
        </w:tc>
        <w:tc>
          <w:tcPr>
            <w:tcW w:w="1132" w:type="dxa"/>
            <w:shd w:val="clear" w:color="auto" w:fill="auto"/>
            <w:vAlign w:val="center"/>
          </w:tcPr>
          <w:p w14:paraId="654990F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7C3D4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2BA1C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9405.00 </w:t>
            </w:r>
          </w:p>
        </w:tc>
        <w:tc>
          <w:tcPr>
            <w:tcW w:w="1417" w:type="dxa"/>
            <w:vMerge w:val="continue"/>
            <w:shd w:val="clear" w:color="auto" w:fill="auto"/>
            <w:noWrap/>
            <w:vAlign w:val="center"/>
          </w:tcPr>
          <w:p w14:paraId="352B6970">
            <w:pPr>
              <w:jc w:val="center"/>
              <w:rPr>
                <w:rFonts w:ascii="宋体" w:hAnsi="宋体" w:cs="宋体"/>
                <w:kern w:val="0"/>
                <w:sz w:val="20"/>
                <w:szCs w:val="20"/>
              </w:rPr>
            </w:pPr>
          </w:p>
        </w:tc>
      </w:tr>
      <w:tr w14:paraId="1DBD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54497D">
            <w:pPr>
              <w:widowControl/>
              <w:jc w:val="left"/>
              <w:rPr>
                <w:rFonts w:ascii="宋体" w:hAnsi="宋体" w:cs="宋体"/>
                <w:color w:val="000000"/>
                <w:kern w:val="0"/>
                <w:sz w:val="22"/>
                <w:szCs w:val="22"/>
              </w:rPr>
            </w:pPr>
          </w:p>
        </w:tc>
        <w:tc>
          <w:tcPr>
            <w:tcW w:w="679" w:type="dxa"/>
            <w:shd w:val="clear" w:color="auto" w:fill="auto"/>
            <w:vAlign w:val="center"/>
          </w:tcPr>
          <w:p w14:paraId="2EB916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8-51</w:t>
            </w:r>
          </w:p>
        </w:tc>
        <w:tc>
          <w:tcPr>
            <w:tcW w:w="2548" w:type="dxa"/>
            <w:shd w:val="clear" w:color="auto" w:fill="auto"/>
            <w:vAlign w:val="center"/>
          </w:tcPr>
          <w:p w14:paraId="29404A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皮质醇测定试剂盒（化学发光法）</w:t>
            </w:r>
          </w:p>
        </w:tc>
        <w:tc>
          <w:tcPr>
            <w:tcW w:w="2918" w:type="dxa"/>
            <w:shd w:val="clear" w:color="auto" w:fill="auto"/>
            <w:vAlign w:val="center"/>
          </w:tcPr>
          <w:p w14:paraId="5B46BB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用于体外定量测定人血清、血浆和尿液样本中皮质醇（Cortiso</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l）的含量，临床上主要用于辅助评价肾上腺皮质功能。</w:t>
            </w:r>
          </w:p>
        </w:tc>
        <w:tc>
          <w:tcPr>
            <w:tcW w:w="1203" w:type="dxa"/>
            <w:shd w:val="clear" w:color="auto" w:fill="auto"/>
            <w:vAlign w:val="center"/>
          </w:tcPr>
          <w:p w14:paraId="34CDCB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1862</w:t>
            </w:r>
          </w:p>
        </w:tc>
        <w:tc>
          <w:tcPr>
            <w:tcW w:w="1132" w:type="dxa"/>
            <w:shd w:val="clear" w:color="auto" w:fill="auto"/>
            <w:vAlign w:val="center"/>
          </w:tcPr>
          <w:p w14:paraId="2D81EC9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458B44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614EDC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9310.00 </w:t>
            </w:r>
          </w:p>
        </w:tc>
        <w:tc>
          <w:tcPr>
            <w:tcW w:w="1417" w:type="dxa"/>
            <w:vMerge w:val="continue"/>
            <w:shd w:val="clear" w:color="auto" w:fill="auto"/>
            <w:noWrap/>
            <w:vAlign w:val="center"/>
          </w:tcPr>
          <w:p w14:paraId="489E132D">
            <w:pPr>
              <w:jc w:val="center"/>
              <w:rPr>
                <w:rFonts w:ascii="宋体" w:hAnsi="宋体" w:cs="宋体"/>
                <w:kern w:val="0"/>
                <w:sz w:val="20"/>
                <w:szCs w:val="20"/>
              </w:rPr>
            </w:pPr>
          </w:p>
        </w:tc>
      </w:tr>
      <w:tr w14:paraId="47B6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B6DE1BD">
            <w:pPr>
              <w:widowControl/>
              <w:jc w:val="left"/>
              <w:rPr>
                <w:rFonts w:ascii="宋体" w:hAnsi="宋体" w:cs="宋体"/>
                <w:color w:val="000000"/>
                <w:kern w:val="0"/>
                <w:sz w:val="22"/>
                <w:szCs w:val="22"/>
              </w:rPr>
            </w:pPr>
          </w:p>
        </w:tc>
        <w:tc>
          <w:tcPr>
            <w:tcW w:w="679" w:type="dxa"/>
            <w:shd w:val="clear" w:color="auto" w:fill="auto"/>
            <w:vAlign w:val="center"/>
          </w:tcPr>
          <w:p w14:paraId="7CCB5C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8-52</w:t>
            </w:r>
          </w:p>
        </w:tc>
        <w:tc>
          <w:tcPr>
            <w:tcW w:w="2548" w:type="dxa"/>
            <w:shd w:val="clear" w:color="auto" w:fill="auto"/>
            <w:vAlign w:val="center"/>
          </w:tcPr>
          <w:p w14:paraId="55194C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生长激素测定试剂盒（化学发光法）</w:t>
            </w:r>
          </w:p>
        </w:tc>
        <w:tc>
          <w:tcPr>
            <w:tcW w:w="2918" w:type="dxa"/>
            <w:shd w:val="clear" w:color="auto" w:fill="auto"/>
            <w:vAlign w:val="center"/>
          </w:tcPr>
          <w:p w14:paraId="32F93E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用于体外定量测定人血清或血浆中的生长激素（hGH）的含量，临床上主要用于辅助评价垂体功能和非垂体疾病所致的生长激素水平异常。</w:t>
            </w:r>
          </w:p>
        </w:tc>
        <w:tc>
          <w:tcPr>
            <w:tcW w:w="1203" w:type="dxa"/>
            <w:shd w:val="clear" w:color="auto" w:fill="auto"/>
            <w:vAlign w:val="center"/>
          </w:tcPr>
          <w:p w14:paraId="57A26D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2070</w:t>
            </w:r>
          </w:p>
        </w:tc>
        <w:tc>
          <w:tcPr>
            <w:tcW w:w="1132" w:type="dxa"/>
            <w:shd w:val="clear" w:color="auto" w:fill="auto"/>
            <w:vAlign w:val="center"/>
          </w:tcPr>
          <w:p w14:paraId="0AFC434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67EDF6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891A0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10350.00 </w:t>
            </w:r>
          </w:p>
        </w:tc>
        <w:tc>
          <w:tcPr>
            <w:tcW w:w="1417" w:type="dxa"/>
            <w:vMerge w:val="continue"/>
            <w:shd w:val="clear" w:color="auto" w:fill="auto"/>
            <w:noWrap/>
            <w:vAlign w:val="center"/>
          </w:tcPr>
          <w:p w14:paraId="0592D7EF">
            <w:pPr>
              <w:jc w:val="center"/>
              <w:rPr>
                <w:rFonts w:ascii="宋体" w:hAnsi="宋体" w:cs="宋体"/>
                <w:kern w:val="0"/>
                <w:sz w:val="20"/>
                <w:szCs w:val="20"/>
              </w:rPr>
            </w:pPr>
          </w:p>
        </w:tc>
      </w:tr>
      <w:tr w14:paraId="3D8D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39E0D4">
            <w:pPr>
              <w:widowControl/>
              <w:jc w:val="left"/>
              <w:rPr>
                <w:rFonts w:ascii="宋体" w:hAnsi="宋体" w:cs="宋体"/>
                <w:color w:val="000000"/>
                <w:kern w:val="0"/>
                <w:sz w:val="22"/>
                <w:szCs w:val="22"/>
              </w:rPr>
            </w:pPr>
          </w:p>
        </w:tc>
        <w:tc>
          <w:tcPr>
            <w:tcW w:w="679" w:type="dxa"/>
            <w:shd w:val="clear" w:color="auto" w:fill="auto"/>
            <w:vAlign w:val="center"/>
          </w:tcPr>
          <w:p w14:paraId="385547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8-53</w:t>
            </w:r>
          </w:p>
        </w:tc>
        <w:tc>
          <w:tcPr>
            <w:tcW w:w="2548" w:type="dxa"/>
            <w:shd w:val="clear" w:color="auto" w:fill="auto"/>
            <w:vAlign w:val="center"/>
          </w:tcPr>
          <w:p w14:paraId="24C94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降钙素原测定试剂盒（化学发光法）</w:t>
            </w:r>
          </w:p>
        </w:tc>
        <w:tc>
          <w:tcPr>
            <w:tcW w:w="2918" w:type="dxa"/>
            <w:shd w:val="clear" w:color="auto" w:fill="auto"/>
            <w:vAlign w:val="center"/>
          </w:tcPr>
          <w:p w14:paraId="29C350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用于体外定量测定人血清和（或）血浆中的降钙素原</w:t>
            </w:r>
          </w:p>
        </w:tc>
        <w:tc>
          <w:tcPr>
            <w:tcW w:w="1203" w:type="dxa"/>
            <w:shd w:val="clear" w:color="auto" w:fill="auto"/>
            <w:vAlign w:val="center"/>
          </w:tcPr>
          <w:p w14:paraId="064351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4400</w:t>
            </w:r>
          </w:p>
        </w:tc>
        <w:tc>
          <w:tcPr>
            <w:tcW w:w="1132" w:type="dxa"/>
            <w:shd w:val="clear" w:color="auto" w:fill="auto"/>
            <w:vAlign w:val="center"/>
          </w:tcPr>
          <w:p w14:paraId="03DEDD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420323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E8C7D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22000.00 </w:t>
            </w:r>
          </w:p>
        </w:tc>
        <w:tc>
          <w:tcPr>
            <w:tcW w:w="1417" w:type="dxa"/>
            <w:vMerge w:val="continue"/>
            <w:shd w:val="clear" w:color="auto" w:fill="auto"/>
            <w:noWrap/>
            <w:vAlign w:val="center"/>
          </w:tcPr>
          <w:p w14:paraId="6815B439">
            <w:pPr>
              <w:jc w:val="center"/>
              <w:rPr>
                <w:rFonts w:ascii="宋体" w:hAnsi="宋体" w:cs="宋体"/>
                <w:kern w:val="0"/>
                <w:sz w:val="20"/>
                <w:szCs w:val="20"/>
              </w:rPr>
            </w:pPr>
          </w:p>
        </w:tc>
      </w:tr>
      <w:tr w14:paraId="68A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C7D6B0">
            <w:pPr>
              <w:widowControl/>
              <w:jc w:val="left"/>
              <w:rPr>
                <w:rFonts w:ascii="宋体" w:hAnsi="宋体" w:cs="宋体"/>
                <w:color w:val="000000"/>
                <w:kern w:val="0"/>
                <w:sz w:val="22"/>
                <w:szCs w:val="22"/>
              </w:rPr>
            </w:pPr>
          </w:p>
        </w:tc>
        <w:tc>
          <w:tcPr>
            <w:tcW w:w="679" w:type="dxa"/>
            <w:shd w:val="clear" w:color="auto" w:fill="auto"/>
            <w:vAlign w:val="center"/>
          </w:tcPr>
          <w:p w14:paraId="5D9B74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8-54</w:t>
            </w:r>
          </w:p>
        </w:tc>
        <w:tc>
          <w:tcPr>
            <w:tcW w:w="2548" w:type="dxa"/>
            <w:shd w:val="clear" w:color="auto" w:fill="auto"/>
            <w:vAlign w:val="center"/>
          </w:tcPr>
          <w:p w14:paraId="1ACC66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游离β-绒毛膜促性腺激素测定试剂盒（化学发光法）</w:t>
            </w:r>
          </w:p>
        </w:tc>
        <w:tc>
          <w:tcPr>
            <w:tcW w:w="2918" w:type="dxa"/>
            <w:shd w:val="clear" w:color="auto" w:fill="auto"/>
            <w:vAlign w:val="center"/>
          </w:tcPr>
          <w:p w14:paraId="1D695B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用于体外定量测定人血清中游离β绒毛膜促性腺激素（free βhCG）的含量，临床上主要用于宫外孕、早孕的辅助诊断</w:t>
            </w:r>
          </w:p>
        </w:tc>
        <w:tc>
          <w:tcPr>
            <w:tcW w:w="1203" w:type="dxa"/>
            <w:shd w:val="clear" w:color="auto" w:fill="auto"/>
            <w:vAlign w:val="center"/>
          </w:tcPr>
          <w:p w14:paraId="07217B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1016</w:t>
            </w:r>
          </w:p>
        </w:tc>
        <w:tc>
          <w:tcPr>
            <w:tcW w:w="1132" w:type="dxa"/>
            <w:shd w:val="clear" w:color="auto" w:fill="auto"/>
            <w:vAlign w:val="center"/>
          </w:tcPr>
          <w:p w14:paraId="2D355ED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98FEA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A44BFD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5080.00 </w:t>
            </w:r>
          </w:p>
        </w:tc>
        <w:tc>
          <w:tcPr>
            <w:tcW w:w="1417" w:type="dxa"/>
            <w:vMerge w:val="continue"/>
            <w:shd w:val="clear" w:color="auto" w:fill="auto"/>
            <w:noWrap/>
            <w:vAlign w:val="center"/>
          </w:tcPr>
          <w:p w14:paraId="47FA95D2">
            <w:pPr>
              <w:jc w:val="center"/>
              <w:rPr>
                <w:rFonts w:ascii="宋体" w:hAnsi="宋体" w:cs="宋体"/>
                <w:kern w:val="0"/>
                <w:sz w:val="20"/>
                <w:szCs w:val="20"/>
              </w:rPr>
            </w:pPr>
          </w:p>
        </w:tc>
      </w:tr>
      <w:tr w14:paraId="245B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236589">
            <w:pPr>
              <w:widowControl/>
              <w:jc w:val="left"/>
              <w:rPr>
                <w:rFonts w:ascii="宋体" w:hAnsi="宋体" w:cs="宋体"/>
                <w:color w:val="000000"/>
                <w:kern w:val="0"/>
                <w:sz w:val="22"/>
                <w:szCs w:val="22"/>
              </w:rPr>
            </w:pPr>
          </w:p>
        </w:tc>
        <w:tc>
          <w:tcPr>
            <w:tcW w:w="679" w:type="dxa"/>
            <w:shd w:val="clear" w:color="auto" w:fill="auto"/>
            <w:vAlign w:val="center"/>
          </w:tcPr>
          <w:p w14:paraId="71E561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8-55</w:t>
            </w:r>
          </w:p>
        </w:tc>
        <w:tc>
          <w:tcPr>
            <w:tcW w:w="2548" w:type="dxa"/>
            <w:shd w:val="clear" w:color="auto" w:fill="auto"/>
            <w:vAlign w:val="center"/>
          </w:tcPr>
          <w:p w14:paraId="0E0CB20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睾酮测定试剂盒（化学发光法）</w:t>
            </w:r>
          </w:p>
        </w:tc>
        <w:tc>
          <w:tcPr>
            <w:tcW w:w="2918" w:type="dxa"/>
            <w:shd w:val="clear" w:color="auto" w:fill="auto"/>
            <w:vAlign w:val="center"/>
          </w:tcPr>
          <w:p w14:paraId="3BAA89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用于体外定量测定人血清和（或）血浆中睾酮（Testosterone）的含量。临床上主要用于睾酮水平异常相关疾病的辅助诊断。</w:t>
            </w:r>
          </w:p>
        </w:tc>
        <w:tc>
          <w:tcPr>
            <w:tcW w:w="1203" w:type="dxa"/>
            <w:shd w:val="clear" w:color="auto" w:fill="auto"/>
            <w:vAlign w:val="center"/>
          </w:tcPr>
          <w:p w14:paraId="3EBA66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2ABB32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9AB0AF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8FB0A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7EA57A02">
            <w:pPr>
              <w:jc w:val="center"/>
              <w:rPr>
                <w:rFonts w:ascii="宋体" w:hAnsi="宋体" w:cs="宋体"/>
                <w:kern w:val="0"/>
                <w:sz w:val="20"/>
                <w:szCs w:val="20"/>
              </w:rPr>
            </w:pPr>
          </w:p>
        </w:tc>
      </w:tr>
      <w:tr w14:paraId="7A4A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65130E">
            <w:pPr>
              <w:widowControl/>
              <w:jc w:val="left"/>
              <w:rPr>
                <w:rFonts w:ascii="宋体" w:hAnsi="宋体" w:cs="宋体"/>
                <w:color w:val="000000"/>
                <w:kern w:val="0"/>
                <w:sz w:val="22"/>
                <w:szCs w:val="22"/>
              </w:rPr>
            </w:pPr>
          </w:p>
        </w:tc>
        <w:tc>
          <w:tcPr>
            <w:tcW w:w="679" w:type="dxa"/>
            <w:shd w:val="clear" w:color="auto" w:fill="auto"/>
            <w:vAlign w:val="center"/>
          </w:tcPr>
          <w:p w14:paraId="4C6ED7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8-56</w:t>
            </w:r>
          </w:p>
        </w:tc>
        <w:tc>
          <w:tcPr>
            <w:tcW w:w="2548" w:type="dxa"/>
            <w:shd w:val="clear" w:color="auto" w:fill="auto"/>
            <w:vAlign w:val="center"/>
          </w:tcPr>
          <w:p w14:paraId="758609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促黄体生成素测定试剂盒（化学发光法）</w:t>
            </w:r>
          </w:p>
        </w:tc>
        <w:tc>
          <w:tcPr>
            <w:tcW w:w="2918" w:type="dxa"/>
            <w:shd w:val="clear" w:color="auto" w:fill="auto"/>
            <w:vAlign w:val="center"/>
          </w:tcPr>
          <w:p w14:paraId="321DAC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用于体外定量测定人血清和（或）血浆中的促黄体生成素。临床上主要用于评价垂体内分泌功能。</w:t>
            </w:r>
          </w:p>
        </w:tc>
        <w:tc>
          <w:tcPr>
            <w:tcW w:w="1203" w:type="dxa"/>
            <w:shd w:val="clear" w:color="auto" w:fill="auto"/>
            <w:vAlign w:val="center"/>
          </w:tcPr>
          <w:p w14:paraId="3C2A64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534762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90E1E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BE8E9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12C60EBA">
            <w:pPr>
              <w:jc w:val="center"/>
              <w:rPr>
                <w:rFonts w:ascii="宋体" w:hAnsi="宋体" w:cs="宋体"/>
                <w:kern w:val="0"/>
                <w:sz w:val="20"/>
                <w:szCs w:val="20"/>
              </w:rPr>
            </w:pPr>
          </w:p>
        </w:tc>
      </w:tr>
      <w:tr w14:paraId="532E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FB4D20">
            <w:pPr>
              <w:widowControl/>
              <w:jc w:val="left"/>
              <w:rPr>
                <w:rFonts w:ascii="宋体" w:hAnsi="宋体" w:cs="宋体"/>
                <w:color w:val="000000"/>
                <w:kern w:val="0"/>
                <w:sz w:val="22"/>
                <w:szCs w:val="22"/>
              </w:rPr>
            </w:pPr>
          </w:p>
        </w:tc>
        <w:tc>
          <w:tcPr>
            <w:tcW w:w="679" w:type="dxa"/>
            <w:shd w:val="clear" w:color="auto" w:fill="auto"/>
            <w:vAlign w:val="center"/>
          </w:tcPr>
          <w:p w14:paraId="0ABDC4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8-57</w:t>
            </w:r>
          </w:p>
        </w:tc>
        <w:tc>
          <w:tcPr>
            <w:tcW w:w="2548" w:type="dxa"/>
            <w:shd w:val="clear" w:color="auto" w:fill="auto"/>
            <w:vAlign w:val="center"/>
          </w:tcPr>
          <w:p w14:paraId="1C7285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促卵泡生成素测定试剂盒（化学发光法）</w:t>
            </w:r>
          </w:p>
        </w:tc>
        <w:tc>
          <w:tcPr>
            <w:tcW w:w="2918" w:type="dxa"/>
            <w:shd w:val="clear" w:color="auto" w:fill="auto"/>
            <w:vAlign w:val="center"/>
          </w:tcPr>
          <w:p w14:paraId="7C49B90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用于体外定量测定人血清和（或）血浆中的促卵泡生成素（FSH）的含量，临床上主要用于评价垂体内分泌功能。</w:t>
            </w:r>
          </w:p>
        </w:tc>
        <w:tc>
          <w:tcPr>
            <w:tcW w:w="1203" w:type="dxa"/>
            <w:shd w:val="clear" w:color="auto" w:fill="auto"/>
            <w:vAlign w:val="center"/>
          </w:tcPr>
          <w:p w14:paraId="070201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1049</w:t>
            </w:r>
          </w:p>
        </w:tc>
        <w:tc>
          <w:tcPr>
            <w:tcW w:w="1132" w:type="dxa"/>
            <w:shd w:val="clear" w:color="auto" w:fill="auto"/>
            <w:vAlign w:val="center"/>
          </w:tcPr>
          <w:p w14:paraId="7023FF1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BA0416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A928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5245.00 </w:t>
            </w:r>
          </w:p>
        </w:tc>
        <w:tc>
          <w:tcPr>
            <w:tcW w:w="1417" w:type="dxa"/>
            <w:vMerge w:val="continue"/>
            <w:shd w:val="clear" w:color="auto" w:fill="auto"/>
            <w:noWrap/>
            <w:vAlign w:val="center"/>
          </w:tcPr>
          <w:p w14:paraId="4FB2F8A0">
            <w:pPr>
              <w:jc w:val="center"/>
              <w:rPr>
                <w:rFonts w:ascii="宋体" w:hAnsi="宋体" w:cs="宋体"/>
                <w:kern w:val="0"/>
                <w:sz w:val="20"/>
                <w:szCs w:val="20"/>
              </w:rPr>
            </w:pPr>
          </w:p>
        </w:tc>
      </w:tr>
      <w:tr w14:paraId="2895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933C3A">
            <w:pPr>
              <w:widowControl/>
              <w:jc w:val="left"/>
              <w:rPr>
                <w:rFonts w:ascii="宋体" w:hAnsi="宋体" w:cs="宋体"/>
                <w:color w:val="000000"/>
                <w:kern w:val="0"/>
                <w:sz w:val="22"/>
                <w:szCs w:val="22"/>
              </w:rPr>
            </w:pPr>
          </w:p>
        </w:tc>
        <w:tc>
          <w:tcPr>
            <w:tcW w:w="679" w:type="dxa"/>
            <w:shd w:val="clear" w:color="auto" w:fill="auto"/>
            <w:vAlign w:val="center"/>
          </w:tcPr>
          <w:p w14:paraId="775D9D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8-58</w:t>
            </w:r>
          </w:p>
        </w:tc>
        <w:tc>
          <w:tcPr>
            <w:tcW w:w="2548" w:type="dxa"/>
            <w:shd w:val="clear" w:color="auto" w:fill="auto"/>
            <w:vAlign w:val="center"/>
          </w:tcPr>
          <w:p w14:paraId="035638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泌乳素测定试剂盒（化学发光法）</w:t>
            </w:r>
          </w:p>
        </w:tc>
        <w:tc>
          <w:tcPr>
            <w:tcW w:w="2918" w:type="dxa"/>
            <w:shd w:val="clear" w:color="auto" w:fill="auto"/>
            <w:vAlign w:val="center"/>
          </w:tcPr>
          <w:p w14:paraId="7D5576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用于体外定量测定人血清和（或）血浆中的泌乳素，临床上主要用于评价垂体内分泌功能。</w:t>
            </w:r>
          </w:p>
        </w:tc>
        <w:tc>
          <w:tcPr>
            <w:tcW w:w="1203" w:type="dxa"/>
            <w:shd w:val="clear" w:color="auto" w:fill="auto"/>
            <w:vAlign w:val="center"/>
          </w:tcPr>
          <w:p w14:paraId="6E10A8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1049</w:t>
            </w:r>
          </w:p>
        </w:tc>
        <w:tc>
          <w:tcPr>
            <w:tcW w:w="1132" w:type="dxa"/>
            <w:shd w:val="clear" w:color="auto" w:fill="auto"/>
            <w:vAlign w:val="center"/>
          </w:tcPr>
          <w:p w14:paraId="2986AF0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36B1B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027C8A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5245.00 </w:t>
            </w:r>
          </w:p>
        </w:tc>
        <w:tc>
          <w:tcPr>
            <w:tcW w:w="1417" w:type="dxa"/>
            <w:vMerge w:val="continue"/>
            <w:shd w:val="clear" w:color="auto" w:fill="auto"/>
            <w:noWrap/>
            <w:vAlign w:val="center"/>
          </w:tcPr>
          <w:p w14:paraId="3D4E9B44">
            <w:pPr>
              <w:jc w:val="center"/>
              <w:rPr>
                <w:rFonts w:ascii="宋体" w:hAnsi="宋体" w:cs="宋体"/>
                <w:kern w:val="0"/>
                <w:sz w:val="20"/>
                <w:szCs w:val="20"/>
              </w:rPr>
            </w:pPr>
          </w:p>
        </w:tc>
      </w:tr>
      <w:tr w14:paraId="4A6AF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1AB97EF">
            <w:pPr>
              <w:widowControl/>
              <w:jc w:val="left"/>
              <w:rPr>
                <w:rFonts w:ascii="宋体" w:hAnsi="宋体" w:cs="宋体"/>
                <w:color w:val="000000"/>
                <w:kern w:val="0"/>
                <w:sz w:val="22"/>
                <w:szCs w:val="22"/>
              </w:rPr>
            </w:pPr>
          </w:p>
        </w:tc>
        <w:tc>
          <w:tcPr>
            <w:tcW w:w="679" w:type="dxa"/>
            <w:shd w:val="clear" w:color="auto" w:fill="auto"/>
            <w:vAlign w:val="center"/>
          </w:tcPr>
          <w:p w14:paraId="50371B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8-59</w:t>
            </w:r>
          </w:p>
        </w:tc>
        <w:tc>
          <w:tcPr>
            <w:tcW w:w="2548" w:type="dxa"/>
            <w:shd w:val="clear" w:color="auto" w:fill="auto"/>
            <w:vAlign w:val="center"/>
          </w:tcPr>
          <w:p w14:paraId="4661659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雌二醇测定试剂盒（化学发光法）</w:t>
            </w:r>
          </w:p>
        </w:tc>
        <w:tc>
          <w:tcPr>
            <w:tcW w:w="2918" w:type="dxa"/>
            <w:shd w:val="clear" w:color="auto" w:fill="auto"/>
            <w:vAlign w:val="center"/>
          </w:tcPr>
          <w:p w14:paraId="76BECF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用于体外定量测定人血清和（或）血浆中的雌二醇（E2），临床上主要用于卵巢疾病的辅助诊断。</w:t>
            </w:r>
          </w:p>
        </w:tc>
        <w:tc>
          <w:tcPr>
            <w:tcW w:w="1203" w:type="dxa"/>
            <w:shd w:val="clear" w:color="auto" w:fill="auto"/>
            <w:vAlign w:val="center"/>
          </w:tcPr>
          <w:p w14:paraId="447D2C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1066</w:t>
            </w:r>
          </w:p>
        </w:tc>
        <w:tc>
          <w:tcPr>
            <w:tcW w:w="1132" w:type="dxa"/>
            <w:shd w:val="clear" w:color="auto" w:fill="auto"/>
            <w:vAlign w:val="center"/>
          </w:tcPr>
          <w:p w14:paraId="5F7B818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1F915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ABBAC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5330.00 </w:t>
            </w:r>
          </w:p>
        </w:tc>
        <w:tc>
          <w:tcPr>
            <w:tcW w:w="1417" w:type="dxa"/>
            <w:vMerge w:val="continue"/>
            <w:shd w:val="clear" w:color="auto" w:fill="auto"/>
            <w:noWrap/>
            <w:vAlign w:val="center"/>
          </w:tcPr>
          <w:p w14:paraId="76A42B0F">
            <w:pPr>
              <w:jc w:val="center"/>
              <w:rPr>
                <w:rFonts w:ascii="宋体" w:hAnsi="宋体" w:cs="宋体"/>
                <w:kern w:val="0"/>
                <w:sz w:val="20"/>
                <w:szCs w:val="20"/>
              </w:rPr>
            </w:pPr>
          </w:p>
        </w:tc>
      </w:tr>
      <w:tr w14:paraId="136F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36105">
            <w:pPr>
              <w:widowControl/>
              <w:jc w:val="left"/>
              <w:rPr>
                <w:rFonts w:ascii="宋体" w:hAnsi="宋体" w:cs="宋体"/>
                <w:color w:val="000000"/>
                <w:kern w:val="0"/>
                <w:sz w:val="22"/>
                <w:szCs w:val="22"/>
              </w:rPr>
            </w:pPr>
          </w:p>
        </w:tc>
        <w:tc>
          <w:tcPr>
            <w:tcW w:w="679" w:type="dxa"/>
            <w:shd w:val="clear" w:color="auto" w:fill="auto"/>
            <w:vAlign w:val="center"/>
          </w:tcPr>
          <w:p w14:paraId="2FB8F3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8-60</w:t>
            </w:r>
          </w:p>
        </w:tc>
        <w:tc>
          <w:tcPr>
            <w:tcW w:w="2548" w:type="dxa"/>
            <w:shd w:val="clear" w:color="auto" w:fill="auto"/>
            <w:vAlign w:val="center"/>
          </w:tcPr>
          <w:p w14:paraId="6EBFD4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孕酮测定试剂盒（化学发光法）</w:t>
            </w:r>
          </w:p>
        </w:tc>
        <w:tc>
          <w:tcPr>
            <w:tcW w:w="2918" w:type="dxa"/>
            <w:shd w:val="clear" w:color="auto" w:fill="auto"/>
            <w:vAlign w:val="center"/>
          </w:tcPr>
          <w:p w14:paraId="545B93B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用于体外定量测定人血清和（或）血浆中的孕酮</w:t>
            </w:r>
          </w:p>
        </w:tc>
        <w:tc>
          <w:tcPr>
            <w:tcW w:w="1203" w:type="dxa"/>
            <w:shd w:val="clear" w:color="auto" w:fill="auto"/>
            <w:vAlign w:val="center"/>
          </w:tcPr>
          <w:p w14:paraId="151F06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1089</w:t>
            </w:r>
          </w:p>
        </w:tc>
        <w:tc>
          <w:tcPr>
            <w:tcW w:w="1132" w:type="dxa"/>
            <w:shd w:val="clear" w:color="auto" w:fill="auto"/>
            <w:vAlign w:val="center"/>
          </w:tcPr>
          <w:p w14:paraId="1630CAC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5B4B5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AF0D0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5445.00 </w:t>
            </w:r>
          </w:p>
        </w:tc>
        <w:tc>
          <w:tcPr>
            <w:tcW w:w="1417" w:type="dxa"/>
            <w:vMerge w:val="continue"/>
            <w:shd w:val="clear" w:color="auto" w:fill="auto"/>
            <w:noWrap/>
            <w:vAlign w:val="center"/>
          </w:tcPr>
          <w:p w14:paraId="65FF892F">
            <w:pPr>
              <w:jc w:val="center"/>
              <w:rPr>
                <w:rFonts w:ascii="宋体" w:hAnsi="宋体" w:cs="宋体"/>
                <w:kern w:val="0"/>
                <w:sz w:val="20"/>
                <w:szCs w:val="20"/>
              </w:rPr>
            </w:pPr>
          </w:p>
        </w:tc>
      </w:tr>
      <w:tr w14:paraId="7055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93FD129">
            <w:pPr>
              <w:widowControl/>
              <w:jc w:val="left"/>
              <w:rPr>
                <w:rFonts w:ascii="宋体" w:hAnsi="宋体" w:cs="宋体"/>
                <w:color w:val="000000"/>
                <w:kern w:val="0"/>
                <w:sz w:val="22"/>
                <w:szCs w:val="22"/>
              </w:rPr>
            </w:pPr>
          </w:p>
        </w:tc>
        <w:tc>
          <w:tcPr>
            <w:tcW w:w="679" w:type="dxa"/>
            <w:shd w:val="clear" w:color="auto" w:fill="auto"/>
            <w:vAlign w:val="center"/>
          </w:tcPr>
          <w:p w14:paraId="58E104E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8-61</w:t>
            </w:r>
          </w:p>
        </w:tc>
        <w:tc>
          <w:tcPr>
            <w:tcW w:w="2548" w:type="dxa"/>
            <w:shd w:val="clear" w:color="auto" w:fill="auto"/>
            <w:vAlign w:val="center"/>
          </w:tcPr>
          <w:p w14:paraId="07E2D2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人绒毛膜促性腺激素测定试剂盒（化学发光法）</w:t>
            </w:r>
          </w:p>
        </w:tc>
        <w:tc>
          <w:tcPr>
            <w:tcW w:w="2918" w:type="dxa"/>
            <w:shd w:val="clear" w:color="auto" w:fill="auto"/>
            <w:vAlign w:val="center"/>
          </w:tcPr>
          <w:p w14:paraId="4F9062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用于体外定量测定人血清和（或）血浆中的人绒毛膜促性腺激素，临床上主要用于宫外孕、早孕的辅助诊断。</w:t>
            </w:r>
          </w:p>
        </w:tc>
        <w:tc>
          <w:tcPr>
            <w:tcW w:w="1203" w:type="dxa"/>
            <w:shd w:val="clear" w:color="auto" w:fill="auto"/>
            <w:vAlign w:val="center"/>
          </w:tcPr>
          <w:p w14:paraId="043D96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1033</w:t>
            </w:r>
          </w:p>
        </w:tc>
        <w:tc>
          <w:tcPr>
            <w:tcW w:w="1132" w:type="dxa"/>
            <w:shd w:val="clear" w:color="auto" w:fill="auto"/>
            <w:vAlign w:val="center"/>
          </w:tcPr>
          <w:p w14:paraId="2C46B4F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D0008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194C2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5165.00 </w:t>
            </w:r>
          </w:p>
        </w:tc>
        <w:tc>
          <w:tcPr>
            <w:tcW w:w="1417" w:type="dxa"/>
            <w:vMerge w:val="continue"/>
            <w:shd w:val="clear" w:color="auto" w:fill="auto"/>
            <w:noWrap/>
            <w:vAlign w:val="center"/>
          </w:tcPr>
          <w:p w14:paraId="2DB13548">
            <w:pPr>
              <w:jc w:val="center"/>
              <w:rPr>
                <w:rFonts w:ascii="宋体" w:hAnsi="宋体" w:cs="宋体"/>
                <w:kern w:val="0"/>
                <w:sz w:val="20"/>
                <w:szCs w:val="20"/>
              </w:rPr>
            </w:pPr>
          </w:p>
        </w:tc>
      </w:tr>
      <w:tr w14:paraId="6DF0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20D0E18">
            <w:pPr>
              <w:widowControl/>
              <w:jc w:val="left"/>
              <w:rPr>
                <w:rFonts w:ascii="宋体" w:hAnsi="宋体" w:cs="宋体"/>
                <w:color w:val="000000"/>
                <w:kern w:val="0"/>
                <w:sz w:val="22"/>
                <w:szCs w:val="22"/>
              </w:rPr>
            </w:pPr>
          </w:p>
        </w:tc>
        <w:tc>
          <w:tcPr>
            <w:tcW w:w="679" w:type="dxa"/>
            <w:shd w:val="clear" w:color="auto" w:fill="auto"/>
            <w:vAlign w:val="center"/>
          </w:tcPr>
          <w:p w14:paraId="493B4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8-62</w:t>
            </w:r>
          </w:p>
        </w:tc>
        <w:tc>
          <w:tcPr>
            <w:tcW w:w="2548" w:type="dxa"/>
            <w:shd w:val="clear" w:color="auto" w:fill="auto"/>
            <w:vAlign w:val="center"/>
          </w:tcPr>
          <w:p w14:paraId="3BC95E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硫酸脱氢表雄酮测定试剂盒（化学发光法）</w:t>
            </w:r>
          </w:p>
        </w:tc>
        <w:tc>
          <w:tcPr>
            <w:tcW w:w="2918" w:type="dxa"/>
            <w:shd w:val="clear" w:color="auto" w:fill="auto"/>
            <w:vAlign w:val="center"/>
          </w:tcPr>
          <w:p w14:paraId="692313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用于体外定量测定人血清和（或）血浆中的硫酸脱氢表雄酮（DHEA-S）的含量。临床上主要用于评价肾上腺分泌雄激素的水平。</w:t>
            </w:r>
          </w:p>
        </w:tc>
        <w:tc>
          <w:tcPr>
            <w:tcW w:w="1203" w:type="dxa"/>
            <w:shd w:val="clear" w:color="auto" w:fill="auto"/>
            <w:vAlign w:val="center"/>
          </w:tcPr>
          <w:p w14:paraId="50657B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1339</w:t>
            </w:r>
          </w:p>
        </w:tc>
        <w:tc>
          <w:tcPr>
            <w:tcW w:w="1132" w:type="dxa"/>
            <w:shd w:val="clear" w:color="auto" w:fill="auto"/>
            <w:vAlign w:val="center"/>
          </w:tcPr>
          <w:p w14:paraId="01432E8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5FF534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01D40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6695.00 </w:t>
            </w:r>
          </w:p>
        </w:tc>
        <w:tc>
          <w:tcPr>
            <w:tcW w:w="1417" w:type="dxa"/>
            <w:vMerge w:val="continue"/>
            <w:shd w:val="clear" w:color="auto" w:fill="auto"/>
            <w:noWrap/>
            <w:vAlign w:val="center"/>
          </w:tcPr>
          <w:p w14:paraId="36072569">
            <w:pPr>
              <w:jc w:val="center"/>
              <w:rPr>
                <w:rFonts w:ascii="宋体" w:hAnsi="宋体" w:cs="宋体"/>
                <w:kern w:val="0"/>
                <w:sz w:val="20"/>
                <w:szCs w:val="20"/>
              </w:rPr>
            </w:pPr>
          </w:p>
        </w:tc>
      </w:tr>
      <w:tr w14:paraId="536C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BD24BD">
            <w:pPr>
              <w:widowControl/>
              <w:jc w:val="left"/>
              <w:rPr>
                <w:rFonts w:ascii="宋体" w:hAnsi="宋体" w:cs="宋体"/>
                <w:color w:val="000000"/>
                <w:kern w:val="0"/>
                <w:sz w:val="22"/>
                <w:szCs w:val="22"/>
              </w:rPr>
            </w:pPr>
          </w:p>
        </w:tc>
        <w:tc>
          <w:tcPr>
            <w:tcW w:w="679" w:type="dxa"/>
            <w:shd w:val="clear" w:color="auto" w:fill="auto"/>
            <w:vAlign w:val="center"/>
          </w:tcPr>
          <w:p w14:paraId="38F4C5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8-63</w:t>
            </w:r>
          </w:p>
        </w:tc>
        <w:tc>
          <w:tcPr>
            <w:tcW w:w="2548" w:type="dxa"/>
            <w:shd w:val="clear" w:color="auto" w:fill="auto"/>
            <w:vAlign w:val="center"/>
          </w:tcPr>
          <w:p w14:paraId="740C75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雄烯二酮测定试剂盒（化学发光法）</w:t>
            </w:r>
          </w:p>
        </w:tc>
        <w:tc>
          <w:tcPr>
            <w:tcW w:w="2918" w:type="dxa"/>
            <w:shd w:val="clear" w:color="auto" w:fill="auto"/>
            <w:vAlign w:val="center"/>
          </w:tcPr>
          <w:p w14:paraId="59EF14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用于体外定量测定人血清中的雄烯二酮（Androstenedione）的含量，临床上主要用于辅助诊断遗传性肾上腺皮质增生、肾上腺皮质功能减退等疾病。</w:t>
            </w:r>
          </w:p>
        </w:tc>
        <w:tc>
          <w:tcPr>
            <w:tcW w:w="1203" w:type="dxa"/>
            <w:shd w:val="clear" w:color="auto" w:fill="auto"/>
            <w:vAlign w:val="center"/>
          </w:tcPr>
          <w:p w14:paraId="59ECC9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5900</w:t>
            </w:r>
          </w:p>
        </w:tc>
        <w:tc>
          <w:tcPr>
            <w:tcW w:w="1132" w:type="dxa"/>
            <w:shd w:val="clear" w:color="auto" w:fill="auto"/>
            <w:vAlign w:val="center"/>
          </w:tcPr>
          <w:p w14:paraId="7ED02C1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A05BE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B55CB1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29500.00 </w:t>
            </w:r>
          </w:p>
        </w:tc>
        <w:tc>
          <w:tcPr>
            <w:tcW w:w="1417" w:type="dxa"/>
            <w:vMerge w:val="continue"/>
            <w:shd w:val="clear" w:color="auto" w:fill="auto"/>
            <w:noWrap/>
            <w:vAlign w:val="center"/>
          </w:tcPr>
          <w:p w14:paraId="4AE758A1">
            <w:pPr>
              <w:jc w:val="center"/>
              <w:rPr>
                <w:rFonts w:ascii="宋体" w:hAnsi="宋体" w:cs="宋体"/>
                <w:kern w:val="0"/>
                <w:sz w:val="20"/>
                <w:szCs w:val="20"/>
              </w:rPr>
            </w:pPr>
          </w:p>
        </w:tc>
      </w:tr>
      <w:tr w14:paraId="4F46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42BEAD">
            <w:pPr>
              <w:widowControl/>
              <w:jc w:val="left"/>
              <w:rPr>
                <w:rFonts w:ascii="宋体" w:hAnsi="宋体" w:cs="宋体"/>
                <w:color w:val="000000"/>
                <w:kern w:val="0"/>
                <w:sz w:val="22"/>
                <w:szCs w:val="22"/>
              </w:rPr>
            </w:pPr>
          </w:p>
        </w:tc>
        <w:tc>
          <w:tcPr>
            <w:tcW w:w="679" w:type="dxa"/>
            <w:shd w:val="clear" w:color="auto" w:fill="auto"/>
            <w:vAlign w:val="center"/>
          </w:tcPr>
          <w:p w14:paraId="4DE95F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8-64</w:t>
            </w:r>
          </w:p>
        </w:tc>
        <w:tc>
          <w:tcPr>
            <w:tcW w:w="2548" w:type="dxa"/>
            <w:shd w:val="clear" w:color="auto" w:fill="auto"/>
            <w:vAlign w:val="center"/>
          </w:tcPr>
          <w:p w14:paraId="47F579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17α-羟孕酮测定试剂盒（化学发光法）</w:t>
            </w:r>
          </w:p>
        </w:tc>
        <w:tc>
          <w:tcPr>
            <w:tcW w:w="2918" w:type="dxa"/>
            <w:shd w:val="clear" w:color="auto" w:fill="auto"/>
            <w:vAlign w:val="center"/>
          </w:tcPr>
          <w:p w14:paraId="1EEA48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用于体外定量测定人血清中的17α-羟孕酮（17α-OH-P）的含量，临床上主要用于肾上腺皮质疾病的辅助诊断。</w:t>
            </w:r>
          </w:p>
        </w:tc>
        <w:tc>
          <w:tcPr>
            <w:tcW w:w="1203" w:type="dxa"/>
            <w:shd w:val="clear" w:color="auto" w:fill="auto"/>
            <w:vAlign w:val="center"/>
          </w:tcPr>
          <w:p w14:paraId="29A877C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6000</w:t>
            </w:r>
          </w:p>
        </w:tc>
        <w:tc>
          <w:tcPr>
            <w:tcW w:w="1132" w:type="dxa"/>
            <w:shd w:val="clear" w:color="auto" w:fill="auto"/>
            <w:vAlign w:val="center"/>
          </w:tcPr>
          <w:p w14:paraId="02214E8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1ABA85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D3C92C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88D1300">
            <w:pPr>
              <w:jc w:val="center"/>
              <w:rPr>
                <w:rFonts w:ascii="宋体" w:hAnsi="宋体" w:cs="宋体"/>
                <w:kern w:val="0"/>
                <w:sz w:val="20"/>
                <w:szCs w:val="20"/>
              </w:rPr>
            </w:pPr>
          </w:p>
        </w:tc>
      </w:tr>
      <w:tr w14:paraId="1641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20D6D19">
            <w:pPr>
              <w:widowControl/>
              <w:jc w:val="left"/>
              <w:rPr>
                <w:rFonts w:ascii="宋体" w:hAnsi="宋体" w:cs="宋体"/>
                <w:color w:val="000000"/>
                <w:kern w:val="0"/>
                <w:sz w:val="22"/>
                <w:szCs w:val="22"/>
              </w:rPr>
            </w:pPr>
          </w:p>
        </w:tc>
        <w:tc>
          <w:tcPr>
            <w:tcW w:w="679" w:type="dxa"/>
            <w:shd w:val="clear" w:color="auto" w:fill="auto"/>
            <w:vAlign w:val="center"/>
          </w:tcPr>
          <w:p w14:paraId="423B95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8-65</w:t>
            </w:r>
          </w:p>
        </w:tc>
        <w:tc>
          <w:tcPr>
            <w:tcW w:w="2548" w:type="dxa"/>
            <w:shd w:val="clear" w:color="auto" w:fill="auto"/>
            <w:vAlign w:val="center"/>
          </w:tcPr>
          <w:p w14:paraId="77A259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抗缪勒氏管激素测定试剂盒（化学发光法）</w:t>
            </w:r>
          </w:p>
        </w:tc>
        <w:tc>
          <w:tcPr>
            <w:tcW w:w="2918" w:type="dxa"/>
            <w:shd w:val="clear" w:color="auto" w:fill="auto"/>
            <w:vAlign w:val="center"/>
          </w:tcPr>
          <w:p w14:paraId="2910BF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用于体外定量测定人血清和（或）血浆中的抗缪勒氏管激素</w:t>
            </w:r>
          </w:p>
        </w:tc>
        <w:tc>
          <w:tcPr>
            <w:tcW w:w="1203" w:type="dxa"/>
            <w:shd w:val="clear" w:color="auto" w:fill="auto"/>
            <w:vAlign w:val="center"/>
          </w:tcPr>
          <w:p w14:paraId="03DBEC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8730</w:t>
            </w:r>
          </w:p>
        </w:tc>
        <w:tc>
          <w:tcPr>
            <w:tcW w:w="1132" w:type="dxa"/>
            <w:shd w:val="clear" w:color="auto" w:fill="auto"/>
            <w:vAlign w:val="center"/>
          </w:tcPr>
          <w:p w14:paraId="283E0A7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DC0DDB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03CB4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43650.00 </w:t>
            </w:r>
          </w:p>
        </w:tc>
        <w:tc>
          <w:tcPr>
            <w:tcW w:w="1417" w:type="dxa"/>
            <w:vMerge w:val="continue"/>
            <w:shd w:val="clear" w:color="auto" w:fill="auto"/>
            <w:noWrap/>
            <w:vAlign w:val="center"/>
          </w:tcPr>
          <w:p w14:paraId="28378EB7">
            <w:pPr>
              <w:jc w:val="center"/>
              <w:rPr>
                <w:rFonts w:ascii="宋体" w:hAnsi="宋体" w:cs="宋体"/>
                <w:kern w:val="0"/>
                <w:sz w:val="20"/>
                <w:szCs w:val="20"/>
              </w:rPr>
            </w:pPr>
          </w:p>
        </w:tc>
      </w:tr>
      <w:tr w14:paraId="68A6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BDDDD7">
            <w:pPr>
              <w:widowControl/>
              <w:jc w:val="left"/>
              <w:rPr>
                <w:rFonts w:ascii="宋体" w:hAnsi="宋体" w:cs="宋体"/>
                <w:color w:val="000000"/>
                <w:kern w:val="0"/>
                <w:sz w:val="22"/>
                <w:szCs w:val="22"/>
              </w:rPr>
            </w:pPr>
          </w:p>
        </w:tc>
        <w:tc>
          <w:tcPr>
            <w:tcW w:w="679" w:type="dxa"/>
            <w:shd w:val="clear" w:color="auto" w:fill="auto"/>
            <w:vAlign w:val="center"/>
          </w:tcPr>
          <w:p w14:paraId="0E7D85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8-66</w:t>
            </w:r>
          </w:p>
        </w:tc>
        <w:tc>
          <w:tcPr>
            <w:tcW w:w="2548" w:type="dxa"/>
            <w:shd w:val="clear" w:color="auto" w:fill="auto"/>
            <w:vAlign w:val="center"/>
          </w:tcPr>
          <w:p w14:paraId="1307E1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乙型肝炎病毒表面抗原测定试剂盒（化学发光法）</w:t>
            </w:r>
          </w:p>
        </w:tc>
        <w:tc>
          <w:tcPr>
            <w:tcW w:w="2918" w:type="dxa"/>
            <w:shd w:val="clear" w:color="auto" w:fill="auto"/>
            <w:vAlign w:val="center"/>
          </w:tcPr>
          <w:p w14:paraId="06B0DF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本产品用于体外定量检测人血清中或血浆中的乙型肝炎病毒表面抗原。</w:t>
            </w:r>
          </w:p>
        </w:tc>
        <w:tc>
          <w:tcPr>
            <w:tcW w:w="1203" w:type="dxa"/>
            <w:shd w:val="clear" w:color="auto" w:fill="auto"/>
            <w:vAlign w:val="center"/>
          </w:tcPr>
          <w:p w14:paraId="445EFC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700</w:t>
            </w:r>
          </w:p>
        </w:tc>
        <w:tc>
          <w:tcPr>
            <w:tcW w:w="1132" w:type="dxa"/>
            <w:shd w:val="clear" w:color="auto" w:fill="auto"/>
            <w:vAlign w:val="center"/>
          </w:tcPr>
          <w:p w14:paraId="46516CB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6D39CC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791A1C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 </w:t>
            </w:r>
          </w:p>
        </w:tc>
        <w:tc>
          <w:tcPr>
            <w:tcW w:w="1417" w:type="dxa"/>
            <w:vMerge w:val="continue"/>
            <w:shd w:val="clear" w:color="auto" w:fill="auto"/>
            <w:noWrap/>
            <w:vAlign w:val="center"/>
          </w:tcPr>
          <w:p w14:paraId="04A8CA22">
            <w:pPr>
              <w:jc w:val="center"/>
              <w:rPr>
                <w:rFonts w:ascii="宋体" w:hAnsi="宋体" w:cs="宋体"/>
                <w:kern w:val="0"/>
                <w:sz w:val="20"/>
                <w:szCs w:val="20"/>
              </w:rPr>
            </w:pPr>
          </w:p>
        </w:tc>
      </w:tr>
      <w:tr w14:paraId="37CE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B07172">
            <w:pPr>
              <w:widowControl/>
              <w:jc w:val="left"/>
              <w:rPr>
                <w:rFonts w:ascii="宋体" w:hAnsi="宋体" w:cs="宋体"/>
                <w:color w:val="000000"/>
                <w:kern w:val="0"/>
                <w:sz w:val="22"/>
                <w:szCs w:val="22"/>
              </w:rPr>
            </w:pPr>
          </w:p>
        </w:tc>
        <w:tc>
          <w:tcPr>
            <w:tcW w:w="679" w:type="dxa"/>
            <w:shd w:val="clear" w:color="auto" w:fill="auto"/>
            <w:vAlign w:val="center"/>
          </w:tcPr>
          <w:p w14:paraId="2EF9C1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8-67</w:t>
            </w:r>
          </w:p>
        </w:tc>
        <w:tc>
          <w:tcPr>
            <w:tcW w:w="2548" w:type="dxa"/>
            <w:shd w:val="clear" w:color="auto" w:fill="auto"/>
            <w:vAlign w:val="center"/>
          </w:tcPr>
          <w:p w14:paraId="73D57F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乙型肝炎病毒表面抗体测定试剂盒（化学发光法）</w:t>
            </w:r>
          </w:p>
        </w:tc>
        <w:tc>
          <w:tcPr>
            <w:tcW w:w="2918" w:type="dxa"/>
            <w:shd w:val="clear" w:color="auto" w:fill="auto"/>
            <w:vAlign w:val="center"/>
          </w:tcPr>
          <w:p w14:paraId="7EB698A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本产品用于体外定量检测人血清或血浆中的乙型肝炎病毒表面抗体</w:t>
            </w:r>
          </w:p>
        </w:tc>
        <w:tc>
          <w:tcPr>
            <w:tcW w:w="1203" w:type="dxa"/>
            <w:shd w:val="clear" w:color="auto" w:fill="auto"/>
            <w:vAlign w:val="center"/>
          </w:tcPr>
          <w:p w14:paraId="2F2210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0BE672B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B60B2E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3FE4B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24B112FA">
            <w:pPr>
              <w:jc w:val="center"/>
              <w:rPr>
                <w:rFonts w:ascii="宋体" w:hAnsi="宋体" w:cs="宋体"/>
                <w:kern w:val="0"/>
                <w:sz w:val="20"/>
                <w:szCs w:val="20"/>
              </w:rPr>
            </w:pPr>
          </w:p>
        </w:tc>
      </w:tr>
      <w:tr w14:paraId="6E00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4015E18">
            <w:pPr>
              <w:widowControl/>
              <w:jc w:val="left"/>
              <w:rPr>
                <w:rFonts w:ascii="宋体" w:hAnsi="宋体" w:cs="宋体"/>
                <w:color w:val="000000"/>
                <w:kern w:val="0"/>
                <w:sz w:val="22"/>
                <w:szCs w:val="22"/>
              </w:rPr>
            </w:pPr>
          </w:p>
        </w:tc>
        <w:tc>
          <w:tcPr>
            <w:tcW w:w="679" w:type="dxa"/>
            <w:shd w:val="clear" w:color="auto" w:fill="auto"/>
            <w:vAlign w:val="center"/>
          </w:tcPr>
          <w:p w14:paraId="46A55E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8-68</w:t>
            </w:r>
          </w:p>
        </w:tc>
        <w:tc>
          <w:tcPr>
            <w:tcW w:w="2548" w:type="dxa"/>
            <w:shd w:val="clear" w:color="auto" w:fill="auto"/>
            <w:vAlign w:val="center"/>
          </w:tcPr>
          <w:p w14:paraId="7A5645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乙型肝炎病毒e抗原检测试剂盒（化学发光法）</w:t>
            </w:r>
          </w:p>
        </w:tc>
        <w:tc>
          <w:tcPr>
            <w:tcW w:w="2918" w:type="dxa"/>
            <w:shd w:val="clear" w:color="auto" w:fill="auto"/>
            <w:vAlign w:val="center"/>
          </w:tcPr>
          <w:p w14:paraId="1383D8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本产品用于体外定性检测人血清或血浆中的乙型肝炎病毒e抗原</w:t>
            </w:r>
          </w:p>
        </w:tc>
        <w:tc>
          <w:tcPr>
            <w:tcW w:w="1203" w:type="dxa"/>
            <w:shd w:val="clear" w:color="auto" w:fill="auto"/>
            <w:vAlign w:val="center"/>
          </w:tcPr>
          <w:p w14:paraId="4817F7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7317ECB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4372CC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57CB1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08DE78A1">
            <w:pPr>
              <w:jc w:val="center"/>
              <w:rPr>
                <w:rFonts w:ascii="宋体" w:hAnsi="宋体" w:cs="宋体"/>
                <w:kern w:val="0"/>
                <w:sz w:val="20"/>
                <w:szCs w:val="20"/>
              </w:rPr>
            </w:pPr>
          </w:p>
        </w:tc>
      </w:tr>
      <w:tr w14:paraId="3DC4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DF86C4">
            <w:pPr>
              <w:widowControl/>
              <w:jc w:val="left"/>
              <w:rPr>
                <w:rFonts w:ascii="宋体" w:hAnsi="宋体" w:cs="宋体"/>
                <w:color w:val="000000"/>
                <w:kern w:val="0"/>
                <w:sz w:val="22"/>
                <w:szCs w:val="22"/>
              </w:rPr>
            </w:pPr>
          </w:p>
        </w:tc>
        <w:tc>
          <w:tcPr>
            <w:tcW w:w="679" w:type="dxa"/>
            <w:shd w:val="clear" w:color="auto" w:fill="auto"/>
            <w:vAlign w:val="center"/>
          </w:tcPr>
          <w:p w14:paraId="06DD3E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8-69</w:t>
            </w:r>
          </w:p>
        </w:tc>
        <w:tc>
          <w:tcPr>
            <w:tcW w:w="2548" w:type="dxa"/>
            <w:shd w:val="clear" w:color="auto" w:fill="auto"/>
            <w:vAlign w:val="center"/>
          </w:tcPr>
          <w:p w14:paraId="4EAF4E1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乙型肝炎病毒e抗体检测试剂盒（化学发光法）</w:t>
            </w:r>
          </w:p>
        </w:tc>
        <w:tc>
          <w:tcPr>
            <w:tcW w:w="2918" w:type="dxa"/>
            <w:shd w:val="clear" w:color="auto" w:fill="auto"/>
            <w:vAlign w:val="center"/>
          </w:tcPr>
          <w:p w14:paraId="6F90A0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本产品用于体外定性检测人血清或血浆中的乙型肝炎病毒e抗体</w:t>
            </w:r>
          </w:p>
        </w:tc>
        <w:tc>
          <w:tcPr>
            <w:tcW w:w="1203" w:type="dxa"/>
            <w:shd w:val="clear" w:color="auto" w:fill="auto"/>
            <w:vAlign w:val="center"/>
          </w:tcPr>
          <w:p w14:paraId="023984C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2694365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5A8AB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4D7739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5013E72B">
            <w:pPr>
              <w:jc w:val="center"/>
              <w:rPr>
                <w:rFonts w:ascii="宋体" w:hAnsi="宋体" w:cs="宋体"/>
                <w:kern w:val="0"/>
                <w:sz w:val="20"/>
                <w:szCs w:val="20"/>
              </w:rPr>
            </w:pPr>
          </w:p>
        </w:tc>
      </w:tr>
      <w:tr w14:paraId="6E40B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C58D25">
            <w:pPr>
              <w:widowControl/>
              <w:jc w:val="left"/>
              <w:rPr>
                <w:rFonts w:ascii="宋体" w:hAnsi="宋体" w:cs="宋体"/>
                <w:color w:val="000000"/>
                <w:kern w:val="0"/>
                <w:sz w:val="22"/>
                <w:szCs w:val="22"/>
              </w:rPr>
            </w:pPr>
          </w:p>
        </w:tc>
        <w:tc>
          <w:tcPr>
            <w:tcW w:w="679" w:type="dxa"/>
            <w:shd w:val="clear" w:color="auto" w:fill="auto"/>
            <w:vAlign w:val="center"/>
          </w:tcPr>
          <w:p w14:paraId="0E92F3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8-70</w:t>
            </w:r>
          </w:p>
        </w:tc>
        <w:tc>
          <w:tcPr>
            <w:tcW w:w="2548" w:type="dxa"/>
            <w:shd w:val="clear" w:color="auto" w:fill="auto"/>
            <w:vAlign w:val="center"/>
          </w:tcPr>
          <w:p w14:paraId="5EEF72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乙型肝炎病毒核心抗体检测试剂盒（化学发光法）</w:t>
            </w:r>
          </w:p>
        </w:tc>
        <w:tc>
          <w:tcPr>
            <w:tcW w:w="2918" w:type="dxa"/>
            <w:shd w:val="clear" w:color="auto" w:fill="auto"/>
            <w:vAlign w:val="center"/>
          </w:tcPr>
          <w:p w14:paraId="0251649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用于定性检测人血清和（或）血浆中的乙型肝炎核心抗体（Anti-HBc）</w:t>
            </w:r>
          </w:p>
        </w:tc>
        <w:tc>
          <w:tcPr>
            <w:tcW w:w="1203" w:type="dxa"/>
            <w:shd w:val="clear" w:color="auto" w:fill="auto"/>
            <w:vAlign w:val="center"/>
          </w:tcPr>
          <w:p w14:paraId="26E57E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718</w:t>
            </w:r>
          </w:p>
        </w:tc>
        <w:tc>
          <w:tcPr>
            <w:tcW w:w="1132" w:type="dxa"/>
            <w:shd w:val="clear" w:color="auto" w:fill="auto"/>
            <w:vAlign w:val="center"/>
          </w:tcPr>
          <w:p w14:paraId="6C197DE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81F5B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C9B7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40FC4B5F">
            <w:pPr>
              <w:jc w:val="center"/>
              <w:rPr>
                <w:rFonts w:ascii="宋体" w:hAnsi="宋体" w:cs="宋体"/>
                <w:kern w:val="0"/>
                <w:sz w:val="20"/>
                <w:szCs w:val="20"/>
              </w:rPr>
            </w:pPr>
          </w:p>
        </w:tc>
      </w:tr>
      <w:tr w14:paraId="5F9C6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1219E5">
            <w:pPr>
              <w:widowControl/>
              <w:jc w:val="left"/>
              <w:rPr>
                <w:rFonts w:ascii="宋体" w:hAnsi="宋体" w:cs="宋体"/>
                <w:color w:val="000000"/>
                <w:kern w:val="0"/>
                <w:sz w:val="22"/>
                <w:szCs w:val="22"/>
              </w:rPr>
            </w:pPr>
          </w:p>
        </w:tc>
        <w:tc>
          <w:tcPr>
            <w:tcW w:w="679" w:type="dxa"/>
            <w:shd w:val="clear" w:color="auto" w:fill="auto"/>
            <w:vAlign w:val="center"/>
          </w:tcPr>
          <w:p w14:paraId="6C91C9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8-71</w:t>
            </w:r>
          </w:p>
        </w:tc>
        <w:tc>
          <w:tcPr>
            <w:tcW w:w="2548" w:type="dxa"/>
            <w:shd w:val="clear" w:color="auto" w:fill="auto"/>
            <w:vAlign w:val="center"/>
          </w:tcPr>
          <w:p w14:paraId="697EBE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梅毒螺旋体抗体检测试剂盒（化学发光法）</w:t>
            </w:r>
          </w:p>
        </w:tc>
        <w:tc>
          <w:tcPr>
            <w:tcW w:w="2918" w:type="dxa"/>
            <w:shd w:val="clear" w:color="auto" w:fill="auto"/>
            <w:vAlign w:val="center"/>
          </w:tcPr>
          <w:p w14:paraId="1989B5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用于定性检测人血清或血浆中的梅毒螺旋体抗体（Anti-TP）</w:t>
            </w:r>
          </w:p>
        </w:tc>
        <w:tc>
          <w:tcPr>
            <w:tcW w:w="1203" w:type="dxa"/>
            <w:shd w:val="clear" w:color="auto" w:fill="auto"/>
            <w:vAlign w:val="center"/>
          </w:tcPr>
          <w:p w14:paraId="442AE4E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1320</w:t>
            </w:r>
          </w:p>
        </w:tc>
        <w:tc>
          <w:tcPr>
            <w:tcW w:w="1132" w:type="dxa"/>
            <w:shd w:val="clear" w:color="auto" w:fill="auto"/>
            <w:vAlign w:val="center"/>
          </w:tcPr>
          <w:p w14:paraId="6059496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4EB7F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7A942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6600.00 </w:t>
            </w:r>
          </w:p>
        </w:tc>
        <w:tc>
          <w:tcPr>
            <w:tcW w:w="1417" w:type="dxa"/>
            <w:vMerge w:val="continue"/>
            <w:shd w:val="clear" w:color="auto" w:fill="auto"/>
            <w:noWrap/>
            <w:vAlign w:val="center"/>
          </w:tcPr>
          <w:p w14:paraId="546A1C3A">
            <w:pPr>
              <w:jc w:val="center"/>
              <w:rPr>
                <w:rFonts w:ascii="宋体" w:hAnsi="宋体" w:cs="宋体"/>
                <w:kern w:val="0"/>
                <w:sz w:val="20"/>
                <w:szCs w:val="20"/>
              </w:rPr>
            </w:pPr>
          </w:p>
        </w:tc>
      </w:tr>
      <w:tr w14:paraId="514F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0F4D0D5">
            <w:pPr>
              <w:widowControl/>
              <w:jc w:val="left"/>
              <w:rPr>
                <w:rFonts w:ascii="宋体" w:hAnsi="宋体" w:cs="宋体"/>
                <w:color w:val="000000"/>
                <w:kern w:val="0"/>
                <w:sz w:val="22"/>
                <w:szCs w:val="22"/>
              </w:rPr>
            </w:pPr>
          </w:p>
        </w:tc>
        <w:tc>
          <w:tcPr>
            <w:tcW w:w="679" w:type="dxa"/>
            <w:shd w:val="clear" w:color="auto" w:fill="auto"/>
            <w:vAlign w:val="center"/>
          </w:tcPr>
          <w:p w14:paraId="6B4F54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8-72</w:t>
            </w:r>
          </w:p>
        </w:tc>
        <w:tc>
          <w:tcPr>
            <w:tcW w:w="2548" w:type="dxa"/>
            <w:shd w:val="clear" w:color="auto" w:fill="auto"/>
            <w:vAlign w:val="center"/>
          </w:tcPr>
          <w:p w14:paraId="5C199B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人类免疫缺陷病毒抗原抗体检测试剂盒（化学发光法）</w:t>
            </w:r>
          </w:p>
        </w:tc>
        <w:tc>
          <w:tcPr>
            <w:tcW w:w="2918" w:type="dxa"/>
            <w:shd w:val="clear" w:color="auto" w:fill="auto"/>
            <w:vAlign w:val="center"/>
          </w:tcPr>
          <w:p w14:paraId="19F1FB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该产品用于体外定性检测人血清或血浆中的HIV（p24）抗原、HIV-1（M/O）抗体和HIV-2抗体</w:t>
            </w:r>
          </w:p>
        </w:tc>
        <w:tc>
          <w:tcPr>
            <w:tcW w:w="1203" w:type="dxa"/>
            <w:shd w:val="clear" w:color="auto" w:fill="auto"/>
            <w:vAlign w:val="center"/>
          </w:tcPr>
          <w:p w14:paraId="7974A8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1386</w:t>
            </w:r>
          </w:p>
        </w:tc>
        <w:tc>
          <w:tcPr>
            <w:tcW w:w="1132" w:type="dxa"/>
            <w:shd w:val="clear" w:color="auto" w:fill="auto"/>
            <w:vAlign w:val="center"/>
          </w:tcPr>
          <w:p w14:paraId="28F6E1B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BB9D5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BEE8C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6930.00 </w:t>
            </w:r>
          </w:p>
        </w:tc>
        <w:tc>
          <w:tcPr>
            <w:tcW w:w="1417" w:type="dxa"/>
            <w:vMerge w:val="continue"/>
            <w:shd w:val="clear" w:color="auto" w:fill="auto"/>
            <w:noWrap/>
            <w:vAlign w:val="center"/>
          </w:tcPr>
          <w:p w14:paraId="3A8D908B">
            <w:pPr>
              <w:jc w:val="center"/>
              <w:rPr>
                <w:rFonts w:ascii="宋体" w:hAnsi="宋体" w:cs="宋体"/>
                <w:kern w:val="0"/>
                <w:sz w:val="20"/>
                <w:szCs w:val="20"/>
              </w:rPr>
            </w:pPr>
          </w:p>
        </w:tc>
      </w:tr>
      <w:tr w14:paraId="277B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D6958A">
            <w:pPr>
              <w:widowControl/>
              <w:jc w:val="left"/>
              <w:rPr>
                <w:rFonts w:ascii="宋体" w:hAnsi="宋体" w:cs="宋体"/>
                <w:color w:val="000000"/>
                <w:kern w:val="0"/>
                <w:sz w:val="22"/>
                <w:szCs w:val="22"/>
              </w:rPr>
            </w:pPr>
          </w:p>
        </w:tc>
        <w:tc>
          <w:tcPr>
            <w:tcW w:w="679" w:type="dxa"/>
            <w:shd w:val="clear" w:color="auto" w:fill="auto"/>
            <w:vAlign w:val="center"/>
          </w:tcPr>
          <w:p w14:paraId="6DB1BC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8-73</w:t>
            </w:r>
          </w:p>
        </w:tc>
        <w:tc>
          <w:tcPr>
            <w:tcW w:w="2548" w:type="dxa"/>
            <w:shd w:val="clear" w:color="auto" w:fill="auto"/>
            <w:vAlign w:val="center"/>
          </w:tcPr>
          <w:p w14:paraId="58D5B3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丙型肝炎病毒IgG抗体检测试剂盒（化学发光法）</w:t>
            </w:r>
          </w:p>
        </w:tc>
        <w:tc>
          <w:tcPr>
            <w:tcW w:w="2918" w:type="dxa"/>
            <w:shd w:val="clear" w:color="auto" w:fill="auto"/>
            <w:vAlign w:val="center"/>
          </w:tcPr>
          <w:p w14:paraId="557B23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该产品用于定性检测人血清和（或）血浆中的丙型肝炎病毒IgG抗体（Anti-HCV）</w:t>
            </w:r>
          </w:p>
        </w:tc>
        <w:tc>
          <w:tcPr>
            <w:tcW w:w="1203" w:type="dxa"/>
            <w:shd w:val="clear" w:color="auto" w:fill="auto"/>
            <w:vAlign w:val="center"/>
          </w:tcPr>
          <w:p w14:paraId="7ABB38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1520</w:t>
            </w:r>
          </w:p>
        </w:tc>
        <w:tc>
          <w:tcPr>
            <w:tcW w:w="1132" w:type="dxa"/>
            <w:shd w:val="clear" w:color="auto" w:fill="auto"/>
            <w:vAlign w:val="center"/>
          </w:tcPr>
          <w:p w14:paraId="7ACD9AB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CEE815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511BE8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 </w:t>
            </w:r>
          </w:p>
        </w:tc>
        <w:tc>
          <w:tcPr>
            <w:tcW w:w="1417" w:type="dxa"/>
            <w:vMerge w:val="continue"/>
            <w:shd w:val="clear" w:color="auto" w:fill="auto"/>
            <w:noWrap/>
            <w:vAlign w:val="center"/>
          </w:tcPr>
          <w:p w14:paraId="22A1FD67">
            <w:pPr>
              <w:jc w:val="center"/>
              <w:rPr>
                <w:rFonts w:ascii="宋体" w:hAnsi="宋体" w:cs="宋体"/>
                <w:kern w:val="0"/>
                <w:sz w:val="20"/>
                <w:szCs w:val="20"/>
              </w:rPr>
            </w:pPr>
          </w:p>
        </w:tc>
      </w:tr>
      <w:tr w14:paraId="0EC0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304CB85">
            <w:pPr>
              <w:widowControl/>
              <w:jc w:val="left"/>
              <w:rPr>
                <w:rFonts w:ascii="宋体" w:hAnsi="宋体" w:cs="宋体"/>
                <w:color w:val="000000"/>
                <w:kern w:val="0"/>
                <w:sz w:val="22"/>
                <w:szCs w:val="22"/>
              </w:rPr>
            </w:pPr>
          </w:p>
        </w:tc>
        <w:tc>
          <w:tcPr>
            <w:tcW w:w="679" w:type="dxa"/>
            <w:shd w:val="clear" w:color="auto" w:fill="auto"/>
            <w:vAlign w:val="center"/>
          </w:tcPr>
          <w:p w14:paraId="58283E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8-74</w:t>
            </w:r>
          </w:p>
        </w:tc>
        <w:tc>
          <w:tcPr>
            <w:tcW w:w="2548" w:type="dxa"/>
            <w:shd w:val="clear" w:color="auto" w:fill="auto"/>
            <w:vAlign w:val="center"/>
          </w:tcPr>
          <w:p w14:paraId="24F5A0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非结合雌三醇测定试剂盒（化学发光法）</w:t>
            </w:r>
          </w:p>
        </w:tc>
        <w:tc>
          <w:tcPr>
            <w:tcW w:w="2918" w:type="dxa"/>
            <w:shd w:val="clear" w:color="auto" w:fill="auto"/>
            <w:vAlign w:val="center"/>
          </w:tcPr>
          <w:p w14:paraId="4F72FE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用于体外定量测定人血清和（或）血浆中非结合雌三醇（Unconjugates Estriol）的含量</w:t>
            </w:r>
          </w:p>
        </w:tc>
        <w:tc>
          <w:tcPr>
            <w:tcW w:w="1203" w:type="dxa"/>
            <w:shd w:val="clear" w:color="auto" w:fill="auto"/>
            <w:vAlign w:val="center"/>
          </w:tcPr>
          <w:p w14:paraId="7D5CDC5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1524</w:t>
            </w:r>
          </w:p>
        </w:tc>
        <w:tc>
          <w:tcPr>
            <w:tcW w:w="1132" w:type="dxa"/>
            <w:shd w:val="clear" w:color="auto" w:fill="auto"/>
            <w:vAlign w:val="center"/>
          </w:tcPr>
          <w:p w14:paraId="4CF6A31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C83261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F8964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7620.00 </w:t>
            </w:r>
          </w:p>
        </w:tc>
        <w:tc>
          <w:tcPr>
            <w:tcW w:w="1417" w:type="dxa"/>
            <w:vMerge w:val="continue"/>
            <w:shd w:val="clear" w:color="auto" w:fill="auto"/>
            <w:noWrap/>
            <w:vAlign w:val="center"/>
          </w:tcPr>
          <w:p w14:paraId="62E3D72E">
            <w:pPr>
              <w:jc w:val="center"/>
              <w:rPr>
                <w:rFonts w:ascii="宋体" w:hAnsi="宋体" w:cs="宋体"/>
                <w:kern w:val="0"/>
                <w:sz w:val="20"/>
                <w:szCs w:val="20"/>
              </w:rPr>
            </w:pPr>
          </w:p>
        </w:tc>
      </w:tr>
      <w:tr w14:paraId="74CA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C2C1DB8">
            <w:pPr>
              <w:widowControl/>
              <w:jc w:val="left"/>
              <w:rPr>
                <w:rFonts w:ascii="宋体" w:hAnsi="宋体" w:cs="宋体"/>
                <w:color w:val="000000"/>
                <w:kern w:val="0"/>
                <w:sz w:val="22"/>
                <w:szCs w:val="22"/>
              </w:rPr>
            </w:pPr>
          </w:p>
        </w:tc>
        <w:tc>
          <w:tcPr>
            <w:tcW w:w="679" w:type="dxa"/>
            <w:shd w:val="clear" w:color="auto" w:fill="auto"/>
            <w:vAlign w:val="center"/>
          </w:tcPr>
          <w:p w14:paraId="5A28BA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8-75</w:t>
            </w:r>
          </w:p>
        </w:tc>
        <w:tc>
          <w:tcPr>
            <w:tcW w:w="2548" w:type="dxa"/>
            <w:shd w:val="clear" w:color="auto" w:fill="auto"/>
            <w:vAlign w:val="center"/>
          </w:tcPr>
          <w:p w14:paraId="1F2BCF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抑制素A测定试剂盒（化学发光法）</w:t>
            </w:r>
          </w:p>
        </w:tc>
        <w:tc>
          <w:tcPr>
            <w:tcW w:w="2918" w:type="dxa"/>
            <w:shd w:val="clear" w:color="auto" w:fill="auto"/>
            <w:vAlign w:val="center"/>
          </w:tcPr>
          <w:p w14:paraId="2D622AC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用于体外定量测定人血清和（或）血浆中抑制素A（InhibinA）的含量</w:t>
            </w:r>
          </w:p>
        </w:tc>
        <w:tc>
          <w:tcPr>
            <w:tcW w:w="1203" w:type="dxa"/>
            <w:shd w:val="clear" w:color="auto" w:fill="auto"/>
            <w:vAlign w:val="center"/>
          </w:tcPr>
          <w:p w14:paraId="37C4EF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3301</w:t>
            </w:r>
          </w:p>
        </w:tc>
        <w:tc>
          <w:tcPr>
            <w:tcW w:w="1132" w:type="dxa"/>
            <w:shd w:val="clear" w:color="auto" w:fill="auto"/>
            <w:vAlign w:val="center"/>
          </w:tcPr>
          <w:p w14:paraId="1510F8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5B3FC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0C87B8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16505.00 </w:t>
            </w:r>
          </w:p>
        </w:tc>
        <w:tc>
          <w:tcPr>
            <w:tcW w:w="1417" w:type="dxa"/>
            <w:vMerge w:val="continue"/>
            <w:shd w:val="clear" w:color="auto" w:fill="auto"/>
            <w:noWrap/>
            <w:vAlign w:val="center"/>
          </w:tcPr>
          <w:p w14:paraId="6A0736C6">
            <w:pPr>
              <w:jc w:val="center"/>
              <w:rPr>
                <w:rFonts w:ascii="宋体" w:hAnsi="宋体" w:cs="宋体"/>
                <w:kern w:val="0"/>
                <w:sz w:val="20"/>
                <w:szCs w:val="20"/>
              </w:rPr>
            </w:pPr>
          </w:p>
        </w:tc>
      </w:tr>
      <w:tr w14:paraId="618BA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EA54B4">
            <w:pPr>
              <w:widowControl/>
              <w:jc w:val="left"/>
              <w:rPr>
                <w:rFonts w:ascii="宋体" w:hAnsi="宋体" w:cs="宋体"/>
                <w:color w:val="000000"/>
                <w:kern w:val="0"/>
                <w:sz w:val="22"/>
                <w:szCs w:val="22"/>
              </w:rPr>
            </w:pPr>
          </w:p>
        </w:tc>
        <w:tc>
          <w:tcPr>
            <w:tcW w:w="679" w:type="dxa"/>
            <w:shd w:val="clear" w:color="auto" w:fill="auto"/>
            <w:vAlign w:val="center"/>
          </w:tcPr>
          <w:p w14:paraId="3ADF751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8-76</w:t>
            </w:r>
          </w:p>
        </w:tc>
        <w:tc>
          <w:tcPr>
            <w:tcW w:w="2548" w:type="dxa"/>
            <w:shd w:val="clear" w:color="auto" w:fill="auto"/>
            <w:vAlign w:val="center"/>
          </w:tcPr>
          <w:p w14:paraId="2574DD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妊娠相关蛋白A测定试剂盒（化学发光法）</w:t>
            </w:r>
          </w:p>
        </w:tc>
        <w:tc>
          <w:tcPr>
            <w:tcW w:w="2918" w:type="dxa"/>
            <w:shd w:val="clear" w:color="auto" w:fill="auto"/>
            <w:vAlign w:val="center"/>
          </w:tcPr>
          <w:p w14:paraId="3EF261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用于体外定量测定人血清和（或）血浆中的妊娠相关蛋白A</w:t>
            </w:r>
          </w:p>
        </w:tc>
        <w:tc>
          <w:tcPr>
            <w:tcW w:w="1203" w:type="dxa"/>
            <w:shd w:val="clear" w:color="auto" w:fill="auto"/>
            <w:vAlign w:val="center"/>
          </w:tcPr>
          <w:p w14:paraId="74B988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3380</w:t>
            </w:r>
          </w:p>
        </w:tc>
        <w:tc>
          <w:tcPr>
            <w:tcW w:w="1132" w:type="dxa"/>
            <w:shd w:val="clear" w:color="auto" w:fill="auto"/>
            <w:vAlign w:val="center"/>
          </w:tcPr>
          <w:p w14:paraId="64FE8B8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8DEA5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B000B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16900.00 </w:t>
            </w:r>
          </w:p>
        </w:tc>
        <w:tc>
          <w:tcPr>
            <w:tcW w:w="1417" w:type="dxa"/>
            <w:vMerge w:val="continue"/>
            <w:shd w:val="clear" w:color="auto" w:fill="auto"/>
            <w:noWrap/>
            <w:vAlign w:val="center"/>
          </w:tcPr>
          <w:p w14:paraId="424983A6">
            <w:pPr>
              <w:jc w:val="center"/>
              <w:rPr>
                <w:rFonts w:ascii="宋体" w:hAnsi="宋体" w:cs="宋体"/>
                <w:kern w:val="0"/>
                <w:sz w:val="20"/>
                <w:szCs w:val="20"/>
              </w:rPr>
            </w:pPr>
          </w:p>
        </w:tc>
      </w:tr>
      <w:tr w14:paraId="3E2E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4A7063">
            <w:pPr>
              <w:widowControl/>
              <w:jc w:val="left"/>
              <w:rPr>
                <w:rFonts w:ascii="宋体" w:hAnsi="宋体" w:cs="宋体"/>
                <w:color w:val="000000"/>
                <w:kern w:val="0"/>
                <w:sz w:val="22"/>
                <w:szCs w:val="22"/>
              </w:rPr>
            </w:pPr>
          </w:p>
        </w:tc>
        <w:tc>
          <w:tcPr>
            <w:tcW w:w="679" w:type="dxa"/>
            <w:shd w:val="clear" w:color="auto" w:fill="auto"/>
            <w:vAlign w:val="center"/>
          </w:tcPr>
          <w:p w14:paraId="1CC698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8-77</w:t>
            </w:r>
          </w:p>
        </w:tc>
        <w:tc>
          <w:tcPr>
            <w:tcW w:w="2548" w:type="dxa"/>
            <w:shd w:val="clear" w:color="auto" w:fill="auto"/>
            <w:vAlign w:val="center"/>
          </w:tcPr>
          <w:p w14:paraId="746779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C肽测定试剂盒（化学发光法）</w:t>
            </w:r>
          </w:p>
        </w:tc>
        <w:tc>
          <w:tcPr>
            <w:tcW w:w="2918" w:type="dxa"/>
            <w:shd w:val="clear" w:color="auto" w:fill="auto"/>
            <w:vAlign w:val="center"/>
          </w:tcPr>
          <w:p w14:paraId="6D0958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用于体外定量测定人血清、血浆和尿液中的C肽（CPeptide）的含量，临床上主要用于评价胰岛功能。</w:t>
            </w:r>
          </w:p>
        </w:tc>
        <w:tc>
          <w:tcPr>
            <w:tcW w:w="1203" w:type="dxa"/>
            <w:shd w:val="clear" w:color="auto" w:fill="auto"/>
            <w:vAlign w:val="center"/>
          </w:tcPr>
          <w:p w14:paraId="36C972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2C35DD6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CEB97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8F77BD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749F1612">
            <w:pPr>
              <w:jc w:val="center"/>
              <w:rPr>
                <w:rFonts w:ascii="宋体" w:hAnsi="宋体" w:cs="宋体"/>
                <w:kern w:val="0"/>
                <w:sz w:val="20"/>
                <w:szCs w:val="20"/>
              </w:rPr>
            </w:pPr>
          </w:p>
        </w:tc>
      </w:tr>
      <w:tr w14:paraId="71C0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6D076E">
            <w:pPr>
              <w:widowControl/>
              <w:jc w:val="left"/>
              <w:rPr>
                <w:rFonts w:ascii="宋体" w:hAnsi="宋体" w:cs="宋体"/>
                <w:color w:val="000000"/>
                <w:kern w:val="0"/>
                <w:sz w:val="22"/>
                <w:szCs w:val="22"/>
              </w:rPr>
            </w:pPr>
          </w:p>
        </w:tc>
        <w:tc>
          <w:tcPr>
            <w:tcW w:w="679" w:type="dxa"/>
            <w:shd w:val="clear" w:color="auto" w:fill="auto"/>
            <w:vAlign w:val="center"/>
          </w:tcPr>
          <w:p w14:paraId="4BA3F6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8-78</w:t>
            </w:r>
          </w:p>
        </w:tc>
        <w:tc>
          <w:tcPr>
            <w:tcW w:w="2548" w:type="dxa"/>
            <w:shd w:val="clear" w:color="auto" w:fill="auto"/>
            <w:vAlign w:val="center"/>
          </w:tcPr>
          <w:p w14:paraId="220280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胰岛素测定试剂盒（化学发光法）</w:t>
            </w:r>
          </w:p>
        </w:tc>
        <w:tc>
          <w:tcPr>
            <w:tcW w:w="2918" w:type="dxa"/>
            <w:shd w:val="clear" w:color="auto" w:fill="auto"/>
            <w:vAlign w:val="center"/>
          </w:tcPr>
          <w:p w14:paraId="60CDF5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用于体外定量检测人血清和（或）血浆中胰岛素（Insulin）的含量，临床上主要用于评价胰岛功能。</w:t>
            </w:r>
          </w:p>
        </w:tc>
        <w:tc>
          <w:tcPr>
            <w:tcW w:w="1203" w:type="dxa"/>
            <w:shd w:val="clear" w:color="auto" w:fill="auto"/>
            <w:vAlign w:val="center"/>
          </w:tcPr>
          <w:p w14:paraId="3ADFB0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1247</w:t>
            </w:r>
          </w:p>
        </w:tc>
        <w:tc>
          <w:tcPr>
            <w:tcW w:w="1132" w:type="dxa"/>
            <w:shd w:val="clear" w:color="auto" w:fill="auto"/>
            <w:vAlign w:val="center"/>
          </w:tcPr>
          <w:p w14:paraId="1FE6489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388303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447FBE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6235.00 </w:t>
            </w:r>
          </w:p>
        </w:tc>
        <w:tc>
          <w:tcPr>
            <w:tcW w:w="1417" w:type="dxa"/>
            <w:vMerge w:val="continue"/>
            <w:shd w:val="clear" w:color="auto" w:fill="auto"/>
            <w:noWrap/>
            <w:vAlign w:val="center"/>
          </w:tcPr>
          <w:p w14:paraId="17CA39CA">
            <w:pPr>
              <w:jc w:val="center"/>
              <w:rPr>
                <w:rFonts w:ascii="宋体" w:hAnsi="宋体" w:cs="宋体"/>
                <w:kern w:val="0"/>
                <w:sz w:val="20"/>
                <w:szCs w:val="20"/>
              </w:rPr>
            </w:pPr>
          </w:p>
        </w:tc>
      </w:tr>
      <w:tr w14:paraId="52CF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AC97D9F">
            <w:pPr>
              <w:widowControl/>
              <w:jc w:val="left"/>
              <w:rPr>
                <w:rFonts w:ascii="宋体" w:hAnsi="宋体" w:cs="宋体"/>
                <w:color w:val="000000"/>
                <w:kern w:val="0"/>
                <w:sz w:val="22"/>
                <w:szCs w:val="22"/>
              </w:rPr>
            </w:pPr>
          </w:p>
        </w:tc>
        <w:tc>
          <w:tcPr>
            <w:tcW w:w="679" w:type="dxa"/>
            <w:shd w:val="clear" w:color="auto" w:fill="auto"/>
            <w:vAlign w:val="center"/>
          </w:tcPr>
          <w:p w14:paraId="112A13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8-79</w:t>
            </w:r>
          </w:p>
        </w:tc>
        <w:tc>
          <w:tcPr>
            <w:tcW w:w="2548" w:type="dxa"/>
            <w:shd w:val="clear" w:color="auto" w:fill="auto"/>
            <w:vAlign w:val="center"/>
          </w:tcPr>
          <w:p w14:paraId="516356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抗胰岛素抗体检测试剂盒（化学发光法）</w:t>
            </w:r>
          </w:p>
        </w:tc>
        <w:tc>
          <w:tcPr>
            <w:tcW w:w="2918" w:type="dxa"/>
            <w:shd w:val="clear" w:color="auto" w:fill="auto"/>
            <w:vAlign w:val="center"/>
          </w:tcPr>
          <w:p w14:paraId="3669E9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用于体外定性检测人血清和（或）血浆中的抗胰岛素抗体（IAA），临床上主要用于I型糖尿病的辅助诊断。</w:t>
            </w:r>
          </w:p>
        </w:tc>
        <w:tc>
          <w:tcPr>
            <w:tcW w:w="1203" w:type="dxa"/>
            <w:shd w:val="clear" w:color="auto" w:fill="auto"/>
            <w:vAlign w:val="center"/>
          </w:tcPr>
          <w:p w14:paraId="682634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3958927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8790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22FEF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6DE2D4D">
            <w:pPr>
              <w:jc w:val="center"/>
              <w:rPr>
                <w:rFonts w:ascii="宋体" w:hAnsi="宋体" w:cs="宋体"/>
                <w:kern w:val="0"/>
                <w:sz w:val="20"/>
                <w:szCs w:val="20"/>
              </w:rPr>
            </w:pPr>
          </w:p>
        </w:tc>
      </w:tr>
      <w:tr w14:paraId="1B8E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1046CEC">
            <w:pPr>
              <w:widowControl/>
              <w:jc w:val="left"/>
              <w:rPr>
                <w:rFonts w:ascii="宋体" w:hAnsi="宋体" w:cs="宋体"/>
                <w:color w:val="000000"/>
                <w:kern w:val="0"/>
                <w:sz w:val="22"/>
                <w:szCs w:val="22"/>
              </w:rPr>
            </w:pPr>
          </w:p>
        </w:tc>
        <w:tc>
          <w:tcPr>
            <w:tcW w:w="679" w:type="dxa"/>
            <w:shd w:val="clear" w:color="auto" w:fill="auto"/>
            <w:vAlign w:val="center"/>
          </w:tcPr>
          <w:p w14:paraId="33638E9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8-80</w:t>
            </w:r>
          </w:p>
        </w:tc>
        <w:tc>
          <w:tcPr>
            <w:tcW w:w="2548" w:type="dxa"/>
            <w:shd w:val="clear" w:color="auto" w:fill="auto"/>
            <w:vAlign w:val="center"/>
          </w:tcPr>
          <w:p w14:paraId="00C43E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抗胰岛细胞抗体检测试剂盒（化学发光法）</w:t>
            </w:r>
          </w:p>
        </w:tc>
        <w:tc>
          <w:tcPr>
            <w:tcW w:w="2918" w:type="dxa"/>
            <w:shd w:val="clear" w:color="auto" w:fill="auto"/>
            <w:vAlign w:val="center"/>
          </w:tcPr>
          <w:p w14:paraId="0B2FA3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用于体外定性检测血清和（或）血浆中抗胰岛细胞抗体（ICA），临床上主要用于I型糖尿病的辅助诊断。</w:t>
            </w:r>
          </w:p>
        </w:tc>
        <w:tc>
          <w:tcPr>
            <w:tcW w:w="1203" w:type="dxa"/>
            <w:shd w:val="clear" w:color="auto" w:fill="auto"/>
            <w:vAlign w:val="center"/>
          </w:tcPr>
          <w:p w14:paraId="18D594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1443.81</w:t>
            </w:r>
          </w:p>
        </w:tc>
        <w:tc>
          <w:tcPr>
            <w:tcW w:w="1132" w:type="dxa"/>
            <w:shd w:val="clear" w:color="auto" w:fill="auto"/>
            <w:vAlign w:val="center"/>
          </w:tcPr>
          <w:p w14:paraId="7404DA5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81F151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581C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7219.05 </w:t>
            </w:r>
          </w:p>
        </w:tc>
        <w:tc>
          <w:tcPr>
            <w:tcW w:w="1417" w:type="dxa"/>
            <w:vMerge w:val="continue"/>
            <w:shd w:val="clear" w:color="auto" w:fill="auto"/>
            <w:noWrap/>
            <w:vAlign w:val="center"/>
          </w:tcPr>
          <w:p w14:paraId="281B32D9">
            <w:pPr>
              <w:jc w:val="center"/>
              <w:rPr>
                <w:rFonts w:ascii="宋体" w:hAnsi="宋体" w:cs="宋体"/>
                <w:kern w:val="0"/>
                <w:sz w:val="20"/>
                <w:szCs w:val="20"/>
              </w:rPr>
            </w:pPr>
          </w:p>
        </w:tc>
      </w:tr>
      <w:tr w14:paraId="0325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2C6772">
            <w:pPr>
              <w:widowControl/>
              <w:jc w:val="left"/>
              <w:rPr>
                <w:rFonts w:ascii="宋体" w:hAnsi="宋体" w:cs="宋体"/>
                <w:color w:val="000000"/>
                <w:kern w:val="0"/>
                <w:sz w:val="22"/>
                <w:szCs w:val="22"/>
              </w:rPr>
            </w:pPr>
          </w:p>
        </w:tc>
        <w:tc>
          <w:tcPr>
            <w:tcW w:w="679" w:type="dxa"/>
            <w:shd w:val="clear" w:color="auto" w:fill="auto"/>
            <w:vAlign w:val="center"/>
          </w:tcPr>
          <w:p w14:paraId="6275BF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8-81</w:t>
            </w:r>
          </w:p>
        </w:tc>
        <w:tc>
          <w:tcPr>
            <w:tcW w:w="2548" w:type="dxa"/>
            <w:shd w:val="clear" w:color="auto" w:fill="auto"/>
            <w:vAlign w:val="center"/>
          </w:tcPr>
          <w:p w14:paraId="21EBF7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抗谷氨酸脱羧酶抗体IgG测定试剂盒(化学发光法)</w:t>
            </w:r>
          </w:p>
        </w:tc>
        <w:tc>
          <w:tcPr>
            <w:tcW w:w="2918" w:type="dxa"/>
            <w:shd w:val="clear" w:color="auto" w:fill="auto"/>
            <w:vAlign w:val="center"/>
          </w:tcPr>
          <w:p w14:paraId="54DEBE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用于体外定量测定人血清和(或)血浆中的抗谷氨酸脱羧酶抗体IgG的含量。临床上主要用于I型糖尿病的辅助诊断。</w:t>
            </w:r>
          </w:p>
        </w:tc>
        <w:tc>
          <w:tcPr>
            <w:tcW w:w="1203" w:type="dxa"/>
            <w:shd w:val="clear" w:color="auto" w:fill="auto"/>
            <w:vAlign w:val="center"/>
          </w:tcPr>
          <w:p w14:paraId="3C35B8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1600</w:t>
            </w:r>
          </w:p>
        </w:tc>
        <w:tc>
          <w:tcPr>
            <w:tcW w:w="1132" w:type="dxa"/>
            <w:shd w:val="clear" w:color="auto" w:fill="auto"/>
            <w:vAlign w:val="center"/>
          </w:tcPr>
          <w:p w14:paraId="24B3071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09347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D964E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478BD98B">
            <w:pPr>
              <w:jc w:val="center"/>
              <w:rPr>
                <w:rFonts w:ascii="宋体" w:hAnsi="宋体" w:cs="宋体"/>
                <w:kern w:val="0"/>
                <w:sz w:val="20"/>
                <w:szCs w:val="20"/>
              </w:rPr>
            </w:pPr>
          </w:p>
        </w:tc>
      </w:tr>
      <w:tr w14:paraId="6943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8D9C181">
            <w:pPr>
              <w:widowControl/>
              <w:jc w:val="left"/>
              <w:rPr>
                <w:rFonts w:ascii="宋体" w:hAnsi="宋体" w:cs="宋体"/>
                <w:color w:val="000000"/>
                <w:kern w:val="0"/>
                <w:sz w:val="22"/>
                <w:szCs w:val="22"/>
              </w:rPr>
            </w:pPr>
          </w:p>
        </w:tc>
        <w:tc>
          <w:tcPr>
            <w:tcW w:w="679" w:type="dxa"/>
            <w:shd w:val="clear" w:color="auto" w:fill="auto"/>
            <w:vAlign w:val="center"/>
          </w:tcPr>
          <w:p w14:paraId="508E12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8-82</w:t>
            </w:r>
          </w:p>
        </w:tc>
        <w:tc>
          <w:tcPr>
            <w:tcW w:w="2548" w:type="dxa"/>
            <w:shd w:val="clear" w:color="auto" w:fill="auto"/>
            <w:vAlign w:val="center"/>
          </w:tcPr>
          <w:p w14:paraId="63C6AEE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酪氨酸磷酸酶抗体测定试剂盒（化学发光法）</w:t>
            </w:r>
          </w:p>
        </w:tc>
        <w:tc>
          <w:tcPr>
            <w:tcW w:w="2918" w:type="dxa"/>
            <w:shd w:val="clear" w:color="auto" w:fill="auto"/>
            <w:vAlign w:val="center"/>
          </w:tcPr>
          <w:p w14:paraId="06794B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用于体外定量测定人血清和（或）血浆中的酪氨酸磷酸酶抗体</w:t>
            </w:r>
          </w:p>
        </w:tc>
        <w:tc>
          <w:tcPr>
            <w:tcW w:w="1203" w:type="dxa"/>
            <w:shd w:val="clear" w:color="auto" w:fill="auto"/>
            <w:vAlign w:val="center"/>
          </w:tcPr>
          <w:p w14:paraId="59894CB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2375</w:t>
            </w:r>
          </w:p>
        </w:tc>
        <w:tc>
          <w:tcPr>
            <w:tcW w:w="1132" w:type="dxa"/>
            <w:shd w:val="clear" w:color="auto" w:fill="auto"/>
            <w:vAlign w:val="center"/>
          </w:tcPr>
          <w:p w14:paraId="25AF3C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270B3F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48FBFB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11875.00 </w:t>
            </w:r>
          </w:p>
        </w:tc>
        <w:tc>
          <w:tcPr>
            <w:tcW w:w="1417" w:type="dxa"/>
            <w:vMerge w:val="continue"/>
            <w:shd w:val="clear" w:color="auto" w:fill="auto"/>
            <w:noWrap/>
            <w:vAlign w:val="center"/>
          </w:tcPr>
          <w:p w14:paraId="1F1F68DD">
            <w:pPr>
              <w:jc w:val="center"/>
              <w:rPr>
                <w:rFonts w:ascii="宋体" w:hAnsi="宋体" w:cs="宋体"/>
                <w:kern w:val="0"/>
                <w:sz w:val="20"/>
                <w:szCs w:val="20"/>
              </w:rPr>
            </w:pPr>
          </w:p>
        </w:tc>
      </w:tr>
      <w:tr w14:paraId="6403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BE3032">
            <w:pPr>
              <w:widowControl/>
              <w:jc w:val="left"/>
              <w:rPr>
                <w:rFonts w:ascii="宋体" w:hAnsi="宋体" w:cs="宋体"/>
                <w:color w:val="000000"/>
                <w:kern w:val="0"/>
                <w:sz w:val="22"/>
                <w:szCs w:val="22"/>
              </w:rPr>
            </w:pPr>
          </w:p>
        </w:tc>
        <w:tc>
          <w:tcPr>
            <w:tcW w:w="679" w:type="dxa"/>
            <w:shd w:val="clear" w:color="auto" w:fill="auto"/>
            <w:vAlign w:val="center"/>
          </w:tcPr>
          <w:p w14:paraId="188321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8-83</w:t>
            </w:r>
          </w:p>
        </w:tc>
        <w:tc>
          <w:tcPr>
            <w:tcW w:w="2548" w:type="dxa"/>
            <w:shd w:val="clear" w:color="auto" w:fill="auto"/>
            <w:vAlign w:val="center"/>
          </w:tcPr>
          <w:p w14:paraId="0D6FEA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抗Jo-1 IgG抗体测定试剂盒（化学发光法）</w:t>
            </w:r>
          </w:p>
        </w:tc>
        <w:tc>
          <w:tcPr>
            <w:tcW w:w="2918" w:type="dxa"/>
            <w:shd w:val="clear" w:color="auto" w:fill="auto"/>
            <w:vAlign w:val="center"/>
          </w:tcPr>
          <w:p w14:paraId="58014DA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 Jo-1（组氨酰-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tRNA合成酶）IgG 抗体的含量，临床上主要用于多发性肌炎/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皮肌炎（PM/DM）的辅助诊断。</w:t>
            </w:r>
          </w:p>
        </w:tc>
        <w:tc>
          <w:tcPr>
            <w:tcW w:w="1203" w:type="dxa"/>
            <w:shd w:val="clear" w:color="auto" w:fill="auto"/>
            <w:vAlign w:val="center"/>
          </w:tcPr>
          <w:p w14:paraId="777B60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1912.68</w:t>
            </w:r>
          </w:p>
        </w:tc>
        <w:tc>
          <w:tcPr>
            <w:tcW w:w="1132" w:type="dxa"/>
            <w:shd w:val="clear" w:color="auto" w:fill="auto"/>
            <w:vAlign w:val="center"/>
          </w:tcPr>
          <w:p w14:paraId="30DCDEC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5A44BA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BD6BA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9563.40 </w:t>
            </w:r>
          </w:p>
        </w:tc>
        <w:tc>
          <w:tcPr>
            <w:tcW w:w="1417" w:type="dxa"/>
            <w:vMerge w:val="continue"/>
            <w:shd w:val="clear" w:color="auto" w:fill="auto"/>
            <w:noWrap/>
            <w:vAlign w:val="center"/>
          </w:tcPr>
          <w:p w14:paraId="1EA71148">
            <w:pPr>
              <w:jc w:val="center"/>
              <w:rPr>
                <w:rFonts w:ascii="宋体" w:hAnsi="宋体" w:cs="宋体"/>
                <w:kern w:val="0"/>
                <w:sz w:val="20"/>
                <w:szCs w:val="20"/>
              </w:rPr>
            </w:pPr>
          </w:p>
        </w:tc>
      </w:tr>
      <w:tr w14:paraId="57A6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7A8AD80">
            <w:pPr>
              <w:widowControl/>
              <w:jc w:val="left"/>
              <w:rPr>
                <w:rFonts w:ascii="宋体" w:hAnsi="宋体" w:cs="宋体"/>
                <w:color w:val="000000"/>
                <w:kern w:val="0"/>
                <w:sz w:val="22"/>
                <w:szCs w:val="22"/>
              </w:rPr>
            </w:pPr>
          </w:p>
        </w:tc>
        <w:tc>
          <w:tcPr>
            <w:tcW w:w="679" w:type="dxa"/>
            <w:shd w:val="clear" w:color="auto" w:fill="auto"/>
            <w:vAlign w:val="center"/>
          </w:tcPr>
          <w:p w14:paraId="1414B9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8-84</w:t>
            </w:r>
          </w:p>
        </w:tc>
        <w:tc>
          <w:tcPr>
            <w:tcW w:w="2548" w:type="dxa"/>
            <w:shd w:val="clear" w:color="auto" w:fill="auto"/>
            <w:vAlign w:val="center"/>
          </w:tcPr>
          <w:p w14:paraId="4A3C98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抗Scl-70 IgG抗体测定试剂盒（化学发光法）</w:t>
            </w:r>
          </w:p>
        </w:tc>
        <w:tc>
          <w:tcPr>
            <w:tcW w:w="2918" w:type="dxa"/>
            <w:shd w:val="clear" w:color="auto" w:fill="auto"/>
            <w:vAlign w:val="center"/>
          </w:tcPr>
          <w:p w14:paraId="5A1CF1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 Scl-70（DNA 拓</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扑异构酶Ⅰ）IgG 抗体的含量，临床上主要用于系统性硬化症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（SSc）的辅助诊断。</w:t>
            </w:r>
          </w:p>
        </w:tc>
        <w:tc>
          <w:tcPr>
            <w:tcW w:w="1203" w:type="dxa"/>
            <w:shd w:val="clear" w:color="auto" w:fill="auto"/>
            <w:vAlign w:val="center"/>
          </w:tcPr>
          <w:p w14:paraId="3C31AC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1912.68</w:t>
            </w:r>
          </w:p>
        </w:tc>
        <w:tc>
          <w:tcPr>
            <w:tcW w:w="1132" w:type="dxa"/>
            <w:shd w:val="clear" w:color="auto" w:fill="auto"/>
            <w:vAlign w:val="center"/>
          </w:tcPr>
          <w:p w14:paraId="0A8111D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6E81A3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9BF705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9563.40 </w:t>
            </w:r>
          </w:p>
        </w:tc>
        <w:tc>
          <w:tcPr>
            <w:tcW w:w="1417" w:type="dxa"/>
            <w:vMerge w:val="continue"/>
            <w:shd w:val="clear" w:color="auto" w:fill="auto"/>
            <w:noWrap/>
            <w:vAlign w:val="center"/>
          </w:tcPr>
          <w:p w14:paraId="429D987A">
            <w:pPr>
              <w:jc w:val="center"/>
              <w:rPr>
                <w:rFonts w:ascii="宋体" w:hAnsi="宋体" w:cs="宋体"/>
                <w:kern w:val="0"/>
                <w:sz w:val="20"/>
                <w:szCs w:val="20"/>
              </w:rPr>
            </w:pPr>
          </w:p>
        </w:tc>
      </w:tr>
      <w:tr w14:paraId="17F6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0AE4A74">
            <w:pPr>
              <w:widowControl/>
              <w:jc w:val="left"/>
              <w:rPr>
                <w:rFonts w:ascii="宋体" w:hAnsi="宋体" w:cs="宋体"/>
                <w:color w:val="000000"/>
                <w:kern w:val="0"/>
                <w:sz w:val="22"/>
                <w:szCs w:val="22"/>
              </w:rPr>
            </w:pPr>
          </w:p>
        </w:tc>
        <w:tc>
          <w:tcPr>
            <w:tcW w:w="679" w:type="dxa"/>
            <w:shd w:val="clear" w:color="auto" w:fill="auto"/>
            <w:vAlign w:val="center"/>
          </w:tcPr>
          <w:p w14:paraId="5D5D99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8-85</w:t>
            </w:r>
          </w:p>
        </w:tc>
        <w:tc>
          <w:tcPr>
            <w:tcW w:w="2548" w:type="dxa"/>
            <w:shd w:val="clear" w:color="auto" w:fill="auto"/>
            <w:vAlign w:val="center"/>
          </w:tcPr>
          <w:p w14:paraId="54D342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抗核糖核蛋白70抗体IgG测定试剂盒（化学发光法）</w:t>
            </w:r>
          </w:p>
        </w:tc>
        <w:tc>
          <w:tcPr>
            <w:tcW w:w="2918" w:type="dxa"/>
            <w:shd w:val="clear" w:color="auto" w:fill="auto"/>
            <w:vAlign w:val="center"/>
          </w:tcPr>
          <w:p w14:paraId="505A4BB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用于体外定量测定人血清和（或）血浆中的抗核糖核蛋白70抗体IgG</w:t>
            </w:r>
          </w:p>
        </w:tc>
        <w:tc>
          <w:tcPr>
            <w:tcW w:w="1203" w:type="dxa"/>
            <w:shd w:val="clear" w:color="auto" w:fill="auto"/>
            <w:vAlign w:val="center"/>
          </w:tcPr>
          <w:p w14:paraId="16614F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1900</w:t>
            </w:r>
          </w:p>
        </w:tc>
        <w:tc>
          <w:tcPr>
            <w:tcW w:w="1132" w:type="dxa"/>
            <w:shd w:val="clear" w:color="auto" w:fill="auto"/>
            <w:vAlign w:val="center"/>
          </w:tcPr>
          <w:p w14:paraId="6E8CB5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55CA9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440C1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9500.00 </w:t>
            </w:r>
          </w:p>
        </w:tc>
        <w:tc>
          <w:tcPr>
            <w:tcW w:w="1417" w:type="dxa"/>
            <w:vMerge w:val="continue"/>
            <w:shd w:val="clear" w:color="auto" w:fill="auto"/>
            <w:noWrap/>
            <w:vAlign w:val="center"/>
          </w:tcPr>
          <w:p w14:paraId="771B6095">
            <w:pPr>
              <w:jc w:val="center"/>
              <w:rPr>
                <w:rFonts w:ascii="宋体" w:hAnsi="宋体" w:cs="宋体"/>
                <w:kern w:val="0"/>
                <w:sz w:val="20"/>
                <w:szCs w:val="20"/>
              </w:rPr>
            </w:pPr>
          </w:p>
        </w:tc>
      </w:tr>
      <w:tr w14:paraId="3BC6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A7BF6B">
            <w:pPr>
              <w:widowControl/>
              <w:jc w:val="left"/>
              <w:rPr>
                <w:rFonts w:ascii="宋体" w:hAnsi="宋体" w:cs="宋体"/>
                <w:color w:val="000000"/>
                <w:kern w:val="0"/>
                <w:sz w:val="22"/>
                <w:szCs w:val="22"/>
              </w:rPr>
            </w:pPr>
          </w:p>
        </w:tc>
        <w:tc>
          <w:tcPr>
            <w:tcW w:w="679" w:type="dxa"/>
            <w:shd w:val="clear" w:color="auto" w:fill="auto"/>
            <w:vAlign w:val="center"/>
          </w:tcPr>
          <w:p w14:paraId="02879A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8-86</w:t>
            </w:r>
          </w:p>
        </w:tc>
        <w:tc>
          <w:tcPr>
            <w:tcW w:w="2548" w:type="dxa"/>
            <w:shd w:val="clear" w:color="auto" w:fill="auto"/>
            <w:vAlign w:val="center"/>
          </w:tcPr>
          <w:p w14:paraId="405A82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肌酸激酶同工酶测定试剂盒（化学发光法）</w:t>
            </w:r>
          </w:p>
        </w:tc>
        <w:tc>
          <w:tcPr>
            <w:tcW w:w="2918" w:type="dxa"/>
            <w:shd w:val="clear" w:color="auto" w:fill="auto"/>
            <w:vAlign w:val="center"/>
          </w:tcPr>
          <w:p w14:paraId="381579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用于体外定量测定人血清和（或）血浆中的肌酸激酶同工酶</w:t>
            </w:r>
          </w:p>
        </w:tc>
        <w:tc>
          <w:tcPr>
            <w:tcW w:w="1203" w:type="dxa"/>
            <w:shd w:val="clear" w:color="auto" w:fill="auto"/>
            <w:vAlign w:val="center"/>
          </w:tcPr>
          <w:p w14:paraId="50F609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1740</w:t>
            </w:r>
          </w:p>
        </w:tc>
        <w:tc>
          <w:tcPr>
            <w:tcW w:w="1132" w:type="dxa"/>
            <w:shd w:val="clear" w:color="auto" w:fill="auto"/>
            <w:vAlign w:val="center"/>
          </w:tcPr>
          <w:p w14:paraId="001886E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037B68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F2E02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8700.00 </w:t>
            </w:r>
          </w:p>
        </w:tc>
        <w:tc>
          <w:tcPr>
            <w:tcW w:w="1417" w:type="dxa"/>
            <w:vMerge w:val="continue"/>
            <w:shd w:val="clear" w:color="auto" w:fill="auto"/>
            <w:noWrap/>
            <w:vAlign w:val="center"/>
          </w:tcPr>
          <w:p w14:paraId="6F9C645B">
            <w:pPr>
              <w:jc w:val="center"/>
              <w:rPr>
                <w:rFonts w:ascii="宋体" w:hAnsi="宋体" w:cs="宋体"/>
                <w:kern w:val="0"/>
                <w:sz w:val="20"/>
                <w:szCs w:val="20"/>
              </w:rPr>
            </w:pPr>
          </w:p>
        </w:tc>
      </w:tr>
      <w:tr w14:paraId="55DE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C9864BC">
            <w:pPr>
              <w:widowControl/>
              <w:jc w:val="left"/>
              <w:rPr>
                <w:rFonts w:ascii="宋体" w:hAnsi="宋体" w:cs="宋体"/>
                <w:color w:val="000000"/>
                <w:kern w:val="0"/>
                <w:sz w:val="22"/>
                <w:szCs w:val="22"/>
              </w:rPr>
            </w:pPr>
          </w:p>
        </w:tc>
        <w:tc>
          <w:tcPr>
            <w:tcW w:w="679" w:type="dxa"/>
            <w:shd w:val="clear" w:color="auto" w:fill="auto"/>
            <w:vAlign w:val="center"/>
          </w:tcPr>
          <w:p w14:paraId="2EFB34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8-87</w:t>
            </w:r>
          </w:p>
        </w:tc>
        <w:tc>
          <w:tcPr>
            <w:tcW w:w="2548" w:type="dxa"/>
            <w:shd w:val="clear" w:color="auto" w:fill="auto"/>
            <w:vAlign w:val="center"/>
          </w:tcPr>
          <w:p w14:paraId="6187EF9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肌钙蛋白I 测定试剂盒（化学发光法）</w:t>
            </w:r>
          </w:p>
        </w:tc>
        <w:tc>
          <w:tcPr>
            <w:tcW w:w="2918" w:type="dxa"/>
            <w:shd w:val="clear" w:color="auto" w:fill="auto"/>
            <w:vAlign w:val="center"/>
          </w:tcPr>
          <w:p w14:paraId="0A4BC4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用于体外定量测定人血清和（或）血浆中的肌钙蛋白I</w:t>
            </w:r>
          </w:p>
        </w:tc>
        <w:tc>
          <w:tcPr>
            <w:tcW w:w="1203" w:type="dxa"/>
            <w:shd w:val="clear" w:color="auto" w:fill="auto"/>
            <w:vAlign w:val="center"/>
          </w:tcPr>
          <w:p w14:paraId="6204ED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4CE1620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7E01A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3F8D93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655F2EA8">
            <w:pPr>
              <w:jc w:val="center"/>
              <w:rPr>
                <w:rFonts w:ascii="宋体" w:hAnsi="宋体" w:cs="宋体"/>
                <w:kern w:val="0"/>
                <w:sz w:val="20"/>
                <w:szCs w:val="20"/>
              </w:rPr>
            </w:pPr>
          </w:p>
        </w:tc>
      </w:tr>
      <w:tr w14:paraId="536C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4304D1A">
            <w:pPr>
              <w:widowControl/>
              <w:jc w:val="left"/>
              <w:rPr>
                <w:rFonts w:ascii="宋体" w:hAnsi="宋体" w:cs="宋体"/>
                <w:color w:val="000000"/>
                <w:kern w:val="0"/>
                <w:sz w:val="22"/>
                <w:szCs w:val="22"/>
              </w:rPr>
            </w:pPr>
          </w:p>
        </w:tc>
        <w:tc>
          <w:tcPr>
            <w:tcW w:w="679" w:type="dxa"/>
            <w:shd w:val="clear" w:color="auto" w:fill="auto"/>
            <w:vAlign w:val="center"/>
          </w:tcPr>
          <w:p w14:paraId="54EFF3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8-88</w:t>
            </w:r>
          </w:p>
        </w:tc>
        <w:tc>
          <w:tcPr>
            <w:tcW w:w="2548" w:type="dxa"/>
            <w:shd w:val="clear" w:color="auto" w:fill="auto"/>
            <w:vAlign w:val="center"/>
          </w:tcPr>
          <w:p w14:paraId="69B118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肌红蛋白测定试剂盒（化学发光法）</w:t>
            </w:r>
          </w:p>
        </w:tc>
        <w:tc>
          <w:tcPr>
            <w:tcW w:w="2918" w:type="dxa"/>
            <w:shd w:val="clear" w:color="auto" w:fill="auto"/>
            <w:vAlign w:val="center"/>
          </w:tcPr>
          <w:p w14:paraId="6C3982C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用于体外定量测定人血清和（或）血浆中的肌红蛋白，临床上主要用于心肌梗死的辅助诊断。</w:t>
            </w:r>
          </w:p>
        </w:tc>
        <w:tc>
          <w:tcPr>
            <w:tcW w:w="1203" w:type="dxa"/>
            <w:shd w:val="clear" w:color="auto" w:fill="auto"/>
            <w:vAlign w:val="center"/>
          </w:tcPr>
          <w:p w14:paraId="2E2E673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2450</w:t>
            </w:r>
          </w:p>
        </w:tc>
        <w:tc>
          <w:tcPr>
            <w:tcW w:w="1132" w:type="dxa"/>
            <w:shd w:val="clear" w:color="auto" w:fill="auto"/>
            <w:vAlign w:val="center"/>
          </w:tcPr>
          <w:p w14:paraId="2E6A05D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FBB8F0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F7C6E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12250.00 </w:t>
            </w:r>
          </w:p>
        </w:tc>
        <w:tc>
          <w:tcPr>
            <w:tcW w:w="1417" w:type="dxa"/>
            <w:vMerge w:val="continue"/>
            <w:shd w:val="clear" w:color="auto" w:fill="auto"/>
            <w:noWrap/>
            <w:vAlign w:val="center"/>
          </w:tcPr>
          <w:p w14:paraId="6191FF31">
            <w:pPr>
              <w:jc w:val="center"/>
              <w:rPr>
                <w:rFonts w:ascii="宋体" w:hAnsi="宋体" w:cs="宋体"/>
                <w:kern w:val="0"/>
                <w:sz w:val="20"/>
                <w:szCs w:val="20"/>
              </w:rPr>
            </w:pPr>
          </w:p>
        </w:tc>
      </w:tr>
      <w:tr w14:paraId="708D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60DE584">
            <w:pPr>
              <w:widowControl/>
              <w:jc w:val="left"/>
              <w:rPr>
                <w:rFonts w:ascii="宋体" w:hAnsi="宋体" w:cs="宋体"/>
                <w:color w:val="000000"/>
                <w:kern w:val="0"/>
                <w:sz w:val="22"/>
                <w:szCs w:val="22"/>
              </w:rPr>
            </w:pPr>
          </w:p>
        </w:tc>
        <w:tc>
          <w:tcPr>
            <w:tcW w:w="679" w:type="dxa"/>
            <w:shd w:val="clear" w:color="auto" w:fill="auto"/>
            <w:vAlign w:val="center"/>
          </w:tcPr>
          <w:p w14:paraId="2052E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8-89</w:t>
            </w:r>
          </w:p>
        </w:tc>
        <w:tc>
          <w:tcPr>
            <w:tcW w:w="2548" w:type="dxa"/>
            <w:shd w:val="clear" w:color="auto" w:fill="auto"/>
            <w:vAlign w:val="center"/>
          </w:tcPr>
          <w:p w14:paraId="6C1DE6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B型脑钠肽测定试剂盒（化学发光法）</w:t>
            </w:r>
          </w:p>
        </w:tc>
        <w:tc>
          <w:tcPr>
            <w:tcW w:w="2918" w:type="dxa"/>
            <w:shd w:val="clear" w:color="auto" w:fill="auto"/>
            <w:vAlign w:val="center"/>
          </w:tcPr>
          <w:p w14:paraId="13B727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用于体外定量测定人血清和（或）血浆中的B型脑钠肽</w:t>
            </w:r>
          </w:p>
        </w:tc>
        <w:tc>
          <w:tcPr>
            <w:tcW w:w="1203" w:type="dxa"/>
            <w:shd w:val="clear" w:color="auto" w:fill="auto"/>
            <w:vAlign w:val="center"/>
          </w:tcPr>
          <w:p w14:paraId="08AC31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5400</w:t>
            </w:r>
          </w:p>
        </w:tc>
        <w:tc>
          <w:tcPr>
            <w:tcW w:w="1132" w:type="dxa"/>
            <w:shd w:val="clear" w:color="auto" w:fill="auto"/>
            <w:vAlign w:val="center"/>
          </w:tcPr>
          <w:p w14:paraId="7C64078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77D739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06FE1A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27000.00 </w:t>
            </w:r>
          </w:p>
        </w:tc>
        <w:tc>
          <w:tcPr>
            <w:tcW w:w="1417" w:type="dxa"/>
            <w:vMerge w:val="continue"/>
            <w:shd w:val="clear" w:color="auto" w:fill="auto"/>
            <w:noWrap/>
            <w:vAlign w:val="center"/>
          </w:tcPr>
          <w:p w14:paraId="0C24DCC6">
            <w:pPr>
              <w:jc w:val="center"/>
              <w:rPr>
                <w:rFonts w:ascii="宋体" w:hAnsi="宋体" w:cs="宋体"/>
                <w:kern w:val="0"/>
                <w:sz w:val="20"/>
                <w:szCs w:val="20"/>
              </w:rPr>
            </w:pPr>
          </w:p>
        </w:tc>
      </w:tr>
      <w:tr w14:paraId="723A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5E9C31D">
            <w:pPr>
              <w:widowControl/>
              <w:jc w:val="left"/>
              <w:rPr>
                <w:rFonts w:ascii="宋体" w:hAnsi="宋体" w:cs="宋体"/>
                <w:color w:val="000000"/>
                <w:kern w:val="0"/>
                <w:sz w:val="22"/>
                <w:szCs w:val="22"/>
              </w:rPr>
            </w:pPr>
          </w:p>
        </w:tc>
        <w:tc>
          <w:tcPr>
            <w:tcW w:w="679" w:type="dxa"/>
            <w:shd w:val="clear" w:color="auto" w:fill="auto"/>
            <w:vAlign w:val="center"/>
          </w:tcPr>
          <w:p w14:paraId="4FD782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8-90</w:t>
            </w:r>
          </w:p>
        </w:tc>
        <w:tc>
          <w:tcPr>
            <w:tcW w:w="2548" w:type="dxa"/>
            <w:shd w:val="clear" w:color="auto" w:fill="auto"/>
            <w:vAlign w:val="center"/>
          </w:tcPr>
          <w:p w14:paraId="4FCDE5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新型冠状病毒（2019-nCoV）IgG抗体检测试剂盒（磁微粒化学发光法）</w:t>
            </w:r>
          </w:p>
        </w:tc>
        <w:tc>
          <w:tcPr>
            <w:tcW w:w="2918" w:type="dxa"/>
            <w:shd w:val="clear" w:color="auto" w:fill="auto"/>
            <w:vAlign w:val="center"/>
          </w:tcPr>
          <w:p w14:paraId="44D6FF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性检测人血清、血浆中的新型冠状病毒（2019-nCoV）IgG抗体。仅用作为新型冠状病毒核酸检测阴性疑似病例的补充检测指标或疑似病例诊断中与核酸检测协同使用，不能作为新型冠状病毒感染的肺炎确认和排除的依据，不适用于一般人群的筛查。本产品仅限医疗机构使用。</w:t>
            </w:r>
          </w:p>
        </w:tc>
        <w:tc>
          <w:tcPr>
            <w:tcW w:w="1203" w:type="dxa"/>
            <w:shd w:val="clear" w:color="auto" w:fill="auto"/>
            <w:vAlign w:val="center"/>
          </w:tcPr>
          <w:p w14:paraId="711761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shd w:val="clear" w:color="auto" w:fill="auto"/>
            <w:vAlign w:val="center"/>
          </w:tcPr>
          <w:p w14:paraId="6A62DAD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B6A74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742A27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2500.00 </w:t>
            </w:r>
          </w:p>
        </w:tc>
        <w:tc>
          <w:tcPr>
            <w:tcW w:w="1417" w:type="dxa"/>
            <w:vMerge w:val="continue"/>
            <w:shd w:val="clear" w:color="auto" w:fill="auto"/>
            <w:noWrap/>
            <w:vAlign w:val="center"/>
          </w:tcPr>
          <w:p w14:paraId="2F1525F9">
            <w:pPr>
              <w:jc w:val="center"/>
              <w:rPr>
                <w:rFonts w:ascii="宋体" w:hAnsi="宋体" w:cs="宋体"/>
                <w:kern w:val="0"/>
                <w:sz w:val="20"/>
                <w:szCs w:val="20"/>
              </w:rPr>
            </w:pPr>
          </w:p>
        </w:tc>
      </w:tr>
      <w:tr w14:paraId="3D4E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561013">
            <w:pPr>
              <w:widowControl/>
              <w:jc w:val="left"/>
              <w:rPr>
                <w:rFonts w:ascii="宋体" w:hAnsi="宋体" w:cs="宋体"/>
                <w:color w:val="000000"/>
                <w:kern w:val="0"/>
                <w:sz w:val="22"/>
                <w:szCs w:val="22"/>
              </w:rPr>
            </w:pPr>
          </w:p>
        </w:tc>
        <w:tc>
          <w:tcPr>
            <w:tcW w:w="679" w:type="dxa"/>
            <w:shd w:val="clear" w:color="auto" w:fill="auto"/>
            <w:vAlign w:val="center"/>
          </w:tcPr>
          <w:p w14:paraId="0131D5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8-91</w:t>
            </w:r>
          </w:p>
        </w:tc>
        <w:tc>
          <w:tcPr>
            <w:tcW w:w="2548" w:type="dxa"/>
            <w:shd w:val="clear" w:color="auto" w:fill="auto"/>
            <w:vAlign w:val="center"/>
          </w:tcPr>
          <w:p w14:paraId="771CA7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新型冠状病毒（2019-nCoV）IgM抗体检测试剂盒（磁微粒化学发光法）</w:t>
            </w:r>
          </w:p>
        </w:tc>
        <w:tc>
          <w:tcPr>
            <w:tcW w:w="2918" w:type="dxa"/>
            <w:shd w:val="clear" w:color="auto" w:fill="auto"/>
            <w:vAlign w:val="center"/>
          </w:tcPr>
          <w:p w14:paraId="6E63BC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本试剂盒用于体外定性检测人血清和（或）血浆中的新型冠状病毒（2019-nCoV）IgM抗体（2019-nCoV  IgM）。仅用作为新型冠状病毒核酸检测阴性疑似病例的补充检测指标或疑似病例诊断中与核酸检测协同使用，不能作为新型冠状病毒感染的肺炎确认和排除的依据，不适用于一般人群的筛查。本产品仅限医疗机构使用。</w:t>
            </w:r>
          </w:p>
        </w:tc>
        <w:tc>
          <w:tcPr>
            <w:tcW w:w="1203" w:type="dxa"/>
            <w:shd w:val="clear" w:color="auto" w:fill="auto"/>
            <w:vAlign w:val="center"/>
          </w:tcPr>
          <w:p w14:paraId="128462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shd w:val="clear" w:color="auto" w:fill="auto"/>
            <w:vAlign w:val="center"/>
          </w:tcPr>
          <w:p w14:paraId="4D2B8FF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BEEF08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482313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2500.00 </w:t>
            </w:r>
          </w:p>
        </w:tc>
        <w:tc>
          <w:tcPr>
            <w:tcW w:w="1417" w:type="dxa"/>
            <w:vMerge w:val="continue"/>
            <w:shd w:val="clear" w:color="auto" w:fill="auto"/>
            <w:noWrap/>
            <w:vAlign w:val="center"/>
          </w:tcPr>
          <w:p w14:paraId="6D20D1BC">
            <w:pPr>
              <w:jc w:val="center"/>
              <w:rPr>
                <w:rFonts w:ascii="宋体" w:hAnsi="宋体" w:cs="宋体"/>
                <w:kern w:val="0"/>
                <w:sz w:val="20"/>
                <w:szCs w:val="20"/>
              </w:rPr>
            </w:pPr>
          </w:p>
        </w:tc>
      </w:tr>
      <w:tr w14:paraId="0B77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DDFFE34">
            <w:pPr>
              <w:widowControl/>
              <w:jc w:val="left"/>
              <w:rPr>
                <w:rFonts w:ascii="宋体" w:hAnsi="宋体" w:cs="宋体"/>
                <w:color w:val="000000"/>
                <w:kern w:val="0"/>
                <w:sz w:val="22"/>
                <w:szCs w:val="22"/>
              </w:rPr>
            </w:pPr>
          </w:p>
        </w:tc>
        <w:tc>
          <w:tcPr>
            <w:tcW w:w="679" w:type="dxa"/>
            <w:shd w:val="clear" w:color="auto" w:fill="auto"/>
            <w:vAlign w:val="center"/>
          </w:tcPr>
          <w:p w14:paraId="0F0AFA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8-92</w:t>
            </w:r>
          </w:p>
        </w:tc>
        <w:tc>
          <w:tcPr>
            <w:tcW w:w="2548" w:type="dxa"/>
            <w:shd w:val="clear" w:color="auto" w:fill="auto"/>
            <w:vAlign w:val="center"/>
          </w:tcPr>
          <w:p w14:paraId="587E5F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抗蛋白酶3抗体IgG测定试剂盒（化学发光法）</w:t>
            </w:r>
          </w:p>
        </w:tc>
        <w:tc>
          <w:tcPr>
            <w:tcW w:w="2918" w:type="dxa"/>
            <w:shd w:val="clear" w:color="auto" w:fill="auto"/>
            <w:vAlign w:val="center"/>
          </w:tcPr>
          <w:p w14:paraId="17BBC1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用于体外定量测定人血清和（或）血浆中的蛋白酶3抗体IgG</w:t>
            </w:r>
          </w:p>
        </w:tc>
        <w:tc>
          <w:tcPr>
            <w:tcW w:w="1203" w:type="dxa"/>
            <w:shd w:val="clear" w:color="auto" w:fill="auto"/>
            <w:vAlign w:val="center"/>
          </w:tcPr>
          <w:p w14:paraId="2FA796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1960</w:t>
            </w:r>
          </w:p>
        </w:tc>
        <w:tc>
          <w:tcPr>
            <w:tcW w:w="1132" w:type="dxa"/>
            <w:shd w:val="clear" w:color="auto" w:fill="auto"/>
            <w:vAlign w:val="center"/>
          </w:tcPr>
          <w:p w14:paraId="117D71B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642A0B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AD1834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9800.00 </w:t>
            </w:r>
          </w:p>
        </w:tc>
        <w:tc>
          <w:tcPr>
            <w:tcW w:w="1417" w:type="dxa"/>
            <w:vMerge w:val="continue"/>
            <w:shd w:val="clear" w:color="auto" w:fill="auto"/>
            <w:noWrap/>
            <w:vAlign w:val="center"/>
          </w:tcPr>
          <w:p w14:paraId="4D38BCE6">
            <w:pPr>
              <w:jc w:val="center"/>
              <w:rPr>
                <w:rFonts w:ascii="宋体" w:hAnsi="宋体" w:cs="宋体"/>
                <w:kern w:val="0"/>
                <w:sz w:val="20"/>
                <w:szCs w:val="20"/>
              </w:rPr>
            </w:pPr>
          </w:p>
        </w:tc>
      </w:tr>
      <w:tr w14:paraId="02C66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76FDF88">
            <w:pPr>
              <w:widowControl/>
              <w:jc w:val="left"/>
              <w:rPr>
                <w:rFonts w:ascii="宋体" w:hAnsi="宋体" w:cs="宋体"/>
                <w:color w:val="000000"/>
                <w:kern w:val="0"/>
                <w:sz w:val="22"/>
                <w:szCs w:val="22"/>
              </w:rPr>
            </w:pPr>
          </w:p>
        </w:tc>
        <w:tc>
          <w:tcPr>
            <w:tcW w:w="679" w:type="dxa"/>
            <w:shd w:val="clear" w:color="auto" w:fill="auto"/>
            <w:vAlign w:val="center"/>
          </w:tcPr>
          <w:p w14:paraId="1B7D03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8-93</w:t>
            </w:r>
          </w:p>
        </w:tc>
        <w:tc>
          <w:tcPr>
            <w:tcW w:w="2548" w:type="dxa"/>
            <w:shd w:val="clear" w:color="auto" w:fill="auto"/>
            <w:vAlign w:val="center"/>
          </w:tcPr>
          <w:p w14:paraId="58EE2E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抗髓过氧化物酶抗体IgG测定试剂盒（化学发光法）</w:t>
            </w:r>
          </w:p>
        </w:tc>
        <w:tc>
          <w:tcPr>
            <w:tcW w:w="2918" w:type="dxa"/>
            <w:shd w:val="clear" w:color="auto" w:fill="auto"/>
            <w:vAlign w:val="center"/>
          </w:tcPr>
          <w:p w14:paraId="21DD36D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用于体外定量测定人血清和（或）血浆中的抗髓过氧化物酶抗体IgG</w:t>
            </w:r>
          </w:p>
        </w:tc>
        <w:tc>
          <w:tcPr>
            <w:tcW w:w="1203" w:type="dxa"/>
            <w:shd w:val="clear" w:color="auto" w:fill="auto"/>
            <w:vAlign w:val="center"/>
          </w:tcPr>
          <w:p w14:paraId="722216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2100</w:t>
            </w:r>
          </w:p>
        </w:tc>
        <w:tc>
          <w:tcPr>
            <w:tcW w:w="1132" w:type="dxa"/>
            <w:shd w:val="clear" w:color="auto" w:fill="auto"/>
            <w:vAlign w:val="center"/>
          </w:tcPr>
          <w:p w14:paraId="040644E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0E5A23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08CF1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10500.00 </w:t>
            </w:r>
          </w:p>
        </w:tc>
        <w:tc>
          <w:tcPr>
            <w:tcW w:w="1417" w:type="dxa"/>
            <w:vMerge w:val="continue"/>
            <w:shd w:val="clear" w:color="auto" w:fill="auto"/>
            <w:noWrap/>
            <w:vAlign w:val="center"/>
          </w:tcPr>
          <w:p w14:paraId="30440E1E">
            <w:pPr>
              <w:jc w:val="center"/>
              <w:rPr>
                <w:rFonts w:ascii="宋体" w:hAnsi="宋体" w:cs="宋体"/>
                <w:kern w:val="0"/>
                <w:sz w:val="20"/>
                <w:szCs w:val="20"/>
              </w:rPr>
            </w:pPr>
          </w:p>
        </w:tc>
      </w:tr>
      <w:tr w14:paraId="363B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0C61D7E">
            <w:pPr>
              <w:widowControl/>
              <w:jc w:val="left"/>
              <w:rPr>
                <w:rFonts w:ascii="宋体" w:hAnsi="宋体" w:cs="宋体"/>
                <w:color w:val="000000"/>
                <w:kern w:val="0"/>
                <w:sz w:val="22"/>
                <w:szCs w:val="22"/>
              </w:rPr>
            </w:pPr>
          </w:p>
        </w:tc>
        <w:tc>
          <w:tcPr>
            <w:tcW w:w="679" w:type="dxa"/>
            <w:shd w:val="clear" w:color="auto" w:fill="auto"/>
            <w:vAlign w:val="center"/>
          </w:tcPr>
          <w:p w14:paraId="39DB8AB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8-94</w:t>
            </w:r>
          </w:p>
        </w:tc>
        <w:tc>
          <w:tcPr>
            <w:tcW w:w="2548" w:type="dxa"/>
            <w:shd w:val="clear" w:color="auto" w:fill="auto"/>
            <w:vAlign w:val="center"/>
          </w:tcPr>
          <w:p w14:paraId="709A48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抗肾小球基底膜IgG抗体测定试剂盒（化学发光法）</w:t>
            </w:r>
          </w:p>
        </w:tc>
        <w:tc>
          <w:tcPr>
            <w:tcW w:w="2918" w:type="dxa"/>
            <w:shd w:val="clear" w:color="auto" w:fill="auto"/>
            <w:vAlign w:val="center"/>
          </w:tcPr>
          <w:p w14:paraId="07C0B43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用于体外定量测定人血清和（或）血浆中抗肾小球基底</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膜 IgG抗体（GBM IgG）的含量，临床上主要用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于 Goodpasture 综合征、急进型肾小球肾炎及免疫复合物型</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肾小球肾炎等肾小球肾炎的辅助诊断。</w:t>
            </w:r>
          </w:p>
        </w:tc>
        <w:tc>
          <w:tcPr>
            <w:tcW w:w="1203" w:type="dxa"/>
            <w:shd w:val="clear" w:color="auto" w:fill="auto"/>
            <w:vAlign w:val="center"/>
          </w:tcPr>
          <w:p w14:paraId="6AF953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shd w:val="clear" w:color="auto" w:fill="auto"/>
            <w:vAlign w:val="center"/>
          </w:tcPr>
          <w:p w14:paraId="11EAA7A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8E1380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120474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09B62AC">
            <w:pPr>
              <w:jc w:val="center"/>
              <w:rPr>
                <w:rFonts w:ascii="宋体" w:hAnsi="宋体" w:cs="宋体"/>
                <w:kern w:val="0"/>
                <w:sz w:val="20"/>
                <w:szCs w:val="20"/>
              </w:rPr>
            </w:pPr>
          </w:p>
        </w:tc>
      </w:tr>
      <w:tr w14:paraId="2E976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00FBC3E">
            <w:pPr>
              <w:widowControl/>
              <w:jc w:val="left"/>
              <w:rPr>
                <w:rFonts w:ascii="宋体" w:hAnsi="宋体" w:cs="宋体"/>
                <w:color w:val="000000"/>
                <w:kern w:val="0"/>
                <w:sz w:val="22"/>
                <w:szCs w:val="22"/>
              </w:rPr>
            </w:pPr>
          </w:p>
        </w:tc>
        <w:tc>
          <w:tcPr>
            <w:tcW w:w="679" w:type="dxa"/>
            <w:shd w:val="clear" w:color="auto" w:fill="auto"/>
            <w:vAlign w:val="center"/>
          </w:tcPr>
          <w:p w14:paraId="5A2E40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8-95</w:t>
            </w:r>
          </w:p>
        </w:tc>
        <w:tc>
          <w:tcPr>
            <w:tcW w:w="2548" w:type="dxa"/>
            <w:shd w:val="clear" w:color="auto" w:fill="auto"/>
            <w:vAlign w:val="center"/>
          </w:tcPr>
          <w:p w14:paraId="281B2F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巨细胞病毒IgG检测试剂盒（化学发光法）</w:t>
            </w:r>
          </w:p>
        </w:tc>
        <w:tc>
          <w:tcPr>
            <w:tcW w:w="2918" w:type="dxa"/>
            <w:shd w:val="clear" w:color="auto" w:fill="auto"/>
            <w:vAlign w:val="center"/>
          </w:tcPr>
          <w:p w14:paraId="74D3EE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用于定性检测人血清和（或）血浆中的巨细胞病毒抗体IgG（CMV IgG）</w:t>
            </w:r>
          </w:p>
        </w:tc>
        <w:tc>
          <w:tcPr>
            <w:tcW w:w="1203" w:type="dxa"/>
            <w:shd w:val="clear" w:color="auto" w:fill="auto"/>
            <w:vAlign w:val="center"/>
          </w:tcPr>
          <w:p w14:paraId="74454E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1350</w:t>
            </w:r>
          </w:p>
        </w:tc>
        <w:tc>
          <w:tcPr>
            <w:tcW w:w="1132" w:type="dxa"/>
            <w:shd w:val="clear" w:color="auto" w:fill="auto"/>
            <w:vAlign w:val="center"/>
          </w:tcPr>
          <w:p w14:paraId="5FDCC06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E323E3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B53D2A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6750.00 </w:t>
            </w:r>
          </w:p>
        </w:tc>
        <w:tc>
          <w:tcPr>
            <w:tcW w:w="1417" w:type="dxa"/>
            <w:vMerge w:val="continue"/>
            <w:shd w:val="clear" w:color="auto" w:fill="auto"/>
            <w:noWrap/>
            <w:vAlign w:val="center"/>
          </w:tcPr>
          <w:p w14:paraId="4A763632">
            <w:pPr>
              <w:jc w:val="center"/>
              <w:rPr>
                <w:rFonts w:ascii="宋体" w:hAnsi="宋体" w:cs="宋体"/>
                <w:kern w:val="0"/>
                <w:sz w:val="20"/>
                <w:szCs w:val="20"/>
              </w:rPr>
            </w:pPr>
          </w:p>
        </w:tc>
      </w:tr>
      <w:tr w14:paraId="1166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2FBF9A4">
            <w:pPr>
              <w:widowControl/>
              <w:jc w:val="left"/>
              <w:rPr>
                <w:rFonts w:ascii="宋体" w:hAnsi="宋体" w:cs="宋体"/>
                <w:color w:val="000000"/>
                <w:kern w:val="0"/>
                <w:sz w:val="22"/>
                <w:szCs w:val="22"/>
              </w:rPr>
            </w:pPr>
          </w:p>
        </w:tc>
        <w:tc>
          <w:tcPr>
            <w:tcW w:w="679" w:type="dxa"/>
            <w:shd w:val="clear" w:color="auto" w:fill="auto"/>
            <w:vAlign w:val="center"/>
          </w:tcPr>
          <w:p w14:paraId="5775E7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8-96</w:t>
            </w:r>
          </w:p>
        </w:tc>
        <w:tc>
          <w:tcPr>
            <w:tcW w:w="2548" w:type="dxa"/>
            <w:shd w:val="clear" w:color="auto" w:fill="auto"/>
            <w:vAlign w:val="center"/>
          </w:tcPr>
          <w:p w14:paraId="79DCC9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弓形虫IgM抗体检测试剂盒（化学发光法）</w:t>
            </w:r>
          </w:p>
        </w:tc>
        <w:tc>
          <w:tcPr>
            <w:tcW w:w="2918" w:type="dxa"/>
            <w:shd w:val="clear" w:color="auto" w:fill="auto"/>
            <w:vAlign w:val="center"/>
          </w:tcPr>
          <w:p w14:paraId="5881E0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本产品用于体外定性检测人血清中或血浆中的弓形虫IgM抗体（Toxo IgM）。</w:t>
            </w:r>
          </w:p>
        </w:tc>
        <w:tc>
          <w:tcPr>
            <w:tcW w:w="1203" w:type="dxa"/>
            <w:shd w:val="clear" w:color="auto" w:fill="auto"/>
            <w:vAlign w:val="center"/>
          </w:tcPr>
          <w:p w14:paraId="3E305A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53819A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8482AD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3AA541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20A1E8E8">
            <w:pPr>
              <w:jc w:val="center"/>
              <w:rPr>
                <w:rFonts w:ascii="宋体" w:hAnsi="宋体" w:cs="宋体"/>
                <w:kern w:val="0"/>
                <w:sz w:val="20"/>
                <w:szCs w:val="20"/>
              </w:rPr>
            </w:pPr>
          </w:p>
        </w:tc>
      </w:tr>
      <w:tr w14:paraId="64D7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283F740">
            <w:pPr>
              <w:widowControl/>
              <w:jc w:val="left"/>
              <w:rPr>
                <w:rFonts w:ascii="宋体" w:hAnsi="宋体" w:cs="宋体"/>
                <w:color w:val="000000"/>
                <w:kern w:val="0"/>
                <w:sz w:val="22"/>
                <w:szCs w:val="22"/>
              </w:rPr>
            </w:pPr>
          </w:p>
        </w:tc>
        <w:tc>
          <w:tcPr>
            <w:tcW w:w="679" w:type="dxa"/>
            <w:shd w:val="clear" w:color="auto" w:fill="auto"/>
            <w:vAlign w:val="center"/>
          </w:tcPr>
          <w:p w14:paraId="6D76F4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8-97</w:t>
            </w:r>
          </w:p>
        </w:tc>
        <w:tc>
          <w:tcPr>
            <w:tcW w:w="2548" w:type="dxa"/>
            <w:shd w:val="clear" w:color="auto" w:fill="auto"/>
            <w:vAlign w:val="center"/>
          </w:tcPr>
          <w:p w14:paraId="1A9C6C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弓形虫IgG抗体测定试剂盒（化学发光法）</w:t>
            </w:r>
          </w:p>
        </w:tc>
        <w:tc>
          <w:tcPr>
            <w:tcW w:w="2918" w:type="dxa"/>
            <w:shd w:val="clear" w:color="auto" w:fill="auto"/>
            <w:vAlign w:val="center"/>
          </w:tcPr>
          <w:p w14:paraId="1C5B23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用于定型和定量检测人血清和（或）血浆中的弓形虫IgG（Toxo IgG）</w:t>
            </w:r>
          </w:p>
        </w:tc>
        <w:tc>
          <w:tcPr>
            <w:tcW w:w="1203" w:type="dxa"/>
            <w:shd w:val="clear" w:color="auto" w:fill="auto"/>
            <w:vAlign w:val="center"/>
          </w:tcPr>
          <w:p w14:paraId="092B5C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77721C3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503F28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18D984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01DE0489">
            <w:pPr>
              <w:jc w:val="center"/>
              <w:rPr>
                <w:rFonts w:ascii="宋体" w:hAnsi="宋体" w:cs="宋体"/>
                <w:kern w:val="0"/>
                <w:sz w:val="20"/>
                <w:szCs w:val="20"/>
              </w:rPr>
            </w:pPr>
          </w:p>
        </w:tc>
      </w:tr>
      <w:tr w14:paraId="1422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73FF8F8">
            <w:pPr>
              <w:widowControl/>
              <w:jc w:val="left"/>
              <w:rPr>
                <w:rFonts w:ascii="宋体" w:hAnsi="宋体" w:cs="宋体"/>
                <w:color w:val="000000"/>
                <w:kern w:val="0"/>
                <w:sz w:val="22"/>
                <w:szCs w:val="22"/>
              </w:rPr>
            </w:pPr>
          </w:p>
        </w:tc>
        <w:tc>
          <w:tcPr>
            <w:tcW w:w="679" w:type="dxa"/>
            <w:shd w:val="clear" w:color="auto" w:fill="auto"/>
            <w:vAlign w:val="center"/>
          </w:tcPr>
          <w:p w14:paraId="47F088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8-98</w:t>
            </w:r>
          </w:p>
        </w:tc>
        <w:tc>
          <w:tcPr>
            <w:tcW w:w="2548" w:type="dxa"/>
            <w:shd w:val="clear" w:color="auto" w:fill="auto"/>
            <w:vAlign w:val="center"/>
          </w:tcPr>
          <w:p w14:paraId="4E27E7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风疹病毒IgG测定试剂盒（化学发光法）</w:t>
            </w:r>
          </w:p>
        </w:tc>
        <w:tc>
          <w:tcPr>
            <w:tcW w:w="2918" w:type="dxa"/>
            <w:shd w:val="clear" w:color="auto" w:fill="auto"/>
            <w:vAlign w:val="center"/>
          </w:tcPr>
          <w:p w14:paraId="0A7846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用于定型和定量检测人血清和（或）血浆中的风疹病毒IgG（Rubella IgG）抗体的含量</w:t>
            </w:r>
          </w:p>
        </w:tc>
        <w:tc>
          <w:tcPr>
            <w:tcW w:w="1203" w:type="dxa"/>
            <w:shd w:val="clear" w:color="auto" w:fill="auto"/>
            <w:vAlign w:val="center"/>
          </w:tcPr>
          <w:p w14:paraId="1C87916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4E4B4C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F9B949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38498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7380531A">
            <w:pPr>
              <w:jc w:val="center"/>
              <w:rPr>
                <w:rFonts w:ascii="宋体" w:hAnsi="宋体" w:cs="宋体"/>
                <w:kern w:val="0"/>
                <w:sz w:val="20"/>
                <w:szCs w:val="20"/>
              </w:rPr>
            </w:pPr>
          </w:p>
        </w:tc>
      </w:tr>
      <w:tr w14:paraId="79F7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BD2200">
            <w:pPr>
              <w:widowControl/>
              <w:jc w:val="left"/>
              <w:rPr>
                <w:rFonts w:ascii="宋体" w:hAnsi="宋体" w:cs="宋体"/>
                <w:color w:val="000000"/>
                <w:kern w:val="0"/>
                <w:sz w:val="22"/>
                <w:szCs w:val="22"/>
              </w:rPr>
            </w:pPr>
          </w:p>
        </w:tc>
        <w:tc>
          <w:tcPr>
            <w:tcW w:w="679" w:type="dxa"/>
            <w:shd w:val="clear" w:color="auto" w:fill="auto"/>
            <w:vAlign w:val="center"/>
          </w:tcPr>
          <w:p w14:paraId="714C50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8-99</w:t>
            </w:r>
          </w:p>
        </w:tc>
        <w:tc>
          <w:tcPr>
            <w:tcW w:w="2548" w:type="dxa"/>
            <w:shd w:val="clear" w:color="auto" w:fill="auto"/>
            <w:vAlign w:val="center"/>
          </w:tcPr>
          <w:p w14:paraId="7DF865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风疹病毒IgM抗体检测试剂盒（化学发光法）</w:t>
            </w:r>
          </w:p>
        </w:tc>
        <w:tc>
          <w:tcPr>
            <w:tcW w:w="2918" w:type="dxa"/>
            <w:shd w:val="clear" w:color="auto" w:fill="auto"/>
            <w:vAlign w:val="center"/>
          </w:tcPr>
          <w:p w14:paraId="6D536C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本产品用于体外定性检测人血清中或血浆中的风疹病毒特异IgM（Rubella IgM）抗体</w:t>
            </w:r>
          </w:p>
        </w:tc>
        <w:tc>
          <w:tcPr>
            <w:tcW w:w="1203" w:type="dxa"/>
            <w:shd w:val="clear" w:color="auto" w:fill="auto"/>
            <w:vAlign w:val="center"/>
          </w:tcPr>
          <w:p w14:paraId="2D1172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2336511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8759D0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9F193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709804F7">
            <w:pPr>
              <w:jc w:val="center"/>
              <w:rPr>
                <w:rFonts w:ascii="宋体" w:hAnsi="宋体" w:cs="宋体"/>
                <w:kern w:val="0"/>
                <w:sz w:val="20"/>
                <w:szCs w:val="20"/>
              </w:rPr>
            </w:pPr>
          </w:p>
        </w:tc>
      </w:tr>
      <w:tr w14:paraId="6FC3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AA3CDB0">
            <w:pPr>
              <w:widowControl/>
              <w:jc w:val="left"/>
              <w:rPr>
                <w:rFonts w:ascii="宋体" w:hAnsi="宋体" w:cs="宋体"/>
                <w:color w:val="000000"/>
                <w:kern w:val="0"/>
                <w:sz w:val="22"/>
                <w:szCs w:val="22"/>
              </w:rPr>
            </w:pPr>
          </w:p>
        </w:tc>
        <w:tc>
          <w:tcPr>
            <w:tcW w:w="679" w:type="dxa"/>
            <w:shd w:val="clear" w:color="auto" w:fill="auto"/>
            <w:vAlign w:val="center"/>
          </w:tcPr>
          <w:p w14:paraId="011EA3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8-100</w:t>
            </w:r>
          </w:p>
        </w:tc>
        <w:tc>
          <w:tcPr>
            <w:tcW w:w="2548" w:type="dxa"/>
            <w:shd w:val="clear" w:color="auto" w:fill="auto"/>
            <w:vAlign w:val="center"/>
          </w:tcPr>
          <w:p w14:paraId="622D07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单纯疱疹病毒Ⅰ型IgM抗体检测试剂盒（化学发光法）</w:t>
            </w:r>
          </w:p>
        </w:tc>
        <w:tc>
          <w:tcPr>
            <w:tcW w:w="2918" w:type="dxa"/>
            <w:shd w:val="clear" w:color="auto" w:fill="auto"/>
            <w:vAlign w:val="center"/>
          </w:tcPr>
          <w:p w14:paraId="489F40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本产品用于体外定性检测人血清中或血浆中的单纯疱疹病毒I型IgM抗体（HSV-1 IgM）。</w:t>
            </w:r>
          </w:p>
        </w:tc>
        <w:tc>
          <w:tcPr>
            <w:tcW w:w="1203" w:type="dxa"/>
            <w:shd w:val="clear" w:color="auto" w:fill="auto"/>
            <w:vAlign w:val="center"/>
          </w:tcPr>
          <w:p w14:paraId="6B6A33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1390</w:t>
            </w:r>
          </w:p>
        </w:tc>
        <w:tc>
          <w:tcPr>
            <w:tcW w:w="1132" w:type="dxa"/>
            <w:shd w:val="clear" w:color="auto" w:fill="auto"/>
            <w:vAlign w:val="center"/>
          </w:tcPr>
          <w:p w14:paraId="36FB556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A3C4AF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A0E311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6950.00 </w:t>
            </w:r>
          </w:p>
        </w:tc>
        <w:tc>
          <w:tcPr>
            <w:tcW w:w="1417" w:type="dxa"/>
            <w:vMerge w:val="continue"/>
            <w:shd w:val="clear" w:color="auto" w:fill="auto"/>
            <w:noWrap/>
            <w:vAlign w:val="center"/>
          </w:tcPr>
          <w:p w14:paraId="66178C58">
            <w:pPr>
              <w:jc w:val="center"/>
              <w:rPr>
                <w:rFonts w:ascii="宋体" w:hAnsi="宋体" w:cs="宋体"/>
                <w:kern w:val="0"/>
                <w:sz w:val="20"/>
                <w:szCs w:val="20"/>
              </w:rPr>
            </w:pPr>
          </w:p>
        </w:tc>
      </w:tr>
      <w:tr w14:paraId="5611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B4AD69E">
            <w:pPr>
              <w:widowControl/>
              <w:jc w:val="left"/>
              <w:rPr>
                <w:rFonts w:ascii="宋体" w:hAnsi="宋体" w:cs="宋体"/>
                <w:color w:val="000000"/>
                <w:kern w:val="0"/>
                <w:sz w:val="22"/>
                <w:szCs w:val="22"/>
              </w:rPr>
            </w:pPr>
          </w:p>
        </w:tc>
        <w:tc>
          <w:tcPr>
            <w:tcW w:w="679" w:type="dxa"/>
            <w:shd w:val="clear" w:color="auto" w:fill="auto"/>
            <w:vAlign w:val="center"/>
          </w:tcPr>
          <w:p w14:paraId="71695E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8-101</w:t>
            </w:r>
          </w:p>
        </w:tc>
        <w:tc>
          <w:tcPr>
            <w:tcW w:w="2548" w:type="dxa"/>
            <w:shd w:val="clear" w:color="auto" w:fill="auto"/>
            <w:vAlign w:val="center"/>
          </w:tcPr>
          <w:p w14:paraId="0FEFDA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巨细胞病毒IgM抗体检测试剂盒（化学发光法）</w:t>
            </w:r>
          </w:p>
        </w:tc>
        <w:tc>
          <w:tcPr>
            <w:tcW w:w="2918" w:type="dxa"/>
            <w:shd w:val="clear" w:color="auto" w:fill="auto"/>
            <w:vAlign w:val="center"/>
          </w:tcPr>
          <w:p w14:paraId="027DDB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本产品用于体外定性检测人血清中或血浆中的巨细胞病毒gM抗体（CMV IgM）</w:t>
            </w:r>
          </w:p>
        </w:tc>
        <w:tc>
          <w:tcPr>
            <w:tcW w:w="1203" w:type="dxa"/>
            <w:shd w:val="clear" w:color="auto" w:fill="auto"/>
            <w:vAlign w:val="center"/>
          </w:tcPr>
          <w:p w14:paraId="2523157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1365</w:t>
            </w:r>
          </w:p>
        </w:tc>
        <w:tc>
          <w:tcPr>
            <w:tcW w:w="1132" w:type="dxa"/>
            <w:shd w:val="clear" w:color="auto" w:fill="auto"/>
            <w:vAlign w:val="center"/>
          </w:tcPr>
          <w:p w14:paraId="73BE7EF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F0C8D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F6A7E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6825.00 </w:t>
            </w:r>
          </w:p>
        </w:tc>
        <w:tc>
          <w:tcPr>
            <w:tcW w:w="1417" w:type="dxa"/>
            <w:vMerge w:val="continue"/>
            <w:shd w:val="clear" w:color="auto" w:fill="auto"/>
            <w:noWrap/>
            <w:vAlign w:val="center"/>
          </w:tcPr>
          <w:p w14:paraId="3B742442">
            <w:pPr>
              <w:jc w:val="center"/>
              <w:rPr>
                <w:rFonts w:ascii="宋体" w:hAnsi="宋体" w:cs="宋体"/>
                <w:kern w:val="0"/>
                <w:sz w:val="20"/>
                <w:szCs w:val="20"/>
              </w:rPr>
            </w:pPr>
          </w:p>
        </w:tc>
      </w:tr>
      <w:tr w14:paraId="6949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FC329F8">
            <w:pPr>
              <w:widowControl/>
              <w:jc w:val="left"/>
              <w:rPr>
                <w:rFonts w:ascii="宋体" w:hAnsi="宋体" w:cs="宋体"/>
                <w:color w:val="000000"/>
                <w:kern w:val="0"/>
                <w:sz w:val="22"/>
                <w:szCs w:val="22"/>
              </w:rPr>
            </w:pPr>
          </w:p>
        </w:tc>
        <w:tc>
          <w:tcPr>
            <w:tcW w:w="679" w:type="dxa"/>
            <w:shd w:val="clear" w:color="auto" w:fill="auto"/>
            <w:vAlign w:val="center"/>
          </w:tcPr>
          <w:p w14:paraId="1BC47A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8-102</w:t>
            </w:r>
          </w:p>
        </w:tc>
        <w:tc>
          <w:tcPr>
            <w:tcW w:w="2548" w:type="dxa"/>
            <w:shd w:val="clear" w:color="auto" w:fill="auto"/>
            <w:vAlign w:val="center"/>
          </w:tcPr>
          <w:p w14:paraId="20B56E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单纯疱疹病毒Ⅰ型IgG抗体检测试剂盒（化学发光法）</w:t>
            </w:r>
          </w:p>
        </w:tc>
        <w:tc>
          <w:tcPr>
            <w:tcW w:w="2918" w:type="dxa"/>
            <w:shd w:val="clear" w:color="auto" w:fill="auto"/>
            <w:vAlign w:val="center"/>
          </w:tcPr>
          <w:p w14:paraId="0BB227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本产品用于体外定性检测人血清中或血浆中的单纯疱疹病毒I型IgG抗体（HSV-1 IgG）。</w:t>
            </w:r>
          </w:p>
        </w:tc>
        <w:tc>
          <w:tcPr>
            <w:tcW w:w="1203" w:type="dxa"/>
            <w:shd w:val="clear" w:color="auto" w:fill="auto"/>
            <w:vAlign w:val="center"/>
          </w:tcPr>
          <w:p w14:paraId="31705D6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51B9348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92A1C8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F027B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7250.00 </w:t>
            </w:r>
          </w:p>
        </w:tc>
        <w:tc>
          <w:tcPr>
            <w:tcW w:w="1417" w:type="dxa"/>
            <w:vMerge w:val="continue"/>
            <w:shd w:val="clear" w:color="auto" w:fill="auto"/>
            <w:noWrap/>
            <w:vAlign w:val="center"/>
          </w:tcPr>
          <w:p w14:paraId="27E07A34">
            <w:pPr>
              <w:jc w:val="center"/>
              <w:rPr>
                <w:rFonts w:ascii="宋体" w:hAnsi="宋体" w:cs="宋体"/>
                <w:kern w:val="0"/>
                <w:sz w:val="20"/>
                <w:szCs w:val="20"/>
              </w:rPr>
            </w:pPr>
          </w:p>
        </w:tc>
      </w:tr>
      <w:tr w14:paraId="4565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572915">
            <w:pPr>
              <w:widowControl/>
              <w:jc w:val="left"/>
              <w:rPr>
                <w:rFonts w:ascii="宋体" w:hAnsi="宋体" w:cs="宋体"/>
                <w:color w:val="000000"/>
                <w:kern w:val="0"/>
                <w:sz w:val="22"/>
                <w:szCs w:val="22"/>
              </w:rPr>
            </w:pPr>
          </w:p>
        </w:tc>
        <w:tc>
          <w:tcPr>
            <w:tcW w:w="679" w:type="dxa"/>
            <w:shd w:val="clear" w:color="auto" w:fill="auto"/>
            <w:vAlign w:val="center"/>
          </w:tcPr>
          <w:p w14:paraId="0DCB2E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8-103</w:t>
            </w:r>
          </w:p>
        </w:tc>
        <w:tc>
          <w:tcPr>
            <w:tcW w:w="2548" w:type="dxa"/>
            <w:shd w:val="clear" w:color="auto" w:fill="auto"/>
            <w:vAlign w:val="center"/>
          </w:tcPr>
          <w:p w14:paraId="5DC9579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单纯疱疹病毒Ⅱ型IgG抗体检测试剂盒（化学发光法）</w:t>
            </w:r>
          </w:p>
        </w:tc>
        <w:tc>
          <w:tcPr>
            <w:tcW w:w="2918" w:type="dxa"/>
            <w:shd w:val="clear" w:color="auto" w:fill="auto"/>
            <w:vAlign w:val="center"/>
          </w:tcPr>
          <w:p w14:paraId="1AD8A8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本产品用于体外定性检测人血清中或血浆中的单纯疱疹病毒II型IgG抗体（HSV-2 IgG）。</w:t>
            </w:r>
          </w:p>
        </w:tc>
        <w:tc>
          <w:tcPr>
            <w:tcW w:w="1203" w:type="dxa"/>
            <w:shd w:val="clear" w:color="auto" w:fill="auto"/>
            <w:vAlign w:val="center"/>
          </w:tcPr>
          <w:p w14:paraId="564B38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1450</w:t>
            </w:r>
          </w:p>
        </w:tc>
        <w:tc>
          <w:tcPr>
            <w:tcW w:w="1132" w:type="dxa"/>
            <w:shd w:val="clear" w:color="auto" w:fill="auto"/>
            <w:vAlign w:val="center"/>
          </w:tcPr>
          <w:p w14:paraId="130E04B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34C429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C895A0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7250.00 </w:t>
            </w:r>
          </w:p>
        </w:tc>
        <w:tc>
          <w:tcPr>
            <w:tcW w:w="1417" w:type="dxa"/>
            <w:vMerge w:val="continue"/>
            <w:shd w:val="clear" w:color="auto" w:fill="auto"/>
            <w:noWrap/>
            <w:vAlign w:val="center"/>
          </w:tcPr>
          <w:p w14:paraId="19319E9D">
            <w:pPr>
              <w:jc w:val="center"/>
              <w:rPr>
                <w:rFonts w:ascii="宋体" w:hAnsi="宋体" w:cs="宋体"/>
                <w:kern w:val="0"/>
                <w:sz w:val="20"/>
                <w:szCs w:val="20"/>
              </w:rPr>
            </w:pPr>
          </w:p>
        </w:tc>
      </w:tr>
      <w:tr w14:paraId="0D0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CA2224D">
            <w:pPr>
              <w:widowControl/>
              <w:jc w:val="left"/>
              <w:rPr>
                <w:rFonts w:ascii="宋体" w:hAnsi="宋体" w:cs="宋体"/>
                <w:color w:val="000000"/>
                <w:kern w:val="0"/>
                <w:sz w:val="22"/>
                <w:szCs w:val="22"/>
              </w:rPr>
            </w:pPr>
          </w:p>
        </w:tc>
        <w:tc>
          <w:tcPr>
            <w:tcW w:w="679" w:type="dxa"/>
            <w:shd w:val="clear" w:color="auto" w:fill="auto"/>
            <w:vAlign w:val="center"/>
          </w:tcPr>
          <w:p w14:paraId="77CDDD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8-104</w:t>
            </w:r>
          </w:p>
        </w:tc>
        <w:tc>
          <w:tcPr>
            <w:tcW w:w="2548" w:type="dxa"/>
            <w:shd w:val="clear" w:color="auto" w:fill="auto"/>
            <w:vAlign w:val="center"/>
          </w:tcPr>
          <w:p w14:paraId="2B57B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单纯疱疹病毒Ⅱ型IgM抗体检测试剂盒（化学发光法）</w:t>
            </w:r>
          </w:p>
        </w:tc>
        <w:tc>
          <w:tcPr>
            <w:tcW w:w="2918" w:type="dxa"/>
            <w:shd w:val="clear" w:color="auto" w:fill="auto"/>
            <w:vAlign w:val="center"/>
          </w:tcPr>
          <w:p w14:paraId="58BC9E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本产品用于体外定性检测人血清中或血浆中的单纯疱疹病毒II型IgM抗体（HSV-2 IgM）。</w:t>
            </w:r>
          </w:p>
        </w:tc>
        <w:tc>
          <w:tcPr>
            <w:tcW w:w="1203" w:type="dxa"/>
            <w:shd w:val="clear" w:color="auto" w:fill="auto"/>
            <w:vAlign w:val="center"/>
          </w:tcPr>
          <w:p w14:paraId="22FB27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1390</w:t>
            </w:r>
          </w:p>
        </w:tc>
        <w:tc>
          <w:tcPr>
            <w:tcW w:w="1132" w:type="dxa"/>
            <w:shd w:val="clear" w:color="auto" w:fill="auto"/>
            <w:vAlign w:val="center"/>
          </w:tcPr>
          <w:p w14:paraId="460282E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EEF4E9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5583E5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6950.00 </w:t>
            </w:r>
          </w:p>
        </w:tc>
        <w:tc>
          <w:tcPr>
            <w:tcW w:w="1417" w:type="dxa"/>
            <w:vMerge w:val="continue"/>
            <w:shd w:val="clear" w:color="auto" w:fill="auto"/>
            <w:noWrap/>
            <w:vAlign w:val="center"/>
          </w:tcPr>
          <w:p w14:paraId="6F6E9492">
            <w:pPr>
              <w:jc w:val="center"/>
              <w:rPr>
                <w:rFonts w:ascii="宋体" w:hAnsi="宋体" w:cs="宋体"/>
                <w:kern w:val="0"/>
                <w:sz w:val="20"/>
                <w:szCs w:val="20"/>
              </w:rPr>
            </w:pPr>
          </w:p>
        </w:tc>
      </w:tr>
      <w:tr w14:paraId="5C33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D3002DD">
            <w:pPr>
              <w:widowControl/>
              <w:jc w:val="left"/>
              <w:rPr>
                <w:rFonts w:ascii="宋体" w:hAnsi="宋体" w:cs="宋体"/>
                <w:color w:val="000000"/>
                <w:kern w:val="0"/>
                <w:sz w:val="22"/>
                <w:szCs w:val="22"/>
              </w:rPr>
            </w:pPr>
          </w:p>
        </w:tc>
        <w:tc>
          <w:tcPr>
            <w:tcW w:w="679" w:type="dxa"/>
            <w:shd w:val="clear" w:color="auto" w:fill="auto"/>
            <w:vAlign w:val="center"/>
          </w:tcPr>
          <w:p w14:paraId="009B185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8-105</w:t>
            </w:r>
          </w:p>
        </w:tc>
        <w:tc>
          <w:tcPr>
            <w:tcW w:w="2548" w:type="dxa"/>
            <w:shd w:val="clear" w:color="auto" w:fill="auto"/>
            <w:vAlign w:val="center"/>
          </w:tcPr>
          <w:p w14:paraId="0502E0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癌胚抗原测定试剂盒（化学发光法）</w:t>
            </w:r>
          </w:p>
        </w:tc>
        <w:tc>
          <w:tcPr>
            <w:tcW w:w="2918" w:type="dxa"/>
            <w:shd w:val="clear" w:color="auto" w:fill="auto"/>
            <w:vAlign w:val="center"/>
          </w:tcPr>
          <w:p w14:paraId="234AE8B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用于体外定量测定人血清和（或）血浆中的癌胚抗原（CEA），临床上用于恶性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肿瘤疗效观察、预后判断及复发监测，不能作为恶性肿瘤早期诊断或确诊的依</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据，不宜用于普通人群的肿瘤筛查。</w:t>
            </w:r>
          </w:p>
        </w:tc>
        <w:tc>
          <w:tcPr>
            <w:tcW w:w="1203" w:type="dxa"/>
            <w:shd w:val="clear" w:color="auto" w:fill="auto"/>
            <w:vAlign w:val="center"/>
          </w:tcPr>
          <w:p w14:paraId="250397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629</w:t>
            </w:r>
          </w:p>
        </w:tc>
        <w:tc>
          <w:tcPr>
            <w:tcW w:w="1132" w:type="dxa"/>
            <w:shd w:val="clear" w:color="auto" w:fill="auto"/>
            <w:vAlign w:val="center"/>
          </w:tcPr>
          <w:p w14:paraId="27A153F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E5770C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C903F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3145.00 </w:t>
            </w:r>
          </w:p>
        </w:tc>
        <w:tc>
          <w:tcPr>
            <w:tcW w:w="1417" w:type="dxa"/>
            <w:vMerge w:val="continue"/>
            <w:shd w:val="clear" w:color="auto" w:fill="auto"/>
            <w:noWrap/>
            <w:vAlign w:val="center"/>
          </w:tcPr>
          <w:p w14:paraId="0669AB47">
            <w:pPr>
              <w:jc w:val="center"/>
              <w:rPr>
                <w:rFonts w:ascii="宋体" w:hAnsi="宋体" w:cs="宋体"/>
                <w:kern w:val="0"/>
                <w:sz w:val="20"/>
                <w:szCs w:val="20"/>
              </w:rPr>
            </w:pPr>
          </w:p>
        </w:tc>
      </w:tr>
      <w:tr w14:paraId="6621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2DD8DAD">
            <w:pPr>
              <w:widowControl/>
              <w:jc w:val="left"/>
              <w:rPr>
                <w:rFonts w:ascii="宋体" w:hAnsi="宋体" w:cs="宋体"/>
                <w:color w:val="000000"/>
                <w:kern w:val="0"/>
                <w:sz w:val="22"/>
                <w:szCs w:val="22"/>
              </w:rPr>
            </w:pPr>
          </w:p>
        </w:tc>
        <w:tc>
          <w:tcPr>
            <w:tcW w:w="679" w:type="dxa"/>
            <w:shd w:val="clear" w:color="auto" w:fill="auto"/>
            <w:vAlign w:val="center"/>
          </w:tcPr>
          <w:p w14:paraId="4FCF41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8-106</w:t>
            </w:r>
          </w:p>
        </w:tc>
        <w:tc>
          <w:tcPr>
            <w:tcW w:w="2548" w:type="dxa"/>
            <w:shd w:val="clear" w:color="auto" w:fill="auto"/>
            <w:vAlign w:val="center"/>
          </w:tcPr>
          <w:p w14:paraId="7FB5252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甲胎蛋白测定试剂盒（化学发光法）</w:t>
            </w:r>
          </w:p>
        </w:tc>
        <w:tc>
          <w:tcPr>
            <w:tcW w:w="2918" w:type="dxa"/>
            <w:shd w:val="clear" w:color="auto" w:fill="auto"/>
            <w:vAlign w:val="center"/>
          </w:tcPr>
          <w:p w14:paraId="1EB6E0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用于定量测定人血清和（或）血浆中的甲胎蛋白。主要用于对恶性肿瘤患者进行动态监测仪辅助判断疾病进程或治疗效果，不能作为恶性肿瘤早期诊断或确诊的依据，不用于普遍人群的肿瘤筛查</w:t>
            </w:r>
          </w:p>
        </w:tc>
        <w:tc>
          <w:tcPr>
            <w:tcW w:w="1203" w:type="dxa"/>
            <w:shd w:val="clear" w:color="auto" w:fill="auto"/>
            <w:vAlign w:val="center"/>
          </w:tcPr>
          <w:p w14:paraId="1680F2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673</w:t>
            </w:r>
          </w:p>
        </w:tc>
        <w:tc>
          <w:tcPr>
            <w:tcW w:w="1132" w:type="dxa"/>
            <w:shd w:val="clear" w:color="auto" w:fill="auto"/>
            <w:vAlign w:val="center"/>
          </w:tcPr>
          <w:p w14:paraId="5D5DCE4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889444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33DCD1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3365.00 </w:t>
            </w:r>
          </w:p>
        </w:tc>
        <w:tc>
          <w:tcPr>
            <w:tcW w:w="1417" w:type="dxa"/>
            <w:vMerge w:val="continue"/>
            <w:shd w:val="clear" w:color="auto" w:fill="auto"/>
            <w:noWrap/>
            <w:vAlign w:val="center"/>
          </w:tcPr>
          <w:p w14:paraId="416141F2">
            <w:pPr>
              <w:jc w:val="center"/>
              <w:rPr>
                <w:rFonts w:ascii="宋体" w:hAnsi="宋体" w:cs="宋体"/>
                <w:kern w:val="0"/>
                <w:sz w:val="20"/>
                <w:szCs w:val="20"/>
              </w:rPr>
            </w:pPr>
          </w:p>
        </w:tc>
      </w:tr>
      <w:tr w14:paraId="119D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AC9BE50">
            <w:pPr>
              <w:widowControl/>
              <w:jc w:val="left"/>
              <w:rPr>
                <w:rFonts w:ascii="宋体" w:hAnsi="宋体" w:cs="宋体"/>
                <w:color w:val="000000"/>
                <w:kern w:val="0"/>
                <w:sz w:val="22"/>
                <w:szCs w:val="22"/>
              </w:rPr>
            </w:pPr>
          </w:p>
        </w:tc>
        <w:tc>
          <w:tcPr>
            <w:tcW w:w="679" w:type="dxa"/>
            <w:shd w:val="clear" w:color="auto" w:fill="auto"/>
            <w:vAlign w:val="center"/>
          </w:tcPr>
          <w:p w14:paraId="06DED8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8-107</w:t>
            </w:r>
          </w:p>
        </w:tc>
        <w:tc>
          <w:tcPr>
            <w:tcW w:w="2548" w:type="dxa"/>
            <w:shd w:val="clear" w:color="auto" w:fill="auto"/>
            <w:vAlign w:val="center"/>
          </w:tcPr>
          <w:p w14:paraId="53BE7D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神经元特异性烯醇化酶测定试剂盒（化学发光法）</w:t>
            </w:r>
          </w:p>
        </w:tc>
        <w:tc>
          <w:tcPr>
            <w:tcW w:w="2918" w:type="dxa"/>
            <w:shd w:val="clear" w:color="auto" w:fill="auto"/>
            <w:vAlign w:val="center"/>
          </w:tcPr>
          <w:p w14:paraId="166FB2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用于体外定量测定人血清样本中神经元特异性烯醇化酶的含</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量，临床上用于肺癌和神经母细胞瘤等的治疗监测和监测复</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发。</w:t>
            </w:r>
          </w:p>
        </w:tc>
        <w:tc>
          <w:tcPr>
            <w:tcW w:w="1203" w:type="dxa"/>
            <w:shd w:val="clear" w:color="auto" w:fill="auto"/>
            <w:vAlign w:val="center"/>
          </w:tcPr>
          <w:p w14:paraId="5DC94B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08C34A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D1C99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383326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110982BC">
            <w:pPr>
              <w:jc w:val="center"/>
              <w:rPr>
                <w:rFonts w:ascii="宋体" w:hAnsi="宋体" w:cs="宋体"/>
                <w:kern w:val="0"/>
                <w:sz w:val="20"/>
                <w:szCs w:val="20"/>
              </w:rPr>
            </w:pPr>
          </w:p>
        </w:tc>
      </w:tr>
      <w:tr w14:paraId="407D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8CDFBF9">
            <w:pPr>
              <w:widowControl/>
              <w:jc w:val="left"/>
              <w:rPr>
                <w:rFonts w:ascii="宋体" w:hAnsi="宋体" w:cs="宋体"/>
                <w:color w:val="000000"/>
                <w:kern w:val="0"/>
                <w:sz w:val="22"/>
                <w:szCs w:val="22"/>
              </w:rPr>
            </w:pPr>
          </w:p>
        </w:tc>
        <w:tc>
          <w:tcPr>
            <w:tcW w:w="679" w:type="dxa"/>
            <w:shd w:val="clear" w:color="auto" w:fill="auto"/>
            <w:vAlign w:val="center"/>
          </w:tcPr>
          <w:p w14:paraId="06C024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8-108</w:t>
            </w:r>
          </w:p>
        </w:tc>
        <w:tc>
          <w:tcPr>
            <w:tcW w:w="2548" w:type="dxa"/>
            <w:shd w:val="clear" w:color="auto" w:fill="auto"/>
            <w:vAlign w:val="center"/>
          </w:tcPr>
          <w:p w14:paraId="151680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细胞角蛋白19片段测定试剂盒（化学发光法）</w:t>
            </w:r>
          </w:p>
        </w:tc>
        <w:tc>
          <w:tcPr>
            <w:tcW w:w="2918" w:type="dxa"/>
            <w:shd w:val="clear" w:color="auto" w:fill="auto"/>
            <w:vAlign w:val="center"/>
          </w:tcPr>
          <w:p w14:paraId="511263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用于体外定量测定人血清和（或）血浆中的细胞角蛋白19片</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段（CYFRA 21-1），临床上用于非小细胞肺癌的疗效观察，</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复发监测。主要用于对恶性肿瘤患者进行动态监测以辅助判</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断疾病进程或治疗效果，不能作为恶性肿瘤早期诊断或确诊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的依据，不宜用于普通人群的肿瘤筛查。</w:t>
            </w:r>
          </w:p>
        </w:tc>
        <w:tc>
          <w:tcPr>
            <w:tcW w:w="1203" w:type="dxa"/>
            <w:shd w:val="clear" w:color="auto" w:fill="auto"/>
            <w:vAlign w:val="center"/>
          </w:tcPr>
          <w:p w14:paraId="66ACC1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1476173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55E2B2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009C35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FFA6D62">
            <w:pPr>
              <w:jc w:val="center"/>
              <w:rPr>
                <w:rFonts w:ascii="宋体" w:hAnsi="宋体" w:cs="宋体"/>
                <w:kern w:val="0"/>
                <w:sz w:val="20"/>
                <w:szCs w:val="20"/>
              </w:rPr>
            </w:pPr>
          </w:p>
        </w:tc>
      </w:tr>
      <w:tr w14:paraId="1D65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BC4A6A0">
            <w:pPr>
              <w:widowControl/>
              <w:jc w:val="left"/>
              <w:rPr>
                <w:rFonts w:ascii="宋体" w:hAnsi="宋体" w:cs="宋体"/>
                <w:color w:val="000000"/>
                <w:kern w:val="0"/>
                <w:sz w:val="22"/>
                <w:szCs w:val="22"/>
              </w:rPr>
            </w:pPr>
          </w:p>
        </w:tc>
        <w:tc>
          <w:tcPr>
            <w:tcW w:w="679" w:type="dxa"/>
            <w:shd w:val="clear" w:color="auto" w:fill="auto"/>
            <w:vAlign w:val="center"/>
          </w:tcPr>
          <w:p w14:paraId="71A6BF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8-109</w:t>
            </w:r>
          </w:p>
        </w:tc>
        <w:tc>
          <w:tcPr>
            <w:tcW w:w="2548" w:type="dxa"/>
            <w:shd w:val="clear" w:color="auto" w:fill="auto"/>
            <w:vAlign w:val="center"/>
          </w:tcPr>
          <w:p w14:paraId="3CD3CA0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糖类抗原19-9测定试剂盒（化学发光法）</w:t>
            </w:r>
          </w:p>
        </w:tc>
        <w:tc>
          <w:tcPr>
            <w:tcW w:w="2918" w:type="dxa"/>
            <w:shd w:val="clear" w:color="auto" w:fill="auto"/>
            <w:vAlign w:val="center"/>
          </w:tcPr>
          <w:p w14:paraId="628594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用于体外定量测定人血清和（或）血浆中的糖类抗原 19-9（CA 19-9）的含量。</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临床上用于胰腺等消化道恶性肿瘤的疗效监测， 不能作为恶性肿瘤早期诊断或</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确诊的依据，不宜用于普通人群的肿瘤筛查。</w:t>
            </w:r>
          </w:p>
        </w:tc>
        <w:tc>
          <w:tcPr>
            <w:tcW w:w="1203" w:type="dxa"/>
            <w:shd w:val="clear" w:color="auto" w:fill="auto"/>
            <w:vAlign w:val="center"/>
          </w:tcPr>
          <w:p w14:paraId="530FAA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8B794F9">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A4B073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0028E3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BC5505A">
            <w:pPr>
              <w:jc w:val="center"/>
              <w:rPr>
                <w:rFonts w:ascii="宋体" w:hAnsi="宋体" w:cs="宋体"/>
                <w:kern w:val="0"/>
                <w:sz w:val="20"/>
                <w:szCs w:val="20"/>
              </w:rPr>
            </w:pPr>
          </w:p>
        </w:tc>
      </w:tr>
      <w:tr w14:paraId="5D83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53D3B8">
            <w:pPr>
              <w:widowControl/>
              <w:jc w:val="left"/>
              <w:rPr>
                <w:rFonts w:ascii="宋体" w:hAnsi="宋体" w:cs="宋体"/>
                <w:color w:val="000000"/>
                <w:kern w:val="0"/>
                <w:sz w:val="22"/>
                <w:szCs w:val="22"/>
              </w:rPr>
            </w:pPr>
          </w:p>
        </w:tc>
        <w:tc>
          <w:tcPr>
            <w:tcW w:w="679" w:type="dxa"/>
            <w:shd w:val="clear" w:color="auto" w:fill="auto"/>
            <w:vAlign w:val="center"/>
          </w:tcPr>
          <w:p w14:paraId="0B7ADB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8-110</w:t>
            </w:r>
          </w:p>
        </w:tc>
        <w:tc>
          <w:tcPr>
            <w:tcW w:w="2548" w:type="dxa"/>
            <w:shd w:val="clear" w:color="auto" w:fill="auto"/>
            <w:vAlign w:val="center"/>
          </w:tcPr>
          <w:p w14:paraId="2C3CBC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胃蛋白酶原I测定试剂盒（化学发光法）</w:t>
            </w:r>
          </w:p>
        </w:tc>
        <w:tc>
          <w:tcPr>
            <w:tcW w:w="2918" w:type="dxa"/>
            <w:shd w:val="clear" w:color="auto" w:fill="auto"/>
            <w:vAlign w:val="center"/>
          </w:tcPr>
          <w:p w14:paraId="344A9A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用于体外定量测定人血清和（或）血浆中的胃蛋白酶原I（PG 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的含量，临床上主要用于评价胃泌酸腺细胞功能。</w:t>
            </w:r>
          </w:p>
        </w:tc>
        <w:tc>
          <w:tcPr>
            <w:tcW w:w="1203" w:type="dxa"/>
            <w:shd w:val="clear" w:color="auto" w:fill="auto"/>
            <w:vAlign w:val="center"/>
          </w:tcPr>
          <w:p w14:paraId="591B15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2200</w:t>
            </w:r>
          </w:p>
        </w:tc>
        <w:tc>
          <w:tcPr>
            <w:tcW w:w="1132" w:type="dxa"/>
            <w:shd w:val="clear" w:color="auto" w:fill="auto"/>
            <w:vAlign w:val="center"/>
          </w:tcPr>
          <w:p w14:paraId="74305A8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050B465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C5574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11000.00 </w:t>
            </w:r>
          </w:p>
        </w:tc>
        <w:tc>
          <w:tcPr>
            <w:tcW w:w="1417" w:type="dxa"/>
            <w:vMerge w:val="continue"/>
            <w:shd w:val="clear" w:color="auto" w:fill="auto"/>
            <w:noWrap/>
            <w:vAlign w:val="center"/>
          </w:tcPr>
          <w:p w14:paraId="7833D66A">
            <w:pPr>
              <w:jc w:val="center"/>
              <w:rPr>
                <w:rFonts w:ascii="宋体" w:hAnsi="宋体" w:cs="宋体"/>
                <w:kern w:val="0"/>
                <w:sz w:val="20"/>
                <w:szCs w:val="20"/>
              </w:rPr>
            </w:pPr>
          </w:p>
        </w:tc>
      </w:tr>
      <w:tr w14:paraId="2961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DAE9723">
            <w:pPr>
              <w:widowControl/>
              <w:jc w:val="left"/>
              <w:rPr>
                <w:rFonts w:ascii="宋体" w:hAnsi="宋体" w:cs="宋体"/>
                <w:color w:val="000000"/>
                <w:kern w:val="0"/>
                <w:sz w:val="22"/>
                <w:szCs w:val="22"/>
              </w:rPr>
            </w:pPr>
          </w:p>
        </w:tc>
        <w:tc>
          <w:tcPr>
            <w:tcW w:w="679" w:type="dxa"/>
            <w:shd w:val="clear" w:color="auto" w:fill="auto"/>
            <w:vAlign w:val="center"/>
          </w:tcPr>
          <w:p w14:paraId="5B509F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8-111</w:t>
            </w:r>
          </w:p>
        </w:tc>
        <w:tc>
          <w:tcPr>
            <w:tcW w:w="2548" w:type="dxa"/>
            <w:shd w:val="clear" w:color="auto" w:fill="auto"/>
            <w:vAlign w:val="center"/>
          </w:tcPr>
          <w:p w14:paraId="12C38E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癌抗原15-3测定试剂盒（化学发光法）</w:t>
            </w:r>
          </w:p>
        </w:tc>
        <w:tc>
          <w:tcPr>
            <w:tcW w:w="2918" w:type="dxa"/>
            <w:shd w:val="clear" w:color="auto" w:fill="auto"/>
            <w:vAlign w:val="center"/>
          </w:tcPr>
          <w:p w14:paraId="2B9E40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本产品用于体外定量检测人血清或血浆中的癌抗原15-3。主要用于对恶性肿瘤患者进行动态监测以辅助判断疾病进程或治疗效果，不能作为恶性肿瘤早期诊断或确诊的依据，不用于普通人群的肿瘤筛查。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36A00B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764F07B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EAF94F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6A5DE1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CCA3FDC">
            <w:pPr>
              <w:jc w:val="center"/>
              <w:rPr>
                <w:rFonts w:ascii="宋体" w:hAnsi="宋体" w:cs="宋体"/>
                <w:kern w:val="0"/>
                <w:sz w:val="20"/>
                <w:szCs w:val="20"/>
              </w:rPr>
            </w:pPr>
          </w:p>
        </w:tc>
      </w:tr>
      <w:tr w14:paraId="0097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69323A9">
            <w:pPr>
              <w:widowControl/>
              <w:jc w:val="left"/>
              <w:rPr>
                <w:rFonts w:ascii="宋体" w:hAnsi="宋体" w:cs="宋体"/>
                <w:color w:val="000000"/>
                <w:kern w:val="0"/>
                <w:sz w:val="22"/>
                <w:szCs w:val="22"/>
              </w:rPr>
            </w:pPr>
          </w:p>
        </w:tc>
        <w:tc>
          <w:tcPr>
            <w:tcW w:w="679" w:type="dxa"/>
            <w:shd w:val="clear" w:color="auto" w:fill="auto"/>
            <w:vAlign w:val="center"/>
          </w:tcPr>
          <w:p w14:paraId="4CC337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8-112</w:t>
            </w:r>
          </w:p>
        </w:tc>
        <w:tc>
          <w:tcPr>
            <w:tcW w:w="2548" w:type="dxa"/>
            <w:shd w:val="clear" w:color="auto" w:fill="auto"/>
            <w:vAlign w:val="center"/>
          </w:tcPr>
          <w:p w14:paraId="3968D0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游离前列腺特异性抗原测定试剂盒（化学发光法）</w:t>
            </w:r>
          </w:p>
        </w:tc>
        <w:tc>
          <w:tcPr>
            <w:tcW w:w="2918" w:type="dxa"/>
            <w:shd w:val="clear" w:color="auto" w:fill="auto"/>
            <w:vAlign w:val="center"/>
          </w:tcPr>
          <w:p w14:paraId="40F27A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本产品用于体外定量检测人血清或血浆中的游离前列腺特异性抗原。主要用于对恶性肿瘤患者进行动态检测以辅助判断疾病进程或治疗效果，不能作为恶性肿瘤早期诊断或确诊的依据，不用于普通人群的肿瘤筛查</w:t>
            </w:r>
          </w:p>
        </w:tc>
        <w:tc>
          <w:tcPr>
            <w:tcW w:w="1203" w:type="dxa"/>
            <w:shd w:val="clear" w:color="auto" w:fill="auto"/>
            <w:vAlign w:val="center"/>
          </w:tcPr>
          <w:p w14:paraId="476229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4CB266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3A21A8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86F76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A5E89B5">
            <w:pPr>
              <w:jc w:val="center"/>
              <w:rPr>
                <w:rFonts w:ascii="宋体" w:hAnsi="宋体" w:cs="宋体"/>
                <w:kern w:val="0"/>
                <w:sz w:val="20"/>
                <w:szCs w:val="20"/>
              </w:rPr>
            </w:pPr>
          </w:p>
        </w:tc>
      </w:tr>
      <w:tr w14:paraId="1A2B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237B6D">
            <w:pPr>
              <w:widowControl/>
              <w:jc w:val="left"/>
              <w:rPr>
                <w:rFonts w:ascii="宋体" w:hAnsi="宋体" w:cs="宋体"/>
                <w:color w:val="000000"/>
                <w:kern w:val="0"/>
                <w:sz w:val="22"/>
                <w:szCs w:val="22"/>
              </w:rPr>
            </w:pPr>
          </w:p>
        </w:tc>
        <w:tc>
          <w:tcPr>
            <w:tcW w:w="679" w:type="dxa"/>
            <w:shd w:val="clear" w:color="auto" w:fill="auto"/>
            <w:vAlign w:val="center"/>
          </w:tcPr>
          <w:p w14:paraId="756C0E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8-113</w:t>
            </w:r>
          </w:p>
        </w:tc>
        <w:tc>
          <w:tcPr>
            <w:tcW w:w="2548" w:type="dxa"/>
            <w:shd w:val="clear" w:color="auto" w:fill="auto"/>
            <w:vAlign w:val="center"/>
          </w:tcPr>
          <w:p w14:paraId="141B4A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总前列腺特异性抗原测定试剂盒（化学发光法）</w:t>
            </w:r>
          </w:p>
        </w:tc>
        <w:tc>
          <w:tcPr>
            <w:tcW w:w="2918" w:type="dxa"/>
            <w:shd w:val="clear" w:color="auto" w:fill="auto"/>
            <w:vAlign w:val="center"/>
          </w:tcPr>
          <w:p w14:paraId="6C2C3C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本产品用于体外定量检测人血清或血浆中的总前列腺特异性抗原。主要用于对恶性肿瘤患者进行动态检测以辅助判断疾病进程或治疗效果，不能作为恶性肿瘤早期诊断或确诊的依据，不用于普通人群的肿瘤筛查。</w:t>
            </w:r>
          </w:p>
        </w:tc>
        <w:tc>
          <w:tcPr>
            <w:tcW w:w="1203" w:type="dxa"/>
            <w:shd w:val="clear" w:color="auto" w:fill="auto"/>
            <w:vAlign w:val="center"/>
          </w:tcPr>
          <w:p w14:paraId="5CD1E67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0FBD502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BA9177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6DADC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0EB88F5">
            <w:pPr>
              <w:jc w:val="center"/>
              <w:rPr>
                <w:rFonts w:ascii="宋体" w:hAnsi="宋体" w:cs="宋体"/>
                <w:kern w:val="0"/>
                <w:sz w:val="20"/>
                <w:szCs w:val="20"/>
              </w:rPr>
            </w:pPr>
          </w:p>
        </w:tc>
      </w:tr>
      <w:tr w14:paraId="6574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888E95">
            <w:pPr>
              <w:widowControl/>
              <w:jc w:val="left"/>
              <w:rPr>
                <w:rFonts w:ascii="宋体" w:hAnsi="宋体" w:cs="宋体"/>
                <w:color w:val="000000"/>
                <w:kern w:val="0"/>
                <w:sz w:val="22"/>
                <w:szCs w:val="22"/>
              </w:rPr>
            </w:pPr>
          </w:p>
        </w:tc>
        <w:tc>
          <w:tcPr>
            <w:tcW w:w="679" w:type="dxa"/>
            <w:shd w:val="clear" w:color="auto" w:fill="auto"/>
            <w:vAlign w:val="center"/>
          </w:tcPr>
          <w:p w14:paraId="43288F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8-114</w:t>
            </w:r>
          </w:p>
        </w:tc>
        <w:tc>
          <w:tcPr>
            <w:tcW w:w="2548" w:type="dxa"/>
            <w:shd w:val="clear" w:color="auto" w:fill="auto"/>
            <w:vAlign w:val="center"/>
          </w:tcPr>
          <w:p w14:paraId="5FFED9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胃泌素17测定试剂盒（化学发光法）</w:t>
            </w:r>
          </w:p>
        </w:tc>
        <w:tc>
          <w:tcPr>
            <w:tcW w:w="2918" w:type="dxa"/>
            <w:shd w:val="clear" w:color="auto" w:fill="auto"/>
            <w:vAlign w:val="center"/>
          </w:tcPr>
          <w:p w14:paraId="0D5161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用于体外定量测定人血清和（或）血浆中的胃泌素 17（Gastrin-17, G-17）。可用于临床萎缩性胃炎辅助诊断， 不用于肿瘤的辅助诊断</w:t>
            </w:r>
          </w:p>
        </w:tc>
        <w:tc>
          <w:tcPr>
            <w:tcW w:w="1203" w:type="dxa"/>
            <w:shd w:val="clear" w:color="auto" w:fill="auto"/>
            <w:vAlign w:val="center"/>
          </w:tcPr>
          <w:p w14:paraId="05641F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2016</w:t>
            </w:r>
          </w:p>
        </w:tc>
        <w:tc>
          <w:tcPr>
            <w:tcW w:w="1132" w:type="dxa"/>
            <w:shd w:val="clear" w:color="auto" w:fill="auto"/>
            <w:vAlign w:val="center"/>
          </w:tcPr>
          <w:p w14:paraId="3CC4424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4C68DC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63E43B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10080.00 </w:t>
            </w:r>
          </w:p>
        </w:tc>
        <w:tc>
          <w:tcPr>
            <w:tcW w:w="1417" w:type="dxa"/>
            <w:vMerge w:val="continue"/>
            <w:shd w:val="clear" w:color="auto" w:fill="auto"/>
            <w:noWrap/>
            <w:vAlign w:val="center"/>
          </w:tcPr>
          <w:p w14:paraId="542A3B59">
            <w:pPr>
              <w:jc w:val="center"/>
              <w:rPr>
                <w:rFonts w:ascii="宋体" w:hAnsi="宋体" w:cs="宋体"/>
                <w:kern w:val="0"/>
                <w:sz w:val="20"/>
                <w:szCs w:val="20"/>
              </w:rPr>
            </w:pPr>
          </w:p>
        </w:tc>
      </w:tr>
      <w:tr w14:paraId="219A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6F7DF49">
            <w:pPr>
              <w:widowControl/>
              <w:jc w:val="left"/>
              <w:rPr>
                <w:rFonts w:ascii="宋体" w:hAnsi="宋体" w:cs="宋体"/>
                <w:color w:val="000000"/>
                <w:kern w:val="0"/>
                <w:sz w:val="22"/>
                <w:szCs w:val="22"/>
              </w:rPr>
            </w:pPr>
          </w:p>
        </w:tc>
        <w:tc>
          <w:tcPr>
            <w:tcW w:w="679" w:type="dxa"/>
            <w:shd w:val="clear" w:color="auto" w:fill="auto"/>
            <w:vAlign w:val="center"/>
          </w:tcPr>
          <w:p w14:paraId="227405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8-115</w:t>
            </w:r>
          </w:p>
        </w:tc>
        <w:tc>
          <w:tcPr>
            <w:tcW w:w="2548" w:type="dxa"/>
            <w:shd w:val="clear" w:color="auto" w:fill="auto"/>
            <w:vAlign w:val="center"/>
          </w:tcPr>
          <w:p w14:paraId="481CE5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胃蛋白酶原II测定试剂盒（化学发光法）</w:t>
            </w:r>
          </w:p>
        </w:tc>
        <w:tc>
          <w:tcPr>
            <w:tcW w:w="2918" w:type="dxa"/>
            <w:shd w:val="clear" w:color="auto" w:fill="auto"/>
            <w:vAlign w:val="center"/>
          </w:tcPr>
          <w:p w14:paraId="52C439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用于体外定量测定人血清和（或）血浆中的胃蛋白酶原II（PG 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I）的含量，临床上主要用于评价胃底粘腺病变。</w:t>
            </w:r>
          </w:p>
        </w:tc>
        <w:tc>
          <w:tcPr>
            <w:tcW w:w="1203" w:type="dxa"/>
            <w:shd w:val="clear" w:color="auto" w:fill="auto"/>
            <w:vAlign w:val="center"/>
          </w:tcPr>
          <w:p w14:paraId="1E578E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2200</w:t>
            </w:r>
          </w:p>
        </w:tc>
        <w:tc>
          <w:tcPr>
            <w:tcW w:w="1132" w:type="dxa"/>
            <w:shd w:val="clear" w:color="auto" w:fill="auto"/>
            <w:vAlign w:val="center"/>
          </w:tcPr>
          <w:p w14:paraId="30F5D2B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B10060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7CD506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11000.00 </w:t>
            </w:r>
          </w:p>
        </w:tc>
        <w:tc>
          <w:tcPr>
            <w:tcW w:w="1417" w:type="dxa"/>
            <w:vMerge w:val="continue"/>
            <w:shd w:val="clear" w:color="auto" w:fill="auto"/>
            <w:noWrap/>
            <w:vAlign w:val="center"/>
          </w:tcPr>
          <w:p w14:paraId="1F26EB97">
            <w:pPr>
              <w:jc w:val="center"/>
              <w:rPr>
                <w:rFonts w:ascii="宋体" w:hAnsi="宋体" w:cs="宋体"/>
                <w:kern w:val="0"/>
                <w:sz w:val="20"/>
                <w:szCs w:val="20"/>
              </w:rPr>
            </w:pPr>
          </w:p>
        </w:tc>
      </w:tr>
      <w:tr w14:paraId="639E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622DB56">
            <w:pPr>
              <w:widowControl/>
              <w:jc w:val="left"/>
              <w:rPr>
                <w:rFonts w:ascii="宋体" w:hAnsi="宋体" w:cs="宋体"/>
                <w:color w:val="000000"/>
                <w:kern w:val="0"/>
                <w:sz w:val="22"/>
                <w:szCs w:val="22"/>
              </w:rPr>
            </w:pPr>
          </w:p>
        </w:tc>
        <w:tc>
          <w:tcPr>
            <w:tcW w:w="679" w:type="dxa"/>
            <w:shd w:val="clear" w:color="auto" w:fill="auto"/>
            <w:vAlign w:val="center"/>
          </w:tcPr>
          <w:p w14:paraId="26EC5C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8-116</w:t>
            </w:r>
          </w:p>
        </w:tc>
        <w:tc>
          <w:tcPr>
            <w:tcW w:w="2548" w:type="dxa"/>
            <w:shd w:val="clear" w:color="auto" w:fill="auto"/>
            <w:vAlign w:val="center"/>
          </w:tcPr>
          <w:p w14:paraId="12B440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癌抗原125测定试剂盒（化学发光法）</w:t>
            </w:r>
          </w:p>
        </w:tc>
        <w:tc>
          <w:tcPr>
            <w:tcW w:w="2918" w:type="dxa"/>
            <w:shd w:val="clear" w:color="auto" w:fill="auto"/>
            <w:vAlign w:val="center"/>
          </w:tcPr>
          <w:p w14:paraId="134A2D9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用于体外定量测定人血清和（或）血浆中的癌抗原 125（CA 125）。临床上用于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卵巢癌等疾病的治疗监测，不能作为恶性肿瘤早期诊断或确诊的依据，不宜用于</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普通人群的肿瘤筛查。</w:t>
            </w:r>
          </w:p>
        </w:tc>
        <w:tc>
          <w:tcPr>
            <w:tcW w:w="1203" w:type="dxa"/>
            <w:shd w:val="clear" w:color="auto" w:fill="auto"/>
            <w:vAlign w:val="center"/>
          </w:tcPr>
          <w:p w14:paraId="014046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2FC97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6714BEE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2E3874A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3775729E">
            <w:pPr>
              <w:jc w:val="center"/>
              <w:rPr>
                <w:rFonts w:ascii="宋体" w:hAnsi="宋体" w:cs="宋体"/>
                <w:kern w:val="0"/>
                <w:sz w:val="20"/>
                <w:szCs w:val="20"/>
              </w:rPr>
            </w:pPr>
          </w:p>
        </w:tc>
      </w:tr>
      <w:tr w14:paraId="63D1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CD9F7D3">
            <w:pPr>
              <w:widowControl/>
              <w:jc w:val="left"/>
              <w:rPr>
                <w:rFonts w:ascii="宋体" w:hAnsi="宋体" w:cs="宋体"/>
                <w:color w:val="000000"/>
                <w:kern w:val="0"/>
                <w:sz w:val="22"/>
                <w:szCs w:val="22"/>
              </w:rPr>
            </w:pPr>
          </w:p>
        </w:tc>
        <w:tc>
          <w:tcPr>
            <w:tcW w:w="679" w:type="dxa"/>
            <w:shd w:val="clear" w:color="auto" w:fill="auto"/>
            <w:vAlign w:val="center"/>
          </w:tcPr>
          <w:p w14:paraId="1BF821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8-117</w:t>
            </w:r>
          </w:p>
        </w:tc>
        <w:tc>
          <w:tcPr>
            <w:tcW w:w="2548" w:type="dxa"/>
            <w:shd w:val="clear" w:color="auto" w:fill="auto"/>
            <w:vAlign w:val="center"/>
          </w:tcPr>
          <w:p w14:paraId="6A85D8A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癌抗原72-4测定试剂盒（化学发光法）</w:t>
            </w:r>
          </w:p>
        </w:tc>
        <w:tc>
          <w:tcPr>
            <w:tcW w:w="2918" w:type="dxa"/>
            <w:shd w:val="clear" w:color="auto" w:fill="auto"/>
            <w:vAlign w:val="center"/>
          </w:tcPr>
          <w:p w14:paraId="2DCE77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本产品用于体外定量测定人血清和（或〉血浆中的癌抗原72-4 CCA72-4）。 主要用于对恶性肿瘤患者进行动态监测以辅助判断疾病进程或治疗效果， 不能作为恶性肿瘤早期诊断或确诊的依据， 不用于普通人群的肿瘤筛查。</w:t>
            </w:r>
          </w:p>
        </w:tc>
        <w:tc>
          <w:tcPr>
            <w:tcW w:w="1203" w:type="dxa"/>
            <w:shd w:val="clear" w:color="auto" w:fill="auto"/>
            <w:vAlign w:val="center"/>
          </w:tcPr>
          <w:p w14:paraId="16D342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4F7432D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A7792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5D38E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403D0510">
            <w:pPr>
              <w:jc w:val="center"/>
              <w:rPr>
                <w:rFonts w:ascii="宋体" w:hAnsi="宋体" w:cs="宋体"/>
                <w:kern w:val="0"/>
                <w:sz w:val="20"/>
                <w:szCs w:val="20"/>
              </w:rPr>
            </w:pPr>
          </w:p>
        </w:tc>
      </w:tr>
      <w:tr w14:paraId="18D8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81AB294">
            <w:pPr>
              <w:widowControl/>
              <w:jc w:val="left"/>
              <w:rPr>
                <w:rFonts w:ascii="宋体" w:hAnsi="宋体" w:cs="宋体"/>
                <w:color w:val="000000"/>
                <w:kern w:val="0"/>
                <w:sz w:val="22"/>
                <w:szCs w:val="22"/>
              </w:rPr>
            </w:pPr>
          </w:p>
        </w:tc>
        <w:tc>
          <w:tcPr>
            <w:tcW w:w="679" w:type="dxa"/>
            <w:shd w:val="clear" w:color="auto" w:fill="auto"/>
            <w:vAlign w:val="center"/>
          </w:tcPr>
          <w:p w14:paraId="03F47A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8-118</w:t>
            </w:r>
          </w:p>
        </w:tc>
        <w:tc>
          <w:tcPr>
            <w:tcW w:w="2548" w:type="dxa"/>
            <w:shd w:val="clear" w:color="auto" w:fill="auto"/>
            <w:vAlign w:val="center"/>
          </w:tcPr>
          <w:p w14:paraId="4C0B4A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糖类抗原50测定试剂盒（化学发光法）</w:t>
            </w:r>
          </w:p>
        </w:tc>
        <w:tc>
          <w:tcPr>
            <w:tcW w:w="2918" w:type="dxa"/>
            <w:shd w:val="clear" w:color="auto" w:fill="auto"/>
            <w:vAlign w:val="center"/>
          </w:tcPr>
          <w:p w14:paraId="44830E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本产品用于体外定量测定人血清中糖类抗原50 (CA 50）。主要用于对恶性肿瘤患者进行动态监测以辅助判断疾病进程或治疗效果，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65ECB8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61B880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5E0E87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65429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26B45698">
            <w:pPr>
              <w:jc w:val="center"/>
              <w:rPr>
                <w:rFonts w:ascii="宋体" w:hAnsi="宋体" w:cs="宋体"/>
                <w:kern w:val="0"/>
                <w:sz w:val="20"/>
                <w:szCs w:val="20"/>
              </w:rPr>
            </w:pPr>
          </w:p>
        </w:tc>
      </w:tr>
      <w:tr w14:paraId="68D2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FA8E8D2">
            <w:pPr>
              <w:widowControl/>
              <w:jc w:val="left"/>
              <w:rPr>
                <w:rFonts w:ascii="宋体" w:hAnsi="宋体" w:cs="宋体"/>
                <w:color w:val="000000"/>
                <w:kern w:val="0"/>
                <w:sz w:val="22"/>
                <w:szCs w:val="22"/>
              </w:rPr>
            </w:pPr>
          </w:p>
        </w:tc>
        <w:tc>
          <w:tcPr>
            <w:tcW w:w="679" w:type="dxa"/>
            <w:shd w:val="clear" w:color="auto" w:fill="auto"/>
            <w:vAlign w:val="center"/>
          </w:tcPr>
          <w:p w14:paraId="4EF19F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8-119</w:t>
            </w:r>
          </w:p>
        </w:tc>
        <w:tc>
          <w:tcPr>
            <w:tcW w:w="2548" w:type="dxa"/>
            <w:shd w:val="clear" w:color="auto" w:fill="auto"/>
            <w:vAlign w:val="center"/>
          </w:tcPr>
          <w:p w14:paraId="30C2D6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糖类抗原242测定试剂盒（化学发光法）</w:t>
            </w:r>
          </w:p>
        </w:tc>
        <w:tc>
          <w:tcPr>
            <w:tcW w:w="2918" w:type="dxa"/>
            <w:shd w:val="clear" w:color="auto" w:fill="auto"/>
            <w:vAlign w:val="center"/>
          </w:tcPr>
          <w:p w14:paraId="1F03D5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用于体外定量测定人血清中的糖类抗原242 (CA242）。主要用于对恶性肿瘤患者进行动态监测以辅助判断疾病进程或治疗效果，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5DF6E6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4E20ECC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343C35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CCB80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15A6F0F7">
            <w:pPr>
              <w:jc w:val="center"/>
              <w:rPr>
                <w:rFonts w:ascii="宋体" w:hAnsi="宋体" w:cs="宋体"/>
                <w:kern w:val="0"/>
                <w:sz w:val="20"/>
                <w:szCs w:val="20"/>
              </w:rPr>
            </w:pPr>
          </w:p>
        </w:tc>
      </w:tr>
      <w:tr w14:paraId="4190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5970B69">
            <w:pPr>
              <w:widowControl/>
              <w:jc w:val="left"/>
              <w:rPr>
                <w:rFonts w:ascii="宋体" w:hAnsi="宋体" w:cs="宋体"/>
                <w:color w:val="000000"/>
                <w:kern w:val="0"/>
                <w:sz w:val="22"/>
                <w:szCs w:val="22"/>
              </w:rPr>
            </w:pPr>
          </w:p>
        </w:tc>
        <w:tc>
          <w:tcPr>
            <w:tcW w:w="679" w:type="dxa"/>
            <w:shd w:val="clear" w:color="auto" w:fill="auto"/>
            <w:vAlign w:val="center"/>
          </w:tcPr>
          <w:p w14:paraId="71B446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8-120</w:t>
            </w:r>
          </w:p>
        </w:tc>
        <w:tc>
          <w:tcPr>
            <w:tcW w:w="2548" w:type="dxa"/>
            <w:shd w:val="clear" w:color="auto" w:fill="auto"/>
            <w:vAlign w:val="center"/>
          </w:tcPr>
          <w:p w14:paraId="7E8759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鳞状上皮细胞癌抗原测定试剂盒（化学发光法）</w:t>
            </w:r>
          </w:p>
        </w:tc>
        <w:tc>
          <w:tcPr>
            <w:tcW w:w="2918" w:type="dxa"/>
            <w:shd w:val="clear" w:color="auto" w:fill="auto"/>
            <w:vAlign w:val="center"/>
          </w:tcPr>
          <w:p w14:paraId="254B25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本产品用于体外定量测定人血清和（或）血浆中的鳞状上皮细胞癌</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(SCC）抗原。主要用于对恶性肿瘤患者进行动态监测以辅助判断疾病进程或治疗效果， 不能作为恶性肿瘤早期诊断或确诊的依据， 不能用于普通人群的肿瘤筛查。</w:t>
            </w:r>
          </w:p>
        </w:tc>
        <w:tc>
          <w:tcPr>
            <w:tcW w:w="1203" w:type="dxa"/>
            <w:shd w:val="clear" w:color="auto" w:fill="auto"/>
            <w:vAlign w:val="center"/>
          </w:tcPr>
          <w:p w14:paraId="19B9BF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10E8AE6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4755D8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85A209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7E7562E0">
            <w:pPr>
              <w:jc w:val="center"/>
              <w:rPr>
                <w:rFonts w:ascii="宋体" w:hAnsi="宋体" w:cs="宋体"/>
                <w:kern w:val="0"/>
                <w:sz w:val="20"/>
                <w:szCs w:val="20"/>
              </w:rPr>
            </w:pPr>
          </w:p>
        </w:tc>
      </w:tr>
      <w:tr w14:paraId="1953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1A1B4FA">
            <w:pPr>
              <w:widowControl/>
              <w:jc w:val="left"/>
              <w:rPr>
                <w:rFonts w:ascii="宋体" w:hAnsi="宋体" w:cs="宋体"/>
                <w:color w:val="000000"/>
                <w:kern w:val="0"/>
                <w:sz w:val="22"/>
                <w:szCs w:val="22"/>
              </w:rPr>
            </w:pPr>
          </w:p>
        </w:tc>
        <w:tc>
          <w:tcPr>
            <w:tcW w:w="679" w:type="dxa"/>
            <w:shd w:val="clear" w:color="auto" w:fill="auto"/>
            <w:vAlign w:val="center"/>
          </w:tcPr>
          <w:p w14:paraId="01405A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8-121</w:t>
            </w:r>
          </w:p>
        </w:tc>
        <w:tc>
          <w:tcPr>
            <w:tcW w:w="2548" w:type="dxa"/>
            <w:shd w:val="clear" w:color="auto" w:fill="auto"/>
            <w:vAlign w:val="center"/>
          </w:tcPr>
          <w:p w14:paraId="382E44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人附睾蛋白4测定试剂盒（化学发光法）</w:t>
            </w:r>
          </w:p>
        </w:tc>
        <w:tc>
          <w:tcPr>
            <w:tcW w:w="2918" w:type="dxa"/>
            <w:shd w:val="clear" w:color="auto" w:fill="auto"/>
            <w:vAlign w:val="center"/>
          </w:tcPr>
          <w:p w14:paraId="79EA8B5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人附睾蛋白4（HE4）抗原。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548CCB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3200</w:t>
            </w:r>
          </w:p>
        </w:tc>
        <w:tc>
          <w:tcPr>
            <w:tcW w:w="1132" w:type="dxa"/>
            <w:shd w:val="clear" w:color="auto" w:fill="auto"/>
            <w:vAlign w:val="center"/>
          </w:tcPr>
          <w:p w14:paraId="4C2C897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21648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E2E582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16000.00 </w:t>
            </w:r>
          </w:p>
        </w:tc>
        <w:tc>
          <w:tcPr>
            <w:tcW w:w="1417" w:type="dxa"/>
            <w:vMerge w:val="continue"/>
            <w:shd w:val="clear" w:color="auto" w:fill="auto"/>
            <w:noWrap/>
            <w:vAlign w:val="center"/>
          </w:tcPr>
          <w:p w14:paraId="447F8005">
            <w:pPr>
              <w:jc w:val="center"/>
              <w:rPr>
                <w:rFonts w:ascii="宋体" w:hAnsi="宋体" w:cs="宋体"/>
                <w:kern w:val="0"/>
                <w:sz w:val="20"/>
                <w:szCs w:val="20"/>
              </w:rPr>
            </w:pPr>
          </w:p>
        </w:tc>
      </w:tr>
      <w:tr w14:paraId="3430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73937BB">
            <w:pPr>
              <w:widowControl/>
              <w:jc w:val="left"/>
              <w:rPr>
                <w:rFonts w:ascii="宋体" w:hAnsi="宋体" w:cs="宋体"/>
                <w:color w:val="000000"/>
                <w:kern w:val="0"/>
                <w:sz w:val="22"/>
                <w:szCs w:val="22"/>
              </w:rPr>
            </w:pPr>
          </w:p>
        </w:tc>
        <w:tc>
          <w:tcPr>
            <w:tcW w:w="679" w:type="dxa"/>
            <w:shd w:val="clear" w:color="auto" w:fill="auto"/>
            <w:vAlign w:val="center"/>
          </w:tcPr>
          <w:p w14:paraId="78331A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8-122</w:t>
            </w:r>
          </w:p>
        </w:tc>
        <w:tc>
          <w:tcPr>
            <w:tcW w:w="2548" w:type="dxa"/>
            <w:shd w:val="clear" w:color="auto" w:fill="auto"/>
            <w:vAlign w:val="center"/>
          </w:tcPr>
          <w:p w14:paraId="1D9A46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胃泌素释放肽前体测定试剂盒（化学发光法）</w:t>
            </w:r>
          </w:p>
        </w:tc>
        <w:tc>
          <w:tcPr>
            <w:tcW w:w="2918" w:type="dxa"/>
            <w:shd w:val="clear" w:color="auto" w:fill="auto"/>
            <w:vAlign w:val="center"/>
          </w:tcPr>
          <w:p w14:paraId="6C18A9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或）血浆中的胃泌素释放肽前体（ProGRP)。主要用于对恶性肿瘤患者进行动态监测以辅助判断疾病进程或治疗效果，不能作为恶性肿瘤早期诊断或确诊的依据，不用于普通人群的肿瘤筛查。</w:t>
            </w:r>
          </w:p>
        </w:tc>
        <w:tc>
          <w:tcPr>
            <w:tcW w:w="1203" w:type="dxa"/>
            <w:shd w:val="clear" w:color="auto" w:fill="auto"/>
            <w:vAlign w:val="center"/>
          </w:tcPr>
          <w:p w14:paraId="0FA11B3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1150</w:t>
            </w:r>
          </w:p>
        </w:tc>
        <w:tc>
          <w:tcPr>
            <w:tcW w:w="1132" w:type="dxa"/>
            <w:shd w:val="clear" w:color="auto" w:fill="auto"/>
            <w:vAlign w:val="center"/>
          </w:tcPr>
          <w:p w14:paraId="5F18AB4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E2FBA8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11E9D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5750.00 </w:t>
            </w:r>
          </w:p>
        </w:tc>
        <w:tc>
          <w:tcPr>
            <w:tcW w:w="1417" w:type="dxa"/>
            <w:vMerge w:val="continue"/>
            <w:shd w:val="clear" w:color="auto" w:fill="auto"/>
            <w:noWrap/>
            <w:vAlign w:val="center"/>
          </w:tcPr>
          <w:p w14:paraId="01734BDF">
            <w:pPr>
              <w:jc w:val="center"/>
              <w:rPr>
                <w:rFonts w:ascii="宋体" w:hAnsi="宋体" w:cs="宋体"/>
                <w:kern w:val="0"/>
                <w:sz w:val="20"/>
                <w:szCs w:val="20"/>
              </w:rPr>
            </w:pPr>
          </w:p>
        </w:tc>
      </w:tr>
      <w:tr w14:paraId="21F3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F0A67E6">
            <w:pPr>
              <w:widowControl/>
              <w:jc w:val="left"/>
              <w:rPr>
                <w:rFonts w:ascii="宋体" w:hAnsi="宋体" w:cs="宋体"/>
                <w:color w:val="000000"/>
                <w:kern w:val="0"/>
                <w:sz w:val="22"/>
                <w:szCs w:val="22"/>
              </w:rPr>
            </w:pPr>
          </w:p>
        </w:tc>
        <w:tc>
          <w:tcPr>
            <w:tcW w:w="679" w:type="dxa"/>
            <w:shd w:val="clear" w:color="auto" w:fill="auto"/>
            <w:vAlign w:val="center"/>
          </w:tcPr>
          <w:p w14:paraId="59E507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8-123</w:t>
            </w:r>
          </w:p>
        </w:tc>
        <w:tc>
          <w:tcPr>
            <w:tcW w:w="2548" w:type="dxa"/>
            <w:shd w:val="clear" w:color="auto" w:fill="auto"/>
            <w:vAlign w:val="center"/>
          </w:tcPr>
          <w:p w14:paraId="28E6C6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抗线粒体抗体M2型测定试剂盒（化学发光法）</w:t>
            </w:r>
          </w:p>
        </w:tc>
        <w:tc>
          <w:tcPr>
            <w:tcW w:w="2918" w:type="dxa"/>
            <w:shd w:val="clear" w:color="auto" w:fill="auto"/>
            <w:vAlign w:val="center"/>
          </w:tcPr>
          <w:p w14:paraId="0C248C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用于体外定量测定人血清和（或）血浆中的抗线粒体抗体M2</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型IgG抗体的含量，临床上主要用于原发性胆汁性肝硬化的辅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助诊断。</w:t>
            </w:r>
          </w:p>
        </w:tc>
        <w:tc>
          <w:tcPr>
            <w:tcW w:w="1203" w:type="dxa"/>
            <w:shd w:val="clear" w:color="auto" w:fill="auto"/>
            <w:vAlign w:val="center"/>
          </w:tcPr>
          <w:p w14:paraId="12777F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2040</w:t>
            </w:r>
          </w:p>
        </w:tc>
        <w:tc>
          <w:tcPr>
            <w:tcW w:w="1132" w:type="dxa"/>
            <w:shd w:val="clear" w:color="auto" w:fill="auto"/>
            <w:vAlign w:val="center"/>
          </w:tcPr>
          <w:p w14:paraId="71FEC11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DAF6FB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1C571F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10200.00 </w:t>
            </w:r>
          </w:p>
        </w:tc>
        <w:tc>
          <w:tcPr>
            <w:tcW w:w="1417" w:type="dxa"/>
            <w:vMerge w:val="continue"/>
            <w:shd w:val="clear" w:color="auto" w:fill="auto"/>
            <w:noWrap/>
            <w:vAlign w:val="center"/>
          </w:tcPr>
          <w:p w14:paraId="17BCD2D3">
            <w:pPr>
              <w:jc w:val="center"/>
              <w:rPr>
                <w:rFonts w:ascii="宋体" w:hAnsi="宋体" w:cs="宋体"/>
                <w:kern w:val="0"/>
                <w:sz w:val="20"/>
                <w:szCs w:val="20"/>
              </w:rPr>
            </w:pPr>
          </w:p>
        </w:tc>
      </w:tr>
      <w:tr w14:paraId="627E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5B7474">
            <w:pPr>
              <w:widowControl/>
              <w:jc w:val="left"/>
              <w:rPr>
                <w:rFonts w:ascii="宋体" w:hAnsi="宋体" w:cs="宋体"/>
                <w:color w:val="000000"/>
                <w:kern w:val="0"/>
                <w:sz w:val="22"/>
                <w:szCs w:val="22"/>
              </w:rPr>
            </w:pPr>
          </w:p>
        </w:tc>
        <w:tc>
          <w:tcPr>
            <w:tcW w:w="679" w:type="dxa"/>
            <w:shd w:val="clear" w:color="auto" w:fill="auto"/>
            <w:vAlign w:val="center"/>
          </w:tcPr>
          <w:p w14:paraId="4362928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8-124</w:t>
            </w:r>
          </w:p>
        </w:tc>
        <w:tc>
          <w:tcPr>
            <w:tcW w:w="2548" w:type="dxa"/>
            <w:shd w:val="clear" w:color="auto" w:fill="auto"/>
            <w:vAlign w:val="center"/>
          </w:tcPr>
          <w:p w14:paraId="5B4BA6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N末端—脑钠肽前体测定试剂盒（化学发光法）</w:t>
            </w:r>
          </w:p>
        </w:tc>
        <w:tc>
          <w:tcPr>
            <w:tcW w:w="2918" w:type="dxa"/>
            <w:shd w:val="clear" w:color="auto" w:fill="auto"/>
            <w:vAlign w:val="center"/>
          </w:tcPr>
          <w:p w14:paraId="063AA3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用于体外定量测定人血清和（或）血浆中的N末端-脑钠肽前体（NT-proBNP）的含量，临床上主要用于心力衰竭的辅助诊断。</w:t>
            </w:r>
          </w:p>
        </w:tc>
        <w:tc>
          <w:tcPr>
            <w:tcW w:w="1203" w:type="dxa"/>
            <w:shd w:val="clear" w:color="auto" w:fill="auto"/>
            <w:vAlign w:val="center"/>
          </w:tcPr>
          <w:p w14:paraId="33380A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8750</w:t>
            </w:r>
          </w:p>
        </w:tc>
        <w:tc>
          <w:tcPr>
            <w:tcW w:w="1132" w:type="dxa"/>
            <w:shd w:val="clear" w:color="auto" w:fill="auto"/>
            <w:vAlign w:val="center"/>
          </w:tcPr>
          <w:p w14:paraId="352F18D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CAA1C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A95CE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43750.00 </w:t>
            </w:r>
          </w:p>
        </w:tc>
        <w:tc>
          <w:tcPr>
            <w:tcW w:w="1417" w:type="dxa"/>
            <w:vMerge w:val="continue"/>
            <w:shd w:val="clear" w:color="auto" w:fill="auto"/>
            <w:noWrap/>
            <w:vAlign w:val="center"/>
          </w:tcPr>
          <w:p w14:paraId="4E795344">
            <w:pPr>
              <w:jc w:val="center"/>
              <w:rPr>
                <w:rFonts w:ascii="宋体" w:hAnsi="宋体" w:cs="宋体"/>
                <w:kern w:val="0"/>
                <w:sz w:val="20"/>
                <w:szCs w:val="20"/>
              </w:rPr>
            </w:pPr>
          </w:p>
        </w:tc>
      </w:tr>
      <w:tr w14:paraId="1348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A084A5">
            <w:pPr>
              <w:widowControl/>
              <w:jc w:val="left"/>
              <w:rPr>
                <w:rFonts w:ascii="宋体" w:hAnsi="宋体" w:cs="宋体"/>
                <w:color w:val="000000"/>
                <w:kern w:val="0"/>
                <w:sz w:val="22"/>
                <w:szCs w:val="22"/>
              </w:rPr>
            </w:pPr>
          </w:p>
        </w:tc>
        <w:tc>
          <w:tcPr>
            <w:tcW w:w="679" w:type="dxa"/>
            <w:shd w:val="clear" w:color="auto" w:fill="auto"/>
            <w:vAlign w:val="center"/>
          </w:tcPr>
          <w:p w14:paraId="36B52D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8-125</w:t>
            </w:r>
          </w:p>
        </w:tc>
        <w:tc>
          <w:tcPr>
            <w:tcW w:w="2548" w:type="dxa"/>
            <w:shd w:val="clear" w:color="auto" w:fill="auto"/>
            <w:vAlign w:val="center"/>
          </w:tcPr>
          <w:p w14:paraId="16B86D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高敏肌钙蛋白I测定试剂盒（化学发光法）</w:t>
            </w:r>
          </w:p>
        </w:tc>
        <w:tc>
          <w:tcPr>
            <w:tcW w:w="2918" w:type="dxa"/>
            <w:shd w:val="clear" w:color="auto" w:fill="auto"/>
            <w:vAlign w:val="center"/>
          </w:tcPr>
          <w:p w14:paraId="3E20A2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用于体外定量测定人血清和（或）血浆中心肌肌钙蛋白I（cTnI）</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的含量，临床上主要用于心肌梗死的辅助诊断。</w:t>
            </w:r>
          </w:p>
        </w:tc>
        <w:tc>
          <w:tcPr>
            <w:tcW w:w="1203" w:type="dxa"/>
            <w:shd w:val="clear" w:color="auto" w:fill="auto"/>
            <w:vAlign w:val="center"/>
          </w:tcPr>
          <w:p w14:paraId="3F68C9A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shd w:val="clear" w:color="auto" w:fill="auto"/>
            <w:vAlign w:val="center"/>
          </w:tcPr>
          <w:p w14:paraId="25DE84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1AB58A7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DBBE7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3AF9AB9B">
            <w:pPr>
              <w:jc w:val="center"/>
              <w:rPr>
                <w:rFonts w:ascii="宋体" w:hAnsi="宋体" w:cs="宋体"/>
                <w:kern w:val="0"/>
                <w:sz w:val="20"/>
                <w:szCs w:val="20"/>
              </w:rPr>
            </w:pPr>
          </w:p>
        </w:tc>
      </w:tr>
      <w:tr w14:paraId="3E2A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ADB5748">
            <w:pPr>
              <w:widowControl/>
              <w:jc w:val="left"/>
              <w:rPr>
                <w:rFonts w:ascii="宋体" w:hAnsi="宋体" w:cs="宋体"/>
                <w:color w:val="000000"/>
                <w:kern w:val="0"/>
                <w:sz w:val="22"/>
                <w:szCs w:val="22"/>
              </w:rPr>
            </w:pPr>
          </w:p>
        </w:tc>
        <w:tc>
          <w:tcPr>
            <w:tcW w:w="679" w:type="dxa"/>
            <w:shd w:val="clear" w:color="auto" w:fill="auto"/>
            <w:vAlign w:val="center"/>
          </w:tcPr>
          <w:p w14:paraId="2E08B7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8-126</w:t>
            </w:r>
          </w:p>
        </w:tc>
        <w:tc>
          <w:tcPr>
            <w:tcW w:w="2548" w:type="dxa"/>
            <w:shd w:val="clear" w:color="auto" w:fill="auto"/>
            <w:vAlign w:val="center"/>
          </w:tcPr>
          <w:p w14:paraId="36BE0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性激素结合球蛋白测定试剂盒（化学发光法）</w:t>
            </w:r>
          </w:p>
        </w:tc>
        <w:tc>
          <w:tcPr>
            <w:tcW w:w="2918" w:type="dxa"/>
            <w:shd w:val="clear" w:color="auto" w:fill="auto"/>
            <w:vAlign w:val="center"/>
          </w:tcPr>
          <w:p w14:paraId="7345C6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用于体外定量测定人血清和（或）血浆中的性激素结合球蛋白，临床上主要用于多种雄激素异常疾病的辅助诊断。</w:t>
            </w:r>
          </w:p>
        </w:tc>
        <w:tc>
          <w:tcPr>
            <w:tcW w:w="1203" w:type="dxa"/>
            <w:shd w:val="clear" w:color="auto" w:fill="auto"/>
            <w:vAlign w:val="center"/>
          </w:tcPr>
          <w:p w14:paraId="1814A8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4500</w:t>
            </w:r>
          </w:p>
        </w:tc>
        <w:tc>
          <w:tcPr>
            <w:tcW w:w="1132" w:type="dxa"/>
            <w:shd w:val="clear" w:color="auto" w:fill="auto"/>
            <w:vAlign w:val="center"/>
          </w:tcPr>
          <w:p w14:paraId="28D179C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44D928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DCD7A6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22500.00 </w:t>
            </w:r>
          </w:p>
        </w:tc>
        <w:tc>
          <w:tcPr>
            <w:tcW w:w="1417" w:type="dxa"/>
            <w:vMerge w:val="continue"/>
            <w:shd w:val="clear" w:color="auto" w:fill="auto"/>
            <w:noWrap/>
            <w:vAlign w:val="center"/>
          </w:tcPr>
          <w:p w14:paraId="28BDB0B2">
            <w:pPr>
              <w:jc w:val="center"/>
              <w:rPr>
                <w:rFonts w:ascii="宋体" w:hAnsi="宋体" w:cs="宋体"/>
                <w:kern w:val="0"/>
                <w:sz w:val="20"/>
                <w:szCs w:val="20"/>
              </w:rPr>
            </w:pPr>
          </w:p>
        </w:tc>
      </w:tr>
      <w:tr w14:paraId="1922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479CA6B">
            <w:pPr>
              <w:widowControl/>
              <w:jc w:val="left"/>
              <w:rPr>
                <w:rFonts w:ascii="宋体" w:hAnsi="宋体" w:cs="宋体"/>
                <w:color w:val="000000"/>
                <w:kern w:val="0"/>
                <w:sz w:val="22"/>
                <w:szCs w:val="22"/>
              </w:rPr>
            </w:pPr>
          </w:p>
        </w:tc>
        <w:tc>
          <w:tcPr>
            <w:tcW w:w="679" w:type="dxa"/>
            <w:shd w:val="clear" w:color="auto" w:fill="auto"/>
            <w:vAlign w:val="center"/>
          </w:tcPr>
          <w:p w14:paraId="5C8835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8-127</w:t>
            </w:r>
          </w:p>
        </w:tc>
        <w:tc>
          <w:tcPr>
            <w:tcW w:w="2548" w:type="dxa"/>
            <w:shd w:val="clear" w:color="auto" w:fill="auto"/>
            <w:vAlign w:val="center"/>
          </w:tcPr>
          <w:p w14:paraId="0857C1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白介素6测定试剂盒(化学发光法)</w:t>
            </w:r>
          </w:p>
        </w:tc>
        <w:tc>
          <w:tcPr>
            <w:tcW w:w="2918" w:type="dxa"/>
            <w:shd w:val="clear" w:color="auto" w:fill="auto"/>
            <w:vAlign w:val="center"/>
          </w:tcPr>
          <w:p w14:paraId="0D2D52D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用于体外定量测定人血清和(或)血浆中的白介素6 (IL-6)的含量。</w:t>
            </w:r>
          </w:p>
        </w:tc>
        <w:tc>
          <w:tcPr>
            <w:tcW w:w="1203" w:type="dxa"/>
            <w:shd w:val="clear" w:color="auto" w:fill="auto"/>
            <w:vAlign w:val="center"/>
          </w:tcPr>
          <w:p w14:paraId="22E972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2400</w:t>
            </w:r>
          </w:p>
        </w:tc>
        <w:tc>
          <w:tcPr>
            <w:tcW w:w="1132" w:type="dxa"/>
            <w:shd w:val="clear" w:color="auto" w:fill="auto"/>
            <w:vAlign w:val="center"/>
          </w:tcPr>
          <w:p w14:paraId="7B838EC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3CFC8F3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4591FC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12000.00 </w:t>
            </w:r>
          </w:p>
        </w:tc>
        <w:tc>
          <w:tcPr>
            <w:tcW w:w="1417" w:type="dxa"/>
            <w:vMerge w:val="continue"/>
            <w:shd w:val="clear" w:color="auto" w:fill="auto"/>
            <w:noWrap/>
            <w:vAlign w:val="center"/>
          </w:tcPr>
          <w:p w14:paraId="2DEB6FC0">
            <w:pPr>
              <w:jc w:val="center"/>
              <w:rPr>
                <w:rFonts w:ascii="宋体" w:hAnsi="宋体" w:cs="宋体"/>
                <w:kern w:val="0"/>
                <w:sz w:val="20"/>
                <w:szCs w:val="20"/>
              </w:rPr>
            </w:pPr>
          </w:p>
        </w:tc>
      </w:tr>
      <w:tr w14:paraId="7673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52F79A4">
            <w:pPr>
              <w:widowControl/>
              <w:jc w:val="left"/>
              <w:rPr>
                <w:rFonts w:ascii="宋体" w:hAnsi="宋体" w:cs="宋体"/>
                <w:color w:val="000000"/>
                <w:kern w:val="0"/>
                <w:sz w:val="22"/>
                <w:szCs w:val="22"/>
              </w:rPr>
            </w:pPr>
          </w:p>
        </w:tc>
        <w:tc>
          <w:tcPr>
            <w:tcW w:w="679" w:type="dxa"/>
            <w:shd w:val="clear" w:color="auto" w:fill="auto"/>
            <w:vAlign w:val="center"/>
          </w:tcPr>
          <w:p w14:paraId="2D0EEA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8-128</w:t>
            </w:r>
          </w:p>
        </w:tc>
        <w:tc>
          <w:tcPr>
            <w:tcW w:w="2548" w:type="dxa"/>
            <w:shd w:val="clear" w:color="auto" w:fill="auto"/>
            <w:vAlign w:val="center"/>
          </w:tcPr>
          <w:p w14:paraId="4537AC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血清淀粉样蛋白A测定试剂盒（化学发光法）</w:t>
            </w:r>
          </w:p>
        </w:tc>
        <w:tc>
          <w:tcPr>
            <w:tcW w:w="2918" w:type="dxa"/>
            <w:shd w:val="clear" w:color="auto" w:fill="auto"/>
            <w:vAlign w:val="center"/>
          </w:tcPr>
          <w:p w14:paraId="1BB05F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用于体外定量测定人血清和(或)血浆中血清淀粉样蛋白A(SAA)的含量。</w:t>
            </w:r>
          </w:p>
        </w:tc>
        <w:tc>
          <w:tcPr>
            <w:tcW w:w="1203" w:type="dxa"/>
            <w:shd w:val="clear" w:color="auto" w:fill="auto"/>
            <w:vAlign w:val="center"/>
          </w:tcPr>
          <w:p w14:paraId="54B620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2375</w:t>
            </w:r>
          </w:p>
        </w:tc>
        <w:tc>
          <w:tcPr>
            <w:tcW w:w="1132" w:type="dxa"/>
            <w:shd w:val="clear" w:color="auto" w:fill="auto"/>
            <w:vAlign w:val="center"/>
          </w:tcPr>
          <w:p w14:paraId="38CD351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5AD59EF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0880FE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11875.00 </w:t>
            </w:r>
          </w:p>
        </w:tc>
        <w:tc>
          <w:tcPr>
            <w:tcW w:w="1417" w:type="dxa"/>
            <w:vMerge w:val="continue"/>
            <w:shd w:val="clear" w:color="auto" w:fill="auto"/>
            <w:noWrap/>
            <w:vAlign w:val="center"/>
          </w:tcPr>
          <w:p w14:paraId="2C71F658">
            <w:pPr>
              <w:jc w:val="center"/>
              <w:rPr>
                <w:rFonts w:ascii="宋体" w:hAnsi="宋体" w:cs="宋体"/>
                <w:kern w:val="0"/>
                <w:sz w:val="20"/>
                <w:szCs w:val="20"/>
              </w:rPr>
            </w:pPr>
          </w:p>
        </w:tc>
      </w:tr>
      <w:tr w14:paraId="1ED9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CCDC731">
            <w:pPr>
              <w:widowControl/>
              <w:jc w:val="left"/>
              <w:rPr>
                <w:rFonts w:ascii="宋体" w:hAnsi="宋体" w:cs="宋体"/>
                <w:color w:val="000000"/>
                <w:kern w:val="0"/>
                <w:sz w:val="22"/>
                <w:szCs w:val="22"/>
              </w:rPr>
            </w:pPr>
          </w:p>
        </w:tc>
        <w:tc>
          <w:tcPr>
            <w:tcW w:w="679" w:type="dxa"/>
            <w:shd w:val="clear" w:color="auto" w:fill="auto"/>
            <w:vAlign w:val="center"/>
          </w:tcPr>
          <w:p w14:paraId="48C78E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8-129</w:t>
            </w:r>
          </w:p>
        </w:tc>
        <w:tc>
          <w:tcPr>
            <w:tcW w:w="2548" w:type="dxa"/>
            <w:shd w:val="clear" w:color="auto" w:fill="auto"/>
            <w:vAlign w:val="center"/>
          </w:tcPr>
          <w:p w14:paraId="410BA6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D-二聚体测定试剂盒（化学发光法）</w:t>
            </w:r>
          </w:p>
        </w:tc>
        <w:tc>
          <w:tcPr>
            <w:tcW w:w="2918" w:type="dxa"/>
            <w:shd w:val="clear" w:color="auto" w:fill="auto"/>
            <w:vAlign w:val="center"/>
          </w:tcPr>
          <w:p w14:paraId="6998795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用于体外定量测定人血浆中D-二聚体的含量，临床上主要用于弥</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散性血管内凝血的辅助诊断以及溶栓治疗的监测。</w:t>
            </w:r>
          </w:p>
        </w:tc>
        <w:tc>
          <w:tcPr>
            <w:tcW w:w="1203" w:type="dxa"/>
            <w:shd w:val="clear" w:color="auto" w:fill="auto"/>
            <w:vAlign w:val="center"/>
          </w:tcPr>
          <w:p w14:paraId="32698C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3200</w:t>
            </w:r>
          </w:p>
        </w:tc>
        <w:tc>
          <w:tcPr>
            <w:tcW w:w="1132" w:type="dxa"/>
            <w:shd w:val="clear" w:color="auto" w:fill="auto"/>
            <w:vAlign w:val="center"/>
          </w:tcPr>
          <w:p w14:paraId="3C1740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714F2F4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75944B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16000.00 </w:t>
            </w:r>
          </w:p>
        </w:tc>
        <w:tc>
          <w:tcPr>
            <w:tcW w:w="1417" w:type="dxa"/>
            <w:vMerge w:val="continue"/>
            <w:shd w:val="clear" w:color="auto" w:fill="auto"/>
            <w:noWrap/>
            <w:vAlign w:val="center"/>
          </w:tcPr>
          <w:p w14:paraId="5AF41686">
            <w:pPr>
              <w:jc w:val="center"/>
              <w:rPr>
                <w:rFonts w:ascii="宋体" w:hAnsi="宋体" w:cs="宋体"/>
                <w:kern w:val="0"/>
                <w:sz w:val="20"/>
                <w:szCs w:val="20"/>
              </w:rPr>
            </w:pPr>
          </w:p>
        </w:tc>
      </w:tr>
      <w:tr w14:paraId="5621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237B27">
            <w:pPr>
              <w:widowControl/>
              <w:jc w:val="left"/>
              <w:rPr>
                <w:rFonts w:ascii="宋体" w:hAnsi="宋体" w:cs="宋体"/>
                <w:color w:val="000000"/>
                <w:kern w:val="0"/>
                <w:sz w:val="22"/>
                <w:szCs w:val="22"/>
              </w:rPr>
            </w:pPr>
          </w:p>
        </w:tc>
        <w:tc>
          <w:tcPr>
            <w:tcW w:w="679" w:type="dxa"/>
            <w:shd w:val="clear" w:color="auto" w:fill="auto"/>
            <w:vAlign w:val="center"/>
          </w:tcPr>
          <w:p w14:paraId="5EEEEC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8-130</w:t>
            </w:r>
          </w:p>
        </w:tc>
        <w:tc>
          <w:tcPr>
            <w:tcW w:w="2548" w:type="dxa"/>
            <w:shd w:val="clear" w:color="auto" w:fill="auto"/>
            <w:vAlign w:val="center"/>
          </w:tcPr>
          <w:p w14:paraId="7DC582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胰岛素样生长因子结合蛋白3测定试剂盒（化学发光法）</w:t>
            </w:r>
          </w:p>
        </w:tc>
        <w:tc>
          <w:tcPr>
            <w:tcW w:w="2918" w:type="dxa"/>
            <w:shd w:val="clear" w:color="auto" w:fill="auto"/>
            <w:vAlign w:val="center"/>
          </w:tcPr>
          <w:p w14:paraId="2A2C93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用于体外定量测定人血清和（或）血浆中胰岛素样生长因子结合</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蛋白3（IGFBP-3）的含量，临床上主要用于生长紊乱的辅助诊</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断。</w:t>
            </w:r>
          </w:p>
        </w:tc>
        <w:tc>
          <w:tcPr>
            <w:tcW w:w="1203" w:type="dxa"/>
            <w:shd w:val="clear" w:color="auto" w:fill="auto"/>
            <w:vAlign w:val="center"/>
          </w:tcPr>
          <w:p w14:paraId="5565CE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6000</w:t>
            </w:r>
          </w:p>
        </w:tc>
        <w:tc>
          <w:tcPr>
            <w:tcW w:w="1132" w:type="dxa"/>
            <w:shd w:val="clear" w:color="auto" w:fill="auto"/>
            <w:vAlign w:val="center"/>
          </w:tcPr>
          <w:p w14:paraId="4315545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shd w:val="clear" w:color="auto" w:fill="auto"/>
            <w:vAlign w:val="center"/>
          </w:tcPr>
          <w:p w14:paraId="2A72F7A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shd w:val="clear" w:color="auto" w:fill="auto"/>
            <w:vAlign w:val="center"/>
          </w:tcPr>
          <w:p w14:paraId="5337DFE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1F412DC2">
            <w:pPr>
              <w:jc w:val="center"/>
              <w:rPr>
                <w:rFonts w:ascii="宋体" w:hAnsi="宋体" w:cs="宋体"/>
                <w:kern w:val="0"/>
                <w:sz w:val="20"/>
                <w:szCs w:val="20"/>
              </w:rPr>
            </w:pPr>
          </w:p>
        </w:tc>
      </w:tr>
      <w:tr w14:paraId="419E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11DE23">
            <w:pPr>
              <w:widowControl/>
              <w:jc w:val="left"/>
              <w:rPr>
                <w:rFonts w:ascii="宋体" w:hAnsi="宋体" w:cs="宋体"/>
                <w:color w:val="000000"/>
                <w:kern w:val="0"/>
                <w:sz w:val="22"/>
                <w:szCs w:val="22"/>
              </w:rPr>
            </w:pPr>
          </w:p>
        </w:tc>
        <w:tc>
          <w:tcPr>
            <w:tcW w:w="679" w:type="dxa"/>
            <w:shd w:val="clear" w:color="auto" w:fill="auto"/>
            <w:vAlign w:val="center"/>
          </w:tcPr>
          <w:p w14:paraId="166E719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8-131</w:t>
            </w:r>
          </w:p>
        </w:tc>
        <w:tc>
          <w:tcPr>
            <w:tcW w:w="2548" w:type="dxa"/>
            <w:shd w:val="clear" w:color="auto" w:fill="auto"/>
            <w:vAlign w:val="center"/>
          </w:tcPr>
          <w:p w14:paraId="138D2D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强化清洗液</w:t>
            </w:r>
          </w:p>
        </w:tc>
        <w:tc>
          <w:tcPr>
            <w:tcW w:w="2918" w:type="dxa"/>
            <w:shd w:val="clear" w:color="auto" w:fill="auto"/>
            <w:vAlign w:val="center"/>
          </w:tcPr>
          <w:p w14:paraId="1EBF0D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用于化学发光测定仪、全自动化学发光测定仪的日常保养和维护。</w:t>
            </w:r>
          </w:p>
        </w:tc>
        <w:tc>
          <w:tcPr>
            <w:tcW w:w="1203" w:type="dxa"/>
            <w:shd w:val="clear" w:color="auto" w:fill="auto"/>
            <w:vAlign w:val="center"/>
          </w:tcPr>
          <w:p w14:paraId="1DEDC9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w:t>
            </w:r>
          </w:p>
        </w:tc>
        <w:tc>
          <w:tcPr>
            <w:tcW w:w="1132" w:type="dxa"/>
            <w:shd w:val="clear" w:color="auto" w:fill="auto"/>
            <w:vAlign w:val="center"/>
          </w:tcPr>
          <w:p w14:paraId="66B55E1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DE4668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03D8A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1450.00 </w:t>
            </w:r>
          </w:p>
        </w:tc>
        <w:tc>
          <w:tcPr>
            <w:tcW w:w="1417" w:type="dxa"/>
            <w:vMerge w:val="continue"/>
            <w:shd w:val="clear" w:color="auto" w:fill="auto"/>
            <w:noWrap/>
            <w:vAlign w:val="center"/>
          </w:tcPr>
          <w:p w14:paraId="039BDBD6">
            <w:pPr>
              <w:jc w:val="center"/>
              <w:rPr>
                <w:rFonts w:ascii="宋体" w:hAnsi="宋体" w:cs="宋体"/>
                <w:kern w:val="0"/>
                <w:sz w:val="20"/>
                <w:szCs w:val="20"/>
              </w:rPr>
            </w:pPr>
          </w:p>
        </w:tc>
      </w:tr>
      <w:tr w14:paraId="5E9E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3D36DD9">
            <w:pPr>
              <w:widowControl/>
              <w:jc w:val="left"/>
              <w:rPr>
                <w:rFonts w:ascii="宋体" w:hAnsi="宋体" w:cs="宋体"/>
                <w:color w:val="000000"/>
                <w:kern w:val="0"/>
                <w:sz w:val="22"/>
                <w:szCs w:val="22"/>
              </w:rPr>
            </w:pPr>
          </w:p>
        </w:tc>
        <w:tc>
          <w:tcPr>
            <w:tcW w:w="679" w:type="dxa"/>
            <w:shd w:val="clear" w:color="auto" w:fill="auto"/>
            <w:vAlign w:val="center"/>
          </w:tcPr>
          <w:p w14:paraId="754882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8-132</w:t>
            </w:r>
          </w:p>
        </w:tc>
        <w:tc>
          <w:tcPr>
            <w:tcW w:w="2548" w:type="dxa"/>
            <w:shd w:val="clear" w:color="auto" w:fill="auto"/>
            <w:vAlign w:val="center"/>
          </w:tcPr>
          <w:p w14:paraId="753FC0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1L/瓶</w:t>
            </w:r>
          </w:p>
        </w:tc>
        <w:tc>
          <w:tcPr>
            <w:tcW w:w="2918" w:type="dxa"/>
            <w:shd w:val="clear" w:color="auto" w:fill="auto"/>
            <w:vAlign w:val="center"/>
          </w:tcPr>
          <w:p w14:paraId="0E55F0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537BB4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0.22</w:t>
            </w:r>
          </w:p>
        </w:tc>
        <w:tc>
          <w:tcPr>
            <w:tcW w:w="1132" w:type="dxa"/>
            <w:shd w:val="clear" w:color="auto" w:fill="auto"/>
            <w:vAlign w:val="center"/>
          </w:tcPr>
          <w:p w14:paraId="1C36846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554ADA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21E5AD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 </w:t>
            </w:r>
          </w:p>
        </w:tc>
        <w:tc>
          <w:tcPr>
            <w:tcW w:w="1417" w:type="dxa"/>
            <w:vMerge w:val="continue"/>
            <w:shd w:val="clear" w:color="auto" w:fill="auto"/>
            <w:noWrap/>
            <w:vAlign w:val="center"/>
          </w:tcPr>
          <w:p w14:paraId="0D439DC6">
            <w:pPr>
              <w:jc w:val="center"/>
              <w:rPr>
                <w:rFonts w:ascii="宋体" w:hAnsi="宋体" w:cs="宋体"/>
                <w:kern w:val="0"/>
                <w:sz w:val="20"/>
                <w:szCs w:val="20"/>
              </w:rPr>
            </w:pPr>
          </w:p>
        </w:tc>
      </w:tr>
      <w:tr w14:paraId="1939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94A95D">
            <w:pPr>
              <w:widowControl/>
              <w:jc w:val="left"/>
              <w:rPr>
                <w:rFonts w:ascii="宋体" w:hAnsi="宋体" w:cs="宋体"/>
                <w:color w:val="000000"/>
                <w:kern w:val="0"/>
                <w:sz w:val="22"/>
                <w:szCs w:val="22"/>
              </w:rPr>
            </w:pPr>
          </w:p>
        </w:tc>
        <w:tc>
          <w:tcPr>
            <w:tcW w:w="679" w:type="dxa"/>
            <w:shd w:val="clear" w:color="auto" w:fill="auto"/>
            <w:vAlign w:val="center"/>
          </w:tcPr>
          <w:p w14:paraId="5B8835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8-133</w:t>
            </w:r>
          </w:p>
        </w:tc>
        <w:tc>
          <w:tcPr>
            <w:tcW w:w="2548" w:type="dxa"/>
            <w:shd w:val="clear" w:color="auto" w:fill="auto"/>
            <w:vAlign w:val="center"/>
          </w:tcPr>
          <w:p w14:paraId="3492E1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 10L/瓶</w:t>
            </w:r>
          </w:p>
        </w:tc>
        <w:tc>
          <w:tcPr>
            <w:tcW w:w="2918" w:type="dxa"/>
            <w:shd w:val="clear" w:color="auto" w:fill="auto"/>
            <w:vAlign w:val="center"/>
          </w:tcPr>
          <w:p w14:paraId="37A26E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4387DE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shd w:val="clear" w:color="auto" w:fill="auto"/>
            <w:vAlign w:val="center"/>
          </w:tcPr>
          <w:p w14:paraId="5BA83DA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3EC5CE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367BA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64F4AA39">
            <w:pPr>
              <w:jc w:val="center"/>
              <w:rPr>
                <w:rFonts w:ascii="宋体" w:hAnsi="宋体" w:cs="宋体"/>
                <w:kern w:val="0"/>
                <w:sz w:val="20"/>
                <w:szCs w:val="20"/>
              </w:rPr>
            </w:pPr>
          </w:p>
        </w:tc>
      </w:tr>
      <w:tr w14:paraId="5F64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DE47BC4">
            <w:pPr>
              <w:widowControl/>
              <w:jc w:val="left"/>
              <w:rPr>
                <w:rFonts w:ascii="宋体" w:hAnsi="宋体" w:cs="宋体"/>
                <w:color w:val="000000"/>
                <w:kern w:val="0"/>
                <w:sz w:val="22"/>
                <w:szCs w:val="22"/>
              </w:rPr>
            </w:pPr>
          </w:p>
        </w:tc>
        <w:tc>
          <w:tcPr>
            <w:tcW w:w="679" w:type="dxa"/>
            <w:shd w:val="clear" w:color="auto" w:fill="auto"/>
            <w:vAlign w:val="center"/>
          </w:tcPr>
          <w:p w14:paraId="0401C0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8-134</w:t>
            </w:r>
          </w:p>
        </w:tc>
        <w:tc>
          <w:tcPr>
            <w:tcW w:w="2548" w:type="dxa"/>
            <w:shd w:val="clear" w:color="auto" w:fill="auto"/>
            <w:vAlign w:val="center"/>
          </w:tcPr>
          <w:p w14:paraId="7E1211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w:t>
            </w:r>
          </w:p>
        </w:tc>
        <w:tc>
          <w:tcPr>
            <w:tcW w:w="2918" w:type="dxa"/>
            <w:shd w:val="clear" w:color="auto" w:fill="auto"/>
            <w:vAlign w:val="center"/>
          </w:tcPr>
          <w:p w14:paraId="269A02F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4F146A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132" w:type="dxa"/>
            <w:shd w:val="clear" w:color="auto" w:fill="auto"/>
            <w:vAlign w:val="center"/>
          </w:tcPr>
          <w:p w14:paraId="52F756DD">
            <w:pPr>
              <w:rPr>
                <w:rFonts w:ascii="宋体" w:hAnsi="宋体" w:cs="宋体"/>
                <w:color w:val="000000"/>
                <w:kern w:val="0"/>
                <w:sz w:val="18"/>
                <w:szCs w:val="18"/>
                <w:lang w:bidi="ar"/>
              </w:rPr>
            </w:pPr>
            <w:r>
              <w:rPr>
                <w:rFonts w:hint="eastAsia" w:ascii="宋体" w:hAnsi="宋体" w:cs="宋体"/>
                <w:color w:val="000000"/>
                <w:kern w:val="0"/>
                <w:sz w:val="18"/>
                <w:szCs w:val="18"/>
                <w:lang w:bidi="ar"/>
              </w:rPr>
              <w:t>支</w:t>
            </w:r>
          </w:p>
        </w:tc>
        <w:tc>
          <w:tcPr>
            <w:tcW w:w="1670" w:type="dxa"/>
            <w:shd w:val="clear" w:color="auto" w:fill="auto"/>
            <w:vAlign w:val="center"/>
          </w:tcPr>
          <w:p w14:paraId="7E13E9B8">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shd w:val="clear" w:color="auto" w:fill="auto"/>
            <w:vAlign w:val="center"/>
          </w:tcPr>
          <w:p w14:paraId="2A9BDC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39F3185">
            <w:pPr>
              <w:jc w:val="center"/>
              <w:rPr>
                <w:rFonts w:ascii="宋体" w:hAnsi="宋体" w:cs="宋体"/>
                <w:kern w:val="0"/>
                <w:sz w:val="20"/>
                <w:szCs w:val="20"/>
              </w:rPr>
            </w:pPr>
          </w:p>
        </w:tc>
      </w:tr>
      <w:tr w14:paraId="2481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4BEA18">
            <w:pPr>
              <w:widowControl/>
              <w:jc w:val="left"/>
              <w:rPr>
                <w:rFonts w:ascii="宋体" w:hAnsi="宋体" w:cs="宋体"/>
                <w:color w:val="000000"/>
                <w:kern w:val="0"/>
                <w:sz w:val="22"/>
                <w:szCs w:val="22"/>
              </w:rPr>
            </w:pPr>
          </w:p>
        </w:tc>
        <w:tc>
          <w:tcPr>
            <w:tcW w:w="679" w:type="dxa"/>
            <w:shd w:val="clear" w:color="auto" w:fill="auto"/>
            <w:vAlign w:val="center"/>
          </w:tcPr>
          <w:p w14:paraId="74CA11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8-135</w:t>
            </w:r>
          </w:p>
        </w:tc>
        <w:tc>
          <w:tcPr>
            <w:tcW w:w="2548" w:type="dxa"/>
            <w:shd w:val="clear" w:color="auto" w:fill="auto"/>
            <w:vAlign w:val="center"/>
          </w:tcPr>
          <w:p w14:paraId="7710BC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洗涤缓冲液D型</w:t>
            </w:r>
          </w:p>
        </w:tc>
        <w:tc>
          <w:tcPr>
            <w:tcW w:w="2918" w:type="dxa"/>
            <w:shd w:val="clear" w:color="auto" w:fill="auto"/>
            <w:vAlign w:val="center"/>
          </w:tcPr>
          <w:p w14:paraId="076D57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2483ED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w:t>
            </w:r>
          </w:p>
        </w:tc>
        <w:tc>
          <w:tcPr>
            <w:tcW w:w="1132" w:type="dxa"/>
            <w:shd w:val="clear" w:color="auto" w:fill="auto"/>
            <w:vAlign w:val="center"/>
          </w:tcPr>
          <w:p w14:paraId="0CB45BA5">
            <w:pPr>
              <w:rPr>
                <w:rFonts w:ascii="宋体" w:hAnsi="宋体" w:cs="宋体"/>
                <w:color w:val="000000"/>
                <w:kern w:val="0"/>
                <w:sz w:val="18"/>
                <w:szCs w:val="18"/>
                <w:lang w:bidi="ar"/>
              </w:rPr>
            </w:pPr>
            <w:r>
              <w:rPr>
                <w:rFonts w:hint="eastAsia" w:ascii="宋体" w:hAnsi="宋体" w:cs="宋体"/>
                <w:color w:val="000000"/>
                <w:kern w:val="0"/>
                <w:sz w:val="18"/>
                <w:szCs w:val="18"/>
                <w:lang w:bidi="ar"/>
              </w:rPr>
              <w:t>支</w:t>
            </w:r>
          </w:p>
        </w:tc>
        <w:tc>
          <w:tcPr>
            <w:tcW w:w="1670" w:type="dxa"/>
            <w:shd w:val="clear" w:color="auto" w:fill="auto"/>
            <w:vAlign w:val="center"/>
          </w:tcPr>
          <w:p w14:paraId="02A41BD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shd w:val="clear" w:color="auto" w:fill="auto"/>
            <w:vAlign w:val="center"/>
          </w:tcPr>
          <w:p w14:paraId="400008A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13000.00 </w:t>
            </w:r>
          </w:p>
        </w:tc>
        <w:tc>
          <w:tcPr>
            <w:tcW w:w="1417" w:type="dxa"/>
            <w:vMerge w:val="continue"/>
            <w:shd w:val="clear" w:color="auto" w:fill="auto"/>
            <w:noWrap/>
            <w:vAlign w:val="center"/>
          </w:tcPr>
          <w:p w14:paraId="57DCD19E">
            <w:pPr>
              <w:jc w:val="center"/>
              <w:rPr>
                <w:rFonts w:ascii="宋体" w:hAnsi="宋体" w:cs="宋体"/>
                <w:kern w:val="0"/>
                <w:sz w:val="20"/>
                <w:szCs w:val="20"/>
              </w:rPr>
            </w:pPr>
          </w:p>
        </w:tc>
      </w:tr>
      <w:tr w14:paraId="2D15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B8866A">
            <w:pPr>
              <w:widowControl/>
              <w:jc w:val="left"/>
              <w:rPr>
                <w:rFonts w:ascii="宋体" w:hAnsi="宋体" w:cs="宋体"/>
                <w:color w:val="000000"/>
                <w:kern w:val="0"/>
                <w:sz w:val="22"/>
                <w:szCs w:val="22"/>
              </w:rPr>
            </w:pPr>
          </w:p>
        </w:tc>
        <w:tc>
          <w:tcPr>
            <w:tcW w:w="679" w:type="dxa"/>
            <w:shd w:val="clear" w:color="auto" w:fill="auto"/>
            <w:vAlign w:val="center"/>
          </w:tcPr>
          <w:p w14:paraId="0057C1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8-136</w:t>
            </w:r>
          </w:p>
        </w:tc>
        <w:tc>
          <w:tcPr>
            <w:tcW w:w="2548" w:type="dxa"/>
            <w:shd w:val="clear" w:color="auto" w:fill="auto"/>
            <w:vAlign w:val="center"/>
          </w:tcPr>
          <w:p w14:paraId="0DE4423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预激发液</w:t>
            </w:r>
          </w:p>
        </w:tc>
        <w:tc>
          <w:tcPr>
            <w:tcW w:w="2918" w:type="dxa"/>
            <w:shd w:val="clear" w:color="auto" w:fill="auto"/>
            <w:vAlign w:val="center"/>
          </w:tcPr>
          <w:p w14:paraId="1468A8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为化学发光反应提供酸性环境</w:t>
            </w:r>
          </w:p>
        </w:tc>
        <w:tc>
          <w:tcPr>
            <w:tcW w:w="1203" w:type="dxa"/>
            <w:shd w:val="clear" w:color="auto" w:fill="auto"/>
            <w:vAlign w:val="center"/>
          </w:tcPr>
          <w:p w14:paraId="2847916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shd w:val="clear" w:color="auto" w:fill="auto"/>
            <w:vAlign w:val="center"/>
          </w:tcPr>
          <w:p w14:paraId="6043529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CEA8B3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6B0D7C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397FF762">
            <w:pPr>
              <w:jc w:val="center"/>
              <w:rPr>
                <w:rFonts w:ascii="宋体" w:hAnsi="宋体" w:cs="宋体"/>
                <w:kern w:val="0"/>
                <w:sz w:val="20"/>
                <w:szCs w:val="20"/>
              </w:rPr>
            </w:pPr>
          </w:p>
        </w:tc>
      </w:tr>
      <w:tr w14:paraId="578C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65555B7">
            <w:pPr>
              <w:widowControl/>
              <w:jc w:val="left"/>
              <w:rPr>
                <w:rFonts w:ascii="宋体" w:hAnsi="宋体" w:cs="宋体"/>
                <w:color w:val="000000"/>
                <w:kern w:val="0"/>
                <w:sz w:val="22"/>
                <w:szCs w:val="22"/>
              </w:rPr>
            </w:pPr>
          </w:p>
        </w:tc>
        <w:tc>
          <w:tcPr>
            <w:tcW w:w="679" w:type="dxa"/>
            <w:shd w:val="clear" w:color="auto" w:fill="auto"/>
            <w:vAlign w:val="center"/>
          </w:tcPr>
          <w:p w14:paraId="345B7B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8-137</w:t>
            </w:r>
          </w:p>
        </w:tc>
        <w:tc>
          <w:tcPr>
            <w:tcW w:w="2548" w:type="dxa"/>
            <w:shd w:val="clear" w:color="auto" w:fill="auto"/>
            <w:vAlign w:val="center"/>
          </w:tcPr>
          <w:p w14:paraId="41B1A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反应杯</w:t>
            </w:r>
          </w:p>
        </w:tc>
        <w:tc>
          <w:tcPr>
            <w:tcW w:w="2918" w:type="dxa"/>
            <w:shd w:val="clear" w:color="auto" w:fill="auto"/>
            <w:vAlign w:val="center"/>
          </w:tcPr>
          <w:p w14:paraId="3B6236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放入配套的检测仪器设备中，在临床上用于对来源于人体的血清、血浆、尿液、脑脊液等人体体液中的被分析物进行定性或定量检测。</w:t>
            </w:r>
          </w:p>
        </w:tc>
        <w:tc>
          <w:tcPr>
            <w:tcW w:w="1203" w:type="dxa"/>
            <w:shd w:val="clear" w:color="auto" w:fill="auto"/>
            <w:vAlign w:val="center"/>
          </w:tcPr>
          <w:p w14:paraId="42C615A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0.54</w:t>
            </w:r>
          </w:p>
        </w:tc>
        <w:tc>
          <w:tcPr>
            <w:tcW w:w="1132" w:type="dxa"/>
            <w:shd w:val="clear" w:color="auto" w:fill="auto"/>
            <w:vAlign w:val="center"/>
          </w:tcPr>
          <w:p w14:paraId="2C7BB5AE">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shd w:val="clear" w:color="auto" w:fill="auto"/>
            <w:vAlign w:val="center"/>
          </w:tcPr>
          <w:p w14:paraId="364D2D04">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shd w:val="clear" w:color="auto" w:fill="auto"/>
            <w:vAlign w:val="center"/>
          </w:tcPr>
          <w:p w14:paraId="01E614B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54000.00 </w:t>
            </w:r>
          </w:p>
        </w:tc>
        <w:tc>
          <w:tcPr>
            <w:tcW w:w="1417" w:type="dxa"/>
            <w:vMerge w:val="continue"/>
            <w:shd w:val="clear" w:color="auto" w:fill="auto"/>
            <w:noWrap/>
            <w:vAlign w:val="center"/>
          </w:tcPr>
          <w:p w14:paraId="53CC2D4A">
            <w:pPr>
              <w:jc w:val="center"/>
              <w:rPr>
                <w:rFonts w:ascii="宋体" w:hAnsi="宋体" w:cs="宋体"/>
                <w:kern w:val="0"/>
                <w:sz w:val="20"/>
                <w:szCs w:val="20"/>
              </w:rPr>
            </w:pPr>
          </w:p>
        </w:tc>
      </w:tr>
      <w:tr w14:paraId="7A45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E05F1E4">
            <w:pPr>
              <w:widowControl/>
              <w:jc w:val="left"/>
              <w:rPr>
                <w:rFonts w:ascii="宋体" w:hAnsi="宋体" w:cs="宋体"/>
                <w:color w:val="000000"/>
                <w:kern w:val="0"/>
                <w:sz w:val="22"/>
                <w:szCs w:val="22"/>
              </w:rPr>
            </w:pPr>
          </w:p>
        </w:tc>
        <w:tc>
          <w:tcPr>
            <w:tcW w:w="679" w:type="dxa"/>
            <w:shd w:val="clear" w:color="auto" w:fill="auto"/>
            <w:vAlign w:val="center"/>
          </w:tcPr>
          <w:p w14:paraId="5D948A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8-138</w:t>
            </w:r>
          </w:p>
        </w:tc>
        <w:tc>
          <w:tcPr>
            <w:tcW w:w="2548" w:type="dxa"/>
            <w:shd w:val="clear" w:color="auto" w:fill="auto"/>
            <w:vAlign w:val="center"/>
          </w:tcPr>
          <w:p w14:paraId="41A8DDE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样本稀释液E型</w:t>
            </w:r>
          </w:p>
        </w:tc>
        <w:tc>
          <w:tcPr>
            <w:tcW w:w="2918" w:type="dxa"/>
            <w:shd w:val="clear" w:color="auto" w:fill="auto"/>
            <w:vAlign w:val="center"/>
          </w:tcPr>
          <w:p w14:paraId="44403C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08C2827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6EC63F0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FB3515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6DCE4B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B8AFF21">
            <w:pPr>
              <w:jc w:val="center"/>
              <w:rPr>
                <w:rFonts w:ascii="宋体" w:hAnsi="宋体" w:cs="宋体"/>
                <w:kern w:val="0"/>
                <w:sz w:val="20"/>
                <w:szCs w:val="20"/>
              </w:rPr>
            </w:pPr>
          </w:p>
        </w:tc>
      </w:tr>
      <w:tr w14:paraId="74BA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FEA46F">
            <w:pPr>
              <w:widowControl/>
              <w:jc w:val="left"/>
              <w:rPr>
                <w:rFonts w:ascii="宋体" w:hAnsi="宋体" w:cs="宋体"/>
                <w:color w:val="000000"/>
                <w:kern w:val="0"/>
                <w:sz w:val="22"/>
                <w:szCs w:val="22"/>
              </w:rPr>
            </w:pPr>
          </w:p>
        </w:tc>
        <w:tc>
          <w:tcPr>
            <w:tcW w:w="679" w:type="dxa"/>
            <w:shd w:val="clear" w:color="auto" w:fill="auto"/>
            <w:vAlign w:val="center"/>
          </w:tcPr>
          <w:p w14:paraId="59BBD5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8-139</w:t>
            </w:r>
          </w:p>
        </w:tc>
        <w:tc>
          <w:tcPr>
            <w:tcW w:w="2548" w:type="dxa"/>
            <w:shd w:val="clear" w:color="auto" w:fill="auto"/>
            <w:vAlign w:val="center"/>
          </w:tcPr>
          <w:p w14:paraId="4F9B53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样本稀释液I型</w:t>
            </w:r>
          </w:p>
        </w:tc>
        <w:tc>
          <w:tcPr>
            <w:tcW w:w="2918" w:type="dxa"/>
            <w:shd w:val="clear" w:color="auto" w:fill="auto"/>
            <w:vAlign w:val="center"/>
          </w:tcPr>
          <w:p w14:paraId="67E4FA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用于对待检样本进行稀释、液化、以便于使用体外诊断试剂或仪器对待测物进行检测。其本身并不直接参与检测。</w:t>
            </w:r>
          </w:p>
        </w:tc>
        <w:tc>
          <w:tcPr>
            <w:tcW w:w="1203" w:type="dxa"/>
            <w:shd w:val="clear" w:color="auto" w:fill="auto"/>
            <w:vAlign w:val="center"/>
          </w:tcPr>
          <w:p w14:paraId="37BBB3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3536467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9D2839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69CE7B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3303D0CC">
            <w:pPr>
              <w:jc w:val="center"/>
              <w:rPr>
                <w:rFonts w:ascii="宋体" w:hAnsi="宋体" w:cs="宋体"/>
                <w:kern w:val="0"/>
                <w:sz w:val="20"/>
                <w:szCs w:val="20"/>
              </w:rPr>
            </w:pPr>
          </w:p>
        </w:tc>
      </w:tr>
      <w:tr w14:paraId="38F5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EA9E3EA">
            <w:pPr>
              <w:widowControl/>
              <w:jc w:val="left"/>
              <w:rPr>
                <w:rFonts w:ascii="宋体" w:hAnsi="宋体" w:cs="宋体"/>
                <w:color w:val="000000"/>
                <w:kern w:val="0"/>
                <w:sz w:val="22"/>
                <w:szCs w:val="22"/>
              </w:rPr>
            </w:pPr>
          </w:p>
        </w:tc>
        <w:tc>
          <w:tcPr>
            <w:tcW w:w="679" w:type="dxa"/>
            <w:shd w:val="clear" w:color="auto" w:fill="auto"/>
            <w:vAlign w:val="center"/>
          </w:tcPr>
          <w:p w14:paraId="4B47FE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8-140</w:t>
            </w:r>
          </w:p>
        </w:tc>
        <w:tc>
          <w:tcPr>
            <w:tcW w:w="2548" w:type="dxa"/>
            <w:shd w:val="clear" w:color="auto" w:fill="auto"/>
            <w:vAlign w:val="center"/>
          </w:tcPr>
          <w:p w14:paraId="46E33A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洗涤缓冲液A型</w:t>
            </w:r>
          </w:p>
        </w:tc>
        <w:tc>
          <w:tcPr>
            <w:tcW w:w="2918" w:type="dxa"/>
            <w:shd w:val="clear" w:color="auto" w:fill="auto"/>
            <w:vAlign w:val="center"/>
          </w:tcPr>
          <w:p w14:paraId="006CD2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4AB909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w:t>
            </w:r>
          </w:p>
        </w:tc>
        <w:tc>
          <w:tcPr>
            <w:tcW w:w="1132" w:type="dxa"/>
            <w:shd w:val="clear" w:color="auto" w:fill="auto"/>
            <w:vAlign w:val="center"/>
          </w:tcPr>
          <w:p w14:paraId="73C2BE4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F9AD93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77766A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 </w:t>
            </w:r>
          </w:p>
        </w:tc>
        <w:tc>
          <w:tcPr>
            <w:tcW w:w="1417" w:type="dxa"/>
            <w:vMerge w:val="continue"/>
            <w:shd w:val="clear" w:color="auto" w:fill="auto"/>
            <w:noWrap/>
            <w:vAlign w:val="center"/>
          </w:tcPr>
          <w:p w14:paraId="7BC37F17">
            <w:pPr>
              <w:jc w:val="center"/>
              <w:rPr>
                <w:rFonts w:ascii="宋体" w:hAnsi="宋体" w:cs="宋体"/>
                <w:kern w:val="0"/>
                <w:sz w:val="20"/>
                <w:szCs w:val="20"/>
              </w:rPr>
            </w:pPr>
          </w:p>
        </w:tc>
      </w:tr>
      <w:tr w14:paraId="69F86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E1912C">
            <w:pPr>
              <w:widowControl/>
              <w:jc w:val="left"/>
              <w:rPr>
                <w:rFonts w:ascii="宋体" w:hAnsi="宋体" w:cs="宋体"/>
                <w:color w:val="000000"/>
                <w:kern w:val="0"/>
                <w:sz w:val="22"/>
                <w:szCs w:val="22"/>
              </w:rPr>
            </w:pPr>
          </w:p>
        </w:tc>
        <w:tc>
          <w:tcPr>
            <w:tcW w:w="679" w:type="dxa"/>
            <w:shd w:val="clear" w:color="auto" w:fill="auto"/>
            <w:vAlign w:val="center"/>
          </w:tcPr>
          <w:p w14:paraId="1E4EA1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8-141</w:t>
            </w:r>
          </w:p>
        </w:tc>
        <w:tc>
          <w:tcPr>
            <w:tcW w:w="2548" w:type="dxa"/>
            <w:shd w:val="clear" w:color="auto" w:fill="auto"/>
            <w:vAlign w:val="center"/>
          </w:tcPr>
          <w:p w14:paraId="20274C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洗涤缓冲液B型</w:t>
            </w:r>
          </w:p>
        </w:tc>
        <w:tc>
          <w:tcPr>
            <w:tcW w:w="2918" w:type="dxa"/>
            <w:shd w:val="clear" w:color="auto" w:fill="auto"/>
            <w:vAlign w:val="center"/>
          </w:tcPr>
          <w:p w14:paraId="63F7D6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6FD8092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5.56</w:t>
            </w:r>
          </w:p>
        </w:tc>
        <w:tc>
          <w:tcPr>
            <w:tcW w:w="1132" w:type="dxa"/>
            <w:shd w:val="clear" w:color="auto" w:fill="auto"/>
            <w:vAlign w:val="center"/>
          </w:tcPr>
          <w:p w14:paraId="0DFB973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AAA6E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2C3829F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5560.00 </w:t>
            </w:r>
          </w:p>
        </w:tc>
        <w:tc>
          <w:tcPr>
            <w:tcW w:w="1417" w:type="dxa"/>
            <w:vMerge w:val="continue"/>
            <w:shd w:val="clear" w:color="auto" w:fill="auto"/>
            <w:noWrap/>
            <w:vAlign w:val="center"/>
          </w:tcPr>
          <w:p w14:paraId="0AED1C58">
            <w:pPr>
              <w:jc w:val="center"/>
              <w:rPr>
                <w:rFonts w:ascii="宋体" w:hAnsi="宋体" w:cs="宋体"/>
                <w:kern w:val="0"/>
                <w:sz w:val="20"/>
                <w:szCs w:val="20"/>
              </w:rPr>
            </w:pPr>
          </w:p>
        </w:tc>
      </w:tr>
      <w:tr w14:paraId="5314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A1E0B2A">
            <w:pPr>
              <w:widowControl/>
              <w:jc w:val="left"/>
              <w:rPr>
                <w:rFonts w:ascii="宋体" w:hAnsi="宋体" w:cs="宋体"/>
                <w:color w:val="000000"/>
                <w:kern w:val="0"/>
                <w:sz w:val="22"/>
                <w:szCs w:val="22"/>
              </w:rPr>
            </w:pPr>
          </w:p>
        </w:tc>
        <w:tc>
          <w:tcPr>
            <w:tcW w:w="679" w:type="dxa"/>
            <w:shd w:val="clear" w:color="auto" w:fill="auto"/>
            <w:vAlign w:val="center"/>
          </w:tcPr>
          <w:p w14:paraId="2DD8B5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8-142</w:t>
            </w:r>
          </w:p>
        </w:tc>
        <w:tc>
          <w:tcPr>
            <w:tcW w:w="2548" w:type="dxa"/>
            <w:shd w:val="clear" w:color="auto" w:fill="auto"/>
            <w:vAlign w:val="center"/>
          </w:tcPr>
          <w:p w14:paraId="4FFFB4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洗涤缓冲液G型</w:t>
            </w:r>
          </w:p>
        </w:tc>
        <w:tc>
          <w:tcPr>
            <w:tcW w:w="2918" w:type="dxa"/>
            <w:shd w:val="clear" w:color="auto" w:fill="auto"/>
            <w:vAlign w:val="center"/>
          </w:tcPr>
          <w:p w14:paraId="373619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4F9BA2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6FC4A7A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1FD331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3595C37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668BD49E">
            <w:pPr>
              <w:jc w:val="center"/>
              <w:rPr>
                <w:rFonts w:ascii="宋体" w:hAnsi="宋体" w:cs="宋体"/>
                <w:kern w:val="0"/>
                <w:sz w:val="20"/>
                <w:szCs w:val="20"/>
              </w:rPr>
            </w:pPr>
          </w:p>
        </w:tc>
      </w:tr>
      <w:tr w14:paraId="49CC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AB15F0">
            <w:pPr>
              <w:widowControl/>
              <w:jc w:val="left"/>
              <w:rPr>
                <w:rFonts w:ascii="宋体" w:hAnsi="宋体" w:cs="宋体"/>
                <w:color w:val="000000"/>
                <w:kern w:val="0"/>
                <w:sz w:val="22"/>
                <w:szCs w:val="22"/>
              </w:rPr>
            </w:pPr>
          </w:p>
        </w:tc>
        <w:tc>
          <w:tcPr>
            <w:tcW w:w="679" w:type="dxa"/>
            <w:shd w:val="clear" w:color="auto" w:fill="auto"/>
            <w:vAlign w:val="center"/>
          </w:tcPr>
          <w:p w14:paraId="0297A13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8-143</w:t>
            </w:r>
          </w:p>
        </w:tc>
        <w:tc>
          <w:tcPr>
            <w:tcW w:w="2548" w:type="dxa"/>
            <w:shd w:val="clear" w:color="auto" w:fill="auto"/>
            <w:vAlign w:val="center"/>
          </w:tcPr>
          <w:p w14:paraId="2D0C2B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洗涤缓冲液H型</w:t>
            </w:r>
          </w:p>
        </w:tc>
        <w:tc>
          <w:tcPr>
            <w:tcW w:w="2918" w:type="dxa"/>
            <w:shd w:val="clear" w:color="auto" w:fill="auto"/>
            <w:vAlign w:val="center"/>
          </w:tcPr>
          <w:p w14:paraId="486273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用于对待测样本进行稀释，以及检测过程中反应体系的清洗，其本身并不直接参与检测</w:t>
            </w:r>
          </w:p>
        </w:tc>
        <w:tc>
          <w:tcPr>
            <w:tcW w:w="1203" w:type="dxa"/>
            <w:shd w:val="clear" w:color="auto" w:fill="auto"/>
            <w:vAlign w:val="center"/>
          </w:tcPr>
          <w:p w14:paraId="11EBBD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w:t>
            </w:r>
          </w:p>
        </w:tc>
        <w:tc>
          <w:tcPr>
            <w:tcW w:w="1132" w:type="dxa"/>
            <w:shd w:val="clear" w:color="auto" w:fill="auto"/>
            <w:vAlign w:val="center"/>
          </w:tcPr>
          <w:p w14:paraId="368A07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6C8EB2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066AA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 </w:t>
            </w:r>
          </w:p>
        </w:tc>
        <w:tc>
          <w:tcPr>
            <w:tcW w:w="1417" w:type="dxa"/>
            <w:vMerge w:val="continue"/>
            <w:shd w:val="clear" w:color="auto" w:fill="auto"/>
            <w:noWrap/>
            <w:vAlign w:val="center"/>
          </w:tcPr>
          <w:p w14:paraId="50E163D0">
            <w:pPr>
              <w:jc w:val="center"/>
              <w:rPr>
                <w:rFonts w:ascii="宋体" w:hAnsi="宋体" w:cs="宋体"/>
                <w:kern w:val="0"/>
                <w:sz w:val="20"/>
                <w:szCs w:val="20"/>
              </w:rPr>
            </w:pPr>
          </w:p>
        </w:tc>
      </w:tr>
      <w:tr w14:paraId="1999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0BF6844">
            <w:pPr>
              <w:widowControl/>
              <w:jc w:val="left"/>
              <w:rPr>
                <w:rFonts w:ascii="宋体" w:hAnsi="宋体" w:cs="宋体"/>
                <w:color w:val="000000"/>
                <w:kern w:val="0"/>
                <w:sz w:val="22"/>
                <w:szCs w:val="22"/>
              </w:rPr>
            </w:pPr>
          </w:p>
        </w:tc>
        <w:tc>
          <w:tcPr>
            <w:tcW w:w="679" w:type="dxa"/>
            <w:shd w:val="clear" w:color="auto" w:fill="auto"/>
            <w:vAlign w:val="center"/>
          </w:tcPr>
          <w:p w14:paraId="249B2E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8-144</w:t>
            </w:r>
          </w:p>
        </w:tc>
        <w:tc>
          <w:tcPr>
            <w:tcW w:w="2548" w:type="dxa"/>
            <w:shd w:val="clear" w:color="auto" w:fill="auto"/>
            <w:vAlign w:val="center"/>
          </w:tcPr>
          <w:p w14:paraId="07725A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激发液</w:t>
            </w:r>
          </w:p>
        </w:tc>
        <w:tc>
          <w:tcPr>
            <w:tcW w:w="2918" w:type="dxa"/>
            <w:shd w:val="clear" w:color="auto" w:fill="auto"/>
            <w:vAlign w:val="center"/>
          </w:tcPr>
          <w:p w14:paraId="186022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用于提供碱性环境，激发化学发光反应</w:t>
            </w:r>
          </w:p>
        </w:tc>
        <w:tc>
          <w:tcPr>
            <w:tcW w:w="1203" w:type="dxa"/>
            <w:shd w:val="clear" w:color="auto" w:fill="auto"/>
            <w:vAlign w:val="center"/>
          </w:tcPr>
          <w:p w14:paraId="410C5E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0.16</w:t>
            </w:r>
          </w:p>
        </w:tc>
        <w:tc>
          <w:tcPr>
            <w:tcW w:w="1132" w:type="dxa"/>
            <w:shd w:val="clear" w:color="auto" w:fill="auto"/>
            <w:vAlign w:val="center"/>
          </w:tcPr>
          <w:p w14:paraId="2E5365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C9E0E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5BF910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160.00 </w:t>
            </w:r>
          </w:p>
        </w:tc>
        <w:tc>
          <w:tcPr>
            <w:tcW w:w="1417" w:type="dxa"/>
            <w:vMerge w:val="continue"/>
            <w:shd w:val="clear" w:color="auto" w:fill="auto"/>
            <w:noWrap/>
            <w:vAlign w:val="center"/>
          </w:tcPr>
          <w:p w14:paraId="7A40D4C6">
            <w:pPr>
              <w:jc w:val="center"/>
              <w:rPr>
                <w:rFonts w:ascii="宋体" w:hAnsi="宋体" w:cs="宋体"/>
                <w:kern w:val="0"/>
                <w:sz w:val="20"/>
                <w:szCs w:val="20"/>
              </w:rPr>
            </w:pPr>
          </w:p>
        </w:tc>
      </w:tr>
      <w:tr w14:paraId="670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3FD1B2">
            <w:pPr>
              <w:widowControl/>
              <w:jc w:val="left"/>
              <w:rPr>
                <w:rFonts w:ascii="宋体" w:hAnsi="宋体" w:cs="宋体"/>
                <w:color w:val="000000"/>
                <w:kern w:val="0"/>
                <w:sz w:val="22"/>
                <w:szCs w:val="22"/>
              </w:rPr>
            </w:pPr>
          </w:p>
        </w:tc>
        <w:tc>
          <w:tcPr>
            <w:tcW w:w="679" w:type="dxa"/>
            <w:shd w:val="clear" w:color="auto" w:fill="auto"/>
            <w:vAlign w:val="center"/>
          </w:tcPr>
          <w:p w14:paraId="7B22B7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8-145</w:t>
            </w:r>
          </w:p>
        </w:tc>
        <w:tc>
          <w:tcPr>
            <w:tcW w:w="2548" w:type="dxa"/>
            <w:shd w:val="clear" w:color="auto" w:fill="auto"/>
            <w:vAlign w:val="center"/>
          </w:tcPr>
          <w:p w14:paraId="5FFBD8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1L×4瓶/箱</w:t>
            </w:r>
          </w:p>
        </w:tc>
        <w:tc>
          <w:tcPr>
            <w:tcW w:w="2918" w:type="dxa"/>
            <w:shd w:val="clear" w:color="auto" w:fill="auto"/>
            <w:vAlign w:val="center"/>
          </w:tcPr>
          <w:p w14:paraId="286756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2A6E7A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0.11</w:t>
            </w:r>
          </w:p>
        </w:tc>
        <w:tc>
          <w:tcPr>
            <w:tcW w:w="1132" w:type="dxa"/>
            <w:shd w:val="clear" w:color="auto" w:fill="auto"/>
            <w:vAlign w:val="center"/>
          </w:tcPr>
          <w:p w14:paraId="1132B2A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50CB1B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2C314A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 </w:t>
            </w:r>
          </w:p>
        </w:tc>
        <w:tc>
          <w:tcPr>
            <w:tcW w:w="1417" w:type="dxa"/>
            <w:vMerge w:val="continue"/>
            <w:shd w:val="clear" w:color="auto" w:fill="auto"/>
            <w:noWrap/>
            <w:vAlign w:val="center"/>
          </w:tcPr>
          <w:p w14:paraId="14A1CA14">
            <w:pPr>
              <w:jc w:val="center"/>
              <w:rPr>
                <w:rFonts w:ascii="宋体" w:hAnsi="宋体" w:cs="宋体"/>
                <w:kern w:val="0"/>
                <w:sz w:val="20"/>
                <w:szCs w:val="20"/>
              </w:rPr>
            </w:pPr>
          </w:p>
        </w:tc>
      </w:tr>
      <w:tr w14:paraId="286E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F8F56A">
            <w:pPr>
              <w:widowControl/>
              <w:jc w:val="left"/>
              <w:rPr>
                <w:rFonts w:ascii="宋体" w:hAnsi="宋体" w:cs="宋体"/>
                <w:color w:val="000000"/>
                <w:kern w:val="0"/>
                <w:sz w:val="22"/>
                <w:szCs w:val="22"/>
              </w:rPr>
            </w:pPr>
          </w:p>
        </w:tc>
        <w:tc>
          <w:tcPr>
            <w:tcW w:w="679" w:type="dxa"/>
            <w:shd w:val="clear" w:color="auto" w:fill="auto"/>
            <w:vAlign w:val="center"/>
          </w:tcPr>
          <w:p w14:paraId="57294AF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8-146</w:t>
            </w:r>
          </w:p>
        </w:tc>
        <w:tc>
          <w:tcPr>
            <w:tcW w:w="2548" w:type="dxa"/>
            <w:shd w:val="clear" w:color="auto" w:fill="auto"/>
            <w:vAlign w:val="center"/>
          </w:tcPr>
          <w:p w14:paraId="527FA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浓缩清洗液 10L/瓶</w:t>
            </w:r>
          </w:p>
        </w:tc>
        <w:tc>
          <w:tcPr>
            <w:tcW w:w="2918" w:type="dxa"/>
            <w:shd w:val="clear" w:color="auto" w:fill="auto"/>
            <w:vAlign w:val="center"/>
          </w:tcPr>
          <w:p w14:paraId="2C31E4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用于化学发光免疫分析仪及全自动化学发光免疫分析仪检测过程中反应体系的清洗，以便于对待测物质进行体外检测，不包含单独用于仪器清洗的清洗液</w:t>
            </w:r>
          </w:p>
        </w:tc>
        <w:tc>
          <w:tcPr>
            <w:tcW w:w="1203" w:type="dxa"/>
            <w:shd w:val="clear" w:color="auto" w:fill="auto"/>
            <w:vAlign w:val="center"/>
          </w:tcPr>
          <w:p w14:paraId="51C28F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0.25</w:t>
            </w:r>
          </w:p>
        </w:tc>
        <w:tc>
          <w:tcPr>
            <w:tcW w:w="1132" w:type="dxa"/>
            <w:shd w:val="clear" w:color="auto" w:fill="auto"/>
            <w:vAlign w:val="center"/>
          </w:tcPr>
          <w:p w14:paraId="064E395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688290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shd w:val="clear" w:color="auto" w:fill="auto"/>
            <w:vAlign w:val="center"/>
          </w:tcPr>
          <w:p w14:paraId="0C10A71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250.00 </w:t>
            </w:r>
          </w:p>
        </w:tc>
        <w:tc>
          <w:tcPr>
            <w:tcW w:w="1417" w:type="dxa"/>
            <w:vMerge w:val="continue"/>
            <w:shd w:val="clear" w:color="auto" w:fill="auto"/>
            <w:noWrap/>
            <w:vAlign w:val="center"/>
          </w:tcPr>
          <w:p w14:paraId="624E65BF">
            <w:pPr>
              <w:jc w:val="center"/>
              <w:rPr>
                <w:rFonts w:ascii="宋体" w:hAnsi="宋体" w:cs="宋体"/>
                <w:kern w:val="0"/>
                <w:sz w:val="20"/>
                <w:szCs w:val="20"/>
              </w:rPr>
            </w:pPr>
          </w:p>
        </w:tc>
      </w:tr>
      <w:tr w14:paraId="1253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005341C">
            <w:pPr>
              <w:widowControl/>
              <w:jc w:val="left"/>
              <w:rPr>
                <w:rFonts w:ascii="宋体" w:hAnsi="宋体" w:cs="宋体"/>
                <w:color w:val="000000"/>
                <w:kern w:val="0"/>
                <w:sz w:val="22"/>
                <w:szCs w:val="22"/>
              </w:rPr>
            </w:pPr>
          </w:p>
        </w:tc>
        <w:tc>
          <w:tcPr>
            <w:tcW w:w="679" w:type="dxa"/>
            <w:shd w:val="clear" w:color="auto" w:fill="auto"/>
            <w:vAlign w:val="center"/>
          </w:tcPr>
          <w:p w14:paraId="40C438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8-147</w:t>
            </w:r>
          </w:p>
        </w:tc>
        <w:tc>
          <w:tcPr>
            <w:tcW w:w="2548" w:type="dxa"/>
            <w:shd w:val="clear" w:color="auto" w:fill="auto"/>
            <w:vAlign w:val="center"/>
          </w:tcPr>
          <w:p w14:paraId="75C57E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抗心磷脂抗体IgG质控品</w:t>
            </w:r>
          </w:p>
        </w:tc>
        <w:tc>
          <w:tcPr>
            <w:tcW w:w="2918" w:type="dxa"/>
            <w:shd w:val="clear" w:color="auto" w:fill="auto"/>
            <w:vAlign w:val="center"/>
          </w:tcPr>
          <w:p w14:paraId="02AC8A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 CL IgG 试剂盒配套使用，用于抗心磷脂抗体 IgG（CL IgG）项目检测时的室内质量控制。</w:t>
            </w:r>
          </w:p>
        </w:tc>
        <w:tc>
          <w:tcPr>
            <w:tcW w:w="1203" w:type="dxa"/>
            <w:shd w:val="clear" w:color="auto" w:fill="auto"/>
            <w:vAlign w:val="center"/>
          </w:tcPr>
          <w:p w14:paraId="7A51D0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274BBF5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252914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22C36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7A525D8B">
            <w:pPr>
              <w:jc w:val="center"/>
              <w:rPr>
                <w:rFonts w:ascii="宋体" w:hAnsi="宋体" w:cs="宋体"/>
                <w:kern w:val="0"/>
                <w:sz w:val="20"/>
                <w:szCs w:val="20"/>
              </w:rPr>
            </w:pPr>
          </w:p>
        </w:tc>
      </w:tr>
      <w:tr w14:paraId="5CAF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CE98CC0">
            <w:pPr>
              <w:widowControl/>
              <w:jc w:val="left"/>
              <w:rPr>
                <w:rFonts w:ascii="宋体" w:hAnsi="宋体" w:cs="宋体"/>
                <w:color w:val="000000"/>
                <w:kern w:val="0"/>
                <w:sz w:val="22"/>
                <w:szCs w:val="22"/>
              </w:rPr>
            </w:pPr>
          </w:p>
        </w:tc>
        <w:tc>
          <w:tcPr>
            <w:tcW w:w="679" w:type="dxa"/>
            <w:shd w:val="clear" w:color="auto" w:fill="auto"/>
            <w:vAlign w:val="center"/>
          </w:tcPr>
          <w:p w14:paraId="07325B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8-148</w:t>
            </w:r>
          </w:p>
        </w:tc>
        <w:tc>
          <w:tcPr>
            <w:tcW w:w="2548" w:type="dxa"/>
            <w:shd w:val="clear" w:color="auto" w:fill="auto"/>
            <w:vAlign w:val="center"/>
          </w:tcPr>
          <w:p w14:paraId="5293E3B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抗心磷脂抗体IgM质控品</w:t>
            </w:r>
          </w:p>
        </w:tc>
        <w:tc>
          <w:tcPr>
            <w:tcW w:w="2918" w:type="dxa"/>
            <w:shd w:val="clear" w:color="auto" w:fill="auto"/>
            <w:vAlign w:val="center"/>
          </w:tcPr>
          <w:p w14:paraId="7235F5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本质控品与CL IgM试剂盒配套使用，用于抗心磷脂抗体IgM（CL IgM）项目检测时的室内质量控制。</w:t>
            </w:r>
          </w:p>
        </w:tc>
        <w:tc>
          <w:tcPr>
            <w:tcW w:w="1203" w:type="dxa"/>
            <w:shd w:val="clear" w:color="auto" w:fill="auto"/>
            <w:vAlign w:val="center"/>
          </w:tcPr>
          <w:p w14:paraId="4A7DF2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7795A7A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D27F124">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29B22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05B82277">
            <w:pPr>
              <w:jc w:val="center"/>
              <w:rPr>
                <w:rFonts w:ascii="宋体" w:hAnsi="宋体" w:cs="宋体"/>
                <w:kern w:val="0"/>
                <w:sz w:val="20"/>
                <w:szCs w:val="20"/>
              </w:rPr>
            </w:pPr>
          </w:p>
        </w:tc>
      </w:tr>
      <w:tr w14:paraId="6B4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055F1B">
            <w:pPr>
              <w:widowControl/>
              <w:jc w:val="left"/>
              <w:rPr>
                <w:rFonts w:ascii="宋体" w:hAnsi="宋体" w:cs="宋体"/>
                <w:color w:val="000000"/>
                <w:kern w:val="0"/>
                <w:sz w:val="22"/>
                <w:szCs w:val="22"/>
              </w:rPr>
            </w:pPr>
          </w:p>
        </w:tc>
        <w:tc>
          <w:tcPr>
            <w:tcW w:w="679" w:type="dxa"/>
            <w:shd w:val="clear" w:color="auto" w:fill="auto"/>
            <w:vAlign w:val="center"/>
          </w:tcPr>
          <w:p w14:paraId="25E02E1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8-149</w:t>
            </w:r>
          </w:p>
        </w:tc>
        <w:tc>
          <w:tcPr>
            <w:tcW w:w="2548" w:type="dxa"/>
            <w:shd w:val="clear" w:color="auto" w:fill="auto"/>
            <w:vAlign w:val="center"/>
          </w:tcPr>
          <w:p w14:paraId="6E09EE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抗心磷脂抗体质控品</w:t>
            </w:r>
          </w:p>
        </w:tc>
        <w:tc>
          <w:tcPr>
            <w:tcW w:w="2918" w:type="dxa"/>
            <w:shd w:val="clear" w:color="auto" w:fill="auto"/>
            <w:vAlign w:val="center"/>
          </w:tcPr>
          <w:p w14:paraId="59A6226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本质控品与Anti-CL试剂盒配套使用，用于抗心磷脂抗体（Anti-CL）项目检测时的室内质量控制。</w:t>
            </w:r>
          </w:p>
        </w:tc>
        <w:tc>
          <w:tcPr>
            <w:tcW w:w="1203" w:type="dxa"/>
            <w:shd w:val="clear" w:color="auto" w:fill="auto"/>
            <w:vAlign w:val="center"/>
          </w:tcPr>
          <w:p w14:paraId="3138A1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5339B76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517925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9D612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6451508D">
            <w:pPr>
              <w:jc w:val="center"/>
              <w:rPr>
                <w:rFonts w:ascii="宋体" w:hAnsi="宋体" w:cs="宋体"/>
                <w:kern w:val="0"/>
                <w:sz w:val="20"/>
                <w:szCs w:val="20"/>
              </w:rPr>
            </w:pPr>
          </w:p>
        </w:tc>
      </w:tr>
      <w:tr w14:paraId="03EB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BC55C1">
            <w:pPr>
              <w:widowControl/>
              <w:jc w:val="left"/>
              <w:rPr>
                <w:rFonts w:ascii="宋体" w:hAnsi="宋体" w:cs="宋体"/>
                <w:color w:val="000000"/>
                <w:kern w:val="0"/>
                <w:sz w:val="22"/>
                <w:szCs w:val="22"/>
              </w:rPr>
            </w:pPr>
          </w:p>
        </w:tc>
        <w:tc>
          <w:tcPr>
            <w:tcW w:w="679" w:type="dxa"/>
            <w:shd w:val="clear" w:color="auto" w:fill="auto"/>
            <w:vAlign w:val="center"/>
          </w:tcPr>
          <w:p w14:paraId="2FF60A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8-150</w:t>
            </w:r>
          </w:p>
        </w:tc>
        <w:tc>
          <w:tcPr>
            <w:tcW w:w="2548" w:type="dxa"/>
            <w:shd w:val="clear" w:color="auto" w:fill="auto"/>
            <w:vAlign w:val="center"/>
          </w:tcPr>
          <w:p w14:paraId="348DFE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抗β2糖蛋白Ⅰ抗体IgG质控品</w:t>
            </w:r>
          </w:p>
        </w:tc>
        <w:tc>
          <w:tcPr>
            <w:tcW w:w="2918" w:type="dxa"/>
            <w:shd w:val="clear" w:color="auto" w:fill="auto"/>
            <w:vAlign w:val="center"/>
          </w:tcPr>
          <w:p w14:paraId="51DB1A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本质控品与β2-GP I IgG试剂盒配套使用，用于抗β2糖蛋白I抗体IgG（β2-GP I IgG）项目检测时的室内质量控制。</w:t>
            </w:r>
          </w:p>
        </w:tc>
        <w:tc>
          <w:tcPr>
            <w:tcW w:w="1203" w:type="dxa"/>
            <w:shd w:val="clear" w:color="auto" w:fill="auto"/>
            <w:vAlign w:val="center"/>
          </w:tcPr>
          <w:p w14:paraId="7356D7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463.05</w:t>
            </w:r>
          </w:p>
        </w:tc>
        <w:tc>
          <w:tcPr>
            <w:tcW w:w="1132" w:type="dxa"/>
            <w:shd w:val="clear" w:color="auto" w:fill="auto"/>
            <w:vAlign w:val="center"/>
          </w:tcPr>
          <w:p w14:paraId="016F0E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6488C4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694C37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46305.00 </w:t>
            </w:r>
          </w:p>
        </w:tc>
        <w:tc>
          <w:tcPr>
            <w:tcW w:w="1417" w:type="dxa"/>
            <w:vMerge w:val="continue"/>
            <w:shd w:val="clear" w:color="auto" w:fill="auto"/>
            <w:noWrap/>
            <w:vAlign w:val="center"/>
          </w:tcPr>
          <w:p w14:paraId="36431F82">
            <w:pPr>
              <w:jc w:val="center"/>
              <w:rPr>
                <w:rFonts w:ascii="宋体" w:hAnsi="宋体" w:cs="宋体"/>
                <w:kern w:val="0"/>
                <w:sz w:val="20"/>
                <w:szCs w:val="20"/>
              </w:rPr>
            </w:pPr>
          </w:p>
        </w:tc>
      </w:tr>
      <w:tr w14:paraId="3ECA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8D46D54">
            <w:pPr>
              <w:widowControl/>
              <w:jc w:val="left"/>
              <w:rPr>
                <w:rFonts w:ascii="宋体" w:hAnsi="宋体" w:cs="宋体"/>
                <w:color w:val="000000"/>
                <w:kern w:val="0"/>
                <w:sz w:val="22"/>
                <w:szCs w:val="22"/>
              </w:rPr>
            </w:pPr>
          </w:p>
        </w:tc>
        <w:tc>
          <w:tcPr>
            <w:tcW w:w="679" w:type="dxa"/>
            <w:shd w:val="clear" w:color="auto" w:fill="auto"/>
            <w:vAlign w:val="center"/>
          </w:tcPr>
          <w:p w14:paraId="7E7080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8-151</w:t>
            </w:r>
          </w:p>
        </w:tc>
        <w:tc>
          <w:tcPr>
            <w:tcW w:w="2548" w:type="dxa"/>
            <w:shd w:val="clear" w:color="auto" w:fill="auto"/>
            <w:vAlign w:val="center"/>
          </w:tcPr>
          <w:p w14:paraId="137E06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抗β2糖蛋白Ⅰ抗体IgM质控品</w:t>
            </w:r>
          </w:p>
        </w:tc>
        <w:tc>
          <w:tcPr>
            <w:tcW w:w="2918" w:type="dxa"/>
            <w:shd w:val="clear" w:color="auto" w:fill="auto"/>
            <w:vAlign w:val="center"/>
          </w:tcPr>
          <w:p w14:paraId="71C1AB0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本质控品与β2-GP I IgM试剂盒配套使用，用于抗β2糖蛋白I抗体IgM（β2-GP I IgM）项目检测时的室内质量控制。</w:t>
            </w:r>
          </w:p>
        </w:tc>
        <w:tc>
          <w:tcPr>
            <w:tcW w:w="1203" w:type="dxa"/>
            <w:shd w:val="clear" w:color="auto" w:fill="auto"/>
            <w:vAlign w:val="center"/>
          </w:tcPr>
          <w:p w14:paraId="26F49A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491.4</w:t>
            </w:r>
          </w:p>
        </w:tc>
        <w:tc>
          <w:tcPr>
            <w:tcW w:w="1132" w:type="dxa"/>
            <w:shd w:val="clear" w:color="auto" w:fill="auto"/>
            <w:vAlign w:val="center"/>
          </w:tcPr>
          <w:p w14:paraId="790FA25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DCC2D4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F7AD68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49140.00 </w:t>
            </w:r>
          </w:p>
        </w:tc>
        <w:tc>
          <w:tcPr>
            <w:tcW w:w="1417" w:type="dxa"/>
            <w:vMerge w:val="continue"/>
            <w:shd w:val="clear" w:color="auto" w:fill="auto"/>
            <w:noWrap/>
            <w:vAlign w:val="center"/>
          </w:tcPr>
          <w:p w14:paraId="7AB8FA06">
            <w:pPr>
              <w:jc w:val="center"/>
              <w:rPr>
                <w:rFonts w:ascii="宋体" w:hAnsi="宋体" w:cs="宋体"/>
                <w:kern w:val="0"/>
                <w:sz w:val="20"/>
                <w:szCs w:val="20"/>
              </w:rPr>
            </w:pPr>
          </w:p>
        </w:tc>
      </w:tr>
      <w:tr w14:paraId="28D1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2EE7A27">
            <w:pPr>
              <w:widowControl/>
              <w:jc w:val="left"/>
              <w:rPr>
                <w:rFonts w:ascii="宋体" w:hAnsi="宋体" w:cs="宋体"/>
                <w:color w:val="000000"/>
                <w:kern w:val="0"/>
                <w:sz w:val="22"/>
                <w:szCs w:val="22"/>
              </w:rPr>
            </w:pPr>
          </w:p>
        </w:tc>
        <w:tc>
          <w:tcPr>
            <w:tcW w:w="679" w:type="dxa"/>
            <w:shd w:val="clear" w:color="auto" w:fill="auto"/>
            <w:vAlign w:val="center"/>
          </w:tcPr>
          <w:p w14:paraId="025CC9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8-152</w:t>
            </w:r>
          </w:p>
        </w:tc>
        <w:tc>
          <w:tcPr>
            <w:tcW w:w="2548" w:type="dxa"/>
            <w:shd w:val="clear" w:color="auto" w:fill="auto"/>
            <w:vAlign w:val="center"/>
          </w:tcPr>
          <w:p w14:paraId="650FB31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抗β2糖蛋白Ⅰ抗体质控品</w:t>
            </w:r>
          </w:p>
        </w:tc>
        <w:tc>
          <w:tcPr>
            <w:tcW w:w="2918" w:type="dxa"/>
            <w:shd w:val="clear" w:color="auto" w:fill="auto"/>
            <w:vAlign w:val="center"/>
          </w:tcPr>
          <w:p w14:paraId="3D442E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本质控品与Anti-β2-GP I试剂盒配套使用，用于抗β2糖蛋白I抗体（Anti-β2-GP I）项目检测时的室内质量控制。</w:t>
            </w:r>
          </w:p>
        </w:tc>
        <w:tc>
          <w:tcPr>
            <w:tcW w:w="1203" w:type="dxa"/>
            <w:shd w:val="clear" w:color="auto" w:fill="auto"/>
            <w:vAlign w:val="center"/>
          </w:tcPr>
          <w:p w14:paraId="13F9B1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463.05</w:t>
            </w:r>
          </w:p>
        </w:tc>
        <w:tc>
          <w:tcPr>
            <w:tcW w:w="1132" w:type="dxa"/>
            <w:shd w:val="clear" w:color="auto" w:fill="auto"/>
            <w:vAlign w:val="center"/>
          </w:tcPr>
          <w:p w14:paraId="596CDE5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E6BEF4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CFB2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46305.00 </w:t>
            </w:r>
          </w:p>
        </w:tc>
        <w:tc>
          <w:tcPr>
            <w:tcW w:w="1417" w:type="dxa"/>
            <w:vMerge w:val="continue"/>
            <w:shd w:val="clear" w:color="auto" w:fill="auto"/>
            <w:noWrap/>
            <w:vAlign w:val="center"/>
          </w:tcPr>
          <w:p w14:paraId="58636235">
            <w:pPr>
              <w:jc w:val="center"/>
              <w:rPr>
                <w:rFonts w:ascii="宋体" w:hAnsi="宋体" w:cs="宋体"/>
                <w:kern w:val="0"/>
                <w:sz w:val="20"/>
                <w:szCs w:val="20"/>
              </w:rPr>
            </w:pPr>
          </w:p>
        </w:tc>
      </w:tr>
      <w:tr w14:paraId="2169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D3EAD0B">
            <w:pPr>
              <w:widowControl/>
              <w:jc w:val="left"/>
              <w:rPr>
                <w:rFonts w:ascii="宋体" w:hAnsi="宋体" w:cs="宋体"/>
                <w:color w:val="000000"/>
                <w:kern w:val="0"/>
                <w:sz w:val="22"/>
                <w:szCs w:val="22"/>
              </w:rPr>
            </w:pPr>
          </w:p>
        </w:tc>
        <w:tc>
          <w:tcPr>
            <w:tcW w:w="679" w:type="dxa"/>
            <w:shd w:val="clear" w:color="auto" w:fill="auto"/>
            <w:vAlign w:val="center"/>
          </w:tcPr>
          <w:p w14:paraId="5C6179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8-153</w:t>
            </w:r>
          </w:p>
        </w:tc>
        <w:tc>
          <w:tcPr>
            <w:tcW w:w="2548" w:type="dxa"/>
            <w:shd w:val="clear" w:color="auto" w:fill="auto"/>
            <w:vAlign w:val="center"/>
          </w:tcPr>
          <w:p w14:paraId="713A27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抗心磷脂抗体IgA质控品</w:t>
            </w:r>
          </w:p>
        </w:tc>
        <w:tc>
          <w:tcPr>
            <w:tcW w:w="2918" w:type="dxa"/>
            <w:shd w:val="clear" w:color="auto" w:fill="auto"/>
            <w:vAlign w:val="center"/>
          </w:tcPr>
          <w:p w14:paraId="1DD887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本质控品用于抗心磷脂抗体IgA项目检测时的质量控制。</w:t>
            </w:r>
          </w:p>
        </w:tc>
        <w:tc>
          <w:tcPr>
            <w:tcW w:w="1203" w:type="dxa"/>
            <w:shd w:val="clear" w:color="auto" w:fill="auto"/>
            <w:vAlign w:val="center"/>
          </w:tcPr>
          <w:p w14:paraId="54FA56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405</w:t>
            </w:r>
          </w:p>
        </w:tc>
        <w:tc>
          <w:tcPr>
            <w:tcW w:w="1132" w:type="dxa"/>
            <w:shd w:val="clear" w:color="auto" w:fill="auto"/>
            <w:vAlign w:val="center"/>
          </w:tcPr>
          <w:p w14:paraId="27EB5DB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34C000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2A5E5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40500.00 </w:t>
            </w:r>
          </w:p>
        </w:tc>
        <w:tc>
          <w:tcPr>
            <w:tcW w:w="1417" w:type="dxa"/>
            <w:vMerge w:val="continue"/>
            <w:shd w:val="clear" w:color="auto" w:fill="auto"/>
            <w:noWrap/>
            <w:vAlign w:val="center"/>
          </w:tcPr>
          <w:p w14:paraId="6FEE5B89">
            <w:pPr>
              <w:jc w:val="center"/>
              <w:rPr>
                <w:rFonts w:ascii="宋体" w:hAnsi="宋体" w:cs="宋体"/>
                <w:kern w:val="0"/>
                <w:sz w:val="20"/>
                <w:szCs w:val="20"/>
              </w:rPr>
            </w:pPr>
          </w:p>
        </w:tc>
      </w:tr>
      <w:tr w14:paraId="36109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5E85BB">
            <w:pPr>
              <w:widowControl/>
              <w:jc w:val="left"/>
              <w:rPr>
                <w:rFonts w:ascii="宋体" w:hAnsi="宋体" w:cs="宋体"/>
                <w:color w:val="000000"/>
                <w:kern w:val="0"/>
                <w:sz w:val="22"/>
                <w:szCs w:val="22"/>
              </w:rPr>
            </w:pPr>
          </w:p>
        </w:tc>
        <w:tc>
          <w:tcPr>
            <w:tcW w:w="679" w:type="dxa"/>
            <w:shd w:val="clear" w:color="auto" w:fill="auto"/>
            <w:vAlign w:val="center"/>
          </w:tcPr>
          <w:p w14:paraId="2C6193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8-154</w:t>
            </w:r>
          </w:p>
        </w:tc>
        <w:tc>
          <w:tcPr>
            <w:tcW w:w="2548" w:type="dxa"/>
            <w:shd w:val="clear" w:color="auto" w:fill="auto"/>
            <w:vAlign w:val="center"/>
          </w:tcPr>
          <w:p w14:paraId="3FA5A5A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抗β2糖蛋白Ⅰ抗体IgA质控品</w:t>
            </w:r>
          </w:p>
        </w:tc>
        <w:tc>
          <w:tcPr>
            <w:tcW w:w="2918" w:type="dxa"/>
            <w:shd w:val="clear" w:color="auto" w:fill="auto"/>
            <w:vAlign w:val="center"/>
          </w:tcPr>
          <w:p w14:paraId="39C739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本质控品用于抗β2糖蛋白I抗体IgA项目检测时的质量控制。</w:t>
            </w:r>
          </w:p>
        </w:tc>
        <w:tc>
          <w:tcPr>
            <w:tcW w:w="1203" w:type="dxa"/>
            <w:shd w:val="clear" w:color="auto" w:fill="auto"/>
            <w:vAlign w:val="center"/>
          </w:tcPr>
          <w:p w14:paraId="08C9CB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405</w:t>
            </w:r>
          </w:p>
        </w:tc>
        <w:tc>
          <w:tcPr>
            <w:tcW w:w="1132" w:type="dxa"/>
            <w:shd w:val="clear" w:color="auto" w:fill="auto"/>
            <w:vAlign w:val="center"/>
          </w:tcPr>
          <w:p w14:paraId="55EB068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83393F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2FEF39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40500.00 </w:t>
            </w:r>
          </w:p>
        </w:tc>
        <w:tc>
          <w:tcPr>
            <w:tcW w:w="1417" w:type="dxa"/>
            <w:vMerge w:val="continue"/>
            <w:shd w:val="clear" w:color="auto" w:fill="auto"/>
            <w:noWrap/>
            <w:vAlign w:val="center"/>
          </w:tcPr>
          <w:p w14:paraId="40BC0F83">
            <w:pPr>
              <w:jc w:val="center"/>
              <w:rPr>
                <w:rFonts w:ascii="宋体" w:hAnsi="宋体" w:cs="宋体"/>
                <w:kern w:val="0"/>
                <w:sz w:val="20"/>
                <w:szCs w:val="20"/>
              </w:rPr>
            </w:pPr>
          </w:p>
        </w:tc>
      </w:tr>
      <w:tr w14:paraId="51E8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AC5281">
            <w:pPr>
              <w:widowControl/>
              <w:jc w:val="left"/>
              <w:rPr>
                <w:rFonts w:ascii="宋体" w:hAnsi="宋体" w:cs="宋体"/>
                <w:color w:val="000000"/>
                <w:kern w:val="0"/>
                <w:sz w:val="22"/>
                <w:szCs w:val="22"/>
              </w:rPr>
            </w:pPr>
          </w:p>
        </w:tc>
        <w:tc>
          <w:tcPr>
            <w:tcW w:w="679" w:type="dxa"/>
            <w:shd w:val="clear" w:color="auto" w:fill="auto"/>
            <w:vAlign w:val="center"/>
          </w:tcPr>
          <w:p w14:paraId="2B9D06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8-155</w:t>
            </w:r>
          </w:p>
        </w:tc>
        <w:tc>
          <w:tcPr>
            <w:tcW w:w="2548" w:type="dxa"/>
            <w:shd w:val="clear" w:color="auto" w:fill="auto"/>
            <w:vAlign w:val="center"/>
          </w:tcPr>
          <w:p w14:paraId="1C33FE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抗核抗体质控品</w:t>
            </w:r>
          </w:p>
        </w:tc>
        <w:tc>
          <w:tcPr>
            <w:tcW w:w="2918" w:type="dxa"/>
            <w:shd w:val="clear" w:color="auto" w:fill="auto"/>
            <w:vAlign w:val="center"/>
          </w:tcPr>
          <w:p w14:paraId="336D69E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本质控品与ANA试剂盒配套使用，用于抗核抗体（ANA）项目检测时的室内质量控制。</w:t>
            </w:r>
          </w:p>
        </w:tc>
        <w:tc>
          <w:tcPr>
            <w:tcW w:w="1203" w:type="dxa"/>
            <w:shd w:val="clear" w:color="auto" w:fill="auto"/>
            <w:vAlign w:val="center"/>
          </w:tcPr>
          <w:p w14:paraId="1188E9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1AFF6B3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B7847D5">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F7200B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1C9CD4C5">
            <w:pPr>
              <w:jc w:val="center"/>
              <w:rPr>
                <w:rFonts w:ascii="宋体" w:hAnsi="宋体" w:cs="宋体"/>
                <w:kern w:val="0"/>
                <w:sz w:val="20"/>
                <w:szCs w:val="20"/>
              </w:rPr>
            </w:pPr>
          </w:p>
        </w:tc>
      </w:tr>
      <w:tr w14:paraId="67AF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18CFA3">
            <w:pPr>
              <w:widowControl/>
              <w:jc w:val="left"/>
              <w:rPr>
                <w:rFonts w:ascii="宋体" w:hAnsi="宋体" w:cs="宋体"/>
                <w:color w:val="000000"/>
                <w:kern w:val="0"/>
                <w:sz w:val="22"/>
                <w:szCs w:val="22"/>
              </w:rPr>
            </w:pPr>
          </w:p>
        </w:tc>
        <w:tc>
          <w:tcPr>
            <w:tcW w:w="679" w:type="dxa"/>
            <w:shd w:val="clear" w:color="auto" w:fill="auto"/>
            <w:vAlign w:val="center"/>
          </w:tcPr>
          <w:p w14:paraId="0B1233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8-156</w:t>
            </w:r>
          </w:p>
        </w:tc>
        <w:tc>
          <w:tcPr>
            <w:tcW w:w="2548" w:type="dxa"/>
            <w:shd w:val="clear" w:color="auto" w:fill="auto"/>
            <w:vAlign w:val="center"/>
          </w:tcPr>
          <w:p w14:paraId="636C3A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抗双链DNA抗体IgG质控品</w:t>
            </w:r>
          </w:p>
        </w:tc>
        <w:tc>
          <w:tcPr>
            <w:tcW w:w="2918" w:type="dxa"/>
            <w:shd w:val="clear" w:color="auto" w:fill="auto"/>
            <w:vAlign w:val="center"/>
          </w:tcPr>
          <w:p w14:paraId="55FFBF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本质控品与dsDNA IgG试剂盒配套使用，用于抗双链DNA抗体IgG（dsDNA IgG）项目检测时的室内质量控制。</w:t>
            </w:r>
          </w:p>
        </w:tc>
        <w:tc>
          <w:tcPr>
            <w:tcW w:w="1203" w:type="dxa"/>
            <w:shd w:val="clear" w:color="auto" w:fill="auto"/>
            <w:vAlign w:val="center"/>
          </w:tcPr>
          <w:p w14:paraId="0D20A6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073C469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63B980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9AEDA3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52D4D8CE">
            <w:pPr>
              <w:jc w:val="center"/>
              <w:rPr>
                <w:rFonts w:ascii="宋体" w:hAnsi="宋体" w:cs="宋体"/>
                <w:kern w:val="0"/>
                <w:sz w:val="20"/>
                <w:szCs w:val="20"/>
              </w:rPr>
            </w:pPr>
          </w:p>
        </w:tc>
      </w:tr>
      <w:tr w14:paraId="6E75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876A3C6">
            <w:pPr>
              <w:widowControl/>
              <w:jc w:val="left"/>
              <w:rPr>
                <w:rFonts w:ascii="宋体" w:hAnsi="宋体" w:cs="宋体"/>
                <w:color w:val="000000"/>
                <w:kern w:val="0"/>
                <w:sz w:val="22"/>
                <w:szCs w:val="22"/>
              </w:rPr>
            </w:pPr>
          </w:p>
        </w:tc>
        <w:tc>
          <w:tcPr>
            <w:tcW w:w="679" w:type="dxa"/>
            <w:shd w:val="clear" w:color="auto" w:fill="auto"/>
            <w:vAlign w:val="center"/>
          </w:tcPr>
          <w:p w14:paraId="4FC0E6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8-157</w:t>
            </w:r>
          </w:p>
        </w:tc>
        <w:tc>
          <w:tcPr>
            <w:tcW w:w="2548" w:type="dxa"/>
            <w:shd w:val="clear" w:color="auto" w:fill="auto"/>
            <w:vAlign w:val="center"/>
          </w:tcPr>
          <w:p w14:paraId="579C8A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类风湿关节炎抗体复合质控品</w:t>
            </w:r>
          </w:p>
        </w:tc>
        <w:tc>
          <w:tcPr>
            <w:tcW w:w="2918" w:type="dxa"/>
            <w:shd w:val="clear" w:color="auto" w:fill="auto"/>
            <w:vAlign w:val="center"/>
          </w:tcPr>
          <w:p w14:paraId="2938AC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本质控品与Anti-CCP、RF IgG、RF IgM、RF试剂盒配套使用，用于抗环瓜氨酸多肽抗体（Anti-CCP），类风湿因子IgG（RF lgG），类风湿因子IgM（RF lgM），类风湿因子（RF）项目检测时的室内质量控制。</w:t>
            </w:r>
          </w:p>
        </w:tc>
        <w:tc>
          <w:tcPr>
            <w:tcW w:w="1203" w:type="dxa"/>
            <w:shd w:val="clear" w:color="auto" w:fill="auto"/>
            <w:vAlign w:val="center"/>
          </w:tcPr>
          <w:p w14:paraId="0F9730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459.425</w:t>
            </w:r>
          </w:p>
        </w:tc>
        <w:tc>
          <w:tcPr>
            <w:tcW w:w="1132" w:type="dxa"/>
            <w:shd w:val="clear" w:color="auto" w:fill="auto"/>
            <w:vAlign w:val="center"/>
          </w:tcPr>
          <w:p w14:paraId="3033495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59E235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F90E1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45942.50 </w:t>
            </w:r>
          </w:p>
        </w:tc>
        <w:tc>
          <w:tcPr>
            <w:tcW w:w="1417" w:type="dxa"/>
            <w:vMerge w:val="continue"/>
            <w:shd w:val="clear" w:color="auto" w:fill="auto"/>
            <w:noWrap/>
            <w:vAlign w:val="center"/>
          </w:tcPr>
          <w:p w14:paraId="28A2F242">
            <w:pPr>
              <w:jc w:val="center"/>
              <w:rPr>
                <w:rFonts w:ascii="宋体" w:hAnsi="宋体" w:cs="宋体"/>
                <w:kern w:val="0"/>
                <w:sz w:val="20"/>
                <w:szCs w:val="20"/>
              </w:rPr>
            </w:pPr>
          </w:p>
        </w:tc>
      </w:tr>
      <w:tr w14:paraId="3723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5D2C0BC">
            <w:pPr>
              <w:widowControl/>
              <w:jc w:val="left"/>
              <w:rPr>
                <w:rFonts w:ascii="宋体" w:hAnsi="宋体" w:cs="宋体"/>
                <w:color w:val="000000"/>
                <w:kern w:val="0"/>
                <w:sz w:val="22"/>
                <w:szCs w:val="22"/>
              </w:rPr>
            </w:pPr>
          </w:p>
        </w:tc>
        <w:tc>
          <w:tcPr>
            <w:tcW w:w="679" w:type="dxa"/>
            <w:shd w:val="clear" w:color="auto" w:fill="auto"/>
            <w:vAlign w:val="center"/>
          </w:tcPr>
          <w:p w14:paraId="69AEE4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8-158</w:t>
            </w:r>
          </w:p>
        </w:tc>
        <w:tc>
          <w:tcPr>
            <w:tcW w:w="2548" w:type="dxa"/>
            <w:shd w:val="clear" w:color="auto" w:fill="auto"/>
            <w:vAlign w:val="center"/>
          </w:tcPr>
          <w:p w14:paraId="066CB4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胃蛋白酶原Ⅰ和胃蛋白酶原Ⅱ质控品</w:t>
            </w:r>
          </w:p>
        </w:tc>
        <w:tc>
          <w:tcPr>
            <w:tcW w:w="2918" w:type="dxa"/>
            <w:shd w:val="clear" w:color="auto" w:fill="auto"/>
            <w:vAlign w:val="center"/>
          </w:tcPr>
          <w:p w14:paraId="4E7CDEF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本质控品与PGⅠ和PGⅡ试剂盒配套使用，用于胃蛋白酶原Ⅰ和胃蛋白酶原Ⅱ（PGⅠ和PGⅡ）项目检测时的室内质量控制。</w:t>
            </w:r>
          </w:p>
        </w:tc>
        <w:tc>
          <w:tcPr>
            <w:tcW w:w="1203" w:type="dxa"/>
            <w:shd w:val="clear" w:color="auto" w:fill="auto"/>
            <w:vAlign w:val="center"/>
          </w:tcPr>
          <w:p w14:paraId="28B5FBE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164.05</w:t>
            </w:r>
          </w:p>
        </w:tc>
        <w:tc>
          <w:tcPr>
            <w:tcW w:w="1132" w:type="dxa"/>
            <w:shd w:val="clear" w:color="auto" w:fill="auto"/>
            <w:vAlign w:val="center"/>
          </w:tcPr>
          <w:p w14:paraId="4F80920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A7ED48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0D589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16405.00 </w:t>
            </w:r>
          </w:p>
        </w:tc>
        <w:tc>
          <w:tcPr>
            <w:tcW w:w="1417" w:type="dxa"/>
            <w:vMerge w:val="continue"/>
            <w:shd w:val="clear" w:color="auto" w:fill="auto"/>
            <w:noWrap/>
            <w:vAlign w:val="center"/>
          </w:tcPr>
          <w:p w14:paraId="53E31385">
            <w:pPr>
              <w:jc w:val="center"/>
              <w:rPr>
                <w:rFonts w:ascii="宋体" w:hAnsi="宋体" w:cs="宋体"/>
                <w:kern w:val="0"/>
                <w:sz w:val="20"/>
                <w:szCs w:val="20"/>
              </w:rPr>
            </w:pPr>
          </w:p>
        </w:tc>
      </w:tr>
      <w:tr w14:paraId="6875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18A440C">
            <w:pPr>
              <w:widowControl/>
              <w:jc w:val="left"/>
              <w:rPr>
                <w:rFonts w:ascii="宋体" w:hAnsi="宋体" w:cs="宋体"/>
                <w:color w:val="000000"/>
                <w:kern w:val="0"/>
                <w:sz w:val="22"/>
                <w:szCs w:val="22"/>
              </w:rPr>
            </w:pPr>
          </w:p>
        </w:tc>
        <w:tc>
          <w:tcPr>
            <w:tcW w:w="679" w:type="dxa"/>
            <w:shd w:val="clear" w:color="auto" w:fill="auto"/>
            <w:vAlign w:val="center"/>
          </w:tcPr>
          <w:p w14:paraId="78C094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8-159</w:t>
            </w:r>
          </w:p>
        </w:tc>
        <w:tc>
          <w:tcPr>
            <w:tcW w:w="2548" w:type="dxa"/>
            <w:shd w:val="clear" w:color="auto" w:fill="auto"/>
            <w:vAlign w:val="center"/>
          </w:tcPr>
          <w:p w14:paraId="21FAF1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降钙素原质控品</w:t>
            </w:r>
          </w:p>
        </w:tc>
        <w:tc>
          <w:tcPr>
            <w:tcW w:w="2918" w:type="dxa"/>
            <w:shd w:val="clear" w:color="auto" w:fill="auto"/>
            <w:vAlign w:val="center"/>
          </w:tcPr>
          <w:p w14:paraId="7E766E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本质控品与PCT试剂盒配套使用，用于降钙素原（PCT）项目检测时的室内质量控制。</w:t>
            </w:r>
          </w:p>
        </w:tc>
        <w:tc>
          <w:tcPr>
            <w:tcW w:w="1203" w:type="dxa"/>
            <w:shd w:val="clear" w:color="auto" w:fill="auto"/>
            <w:vAlign w:val="center"/>
          </w:tcPr>
          <w:p w14:paraId="56D433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246.19</w:t>
            </w:r>
          </w:p>
        </w:tc>
        <w:tc>
          <w:tcPr>
            <w:tcW w:w="1132" w:type="dxa"/>
            <w:shd w:val="clear" w:color="auto" w:fill="auto"/>
            <w:vAlign w:val="center"/>
          </w:tcPr>
          <w:p w14:paraId="46376AA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027E14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82EA79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24619.00 </w:t>
            </w:r>
          </w:p>
        </w:tc>
        <w:tc>
          <w:tcPr>
            <w:tcW w:w="1417" w:type="dxa"/>
            <w:vMerge w:val="continue"/>
            <w:shd w:val="clear" w:color="auto" w:fill="auto"/>
            <w:noWrap/>
            <w:vAlign w:val="center"/>
          </w:tcPr>
          <w:p w14:paraId="50AAF3D3">
            <w:pPr>
              <w:jc w:val="center"/>
              <w:rPr>
                <w:rFonts w:ascii="宋体" w:hAnsi="宋体" w:cs="宋体"/>
                <w:kern w:val="0"/>
                <w:sz w:val="20"/>
                <w:szCs w:val="20"/>
              </w:rPr>
            </w:pPr>
          </w:p>
        </w:tc>
      </w:tr>
      <w:tr w14:paraId="03EC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1C58EA">
            <w:pPr>
              <w:widowControl/>
              <w:jc w:val="left"/>
              <w:rPr>
                <w:rFonts w:ascii="宋体" w:hAnsi="宋体" w:cs="宋体"/>
                <w:color w:val="000000"/>
                <w:kern w:val="0"/>
                <w:sz w:val="22"/>
                <w:szCs w:val="22"/>
              </w:rPr>
            </w:pPr>
          </w:p>
        </w:tc>
        <w:tc>
          <w:tcPr>
            <w:tcW w:w="679" w:type="dxa"/>
            <w:shd w:val="clear" w:color="auto" w:fill="auto"/>
            <w:vAlign w:val="center"/>
          </w:tcPr>
          <w:p w14:paraId="482C9C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8-160</w:t>
            </w:r>
          </w:p>
        </w:tc>
        <w:tc>
          <w:tcPr>
            <w:tcW w:w="2548" w:type="dxa"/>
            <w:shd w:val="clear" w:color="auto" w:fill="auto"/>
            <w:vAlign w:val="center"/>
          </w:tcPr>
          <w:p w14:paraId="31B850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抗缪勒氏管激素质控品</w:t>
            </w:r>
          </w:p>
        </w:tc>
        <w:tc>
          <w:tcPr>
            <w:tcW w:w="2918" w:type="dxa"/>
            <w:shd w:val="clear" w:color="auto" w:fill="auto"/>
            <w:vAlign w:val="center"/>
          </w:tcPr>
          <w:p w14:paraId="20585FF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本质控品与AMH试剂盒配套使用，用于抗缪勒氏管激素（AMH）项目检测时的室内质量控制。</w:t>
            </w:r>
          </w:p>
        </w:tc>
        <w:tc>
          <w:tcPr>
            <w:tcW w:w="1203" w:type="dxa"/>
            <w:shd w:val="clear" w:color="auto" w:fill="auto"/>
            <w:vAlign w:val="center"/>
          </w:tcPr>
          <w:p w14:paraId="2BB15B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246.15</w:t>
            </w:r>
          </w:p>
        </w:tc>
        <w:tc>
          <w:tcPr>
            <w:tcW w:w="1132" w:type="dxa"/>
            <w:shd w:val="clear" w:color="auto" w:fill="auto"/>
            <w:vAlign w:val="center"/>
          </w:tcPr>
          <w:p w14:paraId="0A822B2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2AEA23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02F3F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24615.00 </w:t>
            </w:r>
          </w:p>
        </w:tc>
        <w:tc>
          <w:tcPr>
            <w:tcW w:w="1417" w:type="dxa"/>
            <w:vMerge w:val="continue"/>
            <w:shd w:val="clear" w:color="auto" w:fill="auto"/>
            <w:noWrap/>
            <w:vAlign w:val="center"/>
          </w:tcPr>
          <w:p w14:paraId="481ADB23">
            <w:pPr>
              <w:jc w:val="center"/>
              <w:rPr>
                <w:rFonts w:ascii="宋体" w:hAnsi="宋体" w:cs="宋体"/>
                <w:kern w:val="0"/>
                <w:sz w:val="20"/>
                <w:szCs w:val="20"/>
              </w:rPr>
            </w:pPr>
          </w:p>
        </w:tc>
      </w:tr>
      <w:tr w14:paraId="24B9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7FAFC1F">
            <w:pPr>
              <w:widowControl/>
              <w:jc w:val="left"/>
              <w:rPr>
                <w:rFonts w:ascii="宋体" w:hAnsi="宋体" w:cs="宋体"/>
                <w:color w:val="000000"/>
                <w:kern w:val="0"/>
                <w:sz w:val="22"/>
                <w:szCs w:val="22"/>
              </w:rPr>
            </w:pPr>
          </w:p>
        </w:tc>
        <w:tc>
          <w:tcPr>
            <w:tcW w:w="679" w:type="dxa"/>
            <w:shd w:val="clear" w:color="auto" w:fill="auto"/>
            <w:vAlign w:val="center"/>
          </w:tcPr>
          <w:p w14:paraId="79D6C0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8-161</w:t>
            </w:r>
          </w:p>
        </w:tc>
        <w:tc>
          <w:tcPr>
            <w:tcW w:w="2548" w:type="dxa"/>
            <w:shd w:val="clear" w:color="auto" w:fill="auto"/>
            <w:vAlign w:val="center"/>
          </w:tcPr>
          <w:p w14:paraId="58926C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肺炎支原体IgG抗体质控品</w:t>
            </w:r>
          </w:p>
        </w:tc>
        <w:tc>
          <w:tcPr>
            <w:tcW w:w="2918" w:type="dxa"/>
            <w:shd w:val="clear" w:color="auto" w:fill="auto"/>
            <w:vAlign w:val="center"/>
          </w:tcPr>
          <w:p w14:paraId="3DC7A4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本质控品用于肺炎支原体 IgG 抗体(Mycoplasma Pneumoniae IgG)项目检测时的质量控制</w:t>
            </w:r>
          </w:p>
        </w:tc>
        <w:tc>
          <w:tcPr>
            <w:tcW w:w="1203" w:type="dxa"/>
            <w:shd w:val="clear" w:color="auto" w:fill="auto"/>
            <w:vAlign w:val="center"/>
          </w:tcPr>
          <w:p w14:paraId="51ED48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308.1</w:t>
            </w:r>
          </w:p>
        </w:tc>
        <w:tc>
          <w:tcPr>
            <w:tcW w:w="1132" w:type="dxa"/>
            <w:shd w:val="clear" w:color="auto" w:fill="auto"/>
            <w:vAlign w:val="center"/>
          </w:tcPr>
          <w:p w14:paraId="59D148D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E9843D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DECDB4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30810.00 </w:t>
            </w:r>
          </w:p>
        </w:tc>
        <w:tc>
          <w:tcPr>
            <w:tcW w:w="1417" w:type="dxa"/>
            <w:vMerge w:val="continue"/>
            <w:shd w:val="clear" w:color="auto" w:fill="auto"/>
            <w:noWrap/>
            <w:vAlign w:val="center"/>
          </w:tcPr>
          <w:p w14:paraId="5EDDA05A">
            <w:pPr>
              <w:jc w:val="center"/>
              <w:rPr>
                <w:rFonts w:ascii="宋体" w:hAnsi="宋体" w:cs="宋体"/>
                <w:kern w:val="0"/>
                <w:sz w:val="20"/>
                <w:szCs w:val="20"/>
              </w:rPr>
            </w:pPr>
          </w:p>
        </w:tc>
      </w:tr>
      <w:tr w14:paraId="1768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B3AA780">
            <w:pPr>
              <w:widowControl/>
              <w:jc w:val="left"/>
              <w:rPr>
                <w:rFonts w:ascii="宋体" w:hAnsi="宋体" w:cs="宋体"/>
                <w:color w:val="000000"/>
                <w:kern w:val="0"/>
                <w:sz w:val="22"/>
                <w:szCs w:val="22"/>
              </w:rPr>
            </w:pPr>
          </w:p>
        </w:tc>
        <w:tc>
          <w:tcPr>
            <w:tcW w:w="679" w:type="dxa"/>
            <w:shd w:val="clear" w:color="auto" w:fill="auto"/>
            <w:vAlign w:val="center"/>
          </w:tcPr>
          <w:p w14:paraId="6D5229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8-162</w:t>
            </w:r>
          </w:p>
        </w:tc>
        <w:tc>
          <w:tcPr>
            <w:tcW w:w="2548" w:type="dxa"/>
            <w:shd w:val="clear" w:color="auto" w:fill="auto"/>
            <w:vAlign w:val="center"/>
          </w:tcPr>
          <w:p w14:paraId="1AD24D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肺炎衣原体IgG抗体质控品</w:t>
            </w:r>
          </w:p>
        </w:tc>
        <w:tc>
          <w:tcPr>
            <w:tcW w:w="2918" w:type="dxa"/>
            <w:shd w:val="clear" w:color="auto" w:fill="auto"/>
            <w:vAlign w:val="center"/>
          </w:tcPr>
          <w:p w14:paraId="5839DB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本质控品用于肺炎衣原体IgG抗体项目检测时的质量控制。</w:t>
            </w:r>
          </w:p>
        </w:tc>
        <w:tc>
          <w:tcPr>
            <w:tcW w:w="1203" w:type="dxa"/>
            <w:shd w:val="clear" w:color="auto" w:fill="auto"/>
            <w:vAlign w:val="center"/>
          </w:tcPr>
          <w:p w14:paraId="5CCC21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308.1</w:t>
            </w:r>
          </w:p>
        </w:tc>
        <w:tc>
          <w:tcPr>
            <w:tcW w:w="1132" w:type="dxa"/>
            <w:shd w:val="clear" w:color="auto" w:fill="auto"/>
            <w:vAlign w:val="center"/>
          </w:tcPr>
          <w:p w14:paraId="6AF00D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EF409B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0C7A0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30810.00 </w:t>
            </w:r>
          </w:p>
        </w:tc>
        <w:tc>
          <w:tcPr>
            <w:tcW w:w="1417" w:type="dxa"/>
            <w:vMerge w:val="continue"/>
            <w:shd w:val="clear" w:color="auto" w:fill="auto"/>
            <w:noWrap/>
            <w:vAlign w:val="center"/>
          </w:tcPr>
          <w:p w14:paraId="43FCE759">
            <w:pPr>
              <w:jc w:val="center"/>
              <w:rPr>
                <w:rFonts w:ascii="宋体" w:hAnsi="宋体" w:cs="宋体"/>
                <w:kern w:val="0"/>
                <w:sz w:val="20"/>
                <w:szCs w:val="20"/>
              </w:rPr>
            </w:pPr>
          </w:p>
        </w:tc>
      </w:tr>
      <w:tr w14:paraId="196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7FCEE4B">
            <w:pPr>
              <w:widowControl/>
              <w:jc w:val="left"/>
              <w:rPr>
                <w:rFonts w:ascii="宋体" w:hAnsi="宋体" w:cs="宋体"/>
                <w:color w:val="000000"/>
                <w:kern w:val="0"/>
                <w:sz w:val="22"/>
                <w:szCs w:val="22"/>
              </w:rPr>
            </w:pPr>
          </w:p>
        </w:tc>
        <w:tc>
          <w:tcPr>
            <w:tcW w:w="679" w:type="dxa"/>
            <w:shd w:val="clear" w:color="auto" w:fill="auto"/>
            <w:vAlign w:val="center"/>
          </w:tcPr>
          <w:p w14:paraId="04C0E1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8-163</w:t>
            </w:r>
          </w:p>
        </w:tc>
        <w:tc>
          <w:tcPr>
            <w:tcW w:w="2548" w:type="dxa"/>
            <w:shd w:val="clear" w:color="auto" w:fill="auto"/>
            <w:vAlign w:val="center"/>
          </w:tcPr>
          <w:p w14:paraId="7C6C27C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肺炎衣原体IgM抗体非定值质控品</w:t>
            </w:r>
          </w:p>
        </w:tc>
        <w:tc>
          <w:tcPr>
            <w:tcW w:w="2918" w:type="dxa"/>
            <w:shd w:val="clear" w:color="auto" w:fill="auto"/>
            <w:vAlign w:val="center"/>
          </w:tcPr>
          <w:p w14:paraId="13FC25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本非定值质控品用于肺炎衣原体IgM抗体项目实验室检测的内部质量控制，观察和控制检测过程中的精密度。</w:t>
            </w:r>
          </w:p>
        </w:tc>
        <w:tc>
          <w:tcPr>
            <w:tcW w:w="1203" w:type="dxa"/>
            <w:shd w:val="clear" w:color="auto" w:fill="auto"/>
            <w:vAlign w:val="center"/>
          </w:tcPr>
          <w:p w14:paraId="7B245D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284.38</w:t>
            </w:r>
          </w:p>
        </w:tc>
        <w:tc>
          <w:tcPr>
            <w:tcW w:w="1132" w:type="dxa"/>
            <w:shd w:val="clear" w:color="auto" w:fill="auto"/>
            <w:vAlign w:val="center"/>
          </w:tcPr>
          <w:p w14:paraId="28C18D7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101EE3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9527E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28438.00 </w:t>
            </w:r>
          </w:p>
        </w:tc>
        <w:tc>
          <w:tcPr>
            <w:tcW w:w="1417" w:type="dxa"/>
            <w:vMerge w:val="continue"/>
            <w:shd w:val="clear" w:color="auto" w:fill="auto"/>
            <w:noWrap/>
            <w:vAlign w:val="center"/>
          </w:tcPr>
          <w:p w14:paraId="1FA77879">
            <w:pPr>
              <w:jc w:val="center"/>
              <w:rPr>
                <w:rFonts w:ascii="宋体" w:hAnsi="宋体" w:cs="宋体"/>
                <w:kern w:val="0"/>
                <w:sz w:val="20"/>
                <w:szCs w:val="20"/>
              </w:rPr>
            </w:pPr>
          </w:p>
        </w:tc>
      </w:tr>
      <w:tr w14:paraId="191B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50B64F8">
            <w:pPr>
              <w:widowControl/>
              <w:jc w:val="left"/>
              <w:rPr>
                <w:rFonts w:ascii="宋体" w:hAnsi="宋体" w:cs="宋体"/>
                <w:color w:val="000000"/>
                <w:kern w:val="0"/>
                <w:sz w:val="22"/>
                <w:szCs w:val="22"/>
              </w:rPr>
            </w:pPr>
          </w:p>
        </w:tc>
        <w:tc>
          <w:tcPr>
            <w:tcW w:w="679" w:type="dxa"/>
            <w:shd w:val="clear" w:color="auto" w:fill="auto"/>
            <w:vAlign w:val="center"/>
          </w:tcPr>
          <w:p w14:paraId="45BBE7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8-164</w:t>
            </w:r>
          </w:p>
        </w:tc>
        <w:tc>
          <w:tcPr>
            <w:tcW w:w="2548" w:type="dxa"/>
            <w:shd w:val="clear" w:color="auto" w:fill="auto"/>
            <w:vAlign w:val="center"/>
          </w:tcPr>
          <w:p w14:paraId="5079F5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肺炎支原体IgM抗体非定值质控品</w:t>
            </w:r>
          </w:p>
        </w:tc>
        <w:tc>
          <w:tcPr>
            <w:tcW w:w="2918" w:type="dxa"/>
            <w:shd w:val="clear" w:color="auto" w:fill="auto"/>
            <w:vAlign w:val="center"/>
          </w:tcPr>
          <w:p w14:paraId="6CED0E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本非定值质控品用于肺炎支原体IgM抗体项目实验室检测的内部质量控制，观察和控制检测过程中的精密度。</w:t>
            </w:r>
          </w:p>
        </w:tc>
        <w:tc>
          <w:tcPr>
            <w:tcW w:w="1203" w:type="dxa"/>
            <w:shd w:val="clear" w:color="auto" w:fill="auto"/>
            <w:vAlign w:val="center"/>
          </w:tcPr>
          <w:p w14:paraId="4732CA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284.38</w:t>
            </w:r>
          </w:p>
        </w:tc>
        <w:tc>
          <w:tcPr>
            <w:tcW w:w="1132" w:type="dxa"/>
            <w:shd w:val="clear" w:color="auto" w:fill="auto"/>
            <w:vAlign w:val="center"/>
          </w:tcPr>
          <w:p w14:paraId="4087994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E5E62D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E3A2B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28438.00 </w:t>
            </w:r>
          </w:p>
        </w:tc>
        <w:tc>
          <w:tcPr>
            <w:tcW w:w="1417" w:type="dxa"/>
            <w:vMerge w:val="continue"/>
            <w:shd w:val="clear" w:color="auto" w:fill="auto"/>
            <w:noWrap/>
            <w:vAlign w:val="center"/>
          </w:tcPr>
          <w:p w14:paraId="40C941C3">
            <w:pPr>
              <w:jc w:val="center"/>
              <w:rPr>
                <w:rFonts w:ascii="宋体" w:hAnsi="宋体" w:cs="宋体"/>
                <w:kern w:val="0"/>
                <w:sz w:val="20"/>
                <w:szCs w:val="20"/>
              </w:rPr>
            </w:pPr>
          </w:p>
        </w:tc>
      </w:tr>
      <w:tr w14:paraId="24B5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5D46699">
            <w:pPr>
              <w:widowControl/>
              <w:jc w:val="left"/>
              <w:rPr>
                <w:rFonts w:ascii="宋体" w:hAnsi="宋体" w:cs="宋体"/>
                <w:color w:val="000000"/>
                <w:kern w:val="0"/>
                <w:sz w:val="22"/>
                <w:szCs w:val="22"/>
              </w:rPr>
            </w:pPr>
          </w:p>
        </w:tc>
        <w:tc>
          <w:tcPr>
            <w:tcW w:w="679" w:type="dxa"/>
            <w:shd w:val="clear" w:color="auto" w:fill="auto"/>
            <w:vAlign w:val="center"/>
          </w:tcPr>
          <w:p w14:paraId="48B7A6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8-165</w:t>
            </w:r>
          </w:p>
        </w:tc>
        <w:tc>
          <w:tcPr>
            <w:tcW w:w="2548" w:type="dxa"/>
            <w:shd w:val="clear" w:color="auto" w:fill="auto"/>
            <w:vAlign w:val="center"/>
          </w:tcPr>
          <w:p w14:paraId="4E169EB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EB病毒核心抗原IgG抗体质控品</w:t>
            </w:r>
          </w:p>
        </w:tc>
        <w:tc>
          <w:tcPr>
            <w:tcW w:w="2918" w:type="dxa"/>
            <w:shd w:val="clear" w:color="auto" w:fill="auto"/>
            <w:vAlign w:val="center"/>
          </w:tcPr>
          <w:p w14:paraId="2FB563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本质控品用于EB病毒核心抗原IgG抗体（EB NA IgG）项目检测时的质量控制。</w:t>
            </w:r>
          </w:p>
        </w:tc>
        <w:tc>
          <w:tcPr>
            <w:tcW w:w="1203" w:type="dxa"/>
            <w:shd w:val="clear" w:color="auto" w:fill="auto"/>
            <w:vAlign w:val="center"/>
          </w:tcPr>
          <w:p w14:paraId="673CD9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0DCE435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068377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3FBE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78B8B72F">
            <w:pPr>
              <w:jc w:val="center"/>
              <w:rPr>
                <w:rFonts w:ascii="宋体" w:hAnsi="宋体" w:cs="宋体"/>
                <w:kern w:val="0"/>
                <w:sz w:val="20"/>
                <w:szCs w:val="20"/>
              </w:rPr>
            </w:pPr>
          </w:p>
        </w:tc>
      </w:tr>
      <w:tr w14:paraId="49AE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B14D023">
            <w:pPr>
              <w:widowControl/>
              <w:jc w:val="left"/>
              <w:rPr>
                <w:rFonts w:ascii="宋体" w:hAnsi="宋体" w:cs="宋体"/>
                <w:color w:val="000000"/>
                <w:kern w:val="0"/>
                <w:sz w:val="22"/>
                <w:szCs w:val="22"/>
              </w:rPr>
            </w:pPr>
          </w:p>
        </w:tc>
        <w:tc>
          <w:tcPr>
            <w:tcW w:w="679" w:type="dxa"/>
            <w:shd w:val="clear" w:color="auto" w:fill="auto"/>
            <w:vAlign w:val="center"/>
          </w:tcPr>
          <w:p w14:paraId="5485615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8-166</w:t>
            </w:r>
          </w:p>
        </w:tc>
        <w:tc>
          <w:tcPr>
            <w:tcW w:w="2548" w:type="dxa"/>
            <w:shd w:val="clear" w:color="auto" w:fill="auto"/>
            <w:vAlign w:val="center"/>
          </w:tcPr>
          <w:p w14:paraId="0D84BD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EB病毒衣壳抗原IgG抗体质控品</w:t>
            </w:r>
          </w:p>
        </w:tc>
        <w:tc>
          <w:tcPr>
            <w:tcW w:w="2918" w:type="dxa"/>
            <w:shd w:val="clear" w:color="auto" w:fill="auto"/>
            <w:vAlign w:val="center"/>
          </w:tcPr>
          <w:p w14:paraId="5A1704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本质控品用于EB病毒衣壳抗原IgG抗体（EB VCA IgG）项目检测时的质量控制。</w:t>
            </w:r>
          </w:p>
        </w:tc>
        <w:tc>
          <w:tcPr>
            <w:tcW w:w="1203" w:type="dxa"/>
            <w:shd w:val="clear" w:color="auto" w:fill="auto"/>
            <w:vAlign w:val="center"/>
          </w:tcPr>
          <w:p w14:paraId="22996B7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2999EAA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92DC24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4C70D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54D5D7E3">
            <w:pPr>
              <w:jc w:val="center"/>
              <w:rPr>
                <w:rFonts w:ascii="宋体" w:hAnsi="宋体" w:cs="宋体"/>
                <w:kern w:val="0"/>
                <w:sz w:val="20"/>
                <w:szCs w:val="20"/>
              </w:rPr>
            </w:pPr>
          </w:p>
        </w:tc>
      </w:tr>
      <w:tr w14:paraId="184F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0E2C54A">
            <w:pPr>
              <w:widowControl/>
              <w:jc w:val="left"/>
              <w:rPr>
                <w:rFonts w:ascii="宋体" w:hAnsi="宋体" w:cs="宋体"/>
                <w:color w:val="000000"/>
                <w:kern w:val="0"/>
                <w:sz w:val="22"/>
                <w:szCs w:val="22"/>
              </w:rPr>
            </w:pPr>
          </w:p>
        </w:tc>
        <w:tc>
          <w:tcPr>
            <w:tcW w:w="679" w:type="dxa"/>
            <w:shd w:val="clear" w:color="auto" w:fill="auto"/>
            <w:vAlign w:val="center"/>
          </w:tcPr>
          <w:p w14:paraId="778695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8-167</w:t>
            </w:r>
          </w:p>
        </w:tc>
        <w:tc>
          <w:tcPr>
            <w:tcW w:w="2548" w:type="dxa"/>
            <w:shd w:val="clear" w:color="auto" w:fill="auto"/>
            <w:vAlign w:val="center"/>
          </w:tcPr>
          <w:p w14:paraId="55FF494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EB病毒衣壳抗原IgM抗体质控品</w:t>
            </w:r>
          </w:p>
        </w:tc>
        <w:tc>
          <w:tcPr>
            <w:tcW w:w="2918" w:type="dxa"/>
            <w:shd w:val="clear" w:color="auto" w:fill="auto"/>
            <w:vAlign w:val="center"/>
          </w:tcPr>
          <w:p w14:paraId="3C14C5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本质控品用于EB病毒衣壳抗原IgM抗体（EB VCA IgM）项目检测时的质量控制。</w:t>
            </w:r>
          </w:p>
        </w:tc>
        <w:tc>
          <w:tcPr>
            <w:tcW w:w="1203" w:type="dxa"/>
            <w:shd w:val="clear" w:color="auto" w:fill="auto"/>
            <w:vAlign w:val="center"/>
          </w:tcPr>
          <w:p w14:paraId="1E6FB4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320</w:t>
            </w:r>
          </w:p>
        </w:tc>
        <w:tc>
          <w:tcPr>
            <w:tcW w:w="1132" w:type="dxa"/>
            <w:shd w:val="clear" w:color="auto" w:fill="auto"/>
            <w:vAlign w:val="center"/>
          </w:tcPr>
          <w:p w14:paraId="777CCF9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E559F5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5120E4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32000.00 </w:t>
            </w:r>
          </w:p>
        </w:tc>
        <w:tc>
          <w:tcPr>
            <w:tcW w:w="1417" w:type="dxa"/>
            <w:vMerge w:val="continue"/>
            <w:shd w:val="clear" w:color="auto" w:fill="auto"/>
            <w:noWrap/>
            <w:vAlign w:val="center"/>
          </w:tcPr>
          <w:p w14:paraId="195272E1">
            <w:pPr>
              <w:jc w:val="center"/>
              <w:rPr>
                <w:rFonts w:ascii="宋体" w:hAnsi="宋体" w:cs="宋体"/>
                <w:kern w:val="0"/>
                <w:sz w:val="20"/>
                <w:szCs w:val="20"/>
              </w:rPr>
            </w:pPr>
          </w:p>
        </w:tc>
      </w:tr>
      <w:tr w14:paraId="11645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B41F1E1">
            <w:pPr>
              <w:widowControl/>
              <w:jc w:val="left"/>
              <w:rPr>
                <w:rFonts w:ascii="宋体" w:hAnsi="宋体" w:cs="宋体"/>
                <w:color w:val="000000"/>
                <w:kern w:val="0"/>
                <w:sz w:val="22"/>
                <w:szCs w:val="22"/>
              </w:rPr>
            </w:pPr>
          </w:p>
        </w:tc>
        <w:tc>
          <w:tcPr>
            <w:tcW w:w="679" w:type="dxa"/>
            <w:shd w:val="clear" w:color="auto" w:fill="auto"/>
            <w:vAlign w:val="center"/>
          </w:tcPr>
          <w:p w14:paraId="00C929D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8-168</w:t>
            </w:r>
          </w:p>
        </w:tc>
        <w:tc>
          <w:tcPr>
            <w:tcW w:w="2548" w:type="dxa"/>
            <w:shd w:val="clear" w:color="auto" w:fill="auto"/>
            <w:vAlign w:val="center"/>
          </w:tcPr>
          <w:p w14:paraId="4C55CC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EB病毒核心抗原IgA抗体质控品</w:t>
            </w:r>
          </w:p>
        </w:tc>
        <w:tc>
          <w:tcPr>
            <w:tcW w:w="2918" w:type="dxa"/>
            <w:shd w:val="clear" w:color="auto" w:fill="auto"/>
            <w:vAlign w:val="center"/>
          </w:tcPr>
          <w:p w14:paraId="342C5E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用于EB病毒核心抗原IgA抗体（EB NA IgA）项目检测时的质量控制。</w:t>
            </w:r>
          </w:p>
        </w:tc>
        <w:tc>
          <w:tcPr>
            <w:tcW w:w="1203" w:type="dxa"/>
            <w:shd w:val="clear" w:color="auto" w:fill="auto"/>
            <w:vAlign w:val="center"/>
          </w:tcPr>
          <w:p w14:paraId="7A21C8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651608F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05914A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D2DB9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4531A88B">
            <w:pPr>
              <w:jc w:val="center"/>
              <w:rPr>
                <w:rFonts w:ascii="宋体" w:hAnsi="宋体" w:cs="宋体"/>
                <w:kern w:val="0"/>
                <w:sz w:val="20"/>
                <w:szCs w:val="20"/>
              </w:rPr>
            </w:pPr>
          </w:p>
        </w:tc>
      </w:tr>
      <w:tr w14:paraId="55F8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BA1C90D">
            <w:pPr>
              <w:widowControl/>
              <w:jc w:val="left"/>
              <w:rPr>
                <w:rFonts w:ascii="宋体" w:hAnsi="宋体" w:cs="宋体"/>
                <w:color w:val="000000"/>
                <w:kern w:val="0"/>
                <w:sz w:val="22"/>
                <w:szCs w:val="22"/>
              </w:rPr>
            </w:pPr>
          </w:p>
        </w:tc>
        <w:tc>
          <w:tcPr>
            <w:tcW w:w="679" w:type="dxa"/>
            <w:shd w:val="clear" w:color="auto" w:fill="auto"/>
            <w:vAlign w:val="center"/>
          </w:tcPr>
          <w:p w14:paraId="48ECCDB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8-169</w:t>
            </w:r>
          </w:p>
        </w:tc>
        <w:tc>
          <w:tcPr>
            <w:tcW w:w="2548" w:type="dxa"/>
            <w:shd w:val="clear" w:color="auto" w:fill="auto"/>
            <w:vAlign w:val="center"/>
          </w:tcPr>
          <w:p w14:paraId="1F827C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EB病毒衣壳抗原IgA抗体质控品</w:t>
            </w:r>
          </w:p>
        </w:tc>
        <w:tc>
          <w:tcPr>
            <w:tcW w:w="2918" w:type="dxa"/>
            <w:shd w:val="clear" w:color="auto" w:fill="auto"/>
            <w:vAlign w:val="center"/>
          </w:tcPr>
          <w:p w14:paraId="538F02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本质控品用于EB病毒衣壳抗原IgA抗体（EB VCA IgA）项目检测时的质量控制</w:t>
            </w:r>
          </w:p>
        </w:tc>
        <w:tc>
          <w:tcPr>
            <w:tcW w:w="1203" w:type="dxa"/>
            <w:shd w:val="clear" w:color="auto" w:fill="auto"/>
            <w:vAlign w:val="center"/>
          </w:tcPr>
          <w:p w14:paraId="2B2B30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0DA0184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452CAC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7E8D5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27F57874">
            <w:pPr>
              <w:jc w:val="center"/>
              <w:rPr>
                <w:rFonts w:ascii="宋体" w:hAnsi="宋体" w:cs="宋体"/>
                <w:kern w:val="0"/>
                <w:sz w:val="20"/>
                <w:szCs w:val="20"/>
              </w:rPr>
            </w:pPr>
          </w:p>
        </w:tc>
      </w:tr>
      <w:tr w14:paraId="1856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C14C895">
            <w:pPr>
              <w:widowControl/>
              <w:jc w:val="left"/>
              <w:rPr>
                <w:rFonts w:ascii="宋体" w:hAnsi="宋体" w:cs="宋体"/>
                <w:color w:val="000000"/>
                <w:kern w:val="0"/>
                <w:sz w:val="22"/>
                <w:szCs w:val="22"/>
              </w:rPr>
            </w:pPr>
          </w:p>
        </w:tc>
        <w:tc>
          <w:tcPr>
            <w:tcW w:w="679" w:type="dxa"/>
            <w:shd w:val="clear" w:color="auto" w:fill="auto"/>
            <w:vAlign w:val="center"/>
          </w:tcPr>
          <w:p w14:paraId="37F7C5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8-170</w:t>
            </w:r>
          </w:p>
        </w:tc>
        <w:tc>
          <w:tcPr>
            <w:tcW w:w="2548" w:type="dxa"/>
            <w:shd w:val="clear" w:color="auto" w:fill="auto"/>
            <w:vAlign w:val="center"/>
          </w:tcPr>
          <w:p w14:paraId="5398F5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EB病毒早期抗原IgM抗体质控品</w:t>
            </w:r>
          </w:p>
        </w:tc>
        <w:tc>
          <w:tcPr>
            <w:tcW w:w="2918" w:type="dxa"/>
            <w:shd w:val="clear" w:color="auto" w:fill="auto"/>
            <w:vAlign w:val="center"/>
          </w:tcPr>
          <w:p w14:paraId="034DE5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 </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本质控品用于EB病毒早期抗原IgM抗体（EB EA IgM）项目检测时的质量控制。</w:t>
            </w:r>
          </w:p>
        </w:tc>
        <w:tc>
          <w:tcPr>
            <w:tcW w:w="1203" w:type="dxa"/>
            <w:shd w:val="clear" w:color="auto" w:fill="auto"/>
            <w:vAlign w:val="center"/>
          </w:tcPr>
          <w:p w14:paraId="6B7B7C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301.33</w:t>
            </w:r>
          </w:p>
        </w:tc>
        <w:tc>
          <w:tcPr>
            <w:tcW w:w="1132" w:type="dxa"/>
            <w:shd w:val="clear" w:color="auto" w:fill="auto"/>
            <w:vAlign w:val="center"/>
          </w:tcPr>
          <w:p w14:paraId="76DB799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FF80B0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B9CA7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30133.00 </w:t>
            </w:r>
          </w:p>
        </w:tc>
        <w:tc>
          <w:tcPr>
            <w:tcW w:w="1417" w:type="dxa"/>
            <w:vMerge w:val="continue"/>
            <w:shd w:val="clear" w:color="auto" w:fill="auto"/>
            <w:noWrap/>
            <w:vAlign w:val="center"/>
          </w:tcPr>
          <w:p w14:paraId="761FF16F">
            <w:pPr>
              <w:jc w:val="center"/>
              <w:rPr>
                <w:rFonts w:ascii="宋体" w:hAnsi="宋体" w:cs="宋体"/>
                <w:kern w:val="0"/>
                <w:sz w:val="20"/>
                <w:szCs w:val="20"/>
              </w:rPr>
            </w:pPr>
          </w:p>
        </w:tc>
      </w:tr>
      <w:tr w14:paraId="005C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3907C9D">
            <w:pPr>
              <w:widowControl/>
              <w:jc w:val="left"/>
              <w:rPr>
                <w:rFonts w:ascii="宋体" w:hAnsi="宋体" w:cs="宋体"/>
                <w:color w:val="000000"/>
                <w:kern w:val="0"/>
                <w:sz w:val="22"/>
                <w:szCs w:val="22"/>
              </w:rPr>
            </w:pPr>
          </w:p>
        </w:tc>
        <w:tc>
          <w:tcPr>
            <w:tcW w:w="679" w:type="dxa"/>
            <w:shd w:val="clear" w:color="auto" w:fill="auto"/>
            <w:vAlign w:val="center"/>
          </w:tcPr>
          <w:p w14:paraId="58FD6D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8-171</w:t>
            </w:r>
          </w:p>
        </w:tc>
        <w:tc>
          <w:tcPr>
            <w:tcW w:w="2548" w:type="dxa"/>
            <w:shd w:val="clear" w:color="auto" w:fill="auto"/>
            <w:vAlign w:val="center"/>
          </w:tcPr>
          <w:p w14:paraId="6F4067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乙型肝炎病毒表面抗原质控品</w:t>
            </w:r>
          </w:p>
        </w:tc>
        <w:tc>
          <w:tcPr>
            <w:tcW w:w="2918" w:type="dxa"/>
            <w:shd w:val="clear" w:color="auto" w:fill="auto"/>
            <w:vAlign w:val="center"/>
          </w:tcPr>
          <w:p w14:paraId="430E620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该质控品用于乙型肝炎病毒表面抗原（HBsAg）项目检测时的质量控制。</w:t>
            </w:r>
          </w:p>
        </w:tc>
        <w:tc>
          <w:tcPr>
            <w:tcW w:w="1203" w:type="dxa"/>
            <w:shd w:val="clear" w:color="auto" w:fill="auto"/>
            <w:vAlign w:val="center"/>
          </w:tcPr>
          <w:p w14:paraId="07D9E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6B026D1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4B88BF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F1D19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1A5A68A1">
            <w:pPr>
              <w:jc w:val="center"/>
              <w:rPr>
                <w:rFonts w:ascii="宋体" w:hAnsi="宋体" w:cs="宋体"/>
                <w:kern w:val="0"/>
                <w:sz w:val="20"/>
                <w:szCs w:val="20"/>
              </w:rPr>
            </w:pPr>
          </w:p>
        </w:tc>
      </w:tr>
      <w:tr w14:paraId="0AD0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1B230E">
            <w:pPr>
              <w:widowControl/>
              <w:jc w:val="left"/>
              <w:rPr>
                <w:rFonts w:ascii="宋体" w:hAnsi="宋体" w:cs="宋体"/>
                <w:color w:val="000000"/>
                <w:kern w:val="0"/>
                <w:sz w:val="22"/>
                <w:szCs w:val="22"/>
              </w:rPr>
            </w:pPr>
          </w:p>
        </w:tc>
        <w:tc>
          <w:tcPr>
            <w:tcW w:w="679" w:type="dxa"/>
            <w:shd w:val="clear" w:color="auto" w:fill="auto"/>
            <w:vAlign w:val="center"/>
          </w:tcPr>
          <w:p w14:paraId="32D073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8-172</w:t>
            </w:r>
          </w:p>
        </w:tc>
        <w:tc>
          <w:tcPr>
            <w:tcW w:w="2548" w:type="dxa"/>
            <w:shd w:val="clear" w:color="auto" w:fill="auto"/>
            <w:vAlign w:val="center"/>
          </w:tcPr>
          <w:p w14:paraId="1D07411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乙型肝炎病毒表面抗体质控品</w:t>
            </w:r>
          </w:p>
        </w:tc>
        <w:tc>
          <w:tcPr>
            <w:tcW w:w="2918" w:type="dxa"/>
            <w:shd w:val="clear" w:color="auto" w:fill="auto"/>
            <w:vAlign w:val="center"/>
          </w:tcPr>
          <w:p w14:paraId="60D87D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本质控品与用于乙型肝炎病毒表面抗体（Anti-HBs）项目检测时的室内质量控制。</w:t>
            </w:r>
          </w:p>
        </w:tc>
        <w:tc>
          <w:tcPr>
            <w:tcW w:w="1203" w:type="dxa"/>
            <w:shd w:val="clear" w:color="auto" w:fill="auto"/>
            <w:vAlign w:val="center"/>
          </w:tcPr>
          <w:p w14:paraId="368C0C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4CE91EE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F00CC5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574C1D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3E0E0E7E">
            <w:pPr>
              <w:jc w:val="center"/>
              <w:rPr>
                <w:rFonts w:ascii="宋体" w:hAnsi="宋体" w:cs="宋体"/>
                <w:kern w:val="0"/>
                <w:sz w:val="20"/>
                <w:szCs w:val="20"/>
              </w:rPr>
            </w:pPr>
          </w:p>
        </w:tc>
      </w:tr>
      <w:tr w14:paraId="02D4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4503A69">
            <w:pPr>
              <w:widowControl/>
              <w:jc w:val="left"/>
              <w:rPr>
                <w:rFonts w:ascii="宋体" w:hAnsi="宋体" w:cs="宋体"/>
                <w:color w:val="000000"/>
                <w:kern w:val="0"/>
                <w:sz w:val="22"/>
                <w:szCs w:val="22"/>
              </w:rPr>
            </w:pPr>
          </w:p>
        </w:tc>
        <w:tc>
          <w:tcPr>
            <w:tcW w:w="679" w:type="dxa"/>
            <w:shd w:val="clear" w:color="auto" w:fill="auto"/>
            <w:vAlign w:val="center"/>
          </w:tcPr>
          <w:p w14:paraId="435093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8-173</w:t>
            </w:r>
          </w:p>
        </w:tc>
        <w:tc>
          <w:tcPr>
            <w:tcW w:w="2548" w:type="dxa"/>
            <w:shd w:val="clear" w:color="auto" w:fill="auto"/>
            <w:vAlign w:val="center"/>
          </w:tcPr>
          <w:p w14:paraId="63BDED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乙型肝炎病毒e抗原质控品</w:t>
            </w:r>
          </w:p>
        </w:tc>
        <w:tc>
          <w:tcPr>
            <w:tcW w:w="2918" w:type="dxa"/>
            <w:shd w:val="clear" w:color="auto" w:fill="auto"/>
            <w:vAlign w:val="center"/>
          </w:tcPr>
          <w:p w14:paraId="5A4E8A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本质控品用于乙型肝炎病毒e抗原（HBeAg）项目检测时的质量控制。</w:t>
            </w:r>
          </w:p>
        </w:tc>
        <w:tc>
          <w:tcPr>
            <w:tcW w:w="1203" w:type="dxa"/>
            <w:shd w:val="clear" w:color="auto" w:fill="auto"/>
            <w:vAlign w:val="center"/>
          </w:tcPr>
          <w:p w14:paraId="302D3C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4A67670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77BD3D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1E6F0E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740D9B54">
            <w:pPr>
              <w:jc w:val="center"/>
              <w:rPr>
                <w:rFonts w:ascii="宋体" w:hAnsi="宋体" w:cs="宋体"/>
                <w:kern w:val="0"/>
                <w:sz w:val="20"/>
                <w:szCs w:val="20"/>
              </w:rPr>
            </w:pPr>
          </w:p>
        </w:tc>
      </w:tr>
      <w:tr w14:paraId="61EA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BED751">
            <w:pPr>
              <w:widowControl/>
              <w:jc w:val="left"/>
              <w:rPr>
                <w:rFonts w:ascii="宋体" w:hAnsi="宋体" w:cs="宋体"/>
                <w:color w:val="000000"/>
                <w:kern w:val="0"/>
                <w:sz w:val="22"/>
                <w:szCs w:val="22"/>
              </w:rPr>
            </w:pPr>
          </w:p>
        </w:tc>
        <w:tc>
          <w:tcPr>
            <w:tcW w:w="679" w:type="dxa"/>
            <w:shd w:val="clear" w:color="auto" w:fill="auto"/>
            <w:vAlign w:val="center"/>
          </w:tcPr>
          <w:p w14:paraId="32C3C6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8-174</w:t>
            </w:r>
          </w:p>
        </w:tc>
        <w:tc>
          <w:tcPr>
            <w:tcW w:w="2548" w:type="dxa"/>
            <w:shd w:val="clear" w:color="auto" w:fill="auto"/>
            <w:vAlign w:val="center"/>
          </w:tcPr>
          <w:p w14:paraId="68FB47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乙型肝炎病毒e抗体质控品</w:t>
            </w:r>
          </w:p>
        </w:tc>
        <w:tc>
          <w:tcPr>
            <w:tcW w:w="2918" w:type="dxa"/>
            <w:shd w:val="clear" w:color="auto" w:fill="auto"/>
            <w:vAlign w:val="center"/>
          </w:tcPr>
          <w:p w14:paraId="76EF80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本质控品用于乙型肝炎病毒e抗体（Anti-HBe）项目检测时的室内质量控制。</w:t>
            </w:r>
          </w:p>
        </w:tc>
        <w:tc>
          <w:tcPr>
            <w:tcW w:w="1203" w:type="dxa"/>
            <w:shd w:val="clear" w:color="auto" w:fill="auto"/>
            <w:vAlign w:val="center"/>
          </w:tcPr>
          <w:p w14:paraId="1E9BCB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53EA10C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5C8DC9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91E83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6E985470">
            <w:pPr>
              <w:jc w:val="center"/>
              <w:rPr>
                <w:rFonts w:ascii="宋体" w:hAnsi="宋体" w:cs="宋体"/>
                <w:kern w:val="0"/>
                <w:sz w:val="20"/>
                <w:szCs w:val="20"/>
              </w:rPr>
            </w:pPr>
          </w:p>
        </w:tc>
      </w:tr>
      <w:tr w14:paraId="7D5E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33B782F">
            <w:pPr>
              <w:widowControl/>
              <w:jc w:val="left"/>
              <w:rPr>
                <w:rFonts w:ascii="宋体" w:hAnsi="宋体" w:cs="宋体"/>
                <w:color w:val="000000"/>
                <w:kern w:val="0"/>
                <w:sz w:val="22"/>
                <w:szCs w:val="22"/>
              </w:rPr>
            </w:pPr>
          </w:p>
        </w:tc>
        <w:tc>
          <w:tcPr>
            <w:tcW w:w="679" w:type="dxa"/>
            <w:shd w:val="clear" w:color="auto" w:fill="auto"/>
            <w:vAlign w:val="center"/>
          </w:tcPr>
          <w:p w14:paraId="2DABBB1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8-175</w:t>
            </w:r>
          </w:p>
        </w:tc>
        <w:tc>
          <w:tcPr>
            <w:tcW w:w="2548" w:type="dxa"/>
            <w:shd w:val="clear" w:color="auto" w:fill="auto"/>
            <w:vAlign w:val="center"/>
          </w:tcPr>
          <w:p w14:paraId="209B70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乙型肝炎病毒核心抗体质控品</w:t>
            </w:r>
          </w:p>
        </w:tc>
        <w:tc>
          <w:tcPr>
            <w:tcW w:w="2918" w:type="dxa"/>
            <w:shd w:val="clear" w:color="auto" w:fill="auto"/>
            <w:vAlign w:val="center"/>
          </w:tcPr>
          <w:p w14:paraId="789B39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本质控品用于乙型肝炎病毒核心抗体（Anti-HBc）项目检测时的质量控制。</w:t>
            </w:r>
          </w:p>
        </w:tc>
        <w:tc>
          <w:tcPr>
            <w:tcW w:w="1203" w:type="dxa"/>
            <w:shd w:val="clear" w:color="auto" w:fill="auto"/>
            <w:vAlign w:val="center"/>
          </w:tcPr>
          <w:p w14:paraId="46DBF3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66.15</w:t>
            </w:r>
          </w:p>
        </w:tc>
        <w:tc>
          <w:tcPr>
            <w:tcW w:w="1132" w:type="dxa"/>
            <w:shd w:val="clear" w:color="auto" w:fill="auto"/>
            <w:vAlign w:val="center"/>
          </w:tcPr>
          <w:p w14:paraId="6A7DF2E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FBF97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21E27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6615.00 </w:t>
            </w:r>
          </w:p>
        </w:tc>
        <w:tc>
          <w:tcPr>
            <w:tcW w:w="1417" w:type="dxa"/>
            <w:vMerge w:val="continue"/>
            <w:shd w:val="clear" w:color="auto" w:fill="auto"/>
            <w:noWrap/>
            <w:vAlign w:val="center"/>
          </w:tcPr>
          <w:p w14:paraId="40CDDED6">
            <w:pPr>
              <w:jc w:val="center"/>
              <w:rPr>
                <w:rFonts w:ascii="宋体" w:hAnsi="宋体" w:cs="宋体"/>
                <w:kern w:val="0"/>
                <w:sz w:val="20"/>
                <w:szCs w:val="20"/>
              </w:rPr>
            </w:pPr>
          </w:p>
        </w:tc>
      </w:tr>
      <w:tr w14:paraId="48E5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215E426">
            <w:pPr>
              <w:widowControl/>
              <w:jc w:val="left"/>
              <w:rPr>
                <w:rFonts w:ascii="宋体" w:hAnsi="宋体" w:cs="宋体"/>
                <w:color w:val="000000"/>
                <w:kern w:val="0"/>
                <w:sz w:val="22"/>
                <w:szCs w:val="22"/>
              </w:rPr>
            </w:pPr>
          </w:p>
        </w:tc>
        <w:tc>
          <w:tcPr>
            <w:tcW w:w="679" w:type="dxa"/>
            <w:shd w:val="clear" w:color="auto" w:fill="auto"/>
            <w:vAlign w:val="center"/>
          </w:tcPr>
          <w:p w14:paraId="4B6267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8-176</w:t>
            </w:r>
          </w:p>
        </w:tc>
        <w:tc>
          <w:tcPr>
            <w:tcW w:w="2548" w:type="dxa"/>
            <w:shd w:val="clear" w:color="auto" w:fill="auto"/>
            <w:vAlign w:val="center"/>
          </w:tcPr>
          <w:p w14:paraId="6FAD54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梅毒螺旋体抗体质控品</w:t>
            </w:r>
          </w:p>
        </w:tc>
        <w:tc>
          <w:tcPr>
            <w:tcW w:w="2918" w:type="dxa"/>
            <w:shd w:val="clear" w:color="auto" w:fill="auto"/>
            <w:vAlign w:val="center"/>
          </w:tcPr>
          <w:p w14:paraId="41D3980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本质控品用于梅毒螺旋体抗体（Anti-TP）项目检测时的质量控制。</w:t>
            </w:r>
          </w:p>
        </w:tc>
        <w:tc>
          <w:tcPr>
            <w:tcW w:w="1203" w:type="dxa"/>
            <w:shd w:val="clear" w:color="auto" w:fill="auto"/>
            <w:vAlign w:val="center"/>
          </w:tcPr>
          <w:p w14:paraId="315975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1132" w:type="dxa"/>
            <w:shd w:val="clear" w:color="auto" w:fill="auto"/>
            <w:vAlign w:val="center"/>
          </w:tcPr>
          <w:p w14:paraId="72E9E37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92E4C2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08E110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8190.00 </w:t>
            </w:r>
          </w:p>
        </w:tc>
        <w:tc>
          <w:tcPr>
            <w:tcW w:w="1417" w:type="dxa"/>
            <w:vMerge w:val="continue"/>
            <w:shd w:val="clear" w:color="auto" w:fill="auto"/>
            <w:noWrap/>
            <w:vAlign w:val="center"/>
          </w:tcPr>
          <w:p w14:paraId="225321D0">
            <w:pPr>
              <w:jc w:val="center"/>
              <w:rPr>
                <w:rFonts w:ascii="宋体" w:hAnsi="宋体" w:cs="宋体"/>
                <w:kern w:val="0"/>
                <w:sz w:val="20"/>
                <w:szCs w:val="20"/>
              </w:rPr>
            </w:pPr>
          </w:p>
        </w:tc>
      </w:tr>
      <w:tr w14:paraId="2798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FB2C074">
            <w:pPr>
              <w:widowControl/>
              <w:jc w:val="left"/>
              <w:rPr>
                <w:rFonts w:ascii="宋体" w:hAnsi="宋体" w:cs="宋体"/>
                <w:color w:val="000000"/>
                <w:kern w:val="0"/>
                <w:sz w:val="22"/>
                <w:szCs w:val="22"/>
              </w:rPr>
            </w:pPr>
          </w:p>
        </w:tc>
        <w:tc>
          <w:tcPr>
            <w:tcW w:w="679" w:type="dxa"/>
            <w:shd w:val="clear" w:color="auto" w:fill="auto"/>
            <w:vAlign w:val="center"/>
          </w:tcPr>
          <w:p w14:paraId="11C1A3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8-177</w:t>
            </w:r>
          </w:p>
        </w:tc>
        <w:tc>
          <w:tcPr>
            <w:tcW w:w="2548" w:type="dxa"/>
            <w:shd w:val="clear" w:color="auto" w:fill="auto"/>
            <w:vAlign w:val="center"/>
          </w:tcPr>
          <w:p w14:paraId="1D1E03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丙型肝炎病毒 IgG 抗体质控品</w:t>
            </w:r>
          </w:p>
        </w:tc>
        <w:tc>
          <w:tcPr>
            <w:tcW w:w="2918" w:type="dxa"/>
            <w:shd w:val="clear" w:color="auto" w:fill="auto"/>
            <w:vAlign w:val="center"/>
          </w:tcPr>
          <w:p w14:paraId="1E3EE7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本质控品用于丙型肝炎病毒抗体（Anti-HCV）项目检测时的质量控制。</w:t>
            </w:r>
          </w:p>
        </w:tc>
        <w:tc>
          <w:tcPr>
            <w:tcW w:w="1203" w:type="dxa"/>
            <w:shd w:val="clear" w:color="auto" w:fill="auto"/>
            <w:vAlign w:val="center"/>
          </w:tcPr>
          <w:p w14:paraId="40031F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81.9</w:t>
            </w:r>
          </w:p>
        </w:tc>
        <w:tc>
          <w:tcPr>
            <w:tcW w:w="1132" w:type="dxa"/>
            <w:shd w:val="clear" w:color="auto" w:fill="auto"/>
            <w:vAlign w:val="center"/>
          </w:tcPr>
          <w:p w14:paraId="1FFE8B4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CDBC50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8B82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8190.00 </w:t>
            </w:r>
          </w:p>
        </w:tc>
        <w:tc>
          <w:tcPr>
            <w:tcW w:w="1417" w:type="dxa"/>
            <w:vMerge w:val="continue"/>
            <w:shd w:val="clear" w:color="auto" w:fill="auto"/>
            <w:noWrap/>
            <w:vAlign w:val="center"/>
          </w:tcPr>
          <w:p w14:paraId="2D426FE6">
            <w:pPr>
              <w:jc w:val="center"/>
              <w:rPr>
                <w:rFonts w:ascii="宋体" w:hAnsi="宋体" w:cs="宋体"/>
                <w:kern w:val="0"/>
                <w:sz w:val="20"/>
                <w:szCs w:val="20"/>
              </w:rPr>
            </w:pPr>
          </w:p>
        </w:tc>
      </w:tr>
      <w:tr w14:paraId="61A1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20B6DF3">
            <w:pPr>
              <w:widowControl/>
              <w:jc w:val="left"/>
              <w:rPr>
                <w:rFonts w:ascii="宋体" w:hAnsi="宋体" w:cs="宋体"/>
                <w:color w:val="000000"/>
                <w:kern w:val="0"/>
                <w:sz w:val="22"/>
                <w:szCs w:val="22"/>
              </w:rPr>
            </w:pPr>
          </w:p>
        </w:tc>
        <w:tc>
          <w:tcPr>
            <w:tcW w:w="679" w:type="dxa"/>
            <w:shd w:val="clear" w:color="auto" w:fill="auto"/>
            <w:vAlign w:val="center"/>
          </w:tcPr>
          <w:p w14:paraId="63F3607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8-178</w:t>
            </w:r>
          </w:p>
        </w:tc>
        <w:tc>
          <w:tcPr>
            <w:tcW w:w="2548" w:type="dxa"/>
            <w:shd w:val="clear" w:color="auto" w:fill="auto"/>
            <w:vAlign w:val="center"/>
          </w:tcPr>
          <w:p w14:paraId="1C1E20F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人类免疫缺陷病毒抗原抗体质控品</w:t>
            </w:r>
          </w:p>
        </w:tc>
        <w:tc>
          <w:tcPr>
            <w:tcW w:w="2918" w:type="dxa"/>
            <w:shd w:val="clear" w:color="auto" w:fill="auto"/>
            <w:vAlign w:val="center"/>
          </w:tcPr>
          <w:p w14:paraId="3BB682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用于人类免疫缺陷病毒抗原抗体（HIV Combo）项目检测时的质量控制。</w:t>
            </w:r>
          </w:p>
        </w:tc>
        <w:tc>
          <w:tcPr>
            <w:tcW w:w="1203" w:type="dxa"/>
            <w:shd w:val="clear" w:color="auto" w:fill="auto"/>
            <w:vAlign w:val="center"/>
          </w:tcPr>
          <w:p w14:paraId="10BE80D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132" w:type="dxa"/>
            <w:shd w:val="clear" w:color="auto" w:fill="auto"/>
            <w:vAlign w:val="center"/>
          </w:tcPr>
          <w:p w14:paraId="51A4A8C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7F35AE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196AF5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26060168">
            <w:pPr>
              <w:jc w:val="center"/>
              <w:rPr>
                <w:rFonts w:ascii="宋体" w:hAnsi="宋体" w:cs="宋体"/>
                <w:kern w:val="0"/>
                <w:sz w:val="20"/>
                <w:szCs w:val="20"/>
              </w:rPr>
            </w:pPr>
          </w:p>
        </w:tc>
      </w:tr>
      <w:tr w14:paraId="309A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9D8A27B">
            <w:pPr>
              <w:widowControl/>
              <w:jc w:val="left"/>
              <w:rPr>
                <w:rFonts w:ascii="宋体" w:hAnsi="宋体" w:cs="宋体"/>
                <w:color w:val="000000"/>
                <w:kern w:val="0"/>
                <w:sz w:val="22"/>
                <w:szCs w:val="22"/>
              </w:rPr>
            </w:pPr>
          </w:p>
        </w:tc>
        <w:tc>
          <w:tcPr>
            <w:tcW w:w="679" w:type="dxa"/>
            <w:shd w:val="clear" w:color="auto" w:fill="auto"/>
            <w:vAlign w:val="center"/>
          </w:tcPr>
          <w:p w14:paraId="213F86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8-179</w:t>
            </w:r>
          </w:p>
        </w:tc>
        <w:tc>
          <w:tcPr>
            <w:tcW w:w="2548" w:type="dxa"/>
            <w:shd w:val="clear" w:color="auto" w:fill="auto"/>
            <w:vAlign w:val="center"/>
          </w:tcPr>
          <w:p w14:paraId="5BD0B6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抗可提取的核抗原抗体复合质控品</w:t>
            </w:r>
          </w:p>
        </w:tc>
        <w:tc>
          <w:tcPr>
            <w:tcW w:w="2918" w:type="dxa"/>
            <w:shd w:val="clear" w:color="auto" w:fill="auto"/>
            <w:vAlign w:val="center"/>
          </w:tcPr>
          <w:p w14:paraId="723DEE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本质控品用于抗SS-A抗体IgG、抗SS-B抗体IgG、抗Sm抗体IgG、抗核糖核蛋白70抗体IgG、抗Jo-1抗体IgG和抗Scl-70抗体IgG项目检测时的质量控制。</w:t>
            </w:r>
          </w:p>
        </w:tc>
        <w:tc>
          <w:tcPr>
            <w:tcW w:w="1203" w:type="dxa"/>
            <w:shd w:val="clear" w:color="auto" w:fill="auto"/>
            <w:vAlign w:val="center"/>
          </w:tcPr>
          <w:p w14:paraId="1EE856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393.75</w:t>
            </w:r>
          </w:p>
        </w:tc>
        <w:tc>
          <w:tcPr>
            <w:tcW w:w="1132" w:type="dxa"/>
            <w:shd w:val="clear" w:color="auto" w:fill="auto"/>
            <w:vAlign w:val="center"/>
          </w:tcPr>
          <w:p w14:paraId="250392B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AF7AD2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827C36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39375.00 </w:t>
            </w:r>
          </w:p>
        </w:tc>
        <w:tc>
          <w:tcPr>
            <w:tcW w:w="1417" w:type="dxa"/>
            <w:vMerge w:val="continue"/>
            <w:shd w:val="clear" w:color="auto" w:fill="auto"/>
            <w:noWrap/>
            <w:vAlign w:val="center"/>
          </w:tcPr>
          <w:p w14:paraId="56396C5A">
            <w:pPr>
              <w:jc w:val="center"/>
              <w:rPr>
                <w:rFonts w:ascii="宋体" w:hAnsi="宋体" w:cs="宋体"/>
                <w:kern w:val="0"/>
                <w:sz w:val="20"/>
                <w:szCs w:val="20"/>
              </w:rPr>
            </w:pPr>
          </w:p>
        </w:tc>
      </w:tr>
      <w:tr w14:paraId="41F7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1F8099">
            <w:pPr>
              <w:widowControl/>
              <w:jc w:val="left"/>
              <w:rPr>
                <w:rFonts w:ascii="宋体" w:hAnsi="宋体" w:cs="宋体"/>
                <w:color w:val="000000"/>
                <w:kern w:val="0"/>
                <w:sz w:val="22"/>
                <w:szCs w:val="22"/>
              </w:rPr>
            </w:pPr>
          </w:p>
        </w:tc>
        <w:tc>
          <w:tcPr>
            <w:tcW w:w="679" w:type="dxa"/>
            <w:shd w:val="clear" w:color="auto" w:fill="auto"/>
            <w:vAlign w:val="center"/>
          </w:tcPr>
          <w:p w14:paraId="7674EB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8-180</w:t>
            </w:r>
          </w:p>
        </w:tc>
        <w:tc>
          <w:tcPr>
            <w:tcW w:w="2548" w:type="dxa"/>
            <w:shd w:val="clear" w:color="auto" w:fill="auto"/>
            <w:vAlign w:val="center"/>
          </w:tcPr>
          <w:p w14:paraId="271125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抗肾小球基底膜抗体IgG质控品</w:t>
            </w:r>
          </w:p>
        </w:tc>
        <w:tc>
          <w:tcPr>
            <w:tcW w:w="2918" w:type="dxa"/>
            <w:shd w:val="clear" w:color="auto" w:fill="auto"/>
            <w:vAlign w:val="center"/>
          </w:tcPr>
          <w:p w14:paraId="536FFD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本质控品用于抗肾小球基底膜抗体 IgG（GBM IgG）项目检测时的质量控制。</w:t>
            </w:r>
          </w:p>
        </w:tc>
        <w:tc>
          <w:tcPr>
            <w:tcW w:w="1203" w:type="dxa"/>
            <w:shd w:val="clear" w:color="auto" w:fill="auto"/>
            <w:vAlign w:val="center"/>
          </w:tcPr>
          <w:p w14:paraId="37271A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843.75</w:t>
            </w:r>
          </w:p>
        </w:tc>
        <w:tc>
          <w:tcPr>
            <w:tcW w:w="1132" w:type="dxa"/>
            <w:shd w:val="clear" w:color="auto" w:fill="auto"/>
            <w:vAlign w:val="center"/>
          </w:tcPr>
          <w:p w14:paraId="5DBFDBC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8E0BE4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B50F36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84375.00 </w:t>
            </w:r>
          </w:p>
        </w:tc>
        <w:tc>
          <w:tcPr>
            <w:tcW w:w="1417" w:type="dxa"/>
            <w:vMerge w:val="continue"/>
            <w:shd w:val="clear" w:color="auto" w:fill="auto"/>
            <w:noWrap/>
            <w:vAlign w:val="center"/>
          </w:tcPr>
          <w:p w14:paraId="4A16ED16">
            <w:pPr>
              <w:jc w:val="center"/>
              <w:rPr>
                <w:rFonts w:ascii="宋体" w:hAnsi="宋体" w:cs="宋体"/>
                <w:kern w:val="0"/>
                <w:sz w:val="20"/>
                <w:szCs w:val="20"/>
              </w:rPr>
            </w:pPr>
          </w:p>
        </w:tc>
      </w:tr>
      <w:tr w14:paraId="4C88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3F38E7">
            <w:pPr>
              <w:widowControl/>
              <w:jc w:val="left"/>
              <w:rPr>
                <w:rFonts w:ascii="宋体" w:hAnsi="宋体" w:cs="宋体"/>
                <w:color w:val="000000"/>
                <w:kern w:val="0"/>
                <w:sz w:val="22"/>
                <w:szCs w:val="22"/>
              </w:rPr>
            </w:pPr>
          </w:p>
        </w:tc>
        <w:tc>
          <w:tcPr>
            <w:tcW w:w="679" w:type="dxa"/>
            <w:shd w:val="clear" w:color="auto" w:fill="auto"/>
            <w:vAlign w:val="center"/>
          </w:tcPr>
          <w:p w14:paraId="64D39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8-181</w:t>
            </w:r>
          </w:p>
        </w:tc>
        <w:tc>
          <w:tcPr>
            <w:tcW w:w="2548" w:type="dxa"/>
            <w:shd w:val="clear" w:color="auto" w:fill="auto"/>
            <w:vAlign w:val="center"/>
          </w:tcPr>
          <w:p w14:paraId="556753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抗髓过氧化物酶抗体IgG质控品</w:t>
            </w:r>
          </w:p>
        </w:tc>
        <w:tc>
          <w:tcPr>
            <w:tcW w:w="2918" w:type="dxa"/>
            <w:shd w:val="clear" w:color="auto" w:fill="auto"/>
            <w:vAlign w:val="center"/>
          </w:tcPr>
          <w:p w14:paraId="6E15A3E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本质控品与MPO IgG试剂盒配套使用，用于抗髓过氧化物酶抗体IgG（MPO IgG）项目检测时的室内质量控制。</w:t>
            </w:r>
          </w:p>
        </w:tc>
        <w:tc>
          <w:tcPr>
            <w:tcW w:w="1203" w:type="dxa"/>
            <w:shd w:val="clear" w:color="auto" w:fill="auto"/>
            <w:vAlign w:val="center"/>
          </w:tcPr>
          <w:p w14:paraId="4A25F0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454DEF0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2CAD75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F296D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46A99C2F">
            <w:pPr>
              <w:jc w:val="center"/>
              <w:rPr>
                <w:rFonts w:ascii="宋体" w:hAnsi="宋体" w:cs="宋体"/>
                <w:kern w:val="0"/>
                <w:sz w:val="20"/>
                <w:szCs w:val="20"/>
              </w:rPr>
            </w:pPr>
          </w:p>
        </w:tc>
      </w:tr>
      <w:tr w14:paraId="34C05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308BBE6">
            <w:pPr>
              <w:widowControl/>
              <w:jc w:val="left"/>
              <w:rPr>
                <w:rFonts w:ascii="宋体" w:hAnsi="宋体" w:cs="宋体"/>
                <w:color w:val="000000"/>
                <w:kern w:val="0"/>
                <w:sz w:val="22"/>
                <w:szCs w:val="22"/>
              </w:rPr>
            </w:pPr>
          </w:p>
        </w:tc>
        <w:tc>
          <w:tcPr>
            <w:tcW w:w="679" w:type="dxa"/>
            <w:shd w:val="clear" w:color="auto" w:fill="auto"/>
            <w:vAlign w:val="center"/>
          </w:tcPr>
          <w:p w14:paraId="6D376D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8-182</w:t>
            </w:r>
          </w:p>
        </w:tc>
        <w:tc>
          <w:tcPr>
            <w:tcW w:w="2548" w:type="dxa"/>
            <w:shd w:val="clear" w:color="auto" w:fill="auto"/>
            <w:vAlign w:val="center"/>
          </w:tcPr>
          <w:p w14:paraId="48FF6C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抗蛋白酶3抗体IgG质控品</w:t>
            </w:r>
          </w:p>
        </w:tc>
        <w:tc>
          <w:tcPr>
            <w:tcW w:w="2918" w:type="dxa"/>
            <w:shd w:val="clear" w:color="auto" w:fill="auto"/>
            <w:vAlign w:val="center"/>
          </w:tcPr>
          <w:p w14:paraId="5D7CF2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本质控品与PR3 IgG试剂盒配套使用，用于抗蛋白酶3抗体IgG（PR3 IgG）项目检测时的室内质量控制。</w:t>
            </w:r>
          </w:p>
        </w:tc>
        <w:tc>
          <w:tcPr>
            <w:tcW w:w="1203" w:type="dxa"/>
            <w:shd w:val="clear" w:color="auto" w:fill="auto"/>
            <w:vAlign w:val="center"/>
          </w:tcPr>
          <w:p w14:paraId="5D1DC7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410.34</w:t>
            </w:r>
          </w:p>
        </w:tc>
        <w:tc>
          <w:tcPr>
            <w:tcW w:w="1132" w:type="dxa"/>
            <w:shd w:val="clear" w:color="auto" w:fill="auto"/>
            <w:vAlign w:val="center"/>
          </w:tcPr>
          <w:p w14:paraId="01F3300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71A1FB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0ADB6F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41034.00 </w:t>
            </w:r>
          </w:p>
        </w:tc>
        <w:tc>
          <w:tcPr>
            <w:tcW w:w="1417" w:type="dxa"/>
            <w:vMerge w:val="continue"/>
            <w:shd w:val="clear" w:color="auto" w:fill="auto"/>
            <w:noWrap/>
            <w:vAlign w:val="center"/>
          </w:tcPr>
          <w:p w14:paraId="7A20BAB0">
            <w:pPr>
              <w:jc w:val="center"/>
              <w:rPr>
                <w:rFonts w:ascii="宋体" w:hAnsi="宋体" w:cs="宋体"/>
                <w:kern w:val="0"/>
                <w:sz w:val="20"/>
                <w:szCs w:val="20"/>
              </w:rPr>
            </w:pPr>
          </w:p>
        </w:tc>
      </w:tr>
      <w:tr w14:paraId="1A52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0A63385">
            <w:pPr>
              <w:widowControl/>
              <w:jc w:val="left"/>
              <w:rPr>
                <w:rFonts w:ascii="宋体" w:hAnsi="宋体" w:cs="宋体"/>
                <w:color w:val="000000"/>
                <w:kern w:val="0"/>
                <w:sz w:val="22"/>
                <w:szCs w:val="22"/>
              </w:rPr>
            </w:pPr>
          </w:p>
        </w:tc>
        <w:tc>
          <w:tcPr>
            <w:tcW w:w="679" w:type="dxa"/>
            <w:shd w:val="clear" w:color="auto" w:fill="auto"/>
            <w:vAlign w:val="center"/>
          </w:tcPr>
          <w:p w14:paraId="5E521D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8-183</w:t>
            </w:r>
          </w:p>
        </w:tc>
        <w:tc>
          <w:tcPr>
            <w:tcW w:w="2548" w:type="dxa"/>
            <w:shd w:val="clear" w:color="auto" w:fill="auto"/>
            <w:vAlign w:val="center"/>
          </w:tcPr>
          <w:p w14:paraId="02C52E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胰岛细胞抗体质控品</w:t>
            </w:r>
          </w:p>
        </w:tc>
        <w:tc>
          <w:tcPr>
            <w:tcW w:w="2918" w:type="dxa"/>
            <w:shd w:val="clear" w:color="auto" w:fill="auto"/>
            <w:vAlign w:val="center"/>
          </w:tcPr>
          <w:p w14:paraId="40459E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本质控品用于胰岛细胞抗体（ICA）项目检测时的质量控制。</w:t>
            </w:r>
          </w:p>
        </w:tc>
        <w:tc>
          <w:tcPr>
            <w:tcW w:w="1203" w:type="dxa"/>
            <w:shd w:val="clear" w:color="auto" w:fill="auto"/>
            <w:vAlign w:val="center"/>
          </w:tcPr>
          <w:p w14:paraId="70108B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745</w:t>
            </w:r>
          </w:p>
        </w:tc>
        <w:tc>
          <w:tcPr>
            <w:tcW w:w="1132" w:type="dxa"/>
            <w:shd w:val="clear" w:color="auto" w:fill="auto"/>
            <w:vAlign w:val="center"/>
          </w:tcPr>
          <w:p w14:paraId="41C6118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37196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F6B64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74500.00 </w:t>
            </w:r>
          </w:p>
        </w:tc>
        <w:tc>
          <w:tcPr>
            <w:tcW w:w="1417" w:type="dxa"/>
            <w:vMerge w:val="continue"/>
            <w:shd w:val="clear" w:color="auto" w:fill="auto"/>
            <w:noWrap/>
            <w:vAlign w:val="center"/>
          </w:tcPr>
          <w:p w14:paraId="7FDE5292">
            <w:pPr>
              <w:jc w:val="center"/>
              <w:rPr>
                <w:rFonts w:ascii="宋体" w:hAnsi="宋体" w:cs="宋体"/>
                <w:kern w:val="0"/>
                <w:sz w:val="20"/>
                <w:szCs w:val="20"/>
              </w:rPr>
            </w:pPr>
          </w:p>
        </w:tc>
      </w:tr>
      <w:tr w14:paraId="5B58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160FBCA">
            <w:pPr>
              <w:widowControl/>
              <w:jc w:val="left"/>
              <w:rPr>
                <w:rFonts w:ascii="宋体" w:hAnsi="宋体" w:cs="宋体"/>
                <w:color w:val="000000"/>
                <w:kern w:val="0"/>
                <w:sz w:val="22"/>
                <w:szCs w:val="22"/>
              </w:rPr>
            </w:pPr>
          </w:p>
        </w:tc>
        <w:tc>
          <w:tcPr>
            <w:tcW w:w="679" w:type="dxa"/>
            <w:shd w:val="clear" w:color="auto" w:fill="auto"/>
            <w:vAlign w:val="center"/>
          </w:tcPr>
          <w:p w14:paraId="20B23B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8-184</w:t>
            </w:r>
          </w:p>
        </w:tc>
        <w:tc>
          <w:tcPr>
            <w:tcW w:w="2548" w:type="dxa"/>
            <w:shd w:val="clear" w:color="auto" w:fill="auto"/>
            <w:vAlign w:val="center"/>
          </w:tcPr>
          <w:p w14:paraId="294278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抗线粒体抗体M2型质控品</w:t>
            </w:r>
          </w:p>
        </w:tc>
        <w:tc>
          <w:tcPr>
            <w:tcW w:w="2918" w:type="dxa"/>
            <w:shd w:val="clear" w:color="auto" w:fill="auto"/>
            <w:vAlign w:val="center"/>
          </w:tcPr>
          <w:p w14:paraId="57B1DE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本质控品用于抗线粒体抗体M2型项目检测时的质量控制。</w:t>
            </w:r>
          </w:p>
        </w:tc>
        <w:tc>
          <w:tcPr>
            <w:tcW w:w="1203" w:type="dxa"/>
            <w:shd w:val="clear" w:color="auto" w:fill="auto"/>
            <w:vAlign w:val="center"/>
          </w:tcPr>
          <w:p w14:paraId="6ED851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567.5</w:t>
            </w:r>
          </w:p>
        </w:tc>
        <w:tc>
          <w:tcPr>
            <w:tcW w:w="1132" w:type="dxa"/>
            <w:shd w:val="clear" w:color="auto" w:fill="auto"/>
            <w:vAlign w:val="center"/>
          </w:tcPr>
          <w:p w14:paraId="1E0EF5F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B91FCD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D8D07B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56750.00 </w:t>
            </w:r>
          </w:p>
        </w:tc>
        <w:tc>
          <w:tcPr>
            <w:tcW w:w="1417" w:type="dxa"/>
            <w:vMerge w:val="continue"/>
            <w:shd w:val="clear" w:color="auto" w:fill="auto"/>
            <w:noWrap/>
            <w:vAlign w:val="center"/>
          </w:tcPr>
          <w:p w14:paraId="0BE4E2BC">
            <w:pPr>
              <w:jc w:val="center"/>
              <w:rPr>
                <w:rFonts w:ascii="宋体" w:hAnsi="宋体" w:cs="宋体"/>
                <w:kern w:val="0"/>
                <w:sz w:val="20"/>
                <w:szCs w:val="20"/>
              </w:rPr>
            </w:pPr>
          </w:p>
        </w:tc>
      </w:tr>
      <w:tr w14:paraId="3302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BFE839">
            <w:pPr>
              <w:widowControl/>
              <w:jc w:val="left"/>
              <w:rPr>
                <w:rFonts w:ascii="宋体" w:hAnsi="宋体" w:cs="宋体"/>
                <w:color w:val="000000"/>
                <w:kern w:val="0"/>
                <w:sz w:val="22"/>
                <w:szCs w:val="22"/>
              </w:rPr>
            </w:pPr>
          </w:p>
        </w:tc>
        <w:tc>
          <w:tcPr>
            <w:tcW w:w="679" w:type="dxa"/>
            <w:shd w:val="clear" w:color="auto" w:fill="auto"/>
            <w:vAlign w:val="center"/>
          </w:tcPr>
          <w:p w14:paraId="55055D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8-185</w:t>
            </w:r>
          </w:p>
        </w:tc>
        <w:tc>
          <w:tcPr>
            <w:tcW w:w="2548" w:type="dxa"/>
            <w:shd w:val="clear" w:color="auto" w:fill="auto"/>
            <w:vAlign w:val="center"/>
          </w:tcPr>
          <w:p w14:paraId="2B02569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胃泌素释放肽前体质控品</w:t>
            </w:r>
          </w:p>
        </w:tc>
        <w:tc>
          <w:tcPr>
            <w:tcW w:w="2918" w:type="dxa"/>
            <w:shd w:val="clear" w:color="auto" w:fill="auto"/>
            <w:vAlign w:val="center"/>
          </w:tcPr>
          <w:p w14:paraId="014C74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本质控品用于胃泌素释放肽前体（proGRP）项目检测时的质量控制。</w:t>
            </w:r>
          </w:p>
        </w:tc>
        <w:tc>
          <w:tcPr>
            <w:tcW w:w="1203" w:type="dxa"/>
            <w:shd w:val="clear" w:color="auto" w:fill="auto"/>
            <w:vAlign w:val="center"/>
          </w:tcPr>
          <w:p w14:paraId="624084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17F89A8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3FBC408">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DC6862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4CDE897C">
            <w:pPr>
              <w:jc w:val="center"/>
              <w:rPr>
                <w:rFonts w:ascii="宋体" w:hAnsi="宋体" w:cs="宋体"/>
                <w:kern w:val="0"/>
                <w:sz w:val="20"/>
                <w:szCs w:val="20"/>
              </w:rPr>
            </w:pPr>
          </w:p>
        </w:tc>
      </w:tr>
      <w:tr w14:paraId="194D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49FE562">
            <w:pPr>
              <w:widowControl/>
              <w:jc w:val="left"/>
              <w:rPr>
                <w:rFonts w:ascii="宋体" w:hAnsi="宋体" w:cs="宋体"/>
                <w:color w:val="000000"/>
                <w:kern w:val="0"/>
                <w:sz w:val="22"/>
                <w:szCs w:val="22"/>
              </w:rPr>
            </w:pPr>
          </w:p>
        </w:tc>
        <w:tc>
          <w:tcPr>
            <w:tcW w:w="679" w:type="dxa"/>
            <w:shd w:val="clear" w:color="auto" w:fill="auto"/>
            <w:vAlign w:val="center"/>
          </w:tcPr>
          <w:p w14:paraId="098912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8-186</w:t>
            </w:r>
          </w:p>
        </w:tc>
        <w:tc>
          <w:tcPr>
            <w:tcW w:w="2548" w:type="dxa"/>
            <w:shd w:val="clear" w:color="auto" w:fill="auto"/>
            <w:vAlign w:val="center"/>
          </w:tcPr>
          <w:p w14:paraId="635554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胃泌素17质控品</w:t>
            </w:r>
          </w:p>
        </w:tc>
        <w:tc>
          <w:tcPr>
            <w:tcW w:w="2918" w:type="dxa"/>
            <w:shd w:val="clear" w:color="auto" w:fill="auto"/>
            <w:vAlign w:val="center"/>
          </w:tcPr>
          <w:p w14:paraId="72AE2C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本质控品用于胃泌素 17（Gastrin-17）项目检测时的质量控制。</w:t>
            </w:r>
          </w:p>
        </w:tc>
        <w:tc>
          <w:tcPr>
            <w:tcW w:w="1203" w:type="dxa"/>
            <w:shd w:val="clear" w:color="auto" w:fill="auto"/>
            <w:vAlign w:val="center"/>
          </w:tcPr>
          <w:p w14:paraId="3242C2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975</w:t>
            </w:r>
          </w:p>
        </w:tc>
        <w:tc>
          <w:tcPr>
            <w:tcW w:w="1132" w:type="dxa"/>
            <w:shd w:val="clear" w:color="auto" w:fill="auto"/>
            <w:vAlign w:val="center"/>
          </w:tcPr>
          <w:p w14:paraId="2157923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9081BF5">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3A2E3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97500.00 </w:t>
            </w:r>
          </w:p>
        </w:tc>
        <w:tc>
          <w:tcPr>
            <w:tcW w:w="1417" w:type="dxa"/>
            <w:vMerge w:val="continue"/>
            <w:shd w:val="clear" w:color="auto" w:fill="auto"/>
            <w:noWrap/>
            <w:vAlign w:val="center"/>
          </w:tcPr>
          <w:p w14:paraId="73879F46">
            <w:pPr>
              <w:jc w:val="center"/>
              <w:rPr>
                <w:rFonts w:ascii="宋体" w:hAnsi="宋体" w:cs="宋体"/>
                <w:kern w:val="0"/>
                <w:sz w:val="20"/>
                <w:szCs w:val="20"/>
              </w:rPr>
            </w:pPr>
          </w:p>
        </w:tc>
      </w:tr>
      <w:tr w14:paraId="6DC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33E775A">
            <w:pPr>
              <w:widowControl/>
              <w:jc w:val="left"/>
              <w:rPr>
                <w:rFonts w:ascii="宋体" w:hAnsi="宋体" w:cs="宋体"/>
                <w:color w:val="000000"/>
                <w:kern w:val="0"/>
                <w:sz w:val="22"/>
                <w:szCs w:val="22"/>
              </w:rPr>
            </w:pPr>
          </w:p>
        </w:tc>
        <w:tc>
          <w:tcPr>
            <w:tcW w:w="679" w:type="dxa"/>
            <w:shd w:val="clear" w:color="auto" w:fill="auto"/>
            <w:vAlign w:val="center"/>
          </w:tcPr>
          <w:p w14:paraId="57F049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8-187</w:t>
            </w:r>
          </w:p>
        </w:tc>
        <w:tc>
          <w:tcPr>
            <w:tcW w:w="2548" w:type="dxa"/>
            <w:shd w:val="clear" w:color="auto" w:fill="auto"/>
            <w:vAlign w:val="center"/>
          </w:tcPr>
          <w:p w14:paraId="05DF07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糖类抗原242质控品</w:t>
            </w:r>
          </w:p>
        </w:tc>
        <w:tc>
          <w:tcPr>
            <w:tcW w:w="2918" w:type="dxa"/>
            <w:shd w:val="clear" w:color="auto" w:fill="auto"/>
            <w:vAlign w:val="center"/>
          </w:tcPr>
          <w:p w14:paraId="22D5DA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本质控品用于糖类抗原 242（CA242）项目检测时的质量控制。</w:t>
            </w:r>
          </w:p>
        </w:tc>
        <w:tc>
          <w:tcPr>
            <w:tcW w:w="1203" w:type="dxa"/>
            <w:shd w:val="clear" w:color="auto" w:fill="auto"/>
            <w:vAlign w:val="center"/>
          </w:tcPr>
          <w:p w14:paraId="606A48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61FDE32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485298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13A66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3980FC7A">
            <w:pPr>
              <w:jc w:val="center"/>
              <w:rPr>
                <w:rFonts w:ascii="宋体" w:hAnsi="宋体" w:cs="宋体"/>
                <w:kern w:val="0"/>
                <w:sz w:val="20"/>
                <w:szCs w:val="20"/>
              </w:rPr>
            </w:pPr>
          </w:p>
        </w:tc>
      </w:tr>
      <w:tr w14:paraId="041D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9EF5C12">
            <w:pPr>
              <w:widowControl/>
              <w:jc w:val="left"/>
              <w:rPr>
                <w:rFonts w:ascii="宋体" w:hAnsi="宋体" w:cs="宋体"/>
                <w:color w:val="000000"/>
                <w:kern w:val="0"/>
                <w:sz w:val="22"/>
                <w:szCs w:val="22"/>
              </w:rPr>
            </w:pPr>
          </w:p>
        </w:tc>
        <w:tc>
          <w:tcPr>
            <w:tcW w:w="679" w:type="dxa"/>
            <w:shd w:val="clear" w:color="auto" w:fill="auto"/>
            <w:vAlign w:val="center"/>
          </w:tcPr>
          <w:p w14:paraId="65C4D2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8-188</w:t>
            </w:r>
          </w:p>
        </w:tc>
        <w:tc>
          <w:tcPr>
            <w:tcW w:w="2548" w:type="dxa"/>
            <w:shd w:val="clear" w:color="auto" w:fill="auto"/>
            <w:vAlign w:val="center"/>
          </w:tcPr>
          <w:p w14:paraId="6C6E17B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神经元特异性烯醇化酶质控品</w:t>
            </w:r>
          </w:p>
        </w:tc>
        <w:tc>
          <w:tcPr>
            <w:tcW w:w="2918" w:type="dxa"/>
            <w:shd w:val="clear" w:color="auto" w:fill="auto"/>
            <w:vAlign w:val="center"/>
          </w:tcPr>
          <w:p w14:paraId="0560BB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本质控品用于神经元特异性烯醇化酶（NSE）项目检测时的质量控制。</w:t>
            </w:r>
          </w:p>
        </w:tc>
        <w:tc>
          <w:tcPr>
            <w:tcW w:w="1203" w:type="dxa"/>
            <w:shd w:val="clear" w:color="auto" w:fill="auto"/>
            <w:vAlign w:val="center"/>
          </w:tcPr>
          <w:p w14:paraId="0675E6C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600</w:t>
            </w:r>
          </w:p>
        </w:tc>
        <w:tc>
          <w:tcPr>
            <w:tcW w:w="1132" w:type="dxa"/>
            <w:shd w:val="clear" w:color="auto" w:fill="auto"/>
            <w:vAlign w:val="center"/>
          </w:tcPr>
          <w:p w14:paraId="1BD854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3739B3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B0C2F5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60000.00 </w:t>
            </w:r>
          </w:p>
        </w:tc>
        <w:tc>
          <w:tcPr>
            <w:tcW w:w="1417" w:type="dxa"/>
            <w:vMerge w:val="continue"/>
            <w:shd w:val="clear" w:color="auto" w:fill="auto"/>
            <w:noWrap/>
            <w:vAlign w:val="center"/>
          </w:tcPr>
          <w:p w14:paraId="4000B8FB">
            <w:pPr>
              <w:jc w:val="center"/>
              <w:rPr>
                <w:rFonts w:ascii="宋体" w:hAnsi="宋体" w:cs="宋体"/>
                <w:kern w:val="0"/>
                <w:sz w:val="20"/>
                <w:szCs w:val="20"/>
              </w:rPr>
            </w:pPr>
          </w:p>
        </w:tc>
      </w:tr>
      <w:tr w14:paraId="02E2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8349532">
            <w:pPr>
              <w:widowControl/>
              <w:jc w:val="left"/>
              <w:rPr>
                <w:rFonts w:ascii="宋体" w:hAnsi="宋体" w:cs="宋体"/>
                <w:color w:val="000000"/>
                <w:kern w:val="0"/>
                <w:sz w:val="22"/>
                <w:szCs w:val="22"/>
              </w:rPr>
            </w:pPr>
          </w:p>
        </w:tc>
        <w:tc>
          <w:tcPr>
            <w:tcW w:w="679" w:type="dxa"/>
            <w:shd w:val="clear" w:color="auto" w:fill="auto"/>
            <w:vAlign w:val="center"/>
          </w:tcPr>
          <w:p w14:paraId="13FBF7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8-189</w:t>
            </w:r>
          </w:p>
        </w:tc>
        <w:tc>
          <w:tcPr>
            <w:tcW w:w="2548" w:type="dxa"/>
            <w:shd w:val="clear" w:color="auto" w:fill="auto"/>
            <w:vAlign w:val="center"/>
          </w:tcPr>
          <w:p w14:paraId="253776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人附睾蛋白4质控品</w:t>
            </w:r>
          </w:p>
        </w:tc>
        <w:tc>
          <w:tcPr>
            <w:tcW w:w="2918" w:type="dxa"/>
            <w:shd w:val="clear" w:color="auto" w:fill="auto"/>
            <w:vAlign w:val="center"/>
          </w:tcPr>
          <w:p w14:paraId="527873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本质控品用于人附睾蛋白 4（HE4）项目检测时的质量控制。</w:t>
            </w:r>
          </w:p>
        </w:tc>
        <w:tc>
          <w:tcPr>
            <w:tcW w:w="1203" w:type="dxa"/>
            <w:shd w:val="clear" w:color="auto" w:fill="auto"/>
            <w:vAlign w:val="center"/>
          </w:tcPr>
          <w:p w14:paraId="1F730B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3E9A69F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B314B1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AD2CCA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FA03DE9">
            <w:pPr>
              <w:jc w:val="center"/>
              <w:rPr>
                <w:rFonts w:ascii="宋体" w:hAnsi="宋体" w:cs="宋体"/>
                <w:kern w:val="0"/>
                <w:sz w:val="20"/>
                <w:szCs w:val="20"/>
              </w:rPr>
            </w:pPr>
          </w:p>
        </w:tc>
      </w:tr>
      <w:tr w14:paraId="79D6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0CC14BB">
            <w:pPr>
              <w:widowControl/>
              <w:jc w:val="left"/>
              <w:rPr>
                <w:rFonts w:ascii="宋体" w:hAnsi="宋体" w:cs="宋体"/>
                <w:color w:val="000000"/>
                <w:kern w:val="0"/>
                <w:sz w:val="22"/>
                <w:szCs w:val="22"/>
              </w:rPr>
            </w:pPr>
          </w:p>
        </w:tc>
        <w:tc>
          <w:tcPr>
            <w:tcW w:w="679" w:type="dxa"/>
            <w:shd w:val="clear" w:color="auto" w:fill="auto"/>
            <w:vAlign w:val="center"/>
          </w:tcPr>
          <w:p w14:paraId="259D77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8-190</w:t>
            </w:r>
          </w:p>
        </w:tc>
        <w:tc>
          <w:tcPr>
            <w:tcW w:w="2548" w:type="dxa"/>
            <w:shd w:val="clear" w:color="auto" w:fill="auto"/>
            <w:vAlign w:val="center"/>
          </w:tcPr>
          <w:p w14:paraId="656EB6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鳞状上皮细胞癌抗原质控品</w:t>
            </w:r>
          </w:p>
        </w:tc>
        <w:tc>
          <w:tcPr>
            <w:tcW w:w="2918" w:type="dxa"/>
            <w:shd w:val="clear" w:color="auto" w:fill="auto"/>
            <w:vAlign w:val="center"/>
          </w:tcPr>
          <w:p w14:paraId="37F1BC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本质控品用于鳞状上皮细胞癌抗原（SCCA）项目检测时的质量控制。</w:t>
            </w:r>
          </w:p>
        </w:tc>
        <w:tc>
          <w:tcPr>
            <w:tcW w:w="1203" w:type="dxa"/>
            <w:shd w:val="clear" w:color="auto" w:fill="auto"/>
            <w:vAlign w:val="center"/>
          </w:tcPr>
          <w:p w14:paraId="02BDB0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08BDA8C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5859FD7">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6E5DAF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02E99826">
            <w:pPr>
              <w:jc w:val="center"/>
              <w:rPr>
                <w:rFonts w:ascii="宋体" w:hAnsi="宋体" w:cs="宋体"/>
                <w:kern w:val="0"/>
                <w:sz w:val="20"/>
                <w:szCs w:val="20"/>
              </w:rPr>
            </w:pPr>
          </w:p>
        </w:tc>
      </w:tr>
      <w:tr w14:paraId="408F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712AA6">
            <w:pPr>
              <w:widowControl/>
              <w:jc w:val="left"/>
              <w:rPr>
                <w:rFonts w:ascii="宋体" w:hAnsi="宋体" w:cs="宋体"/>
                <w:color w:val="000000"/>
                <w:kern w:val="0"/>
                <w:sz w:val="22"/>
                <w:szCs w:val="22"/>
              </w:rPr>
            </w:pPr>
          </w:p>
        </w:tc>
        <w:tc>
          <w:tcPr>
            <w:tcW w:w="679" w:type="dxa"/>
            <w:shd w:val="clear" w:color="auto" w:fill="auto"/>
            <w:vAlign w:val="center"/>
          </w:tcPr>
          <w:p w14:paraId="0E32E9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8-191</w:t>
            </w:r>
          </w:p>
        </w:tc>
        <w:tc>
          <w:tcPr>
            <w:tcW w:w="2548" w:type="dxa"/>
            <w:shd w:val="clear" w:color="auto" w:fill="auto"/>
            <w:vAlign w:val="center"/>
          </w:tcPr>
          <w:p w14:paraId="77F36F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细胞角蛋白19片段质控品</w:t>
            </w:r>
          </w:p>
        </w:tc>
        <w:tc>
          <w:tcPr>
            <w:tcW w:w="2918" w:type="dxa"/>
            <w:shd w:val="clear" w:color="auto" w:fill="auto"/>
            <w:vAlign w:val="center"/>
          </w:tcPr>
          <w:p w14:paraId="21574D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本质控品用于细胞角蛋白 19 片段（CYFRA21-1）项目检测时的质量控制。</w:t>
            </w:r>
          </w:p>
        </w:tc>
        <w:tc>
          <w:tcPr>
            <w:tcW w:w="1203" w:type="dxa"/>
            <w:shd w:val="clear" w:color="auto" w:fill="auto"/>
            <w:vAlign w:val="center"/>
          </w:tcPr>
          <w:p w14:paraId="43CF61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03E71CA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BCF0C0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BD400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7373BC82">
            <w:pPr>
              <w:jc w:val="center"/>
              <w:rPr>
                <w:rFonts w:ascii="宋体" w:hAnsi="宋体" w:cs="宋体"/>
                <w:kern w:val="0"/>
                <w:sz w:val="20"/>
                <w:szCs w:val="20"/>
              </w:rPr>
            </w:pPr>
          </w:p>
        </w:tc>
      </w:tr>
      <w:tr w14:paraId="6218C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52C0F39">
            <w:pPr>
              <w:widowControl/>
              <w:jc w:val="left"/>
              <w:rPr>
                <w:rFonts w:ascii="宋体" w:hAnsi="宋体" w:cs="宋体"/>
                <w:color w:val="000000"/>
                <w:kern w:val="0"/>
                <w:sz w:val="22"/>
                <w:szCs w:val="22"/>
              </w:rPr>
            </w:pPr>
          </w:p>
        </w:tc>
        <w:tc>
          <w:tcPr>
            <w:tcW w:w="679" w:type="dxa"/>
            <w:shd w:val="clear" w:color="auto" w:fill="auto"/>
            <w:vAlign w:val="center"/>
          </w:tcPr>
          <w:p w14:paraId="17651F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8-192</w:t>
            </w:r>
          </w:p>
        </w:tc>
        <w:tc>
          <w:tcPr>
            <w:tcW w:w="2548" w:type="dxa"/>
            <w:shd w:val="clear" w:color="auto" w:fill="auto"/>
            <w:vAlign w:val="center"/>
          </w:tcPr>
          <w:p w14:paraId="5CD603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癌抗原72-4质控品</w:t>
            </w:r>
          </w:p>
        </w:tc>
        <w:tc>
          <w:tcPr>
            <w:tcW w:w="2918" w:type="dxa"/>
            <w:shd w:val="clear" w:color="auto" w:fill="auto"/>
            <w:vAlign w:val="center"/>
          </w:tcPr>
          <w:p w14:paraId="073034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本质控品用于癌抗原 72-4（CA72-4）项目检测时的质量控制。</w:t>
            </w:r>
          </w:p>
        </w:tc>
        <w:tc>
          <w:tcPr>
            <w:tcW w:w="1203" w:type="dxa"/>
            <w:shd w:val="clear" w:color="auto" w:fill="auto"/>
            <w:vAlign w:val="center"/>
          </w:tcPr>
          <w:p w14:paraId="06ED50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300</w:t>
            </w:r>
          </w:p>
        </w:tc>
        <w:tc>
          <w:tcPr>
            <w:tcW w:w="1132" w:type="dxa"/>
            <w:shd w:val="clear" w:color="auto" w:fill="auto"/>
            <w:vAlign w:val="center"/>
          </w:tcPr>
          <w:p w14:paraId="61571A7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70F7068">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455C9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30000.00 </w:t>
            </w:r>
          </w:p>
        </w:tc>
        <w:tc>
          <w:tcPr>
            <w:tcW w:w="1417" w:type="dxa"/>
            <w:vMerge w:val="continue"/>
            <w:shd w:val="clear" w:color="auto" w:fill="auto"/>
            <w:noWrap/>
            <w:vAlign w:val="center"/>
          </w:tcPr>
          <w:p w14:paraId="4092EDDF">
            <w:pPr>
              <w:jc w:val="center"/>
              <w:rPr>
                <w:rFonts w:ascii="宋体" w:hAnsi="宋体" w:cs="宋体"/>
                <w:kern w:val="0"/>
                <w:sz w:val="20"/>
                <w:szCs w:val="20"/>
              </w:rPr>
            </w:pPr>
          </w:p>
        </w:tc>
      </w:tr>
      <w:tr w14:paraId="5762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B389226">
            <w:pPr>
              <w:widowControl/>
              <w:jc w:val="left"/>
              <w:rPr>
                <w:rFonts w:ascii="宋体" w:hAnsi="宋体" w:cs="宋体"/>
                <w:color w:val="000000"/>
                <w:kern w:val="0"/>
                <w:sz w:val="22"/>
                <w:szCs w:val="22"/>
              </w:rPr>
            </w:pPr>
          </w:p>
        </w:tc>
        <w:tc>
          <w:tcPr>
            <w:tcW w:w="679" w:type="dxa"/>
            <w:shd w:val="clear" w:color="auto" w:fill="auto"/>
            <w:vAlign w:val="center"/>
          </w:tcPr>
          <w:p w14:paraId="6CA77E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8-193</w:t>
            </w:r>
          </w:p>
        </w:tc>
        <w:tc>
          <w:tcPr>
            <w:tcW w:w="2548" w:type="dxa"/>
            <w:shd w:val="clear" w:color="auto" w:fill="auto"/>
            <w:vAlign w:val="center"/>
          </w:tcPr>
          <w:p w14:paraId="388320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促肾上腺皮质激素质控品</w:t>
            </w:r>
          </w:p>
        </w:tc>
        <w:tc>
          <w:tcPr>
            <w:tcW w:w="2918" w:type="dxa"/>
            <w:shd w:val="clear" w:color="auto" w:fill="auto"/>
            <w:vAlign w:val="center"/>
          </w:tcPr>
          <w:p w14:paraId="45A426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本质控品用于促肾上腺皮质激素（ACTH）项目检测时的质量控制。</w:t>
            </w:r>
          </w:p>
        </w:tc>
        <w:tc>
          <w:tcPr>
            <w:tcW w:w="1203" w:type="dxa"/>
            <w:shd w:val="clear" w:color="auto" w:fill="auto"/>
            <w:vAlign w:val="center"/>
          </w:tcPr>
          <w:p w14:paraId="48CADC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247.5</w:t>
            </w:r>
          </w:p>
        </w:tc>
        <w:tc>
          <w:tcPr>
            <w:tcW w:w="1132" w:type="dxa"/>
            <w:shd w:val="clear" w:color="auto" w:fill="auto"/>
            <w:vAlign w:val="center"/>
          </w:tcPr>
          <w:p w14:paraId="395877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C22BAC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46BF5F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24750.00 </w:t>
            </w:r>
          </w:p>
        </w:tc>
        <w:tc>
          <w:tcPr>
            <w:tcW w:w="1417" w:type="dxa"/>
            <w:vMerge w:val="continue"/>
            <w:shd w:val="clear" w:color="auto" w:fill="auto"/>
            <w:noWrap/>
            <w:vAlign w:val="center"/>
          </w:tcPr>
          <w:p w14:paraId="48656B04">
            <w:pPr>
              <w:jc w:val="center"/>
              <w:rPr>
                <w:rFonts w:ascii="宋体" w:hAnsi="宋体" w:cs="宋体"/>
                <w:kern w:val="0"/>
                <w:sz w:val="20"/>
                <w:szCs w:val="20"/>
              </w:rPr>
            </w:pPr>
          </w:p>
        </w:tc>
      </w:tr>
      <w:tr w14:paraId="5A1C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461E6E5">
            <w:pPr>
              <w:widowControl/>
              <w:jc w:val="left"/>
              <w:rPr>
                <w:rFonts w:ascii="宋体" w:hAnsi="宋体" w:cs="宋体"/>
                <w:color w:val="000000"/>
                <w:kern w:val="0"/>
                <w:sz w:val="22"/>
                <w:szCs w:val="22"/>
              </w:rPr>
            </w:pPr>
          </w:p>
        </w:tc>
        <w:tc>
          <w:tcPr>
            <w:tcW w:w="679" w:type="dxa"/>
            <w:shd w:val="clear" w:color="auto" w:fill="auto"/>
            <w:vAlign w:val="center"/>
          </w:tcPr>
          <w:p w14:paraId="458E3D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8-194</w:t>
            </w:r>
          </w:p>
        </w:tc>
        <w:tc>
          <w:tcPr>
            <w:tcW w:w="2548" w:type="dxa"/>
            <w:shd w:val="clear" w:color="auto" w:fill="auto"/>
            <w:vAlign w:val="center"/>
          </w:tcPr>
          <w:p w14:paraId="3AAD75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促甲状腺激素受体抗体质控品</w:t>
            </w:r>
          </w:p>
        </w:tc>
        <w:tc>
          <w:tcPr>
            <w:tcW w:w="2918" w:type="dxa"/>
            <w:shd w:val="clear" w:color="auto" w:fill="auto"/>
            <w:vAlign w:val="center"/>
          </w:tcPr>
          <w:p w14:paraId="3BBEFE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本质控品用于促甲状腺激素受体抗体（TSHR）项目检测时的质量控制。</w:t>
            </w:r>
          </w:p>
        </w:tc>
        <w:tc>
          <w:tcPr>
            <w:tcW w:w="1203" w:type="dxa"/>
            <w:shd w:val="clear" w:color="auto" w:fill="auto"/>
            <w:vAlign w:val="center"/>
          </w:tcPr>
          <w:p w14:paraId="5375FF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796EBE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05C35A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BCB2B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59284144">
            <w:pPr>
              <w:jc w:val="center"/>
              <w:rPr>
                <w:rFonts w:ascii="宋体" w:hAnsi="宋体" w:cs="宋体"/>
                <w:kern w:val="0"/>
                <w:sz w:val="20"/>
                <w:szCs w:val="20"/>
              </w:rPr>
            </w:pPr>
          </w:p>
        </w:tc>
      </w:tr>
      <w:tr w14:paraId="7595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BF38722">
            <w:pPr>
              <w:widowControl/>
              <w:jc w:val="left"/>
              <w:rPr>
                <w:rFonts w:ascii="宋体" w:hAnsi="宋体" w:cs="宋体"/>
                <w:color w:val="000000"/>
                <w:kern w:val="0"/>
                <w:sz w:val="22"/>
                <w:szCs w:val="22"/>
              </w:rPr>
            </w:pPr>
          </w:p>
        </w:tc>
        <w:tc>
          <w:tcPr>
            <w:tcW w:w="679" w:type="dxa"/>
            <w:shd w:val="clear" w:color="auto" w:fill="auto"/>
            <w:vAlign w:val="center"/>
          </w:tcPr>
          <w:p w14:paraId="638D50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8-195</w:t>
            </w:r>
          </w:p>
        </w:tc>
        <w:tc>
          <w:tcPr>
            <w:tcW w:w="2548" w:type="dxa"/>
            <w:shd w:val="clear" w:color="auto" w:fill="auto"/>
            <w:vAlign w:val="center"/>
          </w:tcPr>
          <w:p w14:paraId="57385F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B型脑钠肽质控品</w:t>
            </w:r>
          </w:p>
        </w:tc>
        <w:tc>
          <w:tcPr>
            <w:tcW w:w="2918" w:type="dxa"/>
            <w:shd w:val="clear" w:color="auto" w:fill="auto"/>
            <w:vAlign w:val="center"/>
          </w:tcPr>
          <w:p w14:paraId="652784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 B 型脑钠肽（BNP）项目检测时的质量控制。</w:t>
            </w:r>
          </w:p>
        </w:tc>
        <w:tc>
          <w:tcPr>
            <w:tcW w:w="1203" w:type="dxa"/>
            <w:shd w:val="clear" w:color="auto" w:fill="auto"/>
            <w:vAlign w:val="center"/>
          </w:tcPr>
          <w:p w14:paraId="5C13DF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EF8780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BC9110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5427C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579B51B6">
            <w:pPr>
              <w:jc w:val="center"/>
              <w:rPr>
                <w:rFonts w:ascii="宋体" w:hAnsi="宋体" w:cs="宋体"/>
                <w:kern w:val="0"/>
                <w:sz w:val="20"/>
                <w:szCs w:val="20"/>
              </w:rPr>
            </w:pPr>
          </w:p>
        </w:tc>
      </w:tr>
      <w:tr w14:paraId="4CE6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7FF0AEA9">
            <w:pPr>
              <w:widowControl/>
              <w:jc w:val="left"/>
              <w:rPr>
                <w:rFonts w:ascii="宋体" w:hAnsi="宋体" w:cs="宋体"/>
                <w:color w:val="000000"/>
                <w:kern w:val="0"/>
                <w:sz w:val="22"/>
                <w:szCs w:val="22"/>
              </w:rPr>
            </w:pPr>
          </w:p>
        </w:tc>
        <w:tc>
          <w:tcPr>
            <w:tcW w:w="679" w:type="dxa"/>
            <w:shd w:val="clear" w:color="auto" w:fill="auto"/>
            <w:vAlign w:val="center"/>
          </w:tcPr>
          <w:p w14:paraId="4CF354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8-196</w:t>
            </w:r>
          </w:p>
        </w:tc>
        <w:tc>
          <w:tcPr>
            <w:tcW w:w="2548" w:type="dxa"/>
            <w:shd w:val="clear" w:color="auto" w:fill="auto"/>
            <w:vAlign w:val="center"/>
          </w:tcPr>
          <w:p w14:paraId="6E42FF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抑制素B质控品</w:t>
            </w:r>
          </w:p>
        </w:tc>
        <w:tc>
          <w:tcPr>
            <w:tcW w:w="2918" w:type="dxa"/>
            <w:shd w:val="clear" w:color="auto" w:fill="auto"/>
            <w:vAlign w:val="center"/>
          </w:tcPr>
          <w:p w14:paraId="11688D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本质控品用于抑制素B（Inhibin B）项目检测时的质量控制。</w:t>
            </w:r>
          </w:p>
        </w:tc>
        <w:tc>
          <w:tcPr>
            <w:tcW w:w="1203" w:type="dxa"/>
            <w:shd w:val="clear" w:color="auto" w:fill="auto"/>
            <w:vAlign w:val="center"/>
          </w:tcPr>
          <w:p w14:paraId="3893A2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422.88</w:t>
            </w:r>
          </w:p>
        </w:tc>
        <w:tc>
          <w:tcPr>
            <w:tcW w:w="1132" w:type="dxa"/>
            <w:shd w:val="clear" w:color="auto" w:fill="auto"/>
            <w:vAlign w:val="center"/>
          </w:tcPr>
          <w:p w14:paraId="3850484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E67AC7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1C1F62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42288.00 </w:t>
            </w:r>
          </w:p>
        </w:tc>
        <w:tc>
          <w:tcPr>
            <w:tcW w:w="1417" w:type="dxa"/>
            <w:vMerge w:val="continue"/>
            <w:shd w:val="clear" w:color="auto" w:fill="auto"/>
            <w:noWrap/>
            <w:vAlign w:val="center"/>
          </w:tcPr>
          <w:p w14:paraId="24603B0C">
            <w:pPr>
              <w:jc w:val="center"/>
              <w:rPr>
                <w:rFonts w:ascii="宋体" w:hAnsi="宋体" w:cs="宋体"/>
                <w:kern w:val="0"/>
                <w:sz w:val="20"/>
                <w:szCs w:val="20"/>
              </w:rPr>
            </w:pPr>
          </w:p>
        </w:tc>
      </w:tr>
      <w:tr w14:paraId="420E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1C8F87F">
            <w:pPr>
              <w:widowControl/>
              <w:jc w:val="left"/>
              <w:rPr>
                <w:rFonts w:ascii="宋体" w:hAnsi="宋体" w:cs="宋体"/>
                <w:color w:val="000000"/>
                <w:kern w:val="0"/>
                <w:sz w:val="22"/>
                <w:szCs w:val="22"/>
              </w:rPr>
            </w:pPr>
          </w:p>
        </w:tc>
        <w:tc>
          <w:tcPr>
            <w:tcW w:w="679" w:type="dxa"/>
            <w:shd w:val="clear" w:color="auto" w:fill="auto"/>
            <w:vAlign w:val="center"/>
          </w:tcPr>
          <w:p w14:paraId="2986A2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8-197</w:t>
            </w:r>
          </w:p>
        </w:tc>
        <w:tc>
          <w:tcPr>
            <w:tcW w:w="2548" w:type="dxa"/>
            <w:shd w:val="clear" w:color="auto" w:fill="auto"/>
            <w:vAlign w:val="center"/>
          </w:tcPr>
          <w:p w14:paraId="52816AC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免疫分析复合非定值质控品Plus</w:t>
            </w:r>
          </w:p>
        </w:tc>
        <w:tc>
          <w:tcPr>
            <w:tcW w:w="2918" w:type="dxa"/>
            <w:shd w:val="clear" w:color="auto" w:fill="auto"/>
            <w:vAlign w:val="center"/>
          </w:tcPr>
          <w:p w14:paraId="526AC9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 CK-MB、Myo、Tn I、Tn T、HCY、</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NT-proBNP、TT3、TT4、FT3、FT4、TSH、Cortisol、FSH、</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LH、PROG、PRL、TES、E2、C-P、Folate*、INS 、VB12、</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AFP、CEA、HCG total、PSA total、CA 125、CA 15-3、</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CA 19-9、β2M、Ferritin、β-HCG total、F-PSA、17-α-OHP、</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Anti-Tg*、Anti-TPO*、DHEA-S、EPO、 IGF1、Ost、SHBG、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PTH、25-OH Vitamin D3*、25-OH Vitamin D total、TBG、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ALD、AMH*、ASD、Digoxin、HE4、MeltyA、PAP、</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theophylline、Tg、hGH 和 IgE total 项目实验室检测的内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部质量控制，观察和控制检测过程的精密度。</w:t>
            </w:r>
          </w:p>
        </w:tc>
        <w:tc>
          <w:tcPr>
            <w:tcW w:w="1203" w:type="dxa"/>
            <w:shd w:val="clear" w:color="auto" w:fill="auto"/>
            <w:vAlign w:val="center"/>
          </w:tcPr>
          <w:p w14:paraId="028656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291.67</w:t>
            </w:r>
          </w:p>
        </w:tc>
        <w:tc>
          <w:tcPr>
            <w:tcW w:w="1132" w:type="dxa"/>
            <w:shd w:val="clear" w:color="auto" w:fill="auto"/>
            <w:vAlign w:val="center"/>
          </w:tcPr>
          <w:p w14:paraId="072C22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7A546C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F0FB1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29167.00 </w:t>
            </w:r>
          </w:p>
        </w:tc>
        <w:tc>
          <w:tcPr>
            <w:tcW w:w="1417" w:type="dxa"/>
            <w:vMerge w:val="continue"/>
            <w:shd w:val="clear" w:color="auto" w:fill="auto"/>
            <w:noWrap/>
            <w:vAlign w:val="center"/>
          </w:tcPr>
          <w:p w14:paraId="42BF74F3">
            <w:pPr>
              <w:jc w:val="center"/>
              <w:rPr>
                <w:rFonts w:ascii="宋体" w:hAnsi="宋体" w:cs="宋体"/>
                <w:kern w:val="0"/>
                <w:sz w:val="20"/>
                <w:szCs w:val="20"/>
              </w:rPr>
            </w:pPr>
          </w:p>
        </w:tc>
      </w:tr>
      <w:tr w14:paraId="3C6A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E6C657D">
            <w:pPr>
              <w:widowControl/>
              <w:jc w:val="left"/>
              <w:rPr>
                <w:rFonts w:ascii="宋体" w:hAnsi="宋体" w:cs="宋体"/>
                <w:color w:val="000000"/>
                <w:kern w:val="0"/>
                <w:sz w:val="22"/>
                <w:szCs w:val="22"/>
              </w:rPr>
            </w:pPr>
          </w:p>
        </w:tc>
        <w:tc>
          <w:tcPr>
            <w:tcW w:w="679" w:type="dxa"/>
            <w:shd w:val="clear" w:color="auto" w:fill="auto"/>
            <w:vAlign w:val="center"/>
          </w:tcPr>
          <w:p w14:paraId="10CD11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8-198</w:t>
            </w:r>
          </w:p>
        </w:tc>
        <w:tc>
          <w:tcPr>
            <w:tcW w:w="2548" w:type="dxa"/>
            <w:shd w:val="clear" w:color="auto" w:fill="auto"/>
            <w:vAlign w:val="center"/>
          </w:tcPr>
          <w:p w14:paraId="7AF29E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抗核小体抗体IgG非定值质控品</w:t>
            </w:r>
          </w:p>
        </w:tc>
        <w:tc>
          <w:tcPr>
            <w:tcW w:w="2918" w:type="dxa"/>
            <w:shd w:val="clear" w:color="auto" w:fill="auto"/>
            <w:vAlign w:val="center"/>
          </w:tcPr>
          <w:p w14:paraId="63B2D0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本非定值质控品用于抗核小体抗体 IgG（Nucleosomes IgG）</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项目实验室检测的内部质量控制，观察和控制检测过程的精</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密度。</w:t>
            </w:r>
          </w:p>
        </w:tc>
        <w:tc>
          <w:tcPr>
            <w:tcW w:w="1203" w:type="dxa"/>
            <w:shd w:val="clear" w:color="auto" w:fill="auto"/>
            <w:vAlign w:val="center"/>
          </w:tcPr>
          <w:p w14:paraId="06FE14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7A86D20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6228D9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2A2222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1B2D1E7B">
            <w:pPr>
              <w:jc w:val="center"/>
              <w:rPr>
                <w:rFonts w:ascii="宋体" w:hAnsi="宋体" w:cs="宋体"/>
                <w:kern w:val="0"/>
                <w:sz w:val="20"/>
                <w:szCs w:val="20"/>
              </w:rPr>
            </w:pPr>
          </w:p>
        </w:tc>
      </w:tr>
      <w:tr w14:paraId="71BE3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1DEC16A">
            <w:pPr>
              <w:widowControl/>
              <w:jc w:val="left"/>
              <w:rPr>
                <w:rFonts w:ascii="宋体" w:hAnsi="宋体" w:cs="宋体"/>
                <w:color w:val="000000"/>
                <w:kern w:val="0"/>
                <w:sz w:val="22"/>
                <w:szCs w:val="22"/>
              </w:rPr>
            </w:pPr>
          </w:p>
        </w:tc>
        <w:tc>
          <w:tcPr>
            <w:tcW w:w="679" w:type="dxa"/>
            <w:shd w:val="clear" w:color="auto" w:fill="auto"/>
            <w:vAlign w:val="center"/>
          </w:tcPr>
          <w:p w14:paraId="2DBE6B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8-199</w:t>
            </w:r>
          </w:p>
        </w:tc>
        <w:tc>
          <w:tcPr>
            <w:tcW w:w="2548" w:type="dxa"/>
            <w:shd w:val="clear" w:color="auto" w:fill="auto"/>
            <w:vAlign w:val="center"/>
          </w:tcPr>
          <w:p w14:paraId="4560F9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抗组蛋白抗体IgG非定值质控品</w:t>
            </w:r>
          </w:p>
        </w:tc>
        <w:tc>
          <w:tcPr>
            <w:tcW w:w="2918" w:type="dxa"/>
            <w:shd w:val="clear" w:color="auto" w:fill="auto"/>
            <w:vAlign w:val="center"/>
          </w:tcPr>
          <w:p w14:paraId="12BBCB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本非定值质控品用于抗组蛋白抗体 IgG（Histones IgG）项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目实验室检测的内部质量控制，观察和控制检测过程的精密度。</w:t>
            </w:r>
          </w:p>
        </w:tc>
        <w:tc>
          <w:tcPr>
            <w:tcW w:w="1203" w:type="dxa"/>
            <w:shd w:val="clear" w:color="auto" w:fill="auto"/>
            <w:vAlign w:val="center"/>
          </w:tcPr>
          <w:p w14:paraId="03D47D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2D1D197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FF90DD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4D302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02A729F5">
            <w:pPr>
              <w:jc w:val="center"/>
              <w:rPr>
                <w:rFonts w:ascii="宋体" w:hAnsi="宋体" w:cs="宋体"/>
                <w:kern w:val="0"/>
                <w:sz w:val="20"/>
                <w:szCs w:val="20"/>
              </w:rPr>
            </w:pPr>
          </w:p>
        </w:tc>
      </w:tr>
      <w:tr w14:paraId="65E6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646CF493">
            <w:pPr>
              <w:widowControl/>
              <w:jc w:val="left"/>
              <w:rPr>
                <w:rFonts w:ascii="宋体" w:hAnsi="宋体" w:cs="宋体"/>
                <w:color w:val="000000"/>
                <w:kern w:val="0"/>
                <w:sz w:val="22"/>
                <w:szCs w:val="22"/>
              </w:rPr>
            </w:pPr>
          </w:p>
        </w:tc>
        <w:tc>
          <w:tcPr>
            <w:tcW w:w="679" w:type="dxa"/>
            <w:shd w:val="clear" w:color="auto" w:fill="auto"/>
            <w:vAlign w:val="center"/>
          </w:tcPr>
          <w:p w14:paraId="591FECC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8-200</w:t>
            </w:r>
          </w:p>
        </w:tc>
        <w:tc>
          <w:tcPr>
            <w:tcW w:w="2548" w:type="dxa"/>
            <w:shd w:val="clear" w:color="auto" w:fill="auto"/>
            <w:vAlign w:val="center"/>
          </w:tcPr>
          <w:p w14:paraId="4CCB4D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抗PM-Scl抗体IgG非定值质控品</w:t>
            </w:r>
          </w:p>
        </w:tc>
        <w:tc>
          <w:tcPr>
            <w:tcW w:w="2918" w:type="dxa"/>
            <w:shd w:val="clear" w:color="auto" w:fill="auto"/>
            <w:vAlign w:val="center"/>
          </w:tcPr>
          <w:p w14:paraId="2CFB941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 PM-Scl 抗体 IgG（PM-Scl IgG）项</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目实验室检测的内部质量控制，观察和控制检测过程的精密度</w:t>
            </w:r>
          </w:p>
        </w:tc>
        <w:tc>
          <w:tcPr>
            <w:tcW w:w="1203" w:type="dxa"/>
            <w:shd w:val="clear" w:color="auto" w:fill="auto"/>
            <w:vAlign w:val="center"/>
          </w:tcPr>
          <w:p w14:paraId="5D4EF5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26CBB2B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E03D03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CA563C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2E270FB7">
            <w:pPr>
              <w:jc w:val="center"/>
              <w:rPr>
                <w:rFonts w:ascii="宋体" w:hAnsi="宋体" w:cs="宋体"/>
                <w:kern w:val="0"/>
                <w:sz w:val="20"/>
                <w:szCs w:val="20"/>
              </w:rPr>
            </w:pPr>
          </w:p>
        </w:tc>
      </w:tr>
      <w:tr w14:paraId="5EEE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10FD41B6">
            <w:pPr>
              <w:widowControl/>
              <w:jc w:val="left"/>
              <w:rPr>
                <w:rFonts w:ascii="宋体" w:hAnsi="宋体" w:cs="宋体"/>
                <w:color w:val="000000"/>
                <w:kern w:val="0"/>
                <w:sz w:val="22"/>
                <w:szCs w:val="22"/>
              </w:rPr>
            </w:pPr>
          </w:p>
        </w:tc>
        <w:tc>
          <w:tcPr>
            <w:tcW w:w="679" w:type="dxa"/>
            <w:shd w:val="clear" w:color="auto" w:fill="auto"/>
            <w:vAlign w:val="center"/>
          </w:tcPr>
          <w:p w14:paraId="4BE144C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8-201</w:t>
            </w:r>
          </w:p>
        </w:tc>
        <w:tc>
          <w:tcPr>
            <w:tcW w:w="2548" w:type="dxa"/>
            <w:shd w:val="clear" w:color="auto" w:fill="auto"/>
            <w:vAlign w:val="center"/>
          </w:tcPr>
          <w:p w14:paraId="59D092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抗Ro-52抗体IgG非定值质控品</w:t>
            </w:r>
          </w:p>
        </w:tc>
        <w:tc>
          <w:tcPr>
            <w:tcW w:w="2918" w:type="dxa"/>
            <w:shd w:val="clear" w:color="auto" w:fill="auto"/>
            <w:vAlign w:val="center"/>
          </w:tcPr>
          <w:p w14:paraId="10BFD7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 Ro-52 抗体 IgG（Ro-52 IgG）项目</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实验室检测的内部质量控制，观察和控制检测过程的精密度。</w:t>
            </w:r>
          </w:p>
        </w:tc>
        <w:tc>
          <w:tcPr>
            <w:tcW w:w="1203" w:type="dxa"/>
            <w:shd w:val="clear" w:color="auto" w:fill="auto"/>
            <w:vAlign w:val="center"/>
          </w:tcPr>
          <w:p w14:paraId="204195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73C9007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C0AD22E">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E313C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7A329D16">
            <w:pPr>
              <w:jc w:val="center"/>
              <w:rPr>
                <w:rFonts w:ascii="宋体" w:hAnsi="宋体" w:cs="宋体"/>
                <w:kern w:val="0"/>
                <w:sz w:val="20"/>
                <w:szCs w:val="20"/>
              </w:rPr>
            </w:pPr>
          </w:p>
        </w:tc>
      </w:tr>
      <w:tr w14:paraId="3805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CF2ED6E">
            <w:pPr>
              <w:widowControl/>
              <w:jc w:val="left"/>
              <w:rPr>
                <w:rFonts w:ascii="宋体" w:hAnsi="宋体" w:cs="宋体"/>
                <w:color w:val="000000"/>
                <w:kern w:val="0"/>
                <w:sz w:val="22"/>
                <w:szCs w:val="22"/>
              </w:rPr>
            </w:pPr>
          </w:p>
        </w:tc>
        <w:tc>
          <w:tcPr>
            <w:tcW w:w="679" w:type="dxa"/>
            <w:shd w:val="clear" w:color="auto" w:fill="auto"/>
            <w:vAlign w:val="center"/>
          </w:tcPr>
          <w:p w14:paraId="6F7120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8-202</w:t>
            </w:r>
          </w:p>
        </w:tc>
        <w:tc>
          <w:tcPr>
            <w:tcW w:w="2548" w:type="dxa"/>
            <w:shd w:val="clear" w:color="auto" w:fill="auto"/>
            <w:vAlign w:val="center"/>
          </w:tcPr>
          <w:p w14:paraId="23D38F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抗增殖细胞核抗原IgG抗体非定值质控品</w:t>
            </w:r>
          </w:p>
        </w:tc>
        <w:tc>
          <w:tcPr>
            <w:tcW w:w="2918" w:type="dxa"/>
            <w:shd w:val="clear" w:color="auto" w:fill="auto"/>
            <w:vAlign w:val="center"/>
          </w:tcPr>
          <w:p w14:paraId="0DEE12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本非定值质控品用于抗增殖细胞核抗原 IgG 抗体项目实验室</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检测的内部质量控制，观察和控制检测过程的精密度。</w:t>
            </w:r>
          </w:p>
        </w:tc>
        <w:tc>
          <w:tcPr>
            <w:tcW w:w="1203" w:type="dxa"/>
            <w:shd w:val="clear" w:color="auto" w:fill="auto"/>
            <w:vAlign w:val="center"/>
          </w:tcPr>
          <w:p w14:paraId="2B7166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630</w:t>
            </w:r>
          </w:p>
        </w:tc>
        <w:tc>
          <w:tcPr>
            <w:tcW w:w="1132" w:type="dxa"/>
            <w:shd w:val="clear" w:color="auto" w:fill="auto"/>
            <w:vAlign w:val="center"/>
          </w:tcPr>
          <w:p w14:paraId="3113E6B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A0EB47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5752A9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63000.00 </w:t>
            </w:r>
          </w:p>
        </w:tc>
        <w:tc>
          <w:tcPr>
            <w:tcW w:w="1417" w:type="dxa"/>
            <w:vMerge w:val="continue"/>
            <w:shd w:val="clear" w:color="auto" w:fill="auto"/>
            <w:noWrap/>
            <w:vAlign w:val="center"/>
          </w:tcPr>
          <w:p w14:paraId="7996480C">
            <w:pPr>
              <w:jc w:val="center"/>
              <w:rPr>
                <w:rFonts w:ascii="宋体" w:hAnsi="宋体" w:cs="宋体"/>
                <w:kern w:val="0"/>
                <w:sz w:val="20"/>
                <w:szCs w:val="20"/>
              </w:rPr>
            </w:pPr>
          </w:p>
        </w:tc>
      </w:tr>
      <w:tr w14:paraId="65CF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99913A1">
            <w:pPr>
              <w:widowControl/>
              <w:jc w:val="left"/>
              <w:rPr>
                <w:rFonts w:ascii="宋体" w:hAnsi="宋体" w:cs="宋体"/>
                <w:color w:val="000000"/>
                <w:kern w:val="0"/>
                <w:sz w:val="22"/>
                <w:szCs w:val="22"/>
              </w:rPr>
            </w:pPr>
          </w:p>
        </w:tc>
        <w:tc>
          <w:tcPr>
            <w:tcW w:w="679" w:type="dxa"/>
            <w:shd w:val="clear" w:color="auto" w:fill="auto"/>
            <w:vAlign w:val="center"/>
          </w:tcPr>
          <w:p w14:paraId="0A824F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8-203</w:t>
            </w:r>
          </w:p>
        </w:tc>
        <w:tc>
          <w:tcPr>
            <w:tcW w:w="2548" w:type="dxa"/>
            <w:shd w:val="clear" w:color="auto" w:fill="auto"/>
            <w:vAlign w:val="center"/>
          </w:tcPr>
          <w:p w14:paraId="36B905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抗着丝点抗体IgG非定值质控品</w:t>
            </w:r>
          </w:p>
        </w:tc>
        <w:tc>
          <w:tcPr>
            <w:tcW w:w="2918" w:type="dxa"/>
            <w:shd w:val="clear" w:color="auto" w:fill="auto"/>
            <w:vAlign w:val="center"/>
          </w:tcPr>
          <w:p w14:paraId="0CCE98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本非定值质控品用于抗着丝点抗体 IgG 项目实验室检测的内</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部质量控制，观察和控制检测过程的精密度。</w:t>
            </w:r>
          </w:p>
        </w:tc>
        <w:tc>
          <w:tcPr>
            <w:tcW w:w="1203" w:type="dxa"/>
            <w:shd w:val="clear" w:color="auto" w:fill="auto"/>
            <w:vAlign w:val="center"/>
          </w:tcPr>
          <w:p w14:paraId="513861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900</w:t>
            </w:r>
          </w:p>
        </w:tc>
        <w:tc>
          <w:tcPr>
            <w:tcW w:w="1132" w:type="dxa"/>
            <w:shd w:val="clear" w:color="auto" w:fill="auto"/>
            <w:vAlign w:val="center"/>
          </w:tcPr>
          <w:p w14:paraId="502EF31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04E3BBFA">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990ED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90000.00 </w:t>
            </w:r>
          </w:p>
        </w:tc>
        <w:tc>
          <w:tcPr>
            <w:tcW w:w="1417" w:type="dxa"/>
            <w:vMerge w:val="continue"/>
            <w:shd w:val="clear" w:color="auto" w:fill="auto"/>
            <w:noWrap/>
            <w:vAlign w:val="center"/>
          </w:tcPr>
          <w:p w14:paraId="4349DB52">
            <w:pPr>
              <w:jc w:val="center"/>
              <w:rPr>
                <w:rFonts w:ascii="宋体" w:hAnsi="宋体" w:cs="宋体"/>
                <w:kern w:val="0"/>
                <w:sz w:val="20"/>
                <w:szCs w:val="20"/>
              </w:rPr>
            </w:pPr>
          </w:p>
        </w:tc>
      </w:tr>
      <w:tr w14:paraId="324E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2D4A732">
            <w:pPr>
              <w:widowControl/>
              <w:jc w:val="left"/>
              <w:rPr>
                <w:rFonts w:ascii="宋体" w:hAnsi="宋体" w:cs="宋体"/>
                <w:color w:val="000000"/>
                <w:kern w:val="0"/>
                <w:sz w:val="22"/>
                <w:szCs w:val="22"/>
              </w:rPr>
            </w:pPr>
          </w:p>
        </w:tc>
        <w:tc>
          <w:tcPr>
            <w:tcW w:w="679" w:type="dxa"/>
            <w:shd w:val="clear" w:color="auto" w:fill="auto"/>
            <w:vAlign w:val="center"/>
          </w:tcPr>
          <w:p w14:paraId="21EA54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8-204</w:t>
            </w:r>
          </w:p>
        </w:tc>
        <w:tc>
          <w:tcPr>
            <w:tcW w:w="2548" w:type="dxa"/>
            <w:shd w:val="clear" w:color="auto" w:fill="auto"/>
            <w:vAlign w:val="center"/>
          </w:tcPr>
          <w:p w14:paraId="32D9DFD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抗核糖体P蛋白抗体IgG非定值质控品</w:t>
            </w:r>
          </w:p>
        </w:tc>
        <w:tc>
          <w:tcPr>
            <w:tcW w:w="2918" w:type="dxa"/>
            <w:shd w:val="clear" w:color="auto" w:fill="auto"/>
            <w:vAlign w:val="center"/>
          </w:tcPr>
          <w:p w14:paraId="5A88E2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本非定值质控品用于抗核糖体 P 蛋白抗体 IgG 项目实验室检</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测的内部质量控制，观察和控制检测过程的精密度。</w:t>
            </w:r>
          </w:p>
        </w:tc>
        <w:tc>
          <w:tcPr>
            <w:tcW w:w="1203" w:type="dxa"/>
            <w:shd w:val="clear" w:color="auto" w:fill="auto"/>
            <w:vAlign w:val="center"/>
          </w:tcPr>
          <w:p w14:paraId="4D9AF9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900</w:t>
            </w:r>
          </w:p>
        </w:tc>
        <w:tc>
          <w:tcPr>
            <w:tcW w:w="1132" w:type="dxa"/>
            <w:shd w:val="clear" w:color="auto" w:fill="auto"/>
            <w:vAlign w:val="center"/>
          </w:tcPr>
          <w:p w14:paraId="6FAFC2B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2555DB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C08F1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90000.00 </w:t>
            </w:r>
          </w:p>
        </w:tc>
        <w:tc>
          <w:tcPr>
            <w:tcW w:w="1417" w:type="dxa"/>
            <w:vMerge w:val="continue"/>
            <w:shd w:val="clear" w:color="auto" w:fill="auto"/>
            <w:noWrap/>
            <w:vAlign w:val="center"/>
          </w:tcPr>
          <w:p w14:paraId="5A1C8AC0">
            <w:pPr>
              <w:jc w:val="center"/>
              <w:rPr>
                <w:rFonts w:ascii="宋体" w:hAnsi="宋体" w:cs="宋体"/>
                <w:kern w:val="0"/>
                <w:sz w:val="20"/>
                <w:szCs w:val="20"/>
              </w:rPr>
            </w:pPr>
          </w:p>
        </w:tc>
      </w:tr>
      <w:tr w14:paraId="3E10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36CD7B">
            <w:pPr>
              <w:widowControl/>
              <w:jc w:val="left"/>
              <w:rPr>
                <w:rFonts w:ascii="宋体" w:hAnsi="宋体" w:cs="宋体"/>
                <w:color w:val="000000"/>
                <w:kern w:val="0"/>
                <w:sz w:val="22"/>
                <w:szCs w:val="22"/>
              </w:rPr>
            </w:pPr>
          </w:p>
        </w:tc>
        <w:tc>
          <w:tcPr>
            <w:tcW w:w="679" w:type="dxa"/>
            <w:shd w:val="clear" w:color="auto" w:fill="auto"/>
            <w:vAlign w:val="center"/>
          </w:tcPr>
          <w:p w14:paraId="18FBC3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8-205</w:t>
            </w:r>
          </w:p>
        </w:tc>
        <w:tc>
          <w:tcPr>
            <w:tcW w:w="2548" w:type="dxa"/>
            <w:shd w:val="clear" w:color="auto" w:fill="auto"/>
            <w:vAlign w:val="center"/>
          </w:tcPr>
          <w:p w14:paraId="5D2183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白介素6非定值质控品</w:t>
            </w:r>
          </w:p>
        </w:tc>
        <w:tc>
          <w:tcPr>
            <w:tcW w:w="2918" w:type="dxa"/>
            <w:shd w:val="clear" w:color="auto" w:fill="auto"/>
            <w:vAlign w:val="center"/>
          </w:tcPr>
          <w:p w14:paraId="5C736F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本非定值质控品用于白介素 6 项目实验室检测的内部质量控</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制，观察和控制检测过程的精密度。</w:t>
            </w:r>
          </w:p>
        </w:tc>
        <w:tc>
          <w:tcPr>
            <w:tcW w:w="1203" w:type="dxa"/>
            <w:shd w:val="clear" w:color="auto" w:fill="auto"/>
            <w:vAlign w:val="center"/>
          </w:tcPr>
          <w:p w14:paraId="2D741A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467DE97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D55B23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36E907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3E11C86D">
            <w:pPr>
              <w:jc w:val="center"/>
              <w:rPr>
                <w:rFonts w:ascii="宋体" w:hAnsi="宋体" w:cs="宋体"/>
                <w:kern w:val="0"/>
                <w:sz w:val="20"/>
                <w:szCs w:val="20"/>
              </w:rPr>
            </w:pPr>
          </w:p>
        </w:tc>
      </w:tr>
      <w:tr w14:paraId="2901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D259FB0">
            <w:pPr>
              <w:widowControl/>
              <w:jc w:val="left"/>
              <w:rPr>
                <w:rFonts w:ascii="宋体" w:hAnsi="宋体" w:cs="宋体"/>
                <w:color w:val="000000"/>
                <w:kern w:val="0"/>
                <w:sz w:val="22"/>
                <w:szCs w:val="22"/>
              </w:rPr>
            </w:pPr>
          </w:p>
        </w:tc>
        <w:tc>
          <w:tcPr>
            <w:tcW w:w="679" w:type="dxa"/>
            <w:shd w:val="clear" w:color="auto" w:fill="auto"/>
            <w:vAlign w:val="center"/>
          </w:tcPr>
          <w:p w14:paraId="048B8A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8-206</w:t>
            </w:r>
          </w:p>
        </w:tc>
        <w:tc>
          <w:tcPr>
            <w:tcW w:w="2548" w:type="dxa"/>
            <w:shd w:val="clear" w:color="auto" w:fill="auto"/>
            <w:vAlign w:val="center"/>
          </w:tcPr>
          <w:p w14:paraId="2BE305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产前筛查复合非定值质控品</w:t>
            </w:r>
          </w:p>
        </w:tc>
        <w:tc>
          <w:tcPr>
            <w:tcW w:w="2918" w:type="dxa"/>
            <w:shd w:val="clear" w:color="auto" w:fill="auto"/>
            <w:vAlign w:val="center"/>
          </w:tcPr>
          <w:p w14:paraId="648124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本非定值质控品用于甲胎蛋白（AFP）、妊娠相关蛋白A（PAPP-A)、非结合雌三醇（uE3）、抑制素A（Inhibin A）、游离β-绒毛膜促性腺激素（free βhCG）、人绒毛膜促性腺激素（HCG）项目实验室检测的内部质量控制，观察和控制检测过程的精密度。</w:t>
            </w:r>
          </w:p>
        </w:tc>
        <w:tc>
          <w:tcPr>
            <w:tcW w:w="1203" w:type="dxa"/>
            <w:shd w:val="clear" w:color="auto" w:fill="auto"/>
            <w:vAlign w:val="center"/>
          </w:tcPr>
          <w:p w14:paraId="41B23A9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395.84</w:t>
            </w:r>
          </w:p>
        </w:tc>
        <w:tc>
          <w:tcPr>
            <w:tcW w:w="1132" w:type="dxa"/>
            <w:shd w:val="clear" w:color="auto" w:fill="auto"/>
            <w:vAlign w:val="center"/>
          </w:tcPr>
          <w:p w14:paraId="2BF1238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480C883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3F6DFC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39584.00 </w:t>
            </w:r>
          </w:p>
        </w:tc>
        <w:tc>
          <w:tcPr>
            <w:tcW w:w="1417" w:type="dxa"/>
            <w:vMerge w:val="continue"/>
            <w:shd w:val="clear" w:color="auto" w:fill="auto"/>
            <w:noWrap/>
            <w:vAlign w:val="center"/>
          </w:tcPr>
          <w:p w14:paraId="7028360F">
            <w:pPr>
              <w:jc w:val="center"/>
              <w:rPr>
                <w:rFonts w:ascii="宋体" w:hAnsi="宋体" w:cs="宋体"/>
                <w:kern w:val="0"/>
                <w:sz w:val="20"/>
                <w:szCs w:val="20"/>
              </w:rPr>
            </w:pPr>
          </w:p>
        </w:tc>
      </w:tr>
      <w:tr w14:paraId="23B0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E9A90D5">
            <w:pPr>
              <w:widowControl/>
              <w:jc w:val="left"/>
              <w:rPr>
                <w:rFonts w:ascii="宋体" w:hAnsi="宋体" w:cs="宋体"/>
                <w:color w:val="000000"/>
                <w:kern w:val="0"/>
                <w:sz w:val="22"/>
                <w:szCs w:val="22"/>
              </w:rPr>
            </w:pPr>
          </w:p>
        </w:tc>
        <w:tc>
          <w:tcPr>
            <w:tcW w:w="679" w:type="dxa"/>
            <w:shd w:val="clear" w:color="auto" w:fill="auto"/>
            <w:vAlign w:val="center"/>
          </w:tcPr>
          <w:p w14:paraId="2C2A8D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8-207</w:t>
            </w:r>
          </w:p>
        </w:tc>
        <w:tc>
          <w:tcPr>
            <w:tcW w:w="2548" w:type="dxa"/>
            <w:shd w:val="clear" w:color="auto" w:fill="auto"/>
            <w:vAlign w:val="center"/>
          </w:tcPr>
          <w:p w14:paraId="4872EB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TORCH IgG复合非定值质控品</w:t>
            </w:r>
          </w:p>
        </w:tc>
        <w:tc>
          <w:tcPr>
            <w:tcW w:w="2918" w:type="dxa"/>
            <w:shd w:val="clear" w:color="auto" w:fill="auto"/>
            <w:vAlign w:val="center"/>
          </w:tcPr>
          <w:p w14:paraId="2CAB97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本非定值质控品用于Toxo IgG、Rubella IgG、CMV IgG、HSV-1 IgG、HSV-2 IgG项目实验室检测的内部质量控制，观察和控制检测过程的精密度。</w:t>
            </w:r>
          </w:p>
        </w:tc>
        <w:tc>
          <w:tcPr>
            <w:tcW w:w="1203" w:type="dxa"/>
            <w:shd w:val="clear" w:color="auto" w:fill="auto"/>
            <w:vAlign w:val="center"/>
          </w:tcPr>
          <w:p w14:paraId="124C70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962.5</w:t>
            </w:r>
          </w:p>
        </w:tc>
        <w:tc>
          <w:tcPr>
            <w:tcW w:w="1132" w:type="dxa"/>
            <w:shd w:val="clear" w:color="auto" w:fill="auto"/>
            <w:vAlign w:val="center"/>
          </w:tcPr>
          <w:p w14:paraId="6265F7C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0631FFF">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07E915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96250.00 </w:t>
            </w:r>
          </w:p>
        </w:tc>
        <w:tc>
          <w:tcPr>
            <w:tcW w:w="1417" w:type="dxa"/>
            <w:vMerge w:val="continue"/>
            <w:shd w:val="clear" w:color="auto" w:fill="auto"/>
            <w:noWrap/>
            <w:vAlign w:val="center"/>
          </w:tcPr>
          <w:p w14:paraId="6F74E286">
            <w:pPr>
              <w:jc w:val="center"/>
              <w:rPr>
                <w:rFonts w:ascii="宋体" w:hAnsi="宋体" w:cs="宋体"/>
                <w:kern w:val="0"/>
                <w:sz w:val="20"/>
                <w:szCs w:val="20"/>
              </w:rPr>
            </w:pPr>
          </w:p>
        </w:tc>
      </w:tr>
      <w:tr w14:paraId="3F78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BA775B9">
            <w:pPr>
              <w:widowControl/>
              <w:jc w:val="left"/>
              <w:rPr>
                <w:rFonts w:ascii="宋体" w:hAnsi="宋体" w:cs="宋体"/>
                <w:color w:val="000000"/>
                <w:kern w:val="0"/>
                <w:sz w:val="22"/>
                <w:szCs w:val="22"/>
              </w:rPr>
            </w:pPr>
          </w:p>
        </w:tc>
        <w:tc>
          <w:tcPr>
            <w:tcW w:w="679" w:type="dxa"/>
            <w:shd w:val="clear" w:color="auto" w:fill="auto"/>
            <w:vAlign w:val="center"/>
          </w:tcPr>
          <w:p w14:paraId="083F86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8-208</w:t>
            </w:r>
          </w:p>
        </w:tc>
        <w:tc>
          <w:tcPr>
            <w:tcW w:w="2548" w:type="dxa"/>
            <w:shd w:val="clear" w:color="auto" w:fill="auto"/>
            <w:vAlign w:val="center"/>
          </w:tcPr>
          <w:p w14:paraId="527160E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TORCH IgM复合非定值质控品</w:t>
            </w:r>
          </w:p>
        </w:tc>
        <w:tc>
          <w:tcPr>
            <w:tcW w:w="2918" w:type="dxa"/>
            <w:shd w:val="clear" w:color="auto" w:fill="auto"/>
            <w:vAlign w:val="center"/>
          </w:tcPr>
          <w:p w14:paraId="5CCD86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本非定值质控品用于风疹病毒IgM 抗体(Rubella IgM)、巨细胞病毒IgM 抗体(CMV IgM)、弓形虫IgM 抗体(Toxo IgM)、单纯疱疹病毒I型IgM 抗体(HSV-1 IgM)、单纯疱疹病毒Ⅱ型IgM抗体(HSV-2 IgM)项目实验室检测的内部质量控制，观察和控制检测过程的精密度。</w:t>
            </w:r>
          </w:p>
        </w:tc>
        <w:tc>
          <w:tcPr>
            <w:tcW w:w="1203" w:type="dxa"/>
            <w:shd w:val="clear" w:color="auto" w:fill="auto"/>
            <w:vAlign w:val="center"/>
          </w:tcPr>
          <w:p w14:paraId="3EA170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962.5</w:t>
            </w:r>
          </w:p>
        </w:tc>
        <w:tc>
          <w:tcPr>
            <w:tcW w:w="1132" w:type="dxa"/>
            <w:shd w:val="clear" w:color="auto" w:fill="auto"/>
            <w:vAlign w:val="center"/>
          </w:tcPr>
          <w:p w14:paraId="6580C4C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3351C72">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29AFCE3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96250.00 </w:t>
            </w:r>
          </w:p>
        </w:tc>
        <w:tc>
          <w:tcPr>
            <w:tcW w:w="1417" w:type="dxa"/>
            <w:vMerge w:val="continue"/>
            <w:shd w:val="clear" w:color="auto" w:fill="auto"/>
            <w:noWrap/>
            <w:vAlign w:val="center"/>
          </w:tcPr>
          <w:p w14:paraId="1911F9B6">
            <w:pPr>
              <w:jc w:val="center"/>
              <w:rPr>
                <w:rFonts w:ascii="宋体" w:hAnsi="宋体" w:cs="宋体"/>
                <w:kern w:val="0"/>
                <w:sz w:val="20"/>
                <w:szCs w:val="20"/>
              </w:rPr>
            </w:pPr>
          </w:p>
        </w:tc>
      </w:tr>
      <w:tr w14:paraId="50F1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3D4BE2">
            <w:pPr>
              <w:widowControl/>
              <w:jc w:val="left"/>
              <w:rPr>
                <w:rFonts w:ascii="宋体" w:hAnsi="宋体" w:cs="宋体"/>
                <w:color w:val="000000"/>
                <w:kern w:val="0"/>
                <w:sz w:val="22"/>
                <w:szCs w:val="22"/>
              </w:rPr>
            </w:pPr>
          </w:p>
        </w:tc>
        <w:tc>
          <w:tcPr>
            <w:tcW w:w="679" w:type="dxa"/>
            <w:shd w:val="clear" w:color="auto" w:fill="auto"/>
            <w:vAlign w:val="center"/>
          </w:tcPr>
          <w:p w14:paraId="701178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8-209</w:t>
            </w:r>
          </w:p>
        </w:tc>
        <w:tc>
          <w:tcPr>
            <w:tcW w:w="2548" w:type="dxa"/>
            <w:shd w:val="clear" w:color="auto" w:fill="auto"/>
            <w:vAlign w:val="center"/>
          </w:tcPr>
          <w:p w14:paraId="56315B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肌钙蛋白I非定值质控品</w:t>
            </w:r>
          </w:p>
        </w:tc>
        <w:tc>
          <w:tcPr>
            <w:tcW w:w="2918" w:type="dxa"/>
            <w:shd w:val="clear" w:color="auto" w:fill="auto"/>
            <w:vAlign w:val="center"/>
          </w:tcPr>
          <w:p w14:paraId="5245B1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本非定值质控品用于肌钙蛋白 I 项目实验室检测的内部质量控制，观察和控制检测过程的精密度。</w:t>
            </w:r>
          </w:p>
        </w:tc>
        <w:tc>
          <w:tcPr>
            <w:tcW w:w="1203" w:type="dxa"/>
            <w:shd w:val="clear" w:color="auto" w:fill="auto"/>
            <w:vAlign w:val="center"/>
          </w:tcPr>
          <w:p w14:paraId="2294A7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137.5</w:t>
            </w:r>
          </w:p>
        </w:tc>
        <w:tc>
          <w:tcPr>
            <w:tcW w:w="1132" w:type="dxa"/>
            <w:shd w:val="clear" w:color="auto" w:fill="auto"/>
            <w:vAlign w:val="center"/>
          </w:tcPr>
          <w:p w14:paraId="15E47B4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44D3FBB">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2F438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13750.00 </w:t>
            </w:r>
          </w:p>
        </w:tc>
        <w:tc>
          <w:tcPr>
            <w:tcW w:w="1417" w:type="dxa"/>
            <w:vMerge w:val="continue"/>
            <w:shd w:val="clear" w:color="auto" w:fill="auto"/>
            <w:noWrap/>
            <w:vAlign w:val="center"/>
          </w:tcPr>
          <w:p w14:paraId="707AD55C">
            <w:pPr>
              <w:jc w:val="center"/>
              <w:rPr>
                <w:rFonts w:ascii="宋体" w:hAnsi="宋体" w:cs="宋体"/>
                <w:kern w:val="0"/>
                <w:sz w:val="20"/>
                <w:szCs w:val="20"/>
              </w:rPr>
            </w:pPr>
          </w:p>
        </w:tc>
      </w:tr>
      <w:tr w14:paraId="47A20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2F1C7921">
            <w:pPr>
              <w:widowControl/>
              <w:jc w:val="left"/>
              <w:rPr>
                <w:rFonts w:ascii="宋体" w:hAnsi="宋体" w:cs="宋体"/>
                <w:color w:val="000000"/>
                <w:kern w:val="0"/>
                <w:sz w:val="22"/>
                <w:szCs w:val="22"/>
              </w:rPr>
            </w:pPr>
          </w:p>
        </w:tc>
        <w:tc>
          <w:tcPr>
            <w:tcW w:w="679" w:type="dxa"/>
            <w:shd w:val="clear" w:color="auto" w:fill="auto"/>
            <w:vAlign w:val="center"/>
          </w:tcPr>
          <w:p w14:paraId="07866D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8-210</w:t>
            </w:r>
          </w:p>
        </w:tc>
        <w:tc>
          <w:tcPr>
            <w:tcW w:w="2548" w:type="dxa"/>
            <w:shd w:val="clear" w:color="auto" w:fill="auto"/>
            <w:vAlign w:val="center"/>
          </w:tcPr>
          <w:p w14:paraId="4CD66A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高敏肌钙蛋白I非定值质控品</w:t>
            </w:r>
          </w:p>
        </w:tc>
        <w:tc>
          <w:tcPr>
            <w:tcW w:w="2918" w:type="dxa"/>
            <w:shd w:val="clear" w:color="auto" w:fill="auto"/>
            <w:vAlign w:val="center"/>
          </w:tcPr>
          <w:p w14:paraId="37A3E5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本质控品用于高敏肌钙蛋白项目检测时的质量控制。</w:t>
            </w:r>
          </w:p>
        </w:tc>
        <w:tc>
          <w:tcPr>
            <w:tcW w:w="1203" w:type="dxa"/>
            <w:shd w:val="clear" w:color="auto" w:fill="auto"/>
            <w:vAlign w:val="center"/>
          </w:tcPr>
          <w:p w14:paraId="41727E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w:t>
            </w:r>
          </w:p>
        </w:tc>
        <w:tc>
          <w:tcPr>
            <w:tcW w:w="1132" w:type="dxa"/>
            <w:shd w:val="clear" w:color="auto" w:fill="auto"/>
            <w:vAlign w:val="center"/>
          </w:tcPr>
          <w:p w14:paraId="7D5FDAA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16B33DE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100B2D2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40000.00 </w:t>
            </w:r>
          </w:p>
        </w:tc>
        <w:tc>
          <w:tcPr>
            <w:tcW w:w="1417" w:type="dxa"/>
            <w:vMerge w:val="continue"/>
            <w:shd w:val="clear" w:color="auto" w:fill="auto"/>
            <w:noWrap/>
            <w:vAlign w:val="center"/>
          </w:tcPr>
          <w:p w14:paraId="2555FDBC">
            <w:pPr>
              <w:jc w:val="center"/>
              <w:rPr>
                <w:rFonts w:ascii="宋体" w:hAnsi="宋体" w:cs="宋体"/>
                <w:kern w:val="0"/>
                <w:sz w:val="20"/>
                <w:szCs w:val="20"/>
              </w:rPr>
            </w:pPr>
          </w:p>
        </w:tc>
      </w:tr>
      <w:tr w14:paraId="1D79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04132248">
            <w:pPr>
              <w:widowControl/>
              <w:jc w:val="left"/>
              <w:rPr>
                <w:rFonts w:ascii="宋体" w:hAnsi="宋体" w:cs="宋体"/>
                <w:color w:val="000000"/>
                <w:kern w:val="0"/>
                <w:sz w:val="22"/>
                <w:szCs w:val="22"/>
              </w:rPr>
            </w:pPr>
          </w:p>
        </w:tc>
        <w:tc>
          <w:tcPr>
            <w:tcW w:w="679" w:type="dxa"/>
            <w:shd w:val="clear" w:color="auto" w:fill="auto"/>
            <w:vAlign w:val="center"/>
          </w:tcPr>
          <w:p w14:paraId="3E33D70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8-211</w:t>
            </w:r>
          </w:p>
        </w:tc>
        <w:tc>
          <w:tcPr>
            <w:tcW w:w="2548" w:type="dxa"/>
            <w:shd w:val="clear" w:color="auto" w:fill="auto"/>
            <w:vAlign w:val="center"/>
          </w:tcPr>
          <w:p w14:paraId="4DFB3E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肿瘤标志物复合非定值质控品Ⅱ</w:t>
            </w:r>
          </w:p>
        </w:tc>
        <w:tc>
          <w:tcPr>
            <w:tcW w:w="2918" w:type="dxa"/>
            <w:shd w:val="clear" w:color="auto" w:fill="auto"/>
            <w:vAlign w:val="center"/>
          </w:tcPr>
          <w:p w14:paraId="636721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本质控品用于肿瘤标志物项目检测时的质量控制。</w:t>
            </w:r>
          </w:p>
        </w:tc>
        <w:tc>
          <w:tcPr>
            <w:tcW w:w="1203" w:type="dxa"/>
            <w:shd w:val="clear" w:color="auto" w:fill="auto"/>
            <w:vAlign w:val="center"/>
          </w:tcPr>
          <w:p w14:paraId="377F3D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425</w:t>
            </w:r>
          </w:p>
        </w:tc>
        <w:tc>
          <w:tcPr>
            <w:tcW w:w="1132" w:type="dxa"/>
            <w:shd w:val="clear" w:color="auto" w:fill="auto"/>
            <w:vAlign w:val="center"/>
          </w:tcPr>
          <w:p w14:paraId="07D11B9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C2A6B1C">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171BE1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42500.00 </w:t>
            </w:r>
          </w:p>
        </w:tc>
        <w:tc>
          <w:tcPr>
            <w:tcW w:w="1417" w:type="dxa"/>
            <w:vMerge w:val="continue"/>
            <w:shd w:val="clear" w:color="auto" w:fill="auto"/>
            <w:noWrap/>
            <w:vAlign w:val="center"/>
          </w:tcPr>
          <w:p w14:paraId="094678E7">
            <w:pPr>
              <w:jc w:val="center"/>
              <w:rPr>
                <w:rFonts w:ascii="宋体" w:hAnsi="宋体" w:cs="宋体"/>
                <w:kern w:val="0"/>
                <w:sz w:val="20"/>
                <w:szCs w:val="20"/>
              </w:rPr>
            </w:pPr>
          </w:p>
        </w:tc>
      </w:tr>
      <w:tr w14:paraId="277F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96A6DFB">
            <w:pPr>
              <w:widowControl/>
              <w:jc w:val="left"/>
              <w:rPr>
                <w:rFonts w:ascii="宋体" w:hAnsi="宋体" w:cs="宋体"/>
                <w:color w:val="000000"/>
                <w:kern w:val="0"/>
                <w:sz w:val="22"/>
                <w:szCs w:val="22"/>
              </w:rPr>
            </w:pPr>
          </w:p>
        </w:tc>
        <w:tc>
          <w:tcPr>
            <w:tcW w:w="679" w:type="dxa"/>
            <w:shd w:val="clear" w:color="auto" w:fill="auto"/>
            <w:vAlign w:val="center"/>
          </w:tcPr>
          <w:p w14:paraId="2B9EB7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8-212</w:t>
            </w:r>
          </w:p>
        </w:tc>
        <w:tc>
          <w:tcPr>
            <w:tcW w:w="2548" w:type="dxa"/>
            <w:shd w:val="clear" w:color="auto" w:fill="auto"/>
            <w:vAlign w:val="center"/>
          </w:tcPr>
          <w:p w14:paraId="71E9ED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糖尿病相关自身抗体复合非定值质控品Ⅱ</w:t>
            </w:r>
          </w:p>
        </w:tc>
        <w:tc>
          <w:tcPr>
            <w:tcW w:w="2918" w:type="dxa"/>
            <w:shd w:val="clear" w:color="auto" w:fill="auto"/>
            <w:vAlign w:val="center"/>
          </w:tcPr>
          <w:p w14:paraId="6E22CB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本质控品用于糖尿病项目检测时的质量控制。</w:t>
            </w:r>
          </w:p>
        </w:tc>
        <w:tc>
          <w:tcPr>
            <w:tcW w:w="1203" w:type="dxa"/>
            <w:shd w:val="clear" w:color="auto" w:fill="auto"/>
            <w:vAlign w:val="center"/>
          </w:tcPr>
          <w:p w14:paraId="3C48DB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708.75</w:t>
            </w:r>
          </w:p>
        </w:tc>
        <w:tc>
          <w:tcPr>
            <w:tcW w:w="1132" w:type="dxa"/>
            <w:shd w:val="clear" w:color="auto" w:fill="auto"/>
            <w:vAlign w:val="center"/>
          </w:tcPr>
          <w:p w14:paraId="30A6781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204CE863">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737C5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70875.00 </w:t>
            </w:r>
          </w:p>
        </w:tc>
        <w:tc>
          <w:tcPr>
            <w:tcW w:w="1417" w:type="dxa"/>
            <w:vMerge w:val="continue"/>
            <w:shd w:val="clear" w:color="auto" w:fill="auto"/>
            <w:noWrap/>
            <w:vAlign w:val="center"/>
          </w:tcPr>
          <w:p w14:paraId="18EC2B11">
            <w:pPr>
              <w:jc w:val="center"/>
              <w:rPr>
                <w:rFonts w:ascii="宋体" w:hAnsi="宋体" w:cs="宋体"/>
                <w:kern w:val="0"/>
                <w:sz w:val="20"/>
                <w:szCs w:val="20"/>
              </w:rPr>
            </w:pPr>
          </w:p>
        </w:tc>
      </w:tr>
      <w:tr w14:paraId="7B61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E56D6D5">
            <w:pPr>
              <w:widowControl/>
              <w:jc w:val="left"/>
              <w:rPr>
                <w:rFonts w:ascii="宋体" w:hAnsi="宋体" w:cs="宋体"/>
                <w:color w:val="000000"/>
                <w:kern w:val="0"/>
                <w:sz w:val="22"/>
                <w:szCs w:val="22"/>
              </w:rPr>
            </w:pPr>
          </w:p>
        </w:tc>
        <w:tc>
          <w:tcPr>
            <w:tcW w:w="679" w:type="dxa"/>
            <w:shd w:val="clear" w:color="auto" w:fill="auto"/>
            <w:vAlign w:val="center"/>
          </w:tcPr>
          <w:p w14:paraId="18627D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8-213</w:t>
            </w:r>
          </w:p>
        </w:tc>
        <w:tc>
          <w:tcPr>
            <w:tcW w:w="2548" w:type="dxa"/>
            <w:shd w:val="clear" w:color="auto" w:fill="auto"/>
            <w:vAlign w:val="center"/>
          </w:tcPr>
          <w:p w14:paraId="40335C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糖尿病相关自身抗体复合非定值质控品Ⅰ</w:t>
            </w:r>
          </w:p>
        </w:tc>
        <w:tc>
          <w:tcPr>
            <w:tcW w:w="2918" w:type="dxa"/>
            <w:shd w:val="clear" w:color="auto" w:fill="auto"/>
            <w:vAlign w:val="center"/>
          </w:tcPr>
          <w:p w14:paraId="20D38A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本非定值质控品用于胰岛素自身抗体（IAA）、谷氨酸脱羧酶</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抗体（GADA）、酪氨酸磷酸酶抗体（IA-2A）项目实验室检</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测的内部质量控制，观察和控制检测过程的精密度</w:t>
            </w:r>
          </w:p>
        </w:tc>
        <w:tc>
          <w:tcPr>
            <w:tcW w:w="1203" w:type="dxa"/>
            <w:shd w:val="clear" w:color="auto" w:fill="auto"/>
            <w:vAlign w:val="center"/>
          </w:tcPr>
          <w:p w14:paraId="0B3238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562.5</w:t>
            </w:r>
          </w:p>
        </w:tc>
        <w:tc>
          <w:tcPr>
            <w:tcW w:w="1132" w:type="dxa"/>
            <w:shd w:val="clear" w:color="auto" w:fill="auto"/>
            <w:vAlign w:val="center"/>
          </w:tcPr>
          <w:p w14:paraId="44E3763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617BE6C6">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7DFED1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56250.00 </w:t>
            </w:r>
          </w:p>
        </w:tc>
        <w:tc>
          <w:tcPr>
            <w:tcW w:w="1417" w:type="dxa"/>
            <w:vMerge w:val="continue"/>
            <w:shd w:val="clear" w:color="auto" w:fill="auto"/>
            <w:noWrap/>
            <w:vAlign w:val="center"/>
          </w:tcPr>
          <w:p w14:paraId="61C2765F">
            <w:pPr>
              <w:jc w:val="center"/>
              <w:rPr>
                <w:rFonts w:ascii="宋体" w:hAnsi="宋体" w:cs="宋体"/>
                <w:kern w:val="0"/>
                <w:sz w:val="20"/>
                <w:szCs w:val="20"/>
              </w:rPr>
            </w:pPr>
          </w:p>
        </w:tc>
      </w:tr>
      <w:tr w14:paraId="63DE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F2FD2D1">
            <w:pPr>
              <w:widowControl/>
              <w:jc w:val="left"/>
              <w:rPr>
                <w:rFonts w:ascii="宋体" w:hAnsi="宋体" w:cs="宋体"/>
                <w:color w:val="000000"/>
                <w:kern w:val="0"/>
                <w:sz w:val="22"/>
                <w:szCs w:val="22"/>
              </w:rPr>
            </w:pPr>
          </w:p>
        </w:tc>
        <w:tc>
          <w:tcPr>
            <w:tcW w:w="679" w:type="dxa"/>
            <w:shd w:val="clear" w:color="auto" w:fill="auto"/>
            <w:vAlign w:val="center"/>
          </w:tcPr>
          <w:p w14:paraId="2369418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8-214</w:t>
            </w:r>
          </w:p>
        </w:tc>
        <w:tc>
          <w:tcPr>
            <w:tcW w:w="2548" w:type="dxa"/>
            <w:shd w:val="clear" w:color="auto" w:fill="auto"/>
            <w:vAlign w:val="center"/>
          </w:tcPr>
          <w:p w14:paraId="26CC06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D-二聚体非定值质控品</w:t>
            </w:r>
          </w:p>
        </w:tc>
        <w:tc>
          <w:tcPr>
            <w:tcW w:w="2918" w:type="dxa"/>
            <w:shd w:val="clear" w:color="auto" w:fill="auto"/>
            <w:vAlign w:val="center"/>
          </w:tcPr>
          <w:p w14:paraId="12E4A6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本质控品用于D-二聚体项目检测时的质量控制。</w:t>
            </w:r>
          </w:p>
        </w:tc>
        <w:tc>
          <w:tcPr>
            <w:tcW w:w="1203" w:type="dxa"/>
            <w:shd w:val="clear" w:color="auto" w:fill="auto"/>
            <w:vAlign w:val="center"/>
          </w:tcPr>
          <w:p w14:paraId="51EBB5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350</w:t>
            </w:r>
          </w:p>
        </w:tc>
        <w:tc>
          <w:tcPr>
            <w:tcW w:w="1132" w:type="dxa"/>
            <w:shd w:val="clear" w:color="auto" w:fill="auto"/>
            <w:vAlign w:val="center"/>
          </w:tcPr>
          <w:p w14:paraId="34D3D1F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8E644E4">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4A2A9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35000.00 </w:t>
            </w:r>
          </w:p>
        </w:tc>
        <w:tc>
          <w:tcPr>
            <w:tcW w:w="1417" w:type="dxa"/>
            <w:vMerge w:val="continue"/>
            <w:shd w:val="clear" w:color="auto" w:fill="auto"/>
            <w:noWrap/>
            <w:vAlign w:val="center"/>
          </w:tcPr>
          <w:p w14:paraId="737B7A34">
            <w:pPr>
              <w:jc w:val="center"/>
              <w:rPr>
                <w:rFonts w:ascii="宋体" w:hAnsi="宋体" w:cs="宋体"/>
                <w:kern w:val="0"/>
                <w:sz w:val="20"/>
                <w:szCs w:val="20"/>
              </w:rPr>
            </w:pPr>
          </w:p>
        </w:tc>
      </w:tr>
      <w:tr w14:paraId="7F4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3805B247">
            <w:pPr>
              <w:widowControl/>
              <w:jc w:val="left"/>
              <w:rPr>
                <w:rFonts w:ascii="宋体" w:hAnsi="宋体" w:cs="宋体"/>
                <w:color w:val="000000"/>
                <w:kern w:val="0"/>
                <w:sz w:val="22"/>
                <w:szCs w:val="22"/>
              </w:rPr>
            </w:pPr>
          </w:p>
        </w:tc>
        <w:tc>
          <w:tcPr>
            <w:tcW w:w="679" w:type="dxa"/>
            <w:shd w:val="clear" w:color="auto" w:fill="auto"/>
            <w:vAlign w:val="center"/>
          </w:tcPr>
          <w:p w14:paraId="7429E4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8-215</w:t>
            </w:r>
          </w:p>
        </w:tc>
        <w:tc>
          <w:tcPr>
            <w:tcW w:w="2548" w:type="dxa"/>
            <w:shd w:val="clear" w:color="auto" w:fill="auto"/>
            <w:vAlign w:val="center"/>
          </w:tcPr>
          <w:p w14:paraId="3A3B1F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肝纤维化相关标志物复合非定值质控品</w:t>
            </w:r>
          </w:p>
        </w:tc>
        <w:tc>
          <w:tcPr>
            <w:tcW w:w="2918" w:type="dxa"/>
            <w:shd w:val="clear" w:color="auto" w:fill="auto"/>
            <w:vAlign w:val="center"/>
          </w:tcPr>
          <w:p w14:paraId="33FE415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本非定值质控品用于体外诊断试剂实验室检测的内部质量控制，观察和控制检测过程的精密度。</w:t>
            </w:r>
          </w:p>
        </w:tc>
        <w:tc>
          <w:tcPr>
            <w:tcW w:w="1203" w:type="dxa"/>
            <w:shd w:val="clear" w:color="auto" w:fill="auto"/>
            <w:vAlign w:val="center"/>
          </w:tcPr>
          <w:p w14:paraId="0DECB0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295.38</w:t>
            </w:r>
          </w:p>
        </w:tc>
        <w:tc>
          <w:tcPr>
            <w:tcW w:w="1132" w:type="dxa"/>
            <w:shd w:val="clear" w:color="auto" w:fill="auto"/>
            <w:vAlign w:val="center"/>
          </w:tcPr>
          <w:p w14:paraId="32E4475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7C74CA21">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2F94D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29538.00 </w:t>
            </w:r>
          </w:p>
        </w:tc>
        <w:tc>
          <w:tcPr>
            <w:tcW w:w="1417" w:type="dxa"/>
            <w:vMerge w:val="continue"/>
            <w:shd w:val="clear" w:color="auto" w:fill="auto"/>
            <w:noWrap/>
            <w:vAlign w:val="center"/>
          </w:tcPr>
          <w:p w14:paraId="0F922E6D">
            <w:pPr>
              <w:jc w:val="center"/>
              <w:rPr>
                <w:rFonts w:ascii="宋体" w:hAnsi="宋体" w:cs="宋体"/>
                <w:kern w:val="0"/>
                <w:sz w:val="20"/>
                <w:szCs w:val="20"/>
              </w:rPr>
            </w:pPr>
          </w:p>
        </w:tc>
      </w:tr>
      <w:tr w14:paraId="0131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454A55B1">
            <w:pPr>
              <w:widowControl/>
              <w:jc w:val="left"/>
              <w:rPr>
                <w:rFonts w:ascii="宋体" w:hAnsi="宋体" w:cs="宋体"/>
                <w:color w:val="000000"/>
                <w:kern w:val="0"/>
                <w:sz w:val="22"/>
                <w:szCs w:val="22"/>
              </w:rPr>
            </w:pPr>
          </w:p>
        </w:tc>
        <w:tc>
          <w:tcPr>
            <w:tcW w:w="679" w:type="dxa"/>
            <w:shd w:val="clear" w:color="auto" w:fill="auto"/>
            <w:vAlign w:val="center"/>
          </w:tcPr>
          <w:p w14:paraId="60DC0F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8-216</w:t>
            </w:r>
          </w:p>
        </w:tc>
        <w:tc>
          <w:tcPr>
            <w:tcW w:w="2548" w:type="dxa"/>
            <w:shd w:val="clear" w:color="auto" w:fill="auto"/>
            <w:vAlign w:val="center"/>
          </w:tcPr>
          <w:p w14:paraId="5D6164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新型冠状病毒（2019-nCoV）IgG抗体非定值质控品</w:t>
            </w:r>
          </w:p>
        </w:tc>
        <w:tc>
          <w:tcPr>
            <w:tcW w:w="2918" w:type="dxa"/>
            <w:shd w:val="clear" w:color="auto" w:fill="auto"/>
            <w:vAlign w:val="center"/>
          </w:tcPr>
          <w:p w14:paraId="44DC14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本非定值质控品与配套的试剂盒共同使用，用于体外诊断试剂实验室检测的内部质量控制，观察和控制检测过程的精密度。</w:t>
            </w:r>
          </w:p>
        </w:tc>
        <w:tc>
          <w:tcPr>
            <w:tcW w:w="1203" w:type="dxa"/>
            <w:shd w:val="clear" w:color="auto" w:fill="auto"/>
            <w:vAlign w:val="center"/>
          </w:tcPr>
          <w:p w14:paraId="183285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w:t>
            </w:r>
          </w:p>
        </w:tc>
        <w:tc>
          <w:tcPr>
            <w:tcW w:w="1132" w:type="dxa"/>
            <w:shd w:val="clear" w:color="auto" w:fill="auto"/>
            <w:vAlign w:val="center"/>
          </w:tcPr>
          <w:p w14:paraId="47FA6F6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5C997D8D">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6AAB85C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11500.00 </w:t>
            </w:r>
          </w:p>
        </w:tc>
        <w:tc>
          <w:tcPr>
            <w:tcW w:w="1417" w:type="dxa"/>
            <w:vMerge w:val="continue"/>
            <w:shd w:val="clear" w:color="auto" w:fill="auto"/>
            <w:noWrap/>
            <w:vAlign w:val="center"/>
          </w:tcPr>
          <w:p w14:paraId="2950D7B3">
            <w:pPr>
              <w:jc w:val="center"/>
              <w:rPr>
                <w:rFonts w:ascii="宋体" w:hAnsi="宋体" w:cs="宋体"/>
                <w:kern w:val="0"/>
                <w:sz w:val="20"/>
                <w:szCs w:val="20"/>
              </w:rPr>
            </w:pPr>
          </w:p>
        </w:tc>
      </w:tr>
      <w:tr w14:paraId="717A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8237670">
            <w:pPr>
              <w:widowControl/>
              <w:jc w:val="left"/>
              <w:rPr>
                <w:rFonts w:ascii="宋体" w:hAnsi="宋体" w:cs="宋体"/>
                <w:color w:val="000000"/>
                <w:kern w:val="0"/>
                <w:sz w:val="22"/>
                <w:szCs w:val="22"/>
              </w:rPr>
            </w:pPr>
          </w:p>
        </w:tc>
        <w:tc>
          <w:tcPr>
            <w:tcW w:w="679" w:type="dxa"/>
            <w:shd w:val="clear" w:color="auto" w:fill="auto"/>
            <w:vAlign w:val="center"/>
          </w:tcPr>
          <w:p w14:paraId="70DE37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8-217</w:t>
            </w:r>
          </w:p>
        </w:tc>
        <w:tc>
          <w:tcPr>
            <w:tcW w:w="2548" w:type="dxa"/>
            <w:shd w:val="clear" w:color="auto" w:fill="auto"/>
            <w:vAlign w:val="center"/>
          </w:tcPr>
          <w:p w14:paraId="31D0B02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新型冠状病毒（2019-nCoV）IgM抗体非定值质控品</w:t>
            </w:r>
          </w:p>
        </w:tc>
        <w:tc>
          <w:tcPr>
            <w:tcW w:w="2918" w:type="dxa"/>
            <w:shd w:val="clear" w:color="auto" w:fill="auto"/>
            <w:vAlign w:val="center"/>
          </w:tcPr>
          <w:p w14:paraId="080298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本非定值质控品用于体外诊断试剂实验室检测的内部质量控制，观察和控制检测过程的精密度。</w:t>
            </w:r>
          </w:p>
        </w:tc>
        <w:tc>
          <w:tcPr>
            <w:tcW w:w="1203" w:type="dxa"/>
            <w:shd w:val="clear" w:color="auto" w:fill="auto"/>
            <w:vAlign w:val="center"/>
          </w:tcPr>
          <w:p w14:paraId="58E3EF2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w:t>
            </w:r>
          </w:p>
        </w:tc>
        <w:tc>
          <w:tcPr>
            <w:tcW w:w="1132" w:type="dxa"/>
            <w:shd w:val="clear" w:color="auto" w:fill="auto"/>
            <w:vAlign w:val="center"/>
          </w:tcPr>
          <w:p w14:paraId="1283412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shd w:val="clear" w:color="auto" w:fill="auto"/>
            <w:vAlign w:val="center"/>
          </w:tcPr>
          <w:p w14:paraId="333718B0">
            <w:pPr>
              <w:rPr>
                <w:rFonts w:ascii="宋体" w:hAnsi="宋体" w:cs="宋体"/>
                <w:color w:val="000000"/>
                <w:kern w:val="0"/>
                <w:sz w:val="18"/>
                <w:szCs w:val="18"/>
                <w:lang w:bidi="ar"/>
              </w:rPr>
            </w:pPr>
            <w:r>
              <w:rPr>
                <w:rFonts w:hint="eastAsia" w:ascii="宋体" w:hAnsi="宋体" w:cs="宋体"/>
                <w:color w:val="000000"/>
                <w:kern w:val="0"/>
                <w:sz w:val="18"/>
                <w:szCs w:val="18"/>
                <w:lang w:bidi="ar"/>
              </w:rPr>
              <w:t>100</w:t>
            </w:r>
          </w:p>
        </w:tc>
        <w:tc>
          <w:tcPr>
            <w:tcW w:w="1690" w:type="dxa"/>
            <w:shd w:val="clear" w:color="auto" w:fill="auto"/>
            <w:vAlign w:val="center"/>
          </w:tcPr>
          <w:p w14:paraId="4F4762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11500.00 </w:t>
            </w:r>
          </w:p>
        </w:tc>
        <w:tc>
          <w:tcPr>
            <w:tcW w:w="1417" w:type="dxa"/>
            <w:vMerge w:val="continue"/>
            <w:shd w:val="clear" w:color="auto" w:fill="auto"/>
            <w:noWrap/>
            <w:vAlign w:val="center"/>
          </w:tcPr>
          <w:p w14:paraId="27F153E0">
            <w:pPr>
              <w:jc w:val="center"/>
              <w:rPr>
                <w:rFonts w:ascii="宋体" w:hAnsi="宋体" w:cs="宋体"/>
                <w:kern w:val="0"/>
                <w:sz w:val="20"/>
                <w:szCs w:val="20"/>
              </w:rPr>
            </w:pPr>
          </w:p>
        </w:tc>
      </w:tr>
      <w:tr w14:paraId="2F89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shd w:val="clear" w:color="auto" w:fill="auto"/>
            <w:noWrap/>
            <w:vAlign w:val="center"/>
          </w:tcPr>
          <w:p w14:paraId="56A483E8">
            <w:pPr>
              <w:widowControl/>
              <w:jc w:val="left"/>
              <w:rPr>
                <w:rFonts w:ascii="宋体" w:hAnsi="宋体" w:cs="宋体"/>
                <w:color w:val="000000"/>
                <w:kern w:val="0"/>
                <w:sz w:val="22"/>
                <w:szCs w:val="22"/>
              </w:rPr>
            </w:pPr>
          </w:p>
        </w:tc>
        <w:tc>
          <w:tcPr>
            <w:tcW w:w="679" w:type="dxa"/>
            <w:shd w:val="clear" w:color="auto" w:fill="auto"/>
            <w:vAlign w:val="center"/>
          </w:tcPr>
          <w:p w14:paraId="2B0948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8-218</w:t>
            </w:r>
          </w:p>
        </w:tc>
        <w:tc>
          <w:tcPr>
            <w:tcW w:w="2548" w:type="dxa"/>
            <w:shd w:val="clear" w:color="auto" w:fill="auto"/>
            <w:vAlign w:val="center"/>
          </w:tcPr>
          <w:p w14:paraId="32559C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化学发光检测仪</w:t>
            </w:r>
          </w:p>
        </w:tc>
        <w:tc>
          <w:tcPr>
            <w:tcW w:w="2918" w:type="dxa"/>
            <w:shd w:val="clear" w:color="auto" w:fill="auto"/>
            <w:vAlign w:val="center"/>
          </w:tcPr>
          <w:p w14:paraId="1386E1D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shd w:val="clear" w:color="auto" w:fill="auto"/>
            <w:vAlign w:val="center"/>
          </w:tcPr>
          <w:p w14:paraId="585AAD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shd w:val="clear" w:color="auto" w:fill="auto"/>
            <w:vAlign w:val="center"/>
          </w:tcPr>
          <w:p w14:paraId="550A4BD7">
            <w:pP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1670" w:type="dxa"/>
            <w:shd w:val="clear" w:color="auto" w:fill="auto"/>
            <w:vAlign w:val="center"/>
          </w:tcPr>
          <w:p w14:paraId="2D345E15">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shd w:val="clear" w:color="auto" w:fill="auto"/>
            <w:vAlign w:val="center"/>
          </w:tcPr>
          <w:p w14:paraId="34FB73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1500.00 </w:t>
            </w:r>
          </w:p>
        </w:tc>
        <w:tc>
          <w:tcPr>
            <w:tcW w:w="1417" w:type="dxa"/>
            <w:vMerge w:val="continue"/>
            <w:shd w:val="clear" w:color="auto" w:fill="auto"/>
            <w:noWrap/>
            <w:vAlign w:val="center"/>
          </w:tcPr>
          <w:p w14:paraId="2DC7CBE2">
            <w:pPr>
              <w:widowControl/>
              <w:jc w:val="center"/>
              <w:rPr>
                <w:rFonts w:ascii="宋体" w:hAnsi="宋体" w:cs="宋体"/>
                <w:kern w:val="0"/>
                <w:sz w:val="20"/>
                <w:szCs w:val="20"/>
              </w:rPr>
            </w:pPr>
          </w:p>
        </w:tc>
      </w:tr>
      <w:tr w14:paraId="7527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restart"/>
            <w:tcBorders>
              <w:top w:val="single" w:color="auto" w:sz="4" w:space="0"/>
              <w:left w:val="single" w:color="auto" w:sz="4" w:space="0"/>
              <w:right w:val="single" w:color="auto" w:sz="4" w:space="0"/>
            </w:tcBorders>
            <w:shd w:val="clear" w:color="auto" w:fill="auto"/>
            <w:noWrap/>
            <w:vAlign w:val="center"/>
          </w:tcPr>
          <w:p w14:paraId="13B7E9CF">
            <w:pPr>
              <w:widowControl/>
              <w:textAlignment w:val="center"/>
              <w:rPr>
                <w:rFonts w:ascii="宋体" w:hAnsi="宋体" w:cs="宋体"/>
                <w:color w:val="000000"/>
                <w:kern w:val="0"/>
                <w:sz w:val="22"/>
                <w:szCs w:val="22"/>
              </w:rPr>
            </w:pPr>
            <w:r>
              <w:rPr>
                <w:rFonts w:hint="eastAsia" w:ascii="宋体" w:hAnsi="宋体" w:cs="宋体"/>
                <w:color w:val="000000"/>
                <w:kern w:val="0"/>
                <w:sz w:val="18"/>
                <w:szCs w:val="18"/>
                <w:lang w:bidi="ar"/>
              </w:rPr>
              <w:t>9包-</w:t>
            </w:r>
            <w:r>
              <w:rPr>
                <w:rFonts w:ascii="宋体" w:hAnsi="宋体" w:cs="宋体"/>
                <w:color w:val="000000"/>
                <w:kern w:val="0"/>
                <w:sz w:val="18"/>
                <w:szCs w:val="18"/>
                <w:lang w:bidi="ar"/>
              </w:rPr>
              <w:t>进口生化免疫耗材</w:t>
            </w: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4F78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EC0FA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白蛋白测定试剂盒（溴甲酚绿法）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77731C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本品用于体外定量检测人血清中白蛋白的含量。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243BD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5D83A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026DE6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1B34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41720C5A">
            <w:pPr>
              <w:widowControl/>
              <w:jc w:val="center"/>
              <w:rPr>
                <w:rFonts w:ascii="宋体" w:hAnsi="宋体" w:cs="宋体"/>
                <w:kern w:val="0"/>
                <w:sz w:val="20"/>
                <w:szCs w:val="20"/>
              </w:rPr>
            </w:pPr>
          </w:p>
        </w:tc>
      </w:tr>
      <w:tr w14:paraId="3A9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9A83E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0DF6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20AEE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碱性磷酸酶测定试剂盒</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E616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本品用于体外定量检测人血清中的碱性磷酸酶的含量。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AB80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3D2D9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FE56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BBFB3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 </w:t>
            </w:r>
          </w:p>
        </w:tc>
        <w:tc>
          <w:tcPr>
            <w:tcW w:w="1417" w:type="dxa"/>
            <w:vMerge w:val="continue"/>
            <w:shd w:val="clear" w:color="auto" w:fill="auto"/>
            <w:noWrap/>
            <w:vAlign w:val="center"/>
          </w:tcPr>
          <w:p w14:paraId="27D7408D">
            <w:pPr>
              <w:widowControl/>
              <w:jc w:val="center"/>
              <w:rPr>
                <w:rFonts w:ascii="宋体" w:hAnsi="宋体" w:cs="宋体"/>
                <w:kern w:val="0"/>
                <w:sz w:val="20"/>
                <w:szCs w:val="20"/>
              </w:rPr>
            </w:pPr>
          </w:p>
        </w:tc>
      </w:tr>
      <w:tr w14:paraId="7A92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CC677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9D57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22774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丙氨酸氨基转移酶测定试剂盒（乳酸脱氢酶法）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3F34C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本品用于体外定量检测人血清中的丙氨酸氨基转移酶的含量。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1BE48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B3F5A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87E8A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E0243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13C21E99">
            <w:pPr>
              <w:widowControl/>
              <w:jc w:val="center"/>
              <w:rPr>
                <w:rFonts w:ascii="宋体" w:hAnsi="宋体" w:cs="宋体"/>
                <w:kern w:val="0"/>
                <w:sz w:val="20"/>
                <w:szCs w:val="20"/>
              </w:rPr>
            </w:pPr>
          </w:p>
        </w:tc>
      </w:tr>
      <w:tr w14:paraId="572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5EF4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BBD25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E853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天门冬氨酸氨基转移酶测定试剂盒（MDH法）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C0A1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本品用于体外定量检测人血清中的天门冬氨酸氨基转移酶的含量。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F6EF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EFCF1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1A45D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6B228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608E32E5">
            <w:pPr>
              <w:widowControl/>
              <w:jc w:val="center"/>
              <w:rPr>
                <w:rFonts w:ascii="宋体" w:hAnsi="宋体" w:cs="宋体"/>
                <w:kern w:val="0"/>
                <w:sz w:val="20"/>
                <w:szCs w:val="20"/>
              </w:rPr>
            </w:pPr>
          </w:p>
        </w:tc>
      </w:tr>
      <w:tr w14:paraId="1E0D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76C97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BE9C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8755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总胆固醇测定试剂盒（酶法）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CB91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8FEF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6673B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C58C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54EE05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40.00 </w:t>
            </w:r>
          </w:p>
        </w:tc>
        <w:tc>
          <w:tcPr>
            <w:tcW w:w="1417" w:type="dxa"/>
            <w:vMerge w:val="continue"/>
            <w:shd w:val="clear" w:color="auto" w:fill="auto"/>
            <w:noWrap/>
            <w:vAlign w:val="center"/>
          </w:tcPr>
          <w:p w14:paraId="4E307E64">
            <w:pPr>
              <w:widowControl/>
              <w:jc w:val="center"/>
              <w:rPr>
                <w:rFonts w:ascii="宋体" w:hAnsi="宋体" w:cs="宋体"/>
                <w:kern w:val="0"/>
                <w:sz w:val="20"/>
                <w:szCs w:val="20"/>
              </w:rPr>
            </w:pPr>
          </w:p>
        </w:tc>
      </w:tr>
      <w:tr w14:paraId="3F30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FCCC2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425CC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562F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胆碱酯酶测定试剂盒(丁酰硫代胆碱底物法)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9DCA3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本品用于体外定量检测人血清中胆碱酯酶的含量。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254C35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74F421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9E921D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4DBA7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180.00 </w:t>
            </w:r>
          </w:p>
        </w:tc>
        <w:tc>
          <w:tcPr>
            <w:tcW w:w="1417" w:type="dxa"/>
            <w:vMerge w:val="continue"/>
            <w:shd w:val="clear" w:color="auto" w:fill="auto"/>
            <w:noWrap/>
            <w:vAlign w:val="center"/>
          </w:tcPr>
          <w:p w14:paraId="10AAC2AE">
            <w:pPr>
              <w:widowControl/>
              <w:jc w:val="center"/>
              <w:rPr>
                <w:rFonts w:ascii="宋体" w:hAnsi="宋体" w:cs="宋体"/>
                <w:kern w:val="0"/>
                <w:sz w:val="20"/>
                <w:szCs w:val="20"/>
              </w:rPr>
            </w:pPr>
          </w:p>
        </w:tc>
      </w:tr>
      <w:tr w14:paraId="02F3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8E985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9F404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9F9271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直接胆红素测试试剂盒（重氮盐法）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6ABD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本品用于体外定量检测人血清中的直接胆红素的含量。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B3010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D395A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E6AA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32C38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03B0C624">
            <w:pPr>
              <w:widowControl/>
              <w:jc w:val="center"/>
              <w:rPr>
                <w:rFonts w:ascii="宋体" w:hAnsi="宋体" w:cs="宋体"/>
                <w:kern w:val="0"/>
                <w:sz w:val="20"/>
                <w:szCs w:val="20"/>
              </w:rPr>
            </w:pPr>
          </w:p>
        </w:tc>
      </w:tr>
      <w:tr w14:paraId="134A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09DECB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99D2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00B7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高密度脂蛋白胆固醇测定试剂盒（直接法）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8A276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本品用于体外定量检测人血清中高密度脂蛋白胆固醇的含量。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8C8A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55BB4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529BB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D4284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350.00 </w:t>
            </w:r>
          </w:p>
        </w:tc>
        <w:tc>
          <w:tcPr>
            <w:tcW w:w="1417" w:type="dxa"/>
            <w:vMerge w:val="continue"/>
            <w:shd w:val="clear" w:color="auto" w:fill="auto"/>
            <w:noWrap/>
            <w:vAlign w:val="center"/>
          </w:tcPr>
          <w:p w14:paraId="7094D3DE">
            <w:pPr>
              <w:widowControl/>
              <w:jc w:val="center"/>
              <w:rPr>
                <w:rFonts w:ascii="宋体" w:hAnsi="宋体" w:cs="宋体"/>
                <w:kern w:val="0"/>
                <w:sz w:val="20"/>
                <w:szCs w:val="20"/>
              </w:rPr>
            </w:pPr>
          </w:p>
        </w:tc>
      </w:tr>
      <w:tr w14:paraId="634D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D07A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0E91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E790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低密度脂蛋白胆固醇测定试剂盒（直接法）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5A4D2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本品用于体外定量检测人血清中低密度脂蛋白胆固醇的含量。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94AA7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0.53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386C2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B3F76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AD9790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530.00 </w:t>
            </w:r>
          </w:p>
        </w:tc>
        <w:tc>
          <w:tcPr>
            <w:tcW w:w="1417" w:type="dxa"/>
            <w:vMerge w:val="continue"/>
            <w:shd w:val="clear" w:color="auto" w:fill="auto"/>
            <w:noWrap/>
            <w:vAlign w:val="center"/>
          </w:tcPr>
          <w:p w14:paraId="68E9252B">
            <w:pPr>
              <w:widowControl/>
              <w:jc w:val="center"/>
              <w:rPr>
                <w:rFonts w:ascii="宋体" w:hAnsi="宋体" w:cs="宋体"/>
                <w:kern w:val="0"/>
                <w:sz w:val="20"/>
                <w:szCs w:val="20"/>
              </w:rPr>
            </w:pPr>
          </w:p>
        </w:tc>
      </w:tr>
      <w:tr w14:paraId="7179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138F8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011E8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9E9B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总胆红素测定试剂盒（重氮盐法）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54975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本品用于体外定量检测人血清中的总胆红素的含量。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3ABA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A8F210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E5C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2CC2CD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793C3CD7">
            <w:pPr>
              <w:widowControl/>
              <w:jc w:val="center"/>
              <w:rPr>
                <w:rFonts w:ascii="宋体" w:hAnsi="宋体" w:cs="宋体"/>
                <w:kern w:val="0"/>
                <w:sz w:val="20"/>
                <w:szCs w:val="20"/>
              </w:rPr>
            </w:pPr>
          </w:p>
        </w:tc>
      </w:tr>
      <w:tr w14:paraId="4127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4CC28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036C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509B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总蛋白测定试剂盒（双缩脲法）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D716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本品用于体外定量检测人血清中总蛋白的含量。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922F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959191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FFBE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5F3D8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 </w:t>
            </w:r>
          </w:p>
        </w:tc>
        <w:tc>
          <w:tcPr>
            <w:tcW w:w="1417" w:type="dxa"/>
            <w:vMerge w:val="continue"/>
            <w:shd w:val="clear" w:color="auto" w:fill="auto"/>
            <w:noWrap/>
            <w:vAlign w:val="center"/>
          </w:tcPr>
          <w:p w14:paraId="100837DF">
            <w:pPr>
              <w:widowControl/>
              <w:jc w:val="center"/>
              <w:rPr>
                <w:rFonts w:ascii="宋体" w:hAnsi="宋体" w:cs="宋体"/>
                <w:kern w:val="0"/>
                <w:sz w:val="20"/>
                <w:szCs w:val="20"/>
              </w:rPr>
            </w:pPr>
          </w:p>
        </w:tc>
      </w:tr>
      <w:tr w14:paraId="796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B7389B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60F70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415D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甘油三酯测定试剂盒</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7700B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本品用于体外定量检测人血清中甘油三酯的含量。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3F08D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FA094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4A2CA8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93110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120.00 </w:t>
            </w:r>
          </w:p>
        </w:tc>
        <w:tc>
          <w:tcPr>
            <w:tcW w:w="1417" w:type="dxa"/>
            <w:vMerge w:val="continue"/>
            <w:shd w:val="clear" w:color="auto" w:fill="auto"/>
            <w:noWrap/>
            <w:vAlign w:val="center"/>
          </w:tcPr>
          <w:p w14:paraId="324E4A0F">
            <w:pPr>
              <w:widowControl/>
              <w:jc w:val="center"/>
              <w:rPr>
                <w:rFonts w:ascii="宋体" w:hAnsi="宋体" w:cs="宋体"/>
                <w:kern w:val="0"/>
                <w:sz w:val="20"/>
                <w:szCs w:val="20"/>
              </w:rPr>
            </w:pPr>
          </w:p>
        </w:tc>
      </w:tr>
      <w:tr w14:paraId="7088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65AFE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DB9A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5B675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α-淀粉酶测定试剂盒（PNP-G7底物法）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C0A62A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用于体外定量检测人血清中α-淀粉酶的含量。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31257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61E92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1292F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D1DA8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1490.00 </w:t>
            </w:r>
          </w:p>
        </w:tc>
        <w:tc>
          <w:tcPr>
            <w:tcW w:w="1417" w:type="dxa"/>
            <w:vMerge w:val="continue"/>
            <w:shd w:val="clear" w:color="auto" w:fill="auto"/>
            <w:noWrap/>
            <w:vAlign w:val="center"/>
          </w:tcPr>
          <w:p w14:paraId="156CE6D1">
            <w:pPr>
              <w:widowControl/>
              <w:jc w:val="center"/>
              <w:rPr>
                <w:rFonts w:ascii="宋体" w:hAnsi="宋体" w:cs="宋体"/>
                <w:kern w:val="0"/>
                <w:sz w:val="20"/>
                <w:szCs w:val="20"/>
              </w:rPr>
            </w:pPr>
          </w:p>
        </w:tc>
      </w:tr>
      <w:tr w14:paraId="187D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888EA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2E772E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E4C79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载脂蛋白-A1测定试剂盒（免疫比浊法）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A1114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本产品用于体外定量检测人血清中载脂蛋白A1的浓度。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B91C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62ED0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EB381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CD4797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2290.00 </w:t>
            </w:r>
          </w:p>
        </w:tc>
        <w:tc>
          <w:tcPr>
            <w:tcW w:w="1417" w:type="dxa"/>
            <w:vMerge w:val="continue"/>
            <w:shd w:val="clear" w:color="auto" w:fill="auto"/>
            <w:noWrap/>
            <w:vAlign w:val="center"/>
          </w:tcPr>
          <w:p w14:paraId="2641BA57">
            <w:pPr>
              <w:widowControl/>
              <w:jc w:val="center"/>
              <w:rPr>
                <w:rFonts w:ascii="宋体" w:hAnsi="宋体" w:cs="宋体"/>
                <w:kern w:val="0"/>
                <w:sz w:val="20"/>
                <w:szCs w:val="20"/>
              </w:rPr>
            </w:pPr>
          </w:p>
        </w:tc>
      </w:tr>
      <w:tr w14:paraId="6D93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19596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7F49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D07A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载脂蛋白B测定试剂盒（免疫比浊法）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02A57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本产品用于体外定量检测人血清中载脂蛋白B的浓度。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6CDD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29C1C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37D05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250F6E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2290.00 </w:t>
            </w:r>
          </w:p>
        </w:tc>
        <w:tc>
          <w:tcPr>
            <w:tcW w:w="1417" w:type="dxa"/>
            <w:vMerge w:val="continue"/>
            <w:shd w:val="clear" w:color="auto" w:fill="auto"/>
            <w:noWrap/>
            <w:vAlign w:val="center"/>
          </w:tcPr>
          <w:p w14:paraId="613840FA">
            <w:pPr>
              <w:widowControl/>
              <w:jc w:val="center"/>
              <w:rPr>
                <w:rFonts w:ascii="宋体" w:hAnsi="宋体" w:cs="宋体"/>
                <w:kern w:val="0"/>
                <w:sz w:val="20"/>
                <w:szCs w:val="20"/>
              </w:rPr>
            </w:pPr>
          </w:p>
        </w:tc>
      </w:tr>
      <w:tr w14:paraId="009D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43D4D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BDD4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6F1FF0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抗链球菌溶血素O测定试剂盒（胶乳免疫比浊法）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5ECF5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本产品用于体外定量检测人血清样本中的抗链球菌溶血素O浓度。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876BE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7FF2B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5CD9B4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725C4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4950.00 </w:t>
            </w:r>
          </w:p>
        </w:tc>
        <w:tc>
          <w:tcPr>
            <w:tcW w:w="1417" w:type="dxa"/>
            <w:vMerge w:val="continue"/>
            <w:shd w:val="clear" w:color="auto" w:fill="auto"/>
            <w:noWrap/>
            <w:vAlign w:val="center"/>
          </w:tcPr>
          <w:p w14:paraId="7CD665F2">
            <w:pPr>
              <w:widowControl/>
              <w:jc w:val="center"/>
              <w:rPr>
                <w:rFonts w:ascii="宋体" w:hAnsi="宋体" w:cs="宋体"/>
                <w:kern w:val="0"/>
                <w:sz w:val="20"/>
                <w:szCs w:val="20"/>
              </w:rPr>
            </w:pPr>
          </w:p>
        </w:tc>
      </w:tr>
      <w:tr w14:paraId="78DC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CA4DF3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A1F89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4E06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α-1抗胰蛋白酶测定试剂盒（免疫比浊法）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C0D9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本产品用于体外定量检测人血清和血浆中的α-1抗胰蛋白酶浓度。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A830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D06B9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FDDC51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AB288B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5050.00 </w:t>
            </w:r>
          </w:p>
        </w:tc>
        <w:tc>
          <w:tcPr>
            <w:tcW w:w="1417" w:type="dxa"/>
            <w:vMerge w:val="continue"/>
            <w:shd w:val="clear" w:color="auto" w:fill="auto"/>
            <w:noWrap/>
            <w:vAlign w:val="center"/>
          </w:tcPr>
          <w:p w14:paraId="337A58E9">
            <w:pPr>
              <w:widowControl/>
              <w:jc w:val="center"/>
              <w:rPr>
                <w:rFonts w:ascii="宋体" w:hAnsi="宋体" w:cs="宋体"/>
                <w:kern w:val="0"/>
                <w:sz w:val="20"/>
                <w:szCs w:val="20"/>
              </w:rPr>
            </w:pPr>
          </w:p>
        </w:tc>
      </w:tr>
      <w:tr w14:paraId="70C5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DB565E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AA6D6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B436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β2微球蛋白测定试剂盒（胶乳免疫比浊法）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E413C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本产品用于体外定量检测人血清和血浆中的β2微球蛋白的浓度。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87B67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16.63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2F1C8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F9D2CB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6DBB0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16630.00 </w:t>
            </w:r>
          </w:p>
        </w:tc>
        <w:tc>
          <w:tcPr>
            <w:tcW w:w="1417" w:type="dxa"/>
            <w:vMerge w:val="continue"/>
            <w:shd w:val="clear" w:color="auto" w:fill="auto"/>
            <w:noWrap/>
            <w:vAlign w:val="center"/>
          </w:tcPr>
          <w:p w14:paraId="3C0F6763">
            <w:pPr>
              <w:widowControl/>
              <w:jc w:val="center"/>
              <w:rPr>
                <w:rFonts w:ascii="宋体" w:hAnsi="宋体" w:cs="宋体"/>
                <w:kern w:val="0"/>
                <w:sz w:val="20"/>
                <w:szCs w:val="20"/>
              </w:rPr>
            </w:pPr>
          </w:p>
        </w:tc>
      </w:tr>
      <w:tr w14:paraId="40D9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833F5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25508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EB8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补体C3测定试剂盒（免疫比浊法）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4C40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本产品用于体外定量测定人血清和血浆中的补体C3的浓度。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A14BF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35B93B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321E7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2C99E5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2870.00 </w:t>
            </w:r>
          </w:p>
        </w:tc>
        <w:tc>
          <w:tcPr>
            <w:tcW w:w="1417" w:type="dxa"/>
            <w:vMerge w:val="continue"/>
            <w:shd w:val="clear" w:color="auto" w:fill="auto"/>
            <w:noWrap/>
            <w:vAlign w:val="center"/>
          </w:tcPr>
          <w:p w14:paraId="3DF2D2B9">
            <w:pPr>
              <w:widowControl/>
              <w:jc w:val="center"/>
              <w:rPr>
                <w:rFonts w:ascii="宋体" w:hAnsi="宋体" w:cs="宋体"/>
                <w:kern w:val="0"/>
                <w:sz w:val="20"/>
                <w:szCs w:val="20"/>
              </w:rPr>
            </w:pPr>
          </w:p>
        </w:tc>
      </w:tr>
      <w:tr w14:paraId="2D9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4BC0E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990C0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4E66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补体C4测定试剂盒（免疫比浊法）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DD64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本产品用于体外定量测定人血清和血浆中的补体C4的浓度。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6944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E9D3AA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F4A1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5DE7D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2840.00 </w:t>
            </w:r>
          </w:p>
        </w:tc>
        <w:tc>
          <w:tcPr>
            <w:tcW w:w="1417" w:type="dxa"/>
            <w:vMerge w:val="continue"/>
            <w:shd w:val="clear" w:color="auto" w:fill="auto"/>
            <w:noWrap/>
            <w:vAlign w:val="center"/>
          </w:tcPr>
          <w:p w14:paraId="4AA3E602">
            <w:pPr>
              <w:widowControl/>
              <w:jc w:val="center"/>
              <w:rPr>
                <w:rFonts w:ascii="宋体" w:hAnsi="宋体" w:cs="宋体"/>
                <w:kern w:val="0"/>
                <w:sz w:val="20"/>
                <w:szCs w:val="20"/>
              </w:rPr>
            </w:pPr>
          </w:p>
        </w:tc>
      </w:tr>
      <w:tr w14:paraId="4149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C25586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7AE1A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62FD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肌酐测定试剂盒（肌氨酸氧化酶法）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2E45A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本产品用于体外定量检测人血清、血浆和尿液中的肌酐浓度。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BE537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3086C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5255C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2D58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1410.00 </w:t>
            </w:r>
          </w:p>
        </w:tc>
        <w:tc>
          <w:tcPr>
            <w:tcW w:w="1417" w:type="dxa"/>
            <w:vMerge w:val="continue"/>
            <w:shd w:val="clear" w:color="auto" w:fill="auto"/>
            <w:noWrap/>
            <w:vAlign w:val="center"/>
          </w:tcPr>
          <w:p w14:paraId="6804932B">
            <w:pPr>
              <w:widowControl/>
              <w:jc w:val="center"/>
              <w:rPr>
                <w:rFonts w:ascii="宋体" w:hAnsi="宋体" w:cs="宋体"/>
                <w:kern w:val="0"/>
                <w:sz w:val="20"/>
                <w:szCs w:val="20"/>
              </w:rPr>
            </w:pPr>
          </w:p>
        </w:tc>
      </w:tr>
      <w:tr w14:paraId="0288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B4B6ED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F2344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B799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肌酸激酶检测试剂盒（酶偶联法）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64A13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本品用于体外定量检测人血清中肌酸激酶的活性。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1E6BC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61816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C71ADD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EC7ADE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 </w:t>
            </w:r>
          </w:p>
        </w:tc>
        <w:tc>
          <w:tcPr>
            <w:tcW w:w="1417" w:type="dxa"/>
            <w:vMerge w:val="continue"/>
            <w:shd w:val="clear" w:color="auto" w:fill="auto"/>
            <w:noWrap/>
            <w:vAlign w:val="center"/>
          </w:tcPr>
          <w:p w14:paraId="2324CE29">
            <w:pPr>
              <w:widowControl/>
              <w:jc w:val="center"/>
              <w:rPr>
                <w:rFonts w:ascii="宋体" w:hAnsi="宋体" w:cs="宋体"/>
                <w:kern w:val="0"/>
                <w:sz w:val="20"/>
                <w:szCs w:val="20"/>
              </w:rPr>
            </w:pPr>
          </w:p>
        </w:tc>
      </w:tr>
      <w:tr w14:paraId="337F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B5F9B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A8EAD8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E1D46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肌酸激酶同工酶检测试剂盒（免疫抑制法）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5BA7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本品用于体外定量检测人血清中肌酸激酶同工酶（CK-MB）的活性。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B285E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295CA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E43EB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2BB43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4500.00 </w:t>
            </w:r>
          </w:p>
        </w:tc>
        <w:tc>
          <w:tcPr>
            <w:tcW w:w="1417" w:type="dxa"/>
            <w:vMerge w:val="continue"/>
            <w:shd w:val="clear" w:color="auto" w:fill="auto"/>
            <w:noWrap/>
            <w:vAlign w:val="center"/>
          </w:tcPr>
          <w:p w14:paraId="5F675AE0">
            <w:pPr>
              <w:widowControl/>
              <w:jc w:val="center"/>
              <w:rPr>
                <w:rFonts w:ascii="宋体" w:hAnsi="宋体" w:cs="宋体"/>
                <w:kern w:val="0"/>
                <w:sz w:val="20"/>
                <w:szCs w:val="20"/>
              </w:rPr>
            </w:pPr>
          </w:p>
        </w:tc>
      </w:tr>
      <w:tr w14:paraId="5FBF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83E84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4C3AD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1C5C31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二氧化碳结合力测定试剂盒（酶法）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E8E2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本产品用于体外定量检测人体血清及血浆中的二氧化碳结合力。</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29BFD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169CA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5FA8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37BD2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1450.00 </w:t>
            </w:r>
          </w:p>
        </w:tc>
        <w:tc>
          <w:tcPr>
            <w:tcW w:w="1417" w:type="dxa"/>
            <w:vMerge w:val="continue"/>
            <w:shd w:val="clear" w:color="auto" w:fill="auto"/>
            <w:noWrap/>
            <w:vAlign w:val="center"/>
          </w:tcPr>
          <w:p w14:paraId="6C6BDED7">
            <w:pPr>
              <w:widowControl/>
              <w:jc w:val="center"/>
              <w:rPr>
                <w:rFonts w:ascii="宋体" w:hAnsi="宋体" w:cs="宋体"/>
                <w:kern w:val="0"/>
                <w:sz w:val="20"/>
                <w:szCs w:val="20"/>
              </w:rPr>
            </w:pPr>
          </w:p>
        </w:tc>
      </w:tr>
      <w:tr w14:paraId="129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F5FA7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61D1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0DF46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C-反应蛋白测定试剂盒（免疫比浊法）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CC61D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用于体外定量检测人血清和血浆中的C-反应蛋白的浓度。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8DE07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62B5F0">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115B9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6FE157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3100.00 </w:t>
            </w:r>
          </w:p>
        </w:tc>
        <w:tc>
          <w:tcPr>
            <w:tcW w:w="1417" w:type="dxa"/>
            <w:vMerge w:val="continue"/>
            <w:shd w:val="clear" w:color="auto" w:fill="auto"/>
            <w:noWrap/>
            <w:vAlign w:val="center"/>
          </w:tcPr>
          <w:p w14:paraId="44001092">
            <w:pPr>
              <w:widowControl/>
              <w:jc w:val="center"/>
              <w:rPr>
                <w:rFonts w:ascii="宋体" w:hAnsi="宋体" w:cs="宋体"/>
                <w:kern w:val="0"/>
                <w:sz w:val="20"/>
                <w:szCs w:val="20"/>
              </w:rPr>
            </w:pPr>
          </w:p>
        </w:tc>
      </w:tr>
      <w:tr w14:paraId="49B4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7283A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3F63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D60D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FE9D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本品用于体外定量检测人血清中胱抑素C的含量。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F5FA6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7.98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9345F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B8728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DB536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7980.00 </w:t>
            </w:r>
          </w:p>
        </w:tc>
        <w:tc>
          <w:tcPr>
            <w:tcW w:w="1417" w:type="dxa"/>
            <w:vMerge w:val="continue"/>
            <w:shd w:val="clear" w:color="auto" w:fill="auto"/>
            <w:noWrap/>
            <w:vAlign w:val="center"/>
          </w:tcPr>
          <w:p w14:paraId="084C2430">
            <w:pPr>
              <w:widowControl/>
              <w:jc w:val="center"/>
              <w:rPr>
                <w:rFonts w:ascii="宋体" w:hAnsi="宋体" w:cs="宋体"/>
                <w:kern w:val="0"/>
                <w:sz w:val="20"/>
                <w:szCs w:val="20"/>
              </w:rPr>
            </w:pPr>
          </w:p>
        </w:tc>
      </w:tr>
      <w:tr w14:paraId="50C9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EFD272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E97C1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1590D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78138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本产品用于体外定量检测人血清和血浆中的铁蛋白浓度.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1992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70D6A3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F92A7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1451F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5600.00 </w:t>
            </w:r>
          </w:p>
        </w:tc>
        <w:tc>
          <w:tcPr>
            <w:tcW w:w="1417" w:type="dxa"/>
            <w:vMerge w:val="continue"/>
            <w:shd w:val="clear" w:color="auto" w:fill="auto"/>
            <w:noWrap/>
            <w:vAlign w:val="center"/>
          </w:tcPr>
          <w:p w14:paraId="237997EF">
            <w:pPr>
              <w:widowControl/>
              <w:jc w:val="center"/>
              <w:rPr>
                <w:rFonts w:ascii="宋体" w:hAnsi="宋体" w:cs="宋体"/>
                <w:kern w:val="0"/>
                <w:sz w:val="20"/>
                <w:szCs w:val="20"/>
              </w:rPr>
            </w:pPr>
          </w:p>
        </w:tc>
      </w:tr>
      <w:tr w14:paraId="3573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49CEE6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44E9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F520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葡萄糖测定试剂盒（己糖激酶法）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D342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本品用于体外定量检测人血清中的葡萄糖的含量。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1E87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FF47B7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0A75C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F2F2A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210.00 </w:t>
            </w:r>
          </w:p>
        </w:tc>
        <w:tc>
          <w:tcPr>
            <w:tcW w:w="1417" w:type="dxa"/>
            <w:vMerge w:val="continue"/>
            <w:shd w:val="clear" w:color="auto" w:fill="auto"/>
            <w:noWrap/>
            <w:vAlign w:val="center"/>
          </w:tcPr>
          <w:p w14:paraId="2B463649">
            <w:pPr>
              <w:widowControl/>
              <w:jc w:val="center"/>
              <w:rPr>
                <w:rFonts w:ascii="宋体" w:hAnsi="宋体" w:cs="宋体"/>
                <w:kern w:val="0"/>
                <w:sz w:val="20"/>
                <w:szCs w:val="20"/>
              </w:rPr>
            </w:pPr>
          </w:p>
        </w:tc>
      </w:tr>
      <w:tr w14:paraId="1768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70AB1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8F37D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B86586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α-羟丁酸脱氢酶测定试剂盒（α-酮丁酸底物法）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53E5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本品用于体外定量检测人血清中α-羟丁酸脱氢酶的含量。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CA860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F74BA5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DAEF5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F624B4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1140.00 </w:t>
            </w:r>
          </w:p>
        </w:tc>
        <w:tc>
          <w:tcPr>
            <w:tcW w:w="1417" w:type="dxa"/>
            <w:vMerge w:val="continue"/>
            <w:shd w:val="clear" w:color="auto" w:fill="auto"/>
            <w:noWrap/>
            <w:vAlign w:val="center"/>
          </w:tcPr>
          <w:p w14:paraId="0D1EED33">
            <w:pPr>
              <w:widowControl/>
              <w:jc w:val="center"/>
              <w:rPr>
                <w:rFonts w:ascii="宋体" w:hAnsi="宋体" w:cs="宋体"/>
                <w:kern w:val="0"/>
                <w:sz w:val="20"/>
                <w:szCs w:val="20"/>
              </w:rPr>
            </w:pPr>
          </w:p>
        </w:tc>
      </w:tr>
      <w:tr w14:paraId="3A49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4CB40A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8190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5EC3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触珠蛋白测定试剂盒（免疫比浊法）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8DFEBE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本产品用于体外定量检测人血清和血浆中的触珠蛋白浓度。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C826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3.81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CD754A">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F7429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E4A9B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3810.00 </w:t>
            </w:r>
          </w:p>
        </w:tc>
        <w:tc>
          <w:tcPr>
            <w:tcW w:w="1417" w:type="dxa"/>
            <w:vMerge w:val="continue"/>
            <w:shd w:val="clear" w:color="auto" w:fill="auto"/>
            <w:noWrap/>
            <w:vAlign w:val="center"/>
          </w:tcPr>
          <w:p w14:paraId="05736A85">
            <w:pPr>
              <w:widowControl/>
              <w:jc w:val="center"/>
              <w:rPr>
                <w:rFonts w:ascii="宋体" w:hAnsi="宋体" w:cs="宋体"/>
                <w:kern w:val="0"/>
                <w:sz w:val="20"/>
                <w:szCs w:val="20"/>
              </w:rPr>
            </w:pPr>
          </w:p>
        </w:tc>
      </w:tr>
      <w:tr w14:paraId="4CE6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DEE36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02C3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B1AB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免疫球蛋白A测定试剂盒（免疫比浊法）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4534B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本产品用于体外定量检测人血清和血浆中的免疫球蛋白A浓度。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205C2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B597C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844224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142B3A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2930.00 </w:t>
            </w:r>
          </w:p>
        </w:tc>
        <w:tc>
          <w:tcPr>
            <w:tcW w:w="1417" w:type="dxa"/>
            <w:vMerge w:val="continue"/>
            <w:shd w:val="clear" w:color="auto" w:fill="auto"/>
            <w:noWrap/>
            <w:vAlign w:val="center"/>
          </w:tcPr>
          <w:p w14:paraId="7158B941">
            <w:pPr>
              <w:widowControl/>
              <w:jc w:val="center"/>
              <w:rPr>
                <w:rFonts w:ascii="宋体" w:hAnsi="宋体" w:cs="宋体"/>
                <w:kern w:val="0"/>
                <w:sz w:val="20"/>
                <w:szCs w:val="20"/>
              </w:rPr>
            </w:pPr>
          </w:p>
        </w:tc>
      </w:tr>
      <w:tr w14:paraId="75B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7A97E8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3C69F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EB600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免疫球蛋白G测定试剂盒（免疫比浊法）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6CEB5F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本产品用于体外定量检测人血清、血浆和脑脊液中的免疫球蛋白G浓度。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3E849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39969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E2AAF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CAD70C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 </w:t>
            </w:r>
          </w:p>
        </w:tc>
        <w:tc>
          <w:tcPr>
            <w:tcW w:w="1417" w:type="dxa"/>
            <w:vMerge w:val="continue"/>
            <w:shd w:val="clear" w:color="auto" w:fill="auto"/>
            <w:noWrap/>
            <w:vAlign w:val="center"/>
          </w:tcPr>
          <w:p w14:paraId="41039983">
            <w:pPr>
              <w:widowControl/>
              <w:jc w:val="center"/>
              <w:rPr>
                <w:rFonts w:ascii="宋体" w:hAnsi="宋体" w:cs="宋体"/>
                <w:kern w:val="0"/>
                <w:sz w:val="20"/>
                <w:szCs w:val="20"/>
              </w:rPr>
            </w:pPr>
          </w:p>
        </w:tc>
      </w:tr>
      <w:tr w14:paraId="523F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30793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6732F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EA60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免疫球蛋白M测定试剂盒（免疫比浊法）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BEAFA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本产品用于体外定量检测人血清和血浆中的免疫球蛋白M浓度。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55EC2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8EAF0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87718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80E4D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2870.00 </w:t>
            </w:r>
          </w:p>
        </w:tc>
        <w:tc>
          <w:tcPr>
            <w:tcW w:w="1417" w:type="dxa"/>
            <w:vMerge w:val="continue"/>
            <w:shd w:val="clear" w:color="auto" w:fill="auto"/>
            <w:noWrap/>
            <w:vAlign w:val="center"/>
          </w:tcPr>
          <w:p w14:paraId="43D493F1">
            <w:pPr>
              <w:widowControl/>
              <w:jc w:val="center"/>
              <w:rPr>
                <w:rFonts w:ascii="宋体" w:hAnsi="宋体" w:cs="宋体"/>
                <w:kern w:val="0"/>
                <w:sz w:val="20"/>
                <w:szCs w:val="20"/>
              </w:rPr>
            </w:pPr>
          </w:p>
        </w:tc>
      </w:tr>
      <w:tr w14:paraId="66F6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C484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6E7E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ACD817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乳酸测定试剂盒（酶法）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2114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本产品用于体外定量检测人血浆和脑脊液(CSF)中的L-乳酸盐浓度。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4CB08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5DA3C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FC2FE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267F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3360.00 </w:t>
            </w:r>
          </w:p>
        </w:tc>
        <w:tc>
          <w:tcPr>
            <w:tcW w:w="1417" w:type="dxa"/>
            <w:vMerge w:val="continue"/>
            <w:shd w:val="clear" w:color="auto" w:fill="auto"/>
            <w:noWrap/>
            <w:vAlign w:val="center"/>
          </w:tcPr>
          <w:p w14:paraId="560F499E">
            <w:pPr>
              <w:widowControl/>
              <w:jc w:val="center"/>
              <w:rPr>
                <w:rFonts w:ascii="宋体" w:hAnsi="宋体" w:cs="宋体"/>
                <w:kern w:val="0"/>
                <w:sz w:val="20"/>
                <w:szCs w:val="20"/>
              </w:rPr>
            </w:pPr>
          </w:p>
        </w:tc>
      </w:tr>
      <w:tr w14:paraId="06C7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4B5C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FAEB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8F9C1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脂肪酶测定试剂盒（色原底物法）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1A9AC5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本产品用于体外定量检测人血清和血浆中的脂肪酶活性。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22A84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FBDC9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AD884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5931F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4500.00 </w:t>
            </w:r>
          </w:p>
        </w:tc>
        <w:tc>
          <w:tcPr>
            <w:tcW w:w="1417" w:type="dxa"/>
            <w:vMerge w:val="continue"/>
            <w:shd w:val="clear" w:color="auto" w:fill="auto"/>
            <w:noWrap/>
            <w:vAlign w:val="center"/>
          </w:tcPr>
          <w:p w14:paraId="0A671FB1">
            <w:pPr>
              <w:widowControl/>
              <w:jc w:val="center"/>
              <w:rPr>
                <w:rFonts w:ascii="宋体" w:hAnsi="宋体" w:cs="宋体"/>
                <w:kern w:val="0"/>
                <w:sz w:val="20"/>
                <w:szCs w:val="20"/>
              </w:rPr>
            </w:pPr>
          </w:p>
        </w:tc>
      </w:tr>
      <w:tr w14:paraId="1E57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54E6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ED4E2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D0347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微量白蛋白测定试剂盒（免疫比浊法）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8610E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本产品用于体外定量检测人尿液中的微量白蛋白浓度。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EA874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6C20B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D14876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BD1AE0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3570.00 </w:t>
            </w:r>
          </w:p>
        </w:tc>
        <w:tc>
          <w:tcPr>
            <w:tcW w:w="1417" w:type="dxa"/>
            <w:vMerge w:val="continue"/>
            <w:shd w:val="clear" w:color="auto" w:fill="auto"/>
            <w:noWrap/>
            <w:vAlign w:val="center"/>
          </w:tcPr>
          <w:p w14:paraId="48F75B41">
            <w:pPr>
              <w:widowControl/>
              <w:jc w:val="center"/>
              <w:rPr>
                <w:rFonts w:ascii="宋体" w:hAnsi="宋体" w:cs="宋体"/>
                <w:kern w:val="0"/>
                <w:sz w:val="20"/>
                <w:szCs w:val="20"/>
              </w:rPr>
            </w:pPr>
          </w:p>
        </w:tc>
      </w:tr>
      <w:tr w14:paraId="4021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736DD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66B2C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5E0F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镁测定试剂盒（二甲苯胺蓝法）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8C21D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本品用于体外定量检测人血清中镁的含量。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C34D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DE615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2283FE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F3DFB5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470.00 </w:t>
            </w:r>
          </w:p>
        </w:tc>
        <w:tc>
          <w:tcPr>
            <w:tcW w:w="1417" w:type="dxa"/>
            <w:vMerge w:val="continue"/>
            <w:shd w:val="clear" w:color="auto" w:fill="auto"/>
            <w:noWrap/>
            <w:vAlign w:val="center"/>
          </w:tcPr>
          <w:p w14:paraId="5C74C970">
            <w:pPr>
              <w:widowControl/>
              <w:jc w:val="center"/>
              <w:rPr>
                <w:rFonts w:ascii="宋体" w:hAnsi="宋体" w:cs="宋体"/>
                <w:kern w:val="0"/>
                <w:sz w:val="20"/>
                <w:szCs w:val="20"/>
              </w:rPr>
            </w:pPr>
          </w:p>
        </w:tc>
      </w:tr>
      <w:tr w14:paraId="10A3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A4879C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7A33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48896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前白蛋白测定试剂盒（免疫比浊法）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671F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本产品用于体外定量检测人血清中的前白蛋白的浓度。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52DB7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C55E8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93E442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3388A7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3590.00 </w:t>
            </w:r>
          </w:p>
        </w:tc>
        <w:tc>
          <w:tcPr>
            <w:tcW w:w="1417" w:type="dxa"/>
            <w:vMerge w:val="continue"/>
            <w:shd w:val="clear" w:color="auto" w:fill="auto"/>
            <w:noWrap/>
            <w:vAlign w:val="center"/>
          </w:tcPr>
          <w:p w14:paraId="5F12C293">
            <w:pPr>
              <w:widowControl/>
              <w:jc w:val="center"/>
              <w:rPr>
                <w:rFonts w:ascii="宋体" w:hAnsi="宋体" w:cs="宋体"/>
                <w:kern w:val="0"/>
                <w:sz w:val="20"/>
                <w:szCs w:val="20"/>
              </w:rPr>
            </w:pPr>
          </w:p>
        </w:tc>
      </w:tr>
      <w:tr w14:paraId="29A0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57CC07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93AE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39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AC19B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磷测定试剂盒（磷钼酸盐法）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9AAA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本品用于体外定量检测人血清中无机磷的含量。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3883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E52A787">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B6A81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3D8C1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190.00 </w:t>
            </w:r>
          </w:p>
        </w:tc>
        <w:tc>
          <w:tcPr>
            <w:tcW w:w="1417" w:type="dxa"/>
            <w:vMerge w:val="continue"/>
            <w:shd w:val="clear" w:color="auto" w:fill="auto"/>
            <w:noWrap/>
            <w:vAlign w:val="center"/>
          </w:tcPr>
          <w:p w14:paraId="0F44E7B3">
            <w:pPr>
              <w:widowControl/>
              <w:jc w:val="center"/>
              <w:rPr>
                <w:rFonts w:ascii="宋体" w:hAnsi="宋体" w:cs="宋体"/>
                <w:kern w:val="0"/>
                <w:sz w:val="20"/>
                <w:szCs w:val="20"/>
              </w:rPr>
            </w:pPr>
          </w:p>
        </w:tc>
      </w:tr>
      <w:tr w14:paraId="0B03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E788C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13747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889FE3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类风湿因子测定试剂盒（胶乳免疫比浊法）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5831A9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本产品用于体外定量测定人血清和血浆中的类风湿因子抗体.</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9FAD9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063A2F6">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DE46B9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04A21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2950.00 </w:t>
            </w:r>
          </w:p>
        </w:tc>
        <w:tc>
          <w:tcPr>
            <w:tcW w:w="1417" w:type="dxa"/>
            <w:vMerge w:val="continue"/>
            <w:shd w:val="clear" w:color="auto" w:fill="auto"/>
            <w:noWrap/>
            <w:vAlign w:val="center"/>
          </w:tcPr>
          <w:p w14:paraId="39A825FF">
            <w:pPr>
              <w:widowControl/>
              <w:jc w:val="center"/>
              <w:rPr>
                <w:rFonts w:ascii="宋体" w:hAnsi="宋体" w:cs="宋体"/>
                <w:kern w:val="0"/>
                <w:sz w:val="20"/>
                <w:szCs w:val="20"/>
              </w:rPr>
            </w:pPr>
          </w:p>
        </w:tc>
      </w:tr>
      <w:tr w14:paraId="00D4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8AE5F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FC1CE0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C0387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转铁蛋白测定试剂盒（免疫比浊法）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20DCE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本产品用于体外定量检测人血清和血浆中的转铁蛋白浓度。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AD89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D83C17F">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9C65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9942B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2140.00 </w:t>
            </w:r>
          </w:p>
        </w:tc>
        <w:tc>
          <w:tcPr>
            <w:tcW w:w="1417" w:type="dxa"/>
            <w:vMerge w:val="continue"/>
            <w:shd w:val="clear" w:color="auto" w:fill="auto"/>
            <w:noWrap/>
            <w:vAlign w:val="center"/>
          </w:tcPr>
          <w:p w14:paraId="425375C8">
            <w:pPr>
              <w:widowControl/>
              <w:jc w:val="center"/>
              <w:rPr>
                <w:rFonts w:ascii="宋体" w:hAnsi="宋体" w:cs="宋体"/>
                <w:kern w:val="0"/>
                <w:sz w:val="20"/>
                <w:szCs w:val="20"/>
              </w:rPr>
            </w:pPr>
          </w:p>
        </w:tc>
      </w:tr>
      <w:tr w14:paraId="696F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EB945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5F0DF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8143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尿素测定试剂盒（尿素酶-谷氨酸脱氢酶法）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F153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本品用于体外定量检测人血清中尿素的含量。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C7336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40B3E8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52715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688F1B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340.00 </w:t>
            </w:r>
          </w:p>
        </w:tc>
        <w:tc>
          <w:tcPr>
            <w:tcW w:w="1417" w:type="dxa"/>
            <w:vMerge w:val="continue"/>
            <w:shd w:val="clear" w:color="auto" w:fill="auto"/>
            <w:noWrap/>
            <w:vAlign w:val="center"/>
          </w:tcPr>
          <w:p w14:paraId="7E375ACC">
            <w:pPr>
              <w:widowControl/>
              <w:jc w:val="center"/>
              <w:rPr>
                <w:rFonts w:ascii="宋体" w:hAnsi="宋体" w:cs="宋体"/>
                <w:kern w:val="0"/>
                <w:sz w:val="20"/>
                <w:szCs w:val="20"/>
              </w:rPr>
            </w:pPr>
          </w:p>
        </w:tc>
      </w:tr>
      <w:tr w14:paraId="2293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E5FB6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C450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CBDA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微量总蛋白测定试剂盒（焦酚红法）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21A3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本产品用于体外定量检测人尿液和脑脊液(CSF)中的总蛋白的浓度.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38A3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7BBB9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3B1326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A9C1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1430.00 </w:t>
            </w:r>
          </w:p>
        </w:tc>
        <w:tc>
          <w:tcPr>
            <w:tcW w:w="1417" w:type="dxa"/>
            <w:vMerge w:val="continue"/>
            <w:shd w:val="clear" w:color="auto" w:fill="auto"/>
            <w:noWrap/>
            <w:vAlign w:val="center"/>
          </w:tcPr>
          <w:p w14:paraId="74DDEE8D">
            <w:pPr>
              <w:widowControl/>
              <w:jc w:val="center"/>
              <w:rPr>
                <w:rFonts w:ascii="宋体" w:hAnsi="宋体" w:cs="宋体"/>
                <w:kern w:val="0"/>
                <w:sz w:val="20"/>
                <w:szCs w:val="20"/>
              </w:rPr>
            </w:pPr>
          </w:p>
        </w:tc>
      </w:tr>
      <w:tr w14:paraId="704F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CA4C1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00D8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643A2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不饱和铁结合力测定试剂盒（Nitroso-PSAP法）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C025E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用于体外定量检测人血清中不饱和铁结合力的含量。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EB0D7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380C64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4208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35C0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2050.00 </w:t>
            </w:r>
          </w:p>
        </w:tc>
        <w:tc>
          <w:tcPr>
            <w:tcW w:w="1417" w:type="dxa"/>
            <w:vMerge w:val="continue"/>
            <w:shd w:val="clear" w:color="auto" w:fill="auto"/>
            <w:noWrap/>
            <w:vAlign w:val="center"/>
          </w:tcPr>
          <w:p w14:paraId="1722B258">
            <w:pPr>
              <w:widowControl/>
              <w:jc w:val="center"/>
              <w:rPr>
                <w:rFonts w:ascii="宋体" w:hAnsi="宋体" w:cs="宋体"/>
                <w:kern w:val="0"/>
                <w:sz w:val="20"/>
                <w:szCs w:val="20"/>
              </w:rPr>
            </w:pPr>
          </w:p>
        </w:tc>
      </w:tr>
      <w:tr w14:paraId="273A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F83A12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ED18E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1EC3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同型半胱氨酸检测试剂盒（酶循环法）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765B1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本品用于体外定量检测人血清中的同型半胱氨酸的含量。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027F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D3CA3A">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6A7CD0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9351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15220.00 </w:t>
            </w:r>
          </w:p>
        </w:tc>
        <w:tc>
          <w:tcPr>
            <w:tcW w:w="1417" w:type="dxa"/>
            <w:vMerge w:val="continue"/>
            <w:shd w:val="clear" w:color="auto" w:fill="auto"/>
            <w:noWrap/>
            <w:vAlign w:val="center"/>
          </w:tcPr>
          <w:p w14:paraId="496479D2">
            <w:pPr>
              <w:widowControl/>
              <w:jc w:val="center"/>
              <w:rPr>
                <w:rFonts w:ascii="宋体" w:hAnsi="宋体" w:cs="宋体"/>
                <w:kern w:val="0"/>
                <w:sz w:val="20"/>
                <w:szCs w:val="20"/>
              </w:rPr>
            </w:pPr>
          </w:p>
        </w:tc>
      </w:tr>
      <w:tr w14:paraId="3CCB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923A6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B808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15AC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脂蛋白（a）检测试剂盒（乳胶增强免疫比浊法）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3DFFB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本品用于体外定量检测人血清或血浆中脂蛋白（a）的含量。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69D23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4.83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E9BCC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6DE3D7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495C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4830.00 </w:t>
            </w:r>
          </w:p>
        </w:tc>
        <w:tc>
          <w:tcPr>
            <w:tcW w:w="1417" w:type="dxa"/>
            <w:vMerge w:val="continue"/>
            <w:shd w:val="clear" w:color="auto" w:fill="auto"/>
            <w:noWrap/>
            <w:vAlign w:val="center"/>
          </w:tcPr>
          <w:p w14:paraId="56143C37">
            <w:pPr>
              <w:widowControl/>
              <w:jc w:val="center"/>
              <w:rPr>
                <w:rFonts w:ascii="宋体" w:hAnsi="宋体" w:cs="宋体"/>
                <w:kern w:val="0"/>
                <w:sz w:val="20"/>
                <w:szCs w:val="20"/>
              </w:rPr>
            </w:pPr>
          </w:p>
        </w:tc>
      </w:tr>
      <w:tr w14:paraId="7139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F10FC5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0DD3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79EB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钙测定试剂盒（偶氮砷III法）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A3250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本品用于体外定量检测人血清中钙的含量。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08FE9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B21F4D">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30BD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560DD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390.00 </w:t>
            </w:r>
          </w:p>
        </w:tc>
        <w:tc>
          <w:tcPr>
            <w:tcW w:w="1417" w:type="dxa"/>
            <w:vMerge w:val="continue"/>
            <w:shd w:val="clear" w:color="auto" w:fill="auto"/>
            <w:noWrap/>
            <w:vAlign w:val="center"/>
          </w:tcPr>
          <w:p w14:paraId="43636D10">
            <w:pPr>
              <w:widowControl/>
              <w:jc w:val="center"/>
              <w:rPr>
                <w:rFonts w:ascii="宋体" w:hAnsi="宋体" w:cs="宋体"/>
                <w:kern w:val="0"/>
                <w:sz w:val="20"/>
                <w:szCs w:val="20"/>
              </w:rPr>
            </w:pPr>
          </w:p>
        </w:tc>
      </w:tr>
      <w:tr w14:paraId="64C6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711B0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34EB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C464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α-1酸性糖蛋白测定试剂盒（免疫比浊法）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953EC7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本产品用于体外定量测定人血清和血浆中的α-1酸性糖蛋白的浓度。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50AED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3.65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A5ED62">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13215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CA3EA5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3650.00 </w:t>
            </w:r>
          </w:p>
        </w:tc>
        <w:tc>
          <w:tcPr>
            <w:tcW w:w="1417" w:type="dxa"/>
            <w:vMerge w:val="continue"/>
            <w:shd w:val="clear" w:color="auto" w:fill="auto"/>
            <w:noWrap/>
            <w:vAlign w:val="center"/>
          </w:tcPr>
          <w:p w14:paraId="21883FE8">
            <w:pPr>
              <w:widowControl/>
              <w:jc w:val="center"/>
              <w:rPr>
                <w:rFonts w:ascii="宋体" w:hAnsi="宋体" w:cs="宋体"/>
                <w:kern w:val="0"/>
                <w:sz w:val="20"/>
                <w:szCs w:val="20"/>
              </w:rPr>
            </w:pPr>
          </w:p>
        </w:tc>
      </w:tr>
      <w:tr w14:paraId="227A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2B028E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40A4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49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271EA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铜蓝蛋白测定试剂盒（免疫比浊法）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E24AF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本产品用于体外定量检测人血清或血浆样本中的铜蓝蛋白浓度。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34AD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10.01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F917F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1DD52D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851CC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10010.00 </w:t>
            </w:r>
          </w:p>
        </w:tc>
        <w:tc>
          <w:tcPr>
            <w:tcW w:w="1417" w:type="dxa"/>
            <w:vMerge w:val="continue"/>
            <w:shd w:val="clear" w:color="auto" w:fill="auto"/>
            <w:noWrap/>
            <w:vAlign w:val="center"/>
          </w:tcPr>
          <w:p w14:paraId="3AA861B8">
            <w:pPr>
              <w:widowControl/>
              <w:jc w:val="center"/>
              <w:rPr>
                <w:rFonts w:ascii="宋体" w:hAnsi="宋体" w:cs="宋体"/>
                <w:kern w:val="0"/>
                <w:sz w:val="20"/>
                <w:szCs w:val="20"/>
              </w:rPr>
            </w:pPr>
          </w:p>
        </w:tc>
      </w:tr>
      <w:tr w14:paraId="7D8B0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828B50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A9B3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AFCAA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肌酐测定试剂盒（苦味酸法）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9350A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本产品用于体外定量检测人血清、血浆和尿液中的肌酐浓度.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FA53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325091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3F12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B9FF6E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 </w:t>
            </w:r>
          </w:p>
        </w:tc>
        <w:tc>
          <w:tcPr>
            <w:tcW w:w="1417" w:type="dxa"/>
            <w:vMerge w:val="continue"/>
            <w:shd w:val="clear" w:color="auto" w:fill="auto"/>
            <w:noWrap/>
            <w:vAlign w:val="center"/>
          </w:tcPr>
          <w:p w14:paraId="64F67CB5">
            <w:pPr>
              <w:widowControl/>
              <w:jc w:val="center"/>
              <w:rPr>
                <w:rFonts w:ascii="宋体" w:hAnsi="宋体" w:cs="宋体"/>
                <w:kern w:val="0"/>
                <w:sz w:val="20"/>
                <w:szCs w:val="20"/>
              </w:rPr>
            </w:pPr>
          </w:p>
        </w:tc>
      </w:tr>
      <w:tr w14:paraId="2042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161B0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FDFE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527BE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铁测定试剂盒（TPTZ法）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AA691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用于体外定量检测人血清中铁的含量。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BC4F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311BBB">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D3B7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6B74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370.00 </w:t>
            </w:r>
          </w:p>
        </w:tc>
        <w:tc>
          <w:tcPr>
            <w:tcW w:w="1417" w:type="dxa"/>
            <w:vMerge w:val="continue"/>
            <w:shd w:val="clear" w:color="auto" w:fill="auto"/>
            <w:noWrap/>
            <w:vAlign w:val="center"/>
          </w:tcPr>
          <w:p w14:paraId="67639BEA">
            <w:pPr>
              <w:widowControl/>
              <w:jc w:val="center"/>
              <w:rPr>
                <w:rFonts w:ascii="宋体" w:hAnsi="宋体" w:cs="宋体"/>
                <w:kern w:val="0"/>
                <w:sz w:val="20"/>
                <w:szCs w:val="20"/>
              </w:rPr>
            </w:pPr>
          </w:p>
        </w:tc>
      </w:tr>
      <w:tr w14:paraId="6661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EA889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1D7D7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FF959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尿酸测定试剂盒（尿酸酶－过氧化物酶法）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26AEE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本品用于体外定量检测人血清或尿液中尿酸的含量。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142F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8C6C49">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41DFE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4B18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410.00 </w:t>
            </w:r>
          </w:p>
        </w:tc>
        <w:tc>
          <w:tcPr>
            <w:tcW w:w="1417" w:type="dxa"/>
            <w:vMerge w:val="continue"/>
            <w:shd w:val="clear" w:color="auto" w:fill="auto"/>
            <w:noWrap/>
            <w:vAlign w:val="center"/>
          </w:tcPr>
          <w:p w14:paraId="3C6A4050">
            <w:pPr>
              <w:widowControl/>
              <w:jc w:val="center"/>
              <w:rPr>
                <w:rFonts w:ascii="宋体" w:hAnsi="宋体" w:cs="宋体"/>
                <w:kern w:val="0"/>
                <w:sz w:val="20"/>
                <w:szCs w:val="20"/>
              </w:rPr>
            </w:pPr>
          </w:p>
        </w:tc>
      </w:tr>
      <w:tr w14:paraId="6270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00202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60837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99BF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溶血、脂血、黄疸样本检查液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A94B92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用于全自动生化分析仪样本黄疸溶血及脂浊程度的检测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24775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CADF0C">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8B51F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6C1743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 </w:t>
            </w:r>
          </w:p>
        </w:tc>
        <w:tc>
          <w:tcPr>
            <w:tcW w:w="1417" w:type="dxa"/>
            <w:vMerge w:val="continue"/>
            <w:shd w:val="clear" w:color="auto" w:fill="auto"/>
            <w:noWrap/>
            <w:vAlign w:val="center"/>
          </w:tcPr>
          <w:p w14:paraId="1AB67F20">
            <w:pPr>
              <w:widowControl/>
              <w:jc w:val="center"/>
              <w:rPr>
                <w:rFonts w:ascii="宋体" w:hAnsi="宋体" w:cs="宋体"/>
                <w:kern w:val="0"/>
                <w:sz w:val="20"/>
                <w:szCs w:val="20"/>
              </w:rPr>
            </w:pPr>
          </w:p>
        </w:tc>
      </w:tr>
      <w:tr w14:paraId="0008A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019B86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AF7B7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D90B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清洗液（避免交叉污染）</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8B2CD6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用于全自动生化仪器清洗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99252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ECE0A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E180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133A43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2200.00 </w:t>
            </w:r>
          </w:p>
        </w:tc>
        <w:tc>
          <w:tcPr>
            <w:tcW w:w="1417" w:type="dxa"/>
            <w:vMerge w:val="continue"/>
            <w:shd w:val="clear" w:color="auto" w:fill="auto"/>
            <w:noWrap/>
            <w:vAlign w:val="center"/>
          </w:tcPr>
          <w:p w14:paraId="0B8EF296">
            <w:pPr>
              <w:widowControl/>
              <w:jc w:val="center"/>
              <w:rPr>
                <w:rFonts w:ascii="宋体" w:hAnsi="宋体" w:cs="宋体"/>
                <w:kern w:val="0"/>
                <w:sz w:val="20"/>
                <w:szCs w:val="20"/>
              </w:rPr>
            </w:pPr>
          </w:p>
        </w:tc>
      </w:tr>
      <w:tr w14:paraId="1429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286DE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1F64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06736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5FC1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适用于生化分析系统，作为清洗液使用。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B8B2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2D97828">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BE1AE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26148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30.00 </w:t>
            </w:r>
          </w:p>
        </w:tc>
        <w:tc>
          <w:tcPr>
            <w:tcW w:w="1417" w:type="dxa"/>
            <w:vMerge w:val="continue"/>
            <w:shd w:val="clear" w:color="auto" w:fill="auto"/>
            <w:noWrap/>
            <w:vAlign w:val="center"/>
          </w:tcPr>
          <w:p w14:paraId="1E6E9D4B">
            <w:pPr>
              <w:widowControl/>
              <w:jc w:val="center"/>
              <w:rPr>
                <w:rFonts w:ascii="宋体" w:hAnsi="宋体" w:cs="宋体"/>
                <w:kern w:val="0"/>
                <w:sz w:val="20"/>
                <w:szCs w:val="20"/>
              </w:rPr>
            </w:pPr>
          </w:p>
        </w:tc>
      </w:tr>
      <w:tr w14:paraId="2658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F4464F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85C5F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1CD91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钠/钾电极选择液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A0111D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用于全自动生化分析仪电极模块溶液检测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78271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BACAC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AD512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FD2C5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14660.00 </w:t>
            </w:r>
          </w:p>
        </w:tc>
        <w:tc>
          <w:tcPr>
            <w:tcW w:w="1417" w:type="dxa"/>
            <w:vMerge w:val="continue"/>
            <w:shd w:val="clear" w:color="auto" w:fill="auto"/>
            <w:noWrap/>
            <w:vAlign w:val="center"/>
          </w:tcPr>
          <w:p w14:paraId="6BD23D4D">
            <w:pPr>
              <w:widowControl/>
              <w:jc w:val="center"/>
              <w:rPr>
                <w:rFonts w:ascii="宋体" w:hAnsi="宋体" w:cs="宋体"/>
                <w:kern w:val="0"/>
                <w:sz w:val="20"/>
                <w:szCs w:val="20"/>
              </w:rPr>
            </w:pPr>
          </w:p>
        </w:tc>
      </w:tr>
      <w:tr w14:paraId="15A4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FCA257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2B7E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87F5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参比电极填充液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0D12B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用于全自动生化分析仪电极的填充</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4F1E73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15.42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1FA073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6504F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4793E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15420.00 </w:t>
            </w:r>
          </w:p>
        </w:tc>
        <w:tc>
          <w:tcPr>
            <w:tcW w:w="1417" w:type="dxa"/>
            <w:vMerge w:val="continue"/>
            <w:shd w:val="clear" w:color="auto" w:fill="auto"/>
            <w:noWrap/>
            <w:vAlign w:val="center"/>
          </w:tcPr>
          <w:p w14:paraId="1723E7E1">
            <w:pPr>
              <w:widowControl/>
              <w:jc w:val="center"/>
              <w:rPr>
                <w:rFonts w:ascii="宋体" w:hAnsi="宋体" w:cs="宋体"/>
                <w:kern w:val="0"/>
                <w:sz w:val="20"/>
                <w:szCs w:val="20"/>
              </w:rPr>
            </w:pPr>
          </w:p>
        </w:tc>
      </w:tr>
      <w:tr w14:paraId="27C8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73468A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379D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3089A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尿液电解质检测用校准品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ADD59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本产品用于尿液中钠、钾和氯项目检测时的校准.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409F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5.33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C89695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679F5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7C60E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5330.00 </w:t>
            </w:r>
          </w:p>
        </w:tc>
        <w:tc>
          <w:tcPr>
            <w:tcW w:w="1417" w:type="dxa"/>
            <w:vMerge w:val="continue"/>
            <w:shd w:val="clear" w:color="auto" w:fill="auto"/>
            <w:noWrap/>
            <w:vAlign w:val="center"/>
          </w:tcPr>
          <w:p w14:paraId="47F9BCF5">
            <w:pPr>
              <w:widowControl/>
              <w:jc w:val="center"/>
              <w:rPr>
                <w:rFonts w:ascii="宋体" w:hAnsi="宋体" w:cs="宋体"/>
                <w:kern w:val="0"/>
                <w:sz w:val="20"/>
                <w:szCs w:val="20"/>
              </w:rPr>
            </w:pPr>
          </w:p>
        </w:tc>
      </w:tr>
      <w:tr w14:paraId="71796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6A7F9A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9B8C3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59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ACE13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电解质标准液（高值）</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DB196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本产品用于测定人血清或血浆中钠、钾和氯离子浓度时的校准.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64BB6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AD62E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4EF7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3CCA39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2180.00 </w:t>
            </w:r>
          </w:p>
        </w:tc>
        <w:tc>
          <w:tcPr>
            <w:tcW w:w="1417" w:type="dxa"/>
            <w:vMerge w:val="continue"/>
            <w:shd w:val="clear" w:color="auto" w:fill="auto"/>
            <w:noWrap/>
            <w:vAlign w:val="center"/>
          </w:tcPr>
          <w:p w14:paraId="25F71992">
            <w:pPr>
              <w:widowControl/>
              <w:jc w:val="center"/>
              <w:rPr>
                <w:rFonts w:ascii="宋体" w:hAnsi="宋体" w:cs="宋体"/>
                <w:kern w:val="0"/>
                <w:sz w:val="20"/>
                <w:szCs w:val="20"/>
              </w:rPr>
            </w:pPr>
          </w:p>
        </w:tc>
      </w:tr>
      <w:tr w14:paraId="628E9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A859E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BB18A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509F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电解质标准液（低值）</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0C090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本产品用于测定人血清或血浆中钠、钾和氯离子浓度时的校准。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3B913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62A2F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592C3F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92289D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2110.00 </w:t>
            </w:r>
          </w:p>
        </w:tc>
        <w:tc>
          <w:tcPr>
            <w:tcW w:w="1417" w:type="dxa"/>
            <w:vMerge w:val="continue"/>
            <w:shd w:val="clear" w:color="auto" w:fill="auto"/>
            <w:noWrap/>
            <w:vAlign w:val="center"/>
          </w:tcPr>
          <w:p w14:paraId="3772F97F">
            <w:pPr>
              <w:widowControl/>
              <w:jc w:val="center"/>
              <w:rPr>
                <w:rFonts w:ascii="宋体" w:hAnsi="宋体" w:cs="宋体"/>
                <w:kern w:val="0"/>
                <w:sz w:val="20"/>
                <w:szCs w:val="20"/>
              </w:rPr>
            </w:pPr>
          </w:p>
        </w:tc>
      </w:tr>
      <w:tr w14:paraId="7827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C8638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54E6A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E09C5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AU生化分析系统专用试剂-电解质参比液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7A4F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用于定量（间接）测定人血清中钠离子、钾离子和氯离子的含量时作为电位比较试剂。</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0917A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6EDE55">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43A5F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083FBD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 </w:t>
            </w:r>
          </w:p>
        </w:tc>
        <w:tc>
          <w:tcPr>
            <w:tcW w:w="1417" w:type="dxa"/>
            <w:vMerge w:val="continue"/>
            <w:shd w:val="clear" w:color="auto" w:fill="auto"/>
            <w:noWrap/>
            <w:vAlign w:val="center"/>
          </w:tcPr>
          <w:p w14:paraId="20B74F96">
            <w:pPr>
              <w:widowControl/>
              <w:jc w:val="center"/>
              <w:rPr>
                <w:rFonts w:ascii="宋体" w:hAnsi="宋体" w:cs="宋体"/>
                <w:kern w:val="0"/>
                <w:sz w:val="20"/>
                <w:szCs w:val="20"/>
              </w:rPr>
            </w:pPr>
          </w:p>
        </w:tc>
      </w:tr>
      <w:tr w14:paraId="6A5A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DC46F5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8C9D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D6736E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AU生化分析系统专用试剂-电解质内标液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12CE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用于对电极参数的漂移进行校准。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3CA72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E053F3">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9D158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EE1AF5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110.00 </w:t>
            </w:r>
          </w:p>
        </w:tc>
        <w:tc>
          <w:tcPr>
            <w:tcW w:w="1417" w:type="dxa"/>
            <w:vMerge w:val="continue"/>
            <w:shd w:val="clear" w:color="auto" w:fill="auto"/>
            <w:noWrap/>
            <w:vAlign w:val="center"/>
          </w:tcPr>
          <w:p w14:paraId="35593B0A">
            <w:pPr>
              <w:widowControl/>
              <w:jc w:val="center"/>
              <w:rPr>
                <w:rFonts w:ascii="宋体" w:hAnsi="宋体" w:cs="宋体"/>
                <w:kern w:val="0"/>
                <w:sz w:val="20"/>
                <w:szCs w:val="20"/>
              </w:rPr>
            </w:pPr>
          </w:p>
        </w:tc>
      </w:tr>
      <w:tr w14:paraId="4D11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031D3E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B9B1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4DA9D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缓冲液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70A716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仅用于提供和维持反应环境。</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9DFED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AC54B19">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9A1D5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D8BC22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 </w:t>
            </w:r>
          </w:p>
        </w:tc>
        <w:tc>
          <w:tcPr>
            <w:tcW w:w="1417" w:type="dxa"/>
            <w:vMerge w:val="continue"/>
            <w:shd w:val="clear" w:color="auto" w:fill="auto"/>
            <w:noWrap/>
            <w:vAlign w:val="center"/>
          </w:tcPr>
          <w:p w14:paraId="3B2B8419">
            <w:pPr>
              <w:widowControl/>
              <w:jc w:val="center"/>
              <w:rPr>
                <w:rFonts w:ascii="宋体" w:hAnsi="宋体" w:cs="宋体"/>
                <w:kern w:val="0"/>
                <w:sz w:val="20"/>
                <w:szCs w:val="20"/>
              </w:rPr>
            </w:pPr>
          </w:p>
        </w:tc>
      </w:tr>
      <w:tr w14:paraId="52B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5E1A0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F84E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8EB5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电极清洗液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C5533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用于全自动生化分析仪电极清洗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9FFAE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0.73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BF179E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EA05D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5DDED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730.00 </w:t>
            </w:r>
          </w:p>
        </w:tc>
        <w:tc>
          <w:tcPr>
            <w:tcW w:w="1417" w:type="dxa"/>
            <w:vMerge w:val="continue"/>
            <w:shd w:val="clear" w:color="auto" w:fill="auto"/>
            <w:noWrap/>
            <w:vAlign w:val="center"/>
          </w:tcPr>
          <w:p w14:paraId="07CA87C8">
            <w:pPr>
              <w:widowControl/>
              <w:jc w:val="center"/>
              <w:rPr>
                <w:rFonts w:ascii="宋体" w:hAnsi="宋体" w:cs="宋体"/>
                <w:kern w:val="0"/>
                <w:sz w:val="20"/>
                <w:szCs w:val="20"/>
              </w:rPr>
            </w:pPr>
          </w:p>
        </w:tc>
      </w:tr>
      <w:tr w14:paraId="3279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FA87DF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EC79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56E18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A0D8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适用于生化分析系统多种生化项目检测的定标，校准项目包括碱性磷酸酶、谷丙转氨酶、谷草转氨酶、淀粉酶、胆碱酯酶、肌酸激酶、谷氨酰转移酶、α-羟丁酸脱氢酶、乳酸脱氢酶、乳酸、脂肪酶、白蛋白、肌酐、胆固醇、葡萄糖、总蛋白、甘油三酯、不饱和铁结合力、尿素、尿酸、直接胆红素、总胆红素、钙、无机磷、铁、镁.</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079CC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21.54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8CF78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33F79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05ECDA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21540.00 </w:t>
            </w:r>
          </w:p>
        </w:tc>
        <w:tc>
          <w:tcPr>
            <w:tcW w:w="1417" w:type="dxa"/>
            <w:vMerge w:val="continue"/>
            <w:shd w:val="clear" w:color="auto" w:fill="auto"/>
            <w:noWrap/>
            <w:vAlign w:val="center"/>
          </w:tcPr>
          <w:p w14:paraId="7BCDCEBA">
            <w:pPr>
              <w:widowControl/>
              <w:jc w:val="center"/>
              <w:rPr>
                <w:rFonts w:ascii="宋体" w:hAnsi="宋体" w:cs="宋体"/>
                <w:kern w:val="0"/>
                <w:sz w:val="20"/>
                <w:szCs w:val="20"/>
              </w:rPr>
            </w:pPr>
          </w:p>
        </w:tc>
      </w:tr>
      <w:tr w14:paraId="2A7E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B05DCA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3D0CD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F8AB0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高密度脂蛋白胆固醇校准品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27EE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本校准品用于定量测定人血清中的高密度脂蛋白胆固醇时，对高密度脂蛋白胆固醇项目进行校准.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C517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84E50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90D534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408E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128500.00 </w:t>
            </w:r>
          </w:p>
        </w:tc>
        <w:tc>
          <w:tcPr>
            <w:tcW w:w="1417" w:type="dxa"/>
            <w:vMerge w:val="continue"/>
            <w:shd w:val="clear" w:color="auto" w:fill="auto"/>
            <w:noWrap/>
            <w:vAlign w:val="center"/>
          </w:tcPr>
          <w:p w14:paraId="4DDDCE73">
            <w:pPr>
              <w:widowControl/>
              <w:jc w:val="center"/>
              <w:rPr>
                <w:rFonts w:ascii="宋体" w:hAnsi="宋体" w:cs="宋体"/>
                <w:kern w:val="0"/>
                <w:sz w:val="20"/>
                <w:szCs w:val="20"/>
              </w:rPr>
            </w:pPr>
          </w:p>
        </w:tc>
      </w:tr>
      <w:tr w14:paraId="41D6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F1C2B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428A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C194B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低密度脂蛋白胆固醇校准品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7BF5A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本校准品用于定量测定人血清中的低密度脂蛋白胆固醇时，对低密度脂蛋白胆固醇项目进行校准.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B55B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070DFB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B2DB7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47F7A6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511000.00 </w:t>
            </w:r>
          </w:p>
        </w:tc>
        <w:tc>
          <w:tcPr>
            <w:tcW w:w="1417" w:type="dxa"/>
            <w:vMerge w:val="continue"/>
            <w:shd w:val="clear" w:color="auto" w:fill="auto"/>
            <w:noWrap/>
            <w:vAlign w:val="center"/>
          </w:tcPr>
          <w:p w14:paraId="103C77DA">
            <w:pPr>
              <w:widowControl/>
              <w:jc w:val="center"/>
              <w:rPr>
                <w:rFonts w:ascii="宋体" w:hAnsi="宋体" w:cs="宋体"/>
                <w:kern w:val="0"/>
                <w:sz w:val="20"/>
                <w:szCs w:val="20"/>
              </w:rPr>
            </w:pPr>
          </w:p>
        </w:tc>
      </w:tr>
      <w:tr w14:paraId="7F50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B1196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25B7C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6E50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二氧化碳校准品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D86E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本产品用于体外定量测定人血清或血浆中的二氧化碳时，对二氧化碳项目进行校准.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C757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17.46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8E2021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826B2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1FDA3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17460.00 </w:t>
            </w:r>
          </w:p>
        </w:tc>
        <w:tc>
          <w:tcPr>
            <w:tcW w:w="1417" w:type="dxa"/>
            <w:vMerge w:val="continue"/>
            <w:shd w:val="clear" w:color="auto" w:fill="auto"/>
            <w:noWrap/>
            <w:vAlign w:val="center"/>
          </w:tcPr>
          <w:p w14:paraId="3F3C4297">
            <w:pPr>
              <w:widowControl/>
              <w:jc w:val="center"/>
              <w:rPr>
                <w:rFonts w:ascii="宋体" w:hAnsi="宋体" w:cs="宋体"/>
                <w:kern w:val="0"/>
                <w:sz w:val="20"/>
                <w:szCs w:val="20"/>
              </w:rPr>
            </w:pPr>
          </w:p>
        </w:tc>
      </w:tr>
      <w:tr w14:paraId="3054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44CEA5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19AC3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69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7A5D27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尿液校准品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89F05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本产品用于体外定量测定人尿液中的淀粉酶、钙、葡萄糖、无机磷、尿素、尿酸、肌酐和镁浓度的校准。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58F2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51.94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657AB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1FE5B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0EE525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51940.00 </w:t>
            </w:r>
          </w:p>
        </w:tc>
        <w:tc>
          <w:tcPr>
            <w:tcW w:w="1417" w:type="dxa"/>
            <w:vMerge w:val="continue"/>
            <w:shd w:val="clear" w:color="auto" w:fill="auto"/>
            <w:noWrap/>
            <w:vAlign w:val="center"/>
          </w:tcPr>
          <w:p w14:paraId="5D83C0A4">
            <w:pPr>
              <w:widowControl/>
              <w:jc w:val="center"/>
              <w:rPr>
                <w:rFonts w:ascii="宋体" w:hAnsi="宋体" w:cs="宋体"/>
                <w:kern w:val="0"/>
                <w:sz w:val="20"/>
                <w:szCs w:val="20"/>
              </w:rPr>
            </w:pPr>
          </w:p>
        </w:tc>
      </w:tr>
      <w:tr w14:paraId="7079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8148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4BF54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71CA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普通C反应蛋白校准品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AA7C5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用于体外定量检测人血清和血浆中的C-反应蛋白浓度的校准.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3FB89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331.1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6003F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F2C72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785A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331100.00 </w:t>
            </w:r>
          </w:p>
        </w:tc>
        <w:tc>
          <w:tcPr>
            <w:tcW w:w="1417" w:type="dxa"/>
            <w:vMerge w:val="continue"/>
            <w:shd w:val="clear" w:color="auto" w:fill="auto"/>
            <w:noWrap/>
            <w:vAlign w:val="center"/>
          </w:tcPr>
          <w:p w14:paraId="1D2C1312">
            <w:pPr>
              <w:widowControl/>
              <w:jc w:val="center"/>
              <w:rPr>
                <w:rFonts w:ascii="宋体" w:hAnsi="宋体" w:cs="宋体"/>
                <w:kern w:val="0"/>
                <w:sz w:val="20"/>
                <w:szCs w:val="20"/>
              </w:rPr>
            </w:pPr>
          </w:p>
        </w:tc>
      </w:tr>
      <w:tr w14:paraId="6D88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B9220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4403A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85C5A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超敏C反应蛋白校准品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FC59E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本产品用于体外定量检测人血清和血浆中的C-反应蛋白浓度的校准.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30E4B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457.2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CFEB81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3C6E0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5DD4AE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457200.00 </w:t>
            </w:r>
          </w:p>
        </w:tc>
        <w:tc>
          <w:tcPr>
            <w:tcW w:w="1417" w:type="dxa"/>
            <w:vMerge w:val="continue"/>
            <w:shd w:val="clear" w:color="auto" w:fill="auto"/>
            <w:noWrap/>
            <w:vAlign w:val="center"/>
          </w:tcPr>
          <w:p w14:paraId="079BF64F">
            <w:pPr>
              <w:widowControl/>
              <w:jc w:val="center"/>
              <w:rPr>
                <w:rFonts w:ascii="宋体" w:hAnsi="宋体" w:cs="宋体"/>
                <w:kern w:val="0"/>
                <w:sz w:val="20"/>
                <w:szCs w:val="20"/>
              </w:rPr>
            </w:pPr>
          </w:p>
        </w:tc>
      </w:tr>
      <w:tr w14:paraId="09F0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9E86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40F07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0A58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类风湿因子校准品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4C088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本产品用于体外定量检测人血清和血浆中的类风湿因子浓度的校准.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DF39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317.8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A6ABC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275FCD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1E0613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317800.00 </w:t>
            </w:r>
          </w:p>
        </w:tc>
        <w:tc>
          <w:tcPr>
            <w:tcW w:w="1417" w:type="dxa"/>
            <w:vMerge w:val="continue"/>
            <w:shd w:val="clear" w:color="auto" w:fill="auto"/>
            <w:noWrap/>
            <w:vAlign w:val="center"/>
          </w:tcPr>
          <w:p w14:paraId="5F8354A4">
            <w:pPr>
              <w:widowControl/>
              <w:jc w:val="center"/>
              <w:rPr>
                <w:rFonts w:ascii="宋体" w:hAnsi="宋体" w:cs="宋体"/>
                <w:kern w:val="0"/>
                <w:sz w:val="20"/>
                <w:szCs w:val="20"/>
              </w:rPr>
            </w:pPr>
          </w:p>
        </w:tc>
      </w:tr>
      <w:tr w14:paraId="5C94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4B612F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879C9C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325A0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F7D5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本产品用于体外定量检测免疫球蛋白G、免疫球蛋白A、免疫球蛋白M、补体C3、补体C4、转铁蛋白、C-反应蛋白、抗链球菌溶血素O和铁蛋白浓度时的校准，其中水平6仅用于C-反应蛋白的校准.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93129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B9554B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94966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778D4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291170.00 </w:t>
            </w:r>
          </w:p>
        </w:tc>
        <w:tc>
          <w:tcPr>
            <w:tcW w:w="1417" w:type="dxa"/>
            <w:vMerge w:val="continue"/>
            <w:shd w:val="clear" w:color="auto" w:fill="auto"/>
            <w:noWrap/>
            <w:vAlign w:val="center"/>
          </w:tcPr>
          <w:p w14:paraId="1D9D3651">
            <w:pPr>
              <w:widowControl/>
              <w:jc w:val="center"/>
              <w:rPr>
                <w:rFonts w:ascii="宋体" w:hAnsi="宋体" w:cs="宋体"/>
                <w:kern w:val="0"/>
                <w:sz w:val="20"/>
                <w:szCs w:val="20"/>
              </w:rPr>
            </w:pPr>
          </w:p>
        </w:tc>
      </w:tr>
      <w:tr w14:paraId="5A25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49493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6C59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21AD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载脂蛋白校准品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912303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本校准品用于体外定量测定人血清中的载脂蛋白A1和载脂蛋白B时，对载脂蛋白A1和载脂蛋白B项目进行校准.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E1D9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B2374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F97B3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9D108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413900.00 </w:t>
            </w:r>
          </w:p>
        </w:tc>
        <w:tc>
          <w:tcPr>
            <w:tcW w:w="1417" w:type="dxa"/>
            <w:vMerge w:val="continue"/>
            <w:shd w:val="clear" w:color="auto" w:fill="auto"/>
            <w:noWrap/>
            <w:vAlign w:val="center"/>
          </w:tcPr>
          <w:p w14:paraId="6598B60E">
            <w:pPr>
              <w:widowControl/>
              <w:jc w:val="center"/>
              <w:rPr>
                <w:rFonts w:ascii="宋体" w:hAnsi="宋体" w:cs="宋体"/>
                <w:kern w:val="0"/>
                <w:sz w:val="20"/>
                <w:szCs w:val="20"/>
              </w:rPr>
            </w:pPr>
          </w:p>
        </w:tc>
      </w:tr>
      <w:tr w14:paraId="68F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40C600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9CB3F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337E6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血清蛋白多项校准品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F10B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本产品用于体外定量检测人血清中的α1-酸性糖蛋白、α1-抗胰蛋白酶、β2微球蛋白、铜蓝蛋白和触珠蛋白浓度的校准。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B2E62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234.4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A8C85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DE6543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733D1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234400.00 </w:t>
            </w:r>
          </w:p>
        </w:tc>
        <w:tc>
          <w:tcPr>
            <w:tcW w:w="1417" w:type="dxa"/>
            <w:vMerge w:val="continue"/>
            <w:shd w:val="clear" w:color="auto" w:fill="auto"/>
            <w:noWrap/>
            <w:vAlign w:val="center"/>
          </w:tcPr>
          <w:p w14:paraId="2E236B1F">
            <w:pPr>
              <w:widowControl/>
              <w:jc w:val="center"/>
              <w:rPr>
                <w:rFonts w:ascii="宋体" w:hAnsi="宋体" w:cs="宋体"/>
                <w:kern w:val="0"/>
                <w:sz w:val="20"/>
                <w:szCs w:val="20"/>
              </w:rPr>
            </w:pPr>
          </w:p>
        </w:tc>
      </w:tr>
      <w:tr w14:paraId="66FF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F6FEA2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9588E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F7E9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微量白蛋白校准品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AFBC4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本产品用于体外定量检测人尿液中的微量白蛋白浓度。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F77D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31A9F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64344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D6F4D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277000.00 </w:t>
            </w:r>
          </w:p>
        </w:tc>
        <w:tc>
          <w:tcPr>
            <w:tcW w:w="1417" w:type="dxa"/>
            <w:vMerge w:val="continue"/>
            <w:shd w:val="clear" w:color="auto" w:fill="auto"/>
            <w:noWrap/>
            <w:vAlign w:val="center"/>
          </w:tcPr>
          <w:p w14:paraId="325C3FC8">
            <w:pPr>
              <w:widowControl/>
              <w:jc w:val="center"/>
              <w:rPr>
                <w:rFonts w:ascii="宋体" w:hAnsi="宋体" w:cs="宋体"/>
                <w:kern w:val="0"/>
                <w:sz w:val="20"/>
                <w:szCs w:val="20"/>
              </w:rPr>
            </w:pPr>
          </w:p>
        </w:tc>
      </w:tr>
      <w:tr w14:paraId="27E3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155B52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B0A7C4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7150C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9B5F7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本产品用于肌酸激酶同工酶检测的校准.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9844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183.17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C05E6D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9CFA26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82CAD7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183170.00 </w:t>
            </w:r>
          </w:p>
        </w:tc>
        <w:tc>
          <w:tcPr>
            <w:tcW w:w="1417" w:type="dxa"/>
            <w:vMerge w:val="continue"/>
            <w:shd w:val="clear" w:color="auto" w:fill="auto"/>
            <w:noWrap/>
            <w:vAlign w:val="center"/>
          </w:tcPr>
          <w:p w14:paraId="54E9D9C7">
            <w:pPr>
              <w:widowControl/>
              <w:jc w:val="center"/>
              <w:rPr>
                <w:rFonts w:ascii="宋体" w:hAnsi="宋体" w:cs="宋体"/>
                <w:kern w:val="0"/>
                <w:sz w:val="20"/>
                <w:szCs w:val="20"/>
              </w:rPr>
            </w:pPr>
          </w:p>
        </w:tc>
      </w:tr>
      <w:tr w14:paraId="2A6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00E8C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6184D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955CB6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前白蛋白校准品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C572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本产品用于体外定量检测人血清中的前白蛋白浓度的校准.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387AD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B5996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EE412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7A28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467400.00 </w:t>
            </w:r>
          </w:p>
        </w:tc>
        <w:tc>
          <w:tcPr>
            <w:tcW w:w="1417" w:type="dxa"/>
            <w:vMerge w:val="continue"/>
            <w:shd w:val="clear" w:color="auto" w:fill="auto"/>
            <w:noWrap/>
            <w:vAlign w:val="center"/>
          </w:tcPr>
          <w:p w14:paraId="6FE85E66">
            <w:pPr>
              <w:widowControl/>
              <w:jc w:val="center"/>
              <w:rPr>
                <w:rFonts w:ascii="宋体" w:hAnsi="宋体" w:cs="宋体"/>
                <w:kern w:val="0"/>
                <w:sz w:val="20"/>
                <w:szCs w:val="20"/>
              </w:rPr>
            </w:pPr>
          </w:p>
        </w:tc>
      </w:tr>
      <w:tr w14:paraId="2B18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B93B3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DB77E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79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402C4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D78E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D84F9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148.75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1694F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9BDCE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E50D7F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148750.00 </w:t>
            </w:r>
          </w:p>
        </w:tc>
        <w:tc>
          <w:tcPr>
            <w:tcW w:w="1417" w:type="dxa"/>
            <w:vMerge w:val="continue"/>
            <w:shd w:val="clear" w:color="auto" w:fill="auto"/>
            <w:noWrap/>
            <w:vAlign w:val="center"/>
          </w:tcPr>
          <w:p w14:paraId="4CE10835">
            <w:pPr>
              <w:widowControl/>
              <w:jc w:val="center"/>
              <w:rPr>
                <w:rFonts w:ascii="宋体" w:hAnsi="宋体" w:cs="宋体"/>
                <w:kern w:val="0"/>
                <w:sz w:val="20"/>
                <w:szCs w:val="20"/>
              </w:rPr>
            </w:pPr>
          </w:p>
        </w:tc>
      </w:tr>
      <w:tr w14:paraId="2262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D14E2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DBB3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C612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ADADF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9EE6F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148.75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1CC4A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5001A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075E6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148750.00 </w:t>
            </w:r>
          </w:p>
        </w:tc>
        <w:tc>
          <w:tcPr>
            <w:tcW w:w="1417" w:type="dxa"/>
            <w:vMerge w:val="continue"/>
            <w:shd w:val="clear" w:color="auto" w:fill="auto"/>
            <w:noWrap/>
            <w:vAlign w:val="center"/>
          </w:tcPr>
          <w:p w14:paraId="079B4D2E">
            <w:pPr>
              <w:widowControl/>
              <w:jc w:val="center"/>
              <w:rPr>
                <w:rFonts w:ascii="宋体" w:hAnsi="宋体" w:cs="宋体"/>
                <w:kern w:val="0"/>
                <w:sz w:val="20"/>
                <w:szCs w:val="20"/>
              </w:rPr>
            </w:pPr>
          </w:p>
        </w:tc>
      </w:tr>
      <w:tr w14:paraId="4DA01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0271E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AB7135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B4235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幽门螺杆菌抗体检测试剂盒（胶乳增强免疫比浊法）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EA92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156E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27DE76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57FFE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92CB8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60000.00 </w:t>
            </w:r>
          </w:p>
        </w:tc>
        <w:tc>
          <w:tcPr>
            <w:tcW w:w="1417" w:type="dxa"/>
            <w:vMerge w:val="continue"/>
            <w:shd w:val="clear" w:color="auto" w:fill="auto"/>
            <w:noWrap/>
            <w:vAlign w:val="center"/>
          </w:tcPr>
          <w:p w14:paraId="2CA142F7">
            <w:pPr>
              <w:widowControl/>
              <w:jc w:val="center"/>
              <w:rPr>
                <w:rFonts w:ascii="宋体" w:hAnsi="宋体" w:cs="宋体"/>
                <w:kern w:val="0"/>
                <w:sz w:val="20"/>
                <w:szCs w:val="20"/>
              </w:rPr>
            </w:pPr>
          </w:p>
        </w:tc>
      </w:tr>
      <w:tr w14:paraId="36A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B934A5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9410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18ECA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胃蛋白酶原I复合校准品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0FB1BD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FFC3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266.67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3E21AC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C7B99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53F84E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266670.00 </w:t>
            </w:r>
          </w:p>
        </w:tc>
        <w:tc>
          <w:tcPr>
            <w:tcW w:w="1417" w:type="dxa"/>
            <w:vMerge w:val="continue"/>
            <w:shd w:val="clear" w:color="auto" w:fill="auto"/>
            <w:noWrap/>
            <w:vAlign w:val="center"/>
          </w:tcPr>
          <w:p w14:paraId="51F11D6D">
            <w:pPr>
              <w:widowControl/>
              <w:jc w:val="center"/>
              <w:rPr>
                <w:rFonts w:ascii="宋体" w:hAnsi="宋体" w:cs="宋体"/>
                <w:kern w:val="0"/>
                <w:sz w:val="20"/>
                <w:szCs w:val="20"/>
              </w:rPr>
            </w:pPr>
          </w:p>
        </w:tc>
      </w:tr>
      <w:tr w14:paraId="32CF9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BEE69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05CB02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A2F61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D560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5B116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E8F53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4536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A5EEDA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80000.00 </w:t>
            </w:r>
          </w:p>
        </w:tc>
        <w:tc>
          <w:tcPr>
            <w:tcW w:w="1417" w:type="dxa"/>
            <w:vMerge w:val="continue"/>
            <w:shd w:val="clear" w:color="auto" w:fill="auto"/>
            <w:noWrap/>
            <w:vAlign w:val="center"/>
          </w:tcPr>
          <w:p w14:paraId="49350C11">
            <w:pPr>
              <w:widowControl/>
              <w:jc w:val="center"/>
              <w:rPr>
                <w:rFonts w:ascii="宋体" w:hAnsi="宋体" w:cs="宋体"/>
                <w:kern w:val="0"/>
                <w:sz w:val="20"/>
                <w:szCs w:val="20"/>
              </w:rPr>
            </w:pPr>
          </w:p>
        </w:tc>
      </w:tr>
      <w:tr w14:paraId="4623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61D1A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027B5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7F15D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胃蛋白酶原I复合质控品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9CB7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本品用于体外定量检测人血清中的胃蛋白酶原的含量。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7B657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13270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E2E6FC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421A7D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500000.00 </w:t>
            </w:r>
          </w:p>
        </w:tc>
        <w:tc>
          <w:tcPr>
            <w:tcW w:w="1417" w:type="dxa"/>
            <w:vMerge w:val="continue"/>
            <w:shd w:val="clear" w:color="auto" w:fill="auto"/>
            <w:noWrap/>
            <w:vAlign w:val="center"/>
          </w:tcPr>
          <w:p w14:paraId="4F87F678">
            <w:pPr>
              <w:widowControl/>
              <w:jc w:val="center"/>
              <w:rPr>
                <w:rFonts w:ascii="宋体" w:hAnsi="宋体" w:cs="宋体"/>
                <w:kern w:val="0"/>
                <w:sz w:val="20"/>
                <w:szCs w:val="20"/>
              </w:rPr>
            </w:pPr>
          </w:p>
        </w:tc>
      </w:tr>
      <w:tr w14:paraId="55B9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E637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0184C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1A9D8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幽门螺杆菌抗体质控品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4519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本品用于体外定量检测人血清中的幽门螺杆菌抗体的含量。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9507C5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E96D2A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DD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3B809F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200000.00 </w:t>
            </w:r>
          </w:p>
        </w:tc>
        <w:tc>
          <w:tcPr>
            <w:tcW w:w="1417" w:type="dxa"/>
            <w:vMerge w:val="continue"/>
            <w:shd w:val="clear" w:color="auto" w:fill="auto"/>
            <w:noWrap/>
            <w:vAlign w:val="center"/>
          </w:tcPr>
          <w:p w14:paraId="03F1F0B7">
            <w:pPr>
              <w:widowControl/>
              <w:jc w:val="center"/>
              <w:rPr>
                <w:rFonts w:ascii="宋体" w:hAnsi="宋体" w:cs="宋体"/>
                <w:kern w:val="0"/>
                <w:sz w:val="20"/>
                <w:szCs w:val="20"/>
              </w:rPr>
            </w:pPr>
          </w:p>
        </w:tc>
      </w:tr>
      <w:tr w14:paraId="2BBF8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6A5023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DE53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58A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3381B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总胆汁酸校准品用于确定与总胆汁酸检测试剂配套使用的校准系数。</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D6701D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4DE181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15BA1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66C11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40250.00 </w:t>
            </w:r>
          </w:p>
        </w:tc>
        <w:tc>
          <w:tcPr>
            <w:tcW w:w="1417" w:type="dxa"/>
            <w:vMerge w:val="continue"/>
            <w:shd w:val="clear" w:color="auto" w:fill="auto"/>
            <w:noWrap/>
            <w:vAlign w:val="center"/>
          </w:tcPr>
          <w:p w14:paraId="2AB898C8">
            <w:pPr>
              <w:widowControl/>
              <w:jc w:val="center"/>
              <w:rPr>
                <w:rFonts w:ascii="宋体" w:hAnsi="宋体" w:cs="宋体"/>
                <w:kern w:val="0"/>
                <w:sz w:val="20"/>
                <w:szCs w:val="20"/>
              </w:rPr>
            </w:pPr>
          </w:p>
        </w:tc>
      </w:tr>
      <w:tr w14:paraId="05E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150E11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9CA63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ED33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65F413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胱抑素C校准品用于建立校准曲线以测定人血清中胱抑素C的浓度。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09FC47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8BF28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2622A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F3065D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235000.00 </w:t>
            </w:r>
          </w:p>
        </w:tc>
        <w:tc>
          <w:tcPr>
            <w:tcW w:w="1417" w:type="dxa"/>
            <w:vMerge w:val="continue"/>
            <w:shd w:val="clear" w:color="auto" w:fill="auto"/>
            <w:noWrap/>
            <w:vAlign w:val="center"/>
          </w:tcPr>
          <w:p w14:paraId="57B59015">
            <w:pPr>
              <w:widowControl/>
              <w:jc w:val="center"/>
              <w:rPr>
                <w:rFonts w:ascii="宋体" w:hAnsi="宋体" w:cs="宋体"/>
                <w:kern w:val="0"/>
                <w:sz w:val="20"/>
                <w:szCs w:val="20"/>
              </w:rPr>
            </w:pPr>
          </w:p>
        </w:tc>
      </w:tr>
      <w:tr w14:paraId="4A4D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1B78D9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63C997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F46E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生化多项质控品ControlSerum1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E66F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体外定量检测多种生化项目的质量控制，质控项目包括白蛋白、碱性磷酸酶、谷丙转氨酶、淀粉酶、载脂蛋白A1、谷草转氨酶、直接胆红素、总胆红素、钙、胆碱酯酶、氯、胆固醇、肌酸激酶、肌酐、γ-谷氨酰转移酶、葡萄糖、羟丁酸脱氢酶、免疫球蛋白A、免疫球蛋白G、免疫球蛋白M、无机磷、铁、乳酸、乳酸脱氢酶、脂肪酶、镁、钾、钠、甘油三酯、总蛋白、未饱和铁结合力、尿素、尿酸.</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5475A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0CFC1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BFA336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F097EE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22910.00 </w:t>
            </w:r>
          </w:p>
        </w:tc>
        <w:tc>
          <w:tcPr>
            <w:tcW w:w="1417" w:type="dxa"/>
            <w:vMerge w:val="continue"/>
            <w:shd w:val="clear" w:color="auto" w:fill="auto"/>
            <w:noWrap/>
            <w:vAlign w:val="center"/>
          </w:tcPr>
          <w:p w14:paraId="30417463">
            <w:pPr>
              <w:widowControl/>
              <w:jc w:val="center"/>
              <w:rPr>
                <w:rFonts w:ascii="宋体" w:hAnsi="宋体" w:cs="宋体"/>
                <w:kern w:val="0"/>
                <w:sz w:val="20"/>
                <w:szCs w:val="20"/>
              </w:rPr>
            </w:pPr>
          </w:p>
        </w:tc>
      </w:tr>
      <w:tr w14:paraId="554D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D4CA7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59D1F9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89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45148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生化多项质控品ControlSerum2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0DDC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多种生化项目的质量控制，质控项目包括白蛋白、碱性磷酸酶、谷丙转氨酶、淀粉酶、载脂蛋白A1、载脂蛋白B、谷草转氨酶、直接胆红素、总胆红素、钙、胆碱酯酶、氯、胆固醇、肌酸激酶、肌酐、γ-谷氨酰转移酶、葡萄糖、羟丁酸脱氢酶、免疫球蛋白A、免疫球蛋白G、免疫球蛋白M、无机磷、铁、乳酸、乳酸脱氢酶、脂肪酶、镁、钾、钠、甘油三酯、总蛋白、未饱和铁结合力、尿素、尿酸.</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2819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25.39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400279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B5AE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577FB9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25390.00 </w:t>
            </w:r>
          </w:p>
        </w:tc>
        <w:tc>
          <w:tcPr>
            <w:tcW w:w="1417" w:type="dxa"/>
            <w:vMerge w:val="continue"/>
            <w:shd w:val="clear" w:color="auto" w:fill="auto"/>
            <w:noWrap/>
            <w:vAlign w:val="center"/>
          </w:tcPr>
          <w:p w14:paraId="25A30662">
            <w:pPr>
              <w:widowControl/>
              <w:jc w:val="center"/>
              <w:rPr>
                <w:rFonts w:ascii="宋体" w:hAnsi="宋体" w:cs="宋体"/>
                <w:kern w:val="0"/>
                <w:sz w:val="20"/>
                <w:szCs w:val="20"/>
              </w:rPr>
            </w:pPr>
          </w:p>
        </w:tc>
      </w:tr>
      <w:tr w14:paraId="260E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85FBC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6089A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E4D5F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高密度/低密度脂蛋白胆固醇质控品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D8A9B7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本产品用于高密度脂蛋白和低密度脂蛋白胆固醇项目检测时的质量控制.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18A5D9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FFAFA5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E1E08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0A6EA5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66740.00 </w:t>
            </w:r>
          </w:p>
        </w:tc>
        <w:tc>
          <w:tcPr>
            <w:tcW w:w="1417" w:type="dxa"/>
            <w:vMerge w:val="continue"/>
            <w:shd w:val="clear" w:color="auto" w:fill="auto"/>
            <w:noWrap/>
            <w:vAlign w:val="center"/>
          </w:tcPr>
          <w:p w14:paraId="6B97C023">
            <w:pPr>
              <w:widowControl/>
              <w:jc w:val="center"/>
              <w:rPr>
                <w:rFonts w:ascii="宋体" w:hAnsi="宋体" w:cs="宋体"/>
                <w:kern w:val="0"/>
                <w:sz w:val="20"/>
                <w:szCs w:val="20"/>
              </w:rPr>
            </w:pPr>
          </w:p>
        </w:tc>
      </w:tr>
      <w:tr w14:paraId="2EE2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A8B1D6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7EF60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18F37D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C6678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9B30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2B1ED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C6F25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3D874F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141500.00 </w:t>
            </w:r>
          </w:p>
        </w:tc>
        <w:tc>
          <w:tcPr>
            <w:tcW w:w="1417" w:type="dxa"/>
            <w:vMerge w:val="continue"/>
            <w:shd w:val="clear" w:color="auto" w:fill="auto"/>
            <w:noWrap/>
            <w:vAlign w:val="center"/>
          </w:tcPr>
          <w:p w14:paraId="21EBE62A">
            <w:pPr>
              <w:widowControl/>
              <w:jc w:val="center"/>
              <w:rPr>
                <w:rFonts w:ascii="宋体" w:hAnsi="宋体" w:cs="宋体"/>
                <w:kern w:val="0"/>
                <w:sz w:val="20"/>
                <w:szCs w:val="20"/>
              </w:rPr>
            </w:pPr>
          </w:p>
        </w:tc>
      </w:tr>
      <w:tr w14:paraId="3535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2B754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CA40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524F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30C5F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47D1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BE040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B6D311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BC13BC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141840.00 </w:t>
            </w:r>
          </w:p>
        </w:tc>
        <w:tc>
          <w:tcPr>
            <w:tcW w:w="1417" w:type="dxa"/>
            <w:vMerge w:val="continue"/>
            <w:shd w:val="clear" w:color="auto" w:fill="auto"/>
            <w:noWrap/>
            <w:vAlign w:val="center"/>
          </w:tcPr>
          <w:p w14:paraId="496A9E53">
            <w:pPr>
              <w:widowControl/>
              <w:jc w:val="center"/>
              <w:rPr>
                <w:rFonts w:ascii="宋体" w:hAnsi="宋体" w:cs="宋体"/>
                <w:kern w:val="0"/>
                <w:sz w:val="20"/>
                <w:szCs w:val="20"/>
              </w:rPr>
            </w:pPr>
          </w:p>
        </w:tc>
      </w:tr>
      <w:tr w14:paraId="32CA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480C40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B86C9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90A7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血清蛋白质控品（水平3）</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F380EE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α1-酸性糖蛋白、α1-抗胰蛋白酶、抗链球菌溶血素O、β2微球蛋白、铜蓝蛋白、补体C3、补体C4、C反应蛋白、C反应蛋白(Latex)、铁蛋白、触珠蛋白、免疫球蛋白A、免疫球蛋白G、免疫球蛋白M、前白蛋白、类风湿因子及转铁蛋白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87D2E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142.67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6B308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C2AA72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884B40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142670.00 </w:t>
            </w:r>
          </w:p>
        </w:tc>
        <w:tc>
          <w:tcPr>
            <w:tcW w:w="1417" w:type="dxa"/>
            <w:vMerge w:val="continue"/>
            <w:shd w:val="clear" w:color="auto" w:fill="auto"/>
            <w:noWrap/>
            <w:vAlign w:val="center"/>
          </w:tcPr>
          <w:p w14:paraId="149D8102">
            <w:pPr>
              <w:widowControl/>
              <w:jc w:val="center"/>
              <w:rPr>
                <w:rFonts w:ascii="宋体" w:hAnsi="宋体" w:cs="宋体"/>
                <w:kern w:val="0"/>
                <w:sz w:val="20"/>
                <w:szCs w:val="20"/>
              </w:rPr>
            </w:pPr>
          </w:p>
        </w:tc>
      </w:tr>
      <w:tr w14:paraId="15BD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DDA7F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2BDB5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B3343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肌酸激酶同工酶质控品CK-MBCONTROLSERUMLEVEL1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F853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本产品用于肌酸激酶同工酶试剂项目检测时的质量控制.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455D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94.34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9EE99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A997C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9A0222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94340.00 </w:t>
            </w:r>
          </w:p>
        </w:tc>
        <w:tc>
          <w:tcPr>
            <w:tcW w:w="1417" w:type="dxa"/>
            <w:vMerge w:val="continue"/>
            <w:shd w:val="clear" w:color="auto" w:fill="auto"/>
            <w:noWrap/>
            <w:vAlign w:val="center"/>
          </w:tcPr>
          <w:p w14:paraId="5C1E5260">
            <w:pPr>
              <w:widowControl/>
              <w:jc w:val="center"/>
              <w:rPr>
                <w:rFonts w:ascii="宋体" w:hAnsi="宋体" w:cs="宋体"/>
                <w:kern w:val="0"/>
                <w:sz w:val="20"/>
                <w:szCs w:val="20"/>
              </w:rPr>
            </w:pPr>
          </w:p>
        </w:tc>
      </w:tr>
      <w:tr w14:paraId="2194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448CB0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769638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3FEC8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肌酸激酶同工酶质控品CK-MBCONTROLSERUMLEVEL2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3189D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本产品用于体外定量测定人血清或血浆中的肌酸激酶同工酶时，对肌酸激酶同工酶项目进行质控.</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BE50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90.78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ABA57C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C3F9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22695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90780.00 </w:t>
            </w:r>
          </w:p>
        </w:tc>
        <w:tc>
          <w:tcPr>
            <w:tcW w:w="1417" w:type="dxa"/>
            <w:vMerge w:val="continue"/>
            <w:shd w:val="clear" w:color="auto" w:fill="auto"/>
            <w:noWrap/>
            <w:vAlign w:val="center"/>
          </w:tcPr>
          <w:p w14:paraId="412D9E45">
            <w:pPr>
              <w:widowControl/>
              <w:jc w:val="center"/>
              <w:rPr>
                <w:rFonts w:ascii="宋体" w:hAnsi="宋体" w:cs="宋体"/>
                <w:kern w:val="0"/>
                <w:sz w:val="20"/>
                <w:szCs w:val="20"/>
              </w:rPr>
            </w:pPr>
          </w:p>
        </w:tc>
      </w:tr>
      <w:tr w14:paraId="15C5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FD62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D078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25C0F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6D284C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本产品用于D-二聚体项目检测的校准。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FE018C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414.84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0FCBD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8F58F7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6FACB0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414840.00 </w:t>
            </w:r>
          </w:p>
        </w:tc>
        <w:tc>
          <w:tcPr>
            <w:tcW w:w="1417" w:type="dxa"/>
            <w:vMerge w:val="continue"/>
            <w:shd w:val="clear" w:color="auto" w:fill="auto"/>
            <w:noWrap/>
            <w:vAlign w:val="center"/>
          </w:tcPr>
          <w:p w14:paraId="521FA6C8">
            <w:pPr>
              <w:widowControl/>
              <w:jc w:val="center"/>
              <w:rPr>
                <w:rFonts w:ascii="宋体" w:hAnsi="宋体" w:cs="宋体"/>
                <w:kern w:val="0"/>
                <w:sz w:val="20"/>
                <w:szCs w:val="20"/>
              </w:rPr>
            </w:pPr>
          </w:p>
        </w:tc>
      </w:tr>
      <w:tr w14:paraId="72ED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BB53F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4B71DF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11A59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D-二聚体测定试剂盒（乳胶凝集法）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BD4F6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本产品用于体外定量检测人血浆中的D-二聚体的浓度。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CD1F1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27.74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2FD5E3E">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59208E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319E0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27740.00 </w:t>
            </w:r>
          </w:p>
        </w:tc>
        <w:tc>
          <w:tcPr>
            <w:tcW w:w="1417" w:type="dxa"/>
            <w:vMerge w:val="continue"/>
            <w:shd w:val="clear" w:color="auto" w:fill="auto"/>
            <w:noWrap/>
            <w:vAlign w:val="center"/>
          </w:tcPr>
          <w:p w14:paraId="58EB153E">
            <w:pPr>
              <w:widowControl/>
              <w:jc w:val="center"/>
              <w:rPr>
                <w:rFonts w:ascii="宋体" w:hAnsi="宋体" w:cs="宋体"/>
                <w:kern w:val="0"/>
                <w:sz w:val="20"/>
                <w:szCs w:val="20"/>
              </w:rPr>
            </w:pPr>
          </w:p>
        </w:tc>
      </w:tr>
      <w:tr w14:paraId="2A56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39843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AF67E3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9FA0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总胆汁酸（TBA）测定试剂盒（酶循环法）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A146B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本产品用于体外定量测定人血清或血浆中总胆汁酸含量。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4AF1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86D345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30C3BB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B37C8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3290.00 </w:t>
            </w:r>
          </w:p>
        </w:tc>
        <w:tc>
          <w:tcPr>
            <w:tcW w:w="1417" w:type="dxa"/>
            <w:vMerge w:val="continue"/>
            <w:shd w:val="clear" w:color="auto" w:fill="auto"/>
            <w:noWrap/>
            <w:vAlign w:val="center"/>
          </w:tcPr>
          <w:p w14:paraId="560AB10C">
            <w:pPr>
              <w:widowControl/>
              <w:jc w:val="center"/>
              <w:rPr>
                <w:rFonts w:ascii="宋体" w:hAnsi="宋体" w:cs="宋体"/>
                <w:kern w:val="0"/>
                <w:sz w:val="20"/>
                <w:szCs w:val="20"/>
              </w:rPr>
            </w:pPr>
          </w:p>
        </w:tc>
      </w:tr>
      <w:tr w14:paraId="34E5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E8CCC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E1EA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1F1D0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乳酸脱氢酶（LDH)测定试剂盒（乳酸底物法）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44F34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本产品用于体外定量测定人血清中乳酸脱氢酶(LDH)的含量。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6D5E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A3468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F665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2D301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430.00 </w:t>
            </w:r>
          </w:p>
        </w:tc>
        <w:tc>
          <w:tcPr>
            <w:tcW w:w="1417" w:type="dxa"/>
            <w:vMerge w:val="continue"/>
            <w:shd w:val="clear" w:color="auto" w:fill="auto"/>
            <w:noWrap/>
            <w:vAlign w:val="center"/>
          </w:tcPr>
          <w:p w14:paraId="1673B2E3">
            <w:pPr>
              <w:widowControl/>
              <w:jc w:val="center"/>
              <w:rPr>
                <w:rFonts w:ascii="宋体" w:hAnsi="宋体" w:cs="宋体"/>
                <w:kern w:val="0"/>
                <w:sz w:val="20"/>
                <w:szCs w:val="20"/>
              </w:rPr>
            </w:pPr>
          </w:p>
        </w:tc>
      </w:tr>
      <w:tr w14:paraId="60E1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0B5B54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B8EAA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2980E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γ-谷氨酰基转移酶(GGT)测定试剂盒(GCANA底物法）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7FD8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本产品用于体外定量测定人血清中gamma;-谷氨酰基转移酶的含量。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7763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DDF6A4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7B5F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F842B5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450.00 </w:t>
            </w:r>
          </w:p>
        </w:tc>
        <w:tc>
          <w:tcPr>
            <w:tcW w:w="1417" w:type="dxa"/>
            <w:vMerge w:val="continue"/>
            <w:shd w:val="clear" w:color="auto" w:fill="auto"/>
            <w:noWrap/>
            <w:vAlign w:val="center"/>
          </w:tcPr>
          <w:p w14:paraId="7DB24CE0">
            <w:pPr>
              <w:widowControl/>
              <w:jc w:val="center"/>
              <w:rPr>
                <w:rFonts w:ascii="宋体" w:hAnsi="宋体" w:cs="宋体"/>
                <w:kern w:val="0"/>
                <w:sz w:val="20"/>
                <w:szCs w:val="20"/>
              </w:rPr>
            </w:pPr>
          </w:p>
        </w:tc>
      </w:tr>
      <w:tr w14:paraId="17FA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CFEDA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8BBE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CD35C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糖化血红蛋白测定试剂盒（免疫比浊法）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E8A57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本产品用于体外定量检测人全血中的糖化血红蛋白浓度.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09369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8000A91">
            <w:pPr>
              <w:rPr>
                <w:rFonts w:ascii="宋体" w:hAnsi="宋体" w:cs="宋体"/>
                <w:color w:val="000000"/>
                <w:kern w:val="0"/>
                <w:sz w:val="18"/>
                <w:szCs w:val="18"/>
                <w:lang w:bidi="ar"/>
              </w:rPr>
            </w:pPr>
            <w:r>
              <w:rPr>
                <w:rFonts w:hint="eastAsia" w:ascii="宋体" w:hAnsi="宋体" w:cs="宋体"/>
                <w:color w:val="000000"/>
                <w:kern w:val="0"/>
                <w:sz w:val="18"/>
                <w:szCs w:val="18"/>
                <w:lang w:bidi="ar"/>
              </w:rPr>
              <w:t>测试</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B20D38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295C74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16240.00 </w:t>
            </w:r>
          </w:p>
        </w:tc>
        <w:tc>
          <w:tcPr>
            <w:tcW w:w="1417" w:type="dxa"/>
            <w:vMerge w:val="continue"/>
            <w:shd w:val="clear" w:color="auto" w:fill="auto"/>
            <w:noWrap/>
            <w:vAlign w:val="center"/>
          </w:tcPr>
          <w:p w14:paraId="125E0406">
            <w:pPr>
              <w:widowControl/>
              <w:jc w:val="center"/>
              <w:rPr>
                <w:rFonts w:ascii="宋体" w:hAnsi="宋体" w:cs="宋体"/>
                <w:kern w:val="0"/>
                <w:sz w:val="20"/>
                <w:szCs w:val="20"/>
              </w:rPr>
            </w:pPr>
          </w:p>
        </w:tc>
      </w:tr>
      <w:tr w14:paraId="4F44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0AEE8A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CDC8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C4C59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F48D8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本产品用于糖化血红蛋白检测时的质量控制.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7012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516.25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23AFA2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C107F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D487C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516250.00 </w:t>
            </w:r>
          </w:p>
        </w:tc>
        <w:tc>
          <w:tcPr>
            <w:tcW w:w="1417" w:type="dxa"/>
            <w:vMerge w:val="continue"/>
            <w:shd w:val="clear" w:color="auto" w:fill="auto"/>
            <w:noWrap/>
            <w:vAlign w:val="center"/>
          </w:tcPr>
          <w:p w14:paraId="059C77CC">
            <w:pPr>
              <w:widowControl/>
              <w:jc w:val="center"/>
              <w:rPr>
                <w:rFonts w:ascii="宋体" w:hAnsi="宋体" w:cs="宋体"/>
                <w:kern w:val="0"/>
                <w:sz w:val="20"/>
                <w:szCs w:val="20"/>
              </w:rPr>
            </w:pPr>
          </w:p>
        </w:tc>
      </w:tr>
      <w:tr w14:paraId="1968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993F0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A275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2706D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349141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稀释全血样本。</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5825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0.39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912A32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9B3EB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F96E00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390.00 </w:t>
            </w:r>
          </w:p>
        </w:tc>
        <w:tc>
          <w:tcPr>
            <w:tcW w:w="1417" w:type="dxa"/>
            <w:vMerge w:val="continue"/>
            <w:shd w:val="clear" w:color="auto" w:fill="auto"/>
            <w:noWrap/>
            <w:vAlign w:val="center"/>
          </w:tcPr>
          <w:p w14:paraId="41CF58A2">
            <w:pPr>
              <w:widowControl/>
              <w:jc w:val="center"/>
              <w:rPr>
                <w:rFonts w:ascii="宋体" w:hAnsi="宋体" w:cs="宋体"/>
                <w:kern w:val="0"/>
                <w:sz w:val="20"/>
                <w:szCs w:val="20"/>
              </w:rPr>
            </w:pPr>
          </w:p>
        </w:tc>
      </w:tr>
      <w:tr w14:paraId="482A0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2EFD3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47580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B6E9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糖化血红蛋白溶血剂</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EABF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用于进行糖化血红蛋白检测时的血液样本前处理.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4D8B1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2AD150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BE99A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ECED2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1720.00 </w:t>
            </w:r>
          </w:p>
        </w:tc>
        <w:tc>
          <w:tcPr>
            <w:tcW w:w="1417" w:type="dxa"/>
            <w:vMerge w:val="continue"/>
            <w:shd w:val="clear" w:color="auto" w:fill="auto"/>
            <w:noWrap/>
            <w:vAlign w:val="center"/>
          </w:tcPr>
          <w:p w14:paraId="6988CCC9">
            <w:pPr>
              <w:widowControl/>
              <w:jc w:val="center"/>
              <w:rPr>
                <w:rFonts w:ascii="宋体" w:hAnsi="宋体" w:cs="宋体"/>
                <w:kern w:val="0"/>
                <w:sz w:val="20"/>
                <w:szCs w:val="20"/>
              </w:rPr>
            </w:pPr>
          </w:p>
        </w:tc>
      </w:tr>
      <w:tr w14:paraId="6FE1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CC82A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087766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2984C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FBA51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B06C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760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FB44BF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D75FF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B4292E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760000.00 </w:t>
            </w:r>
          </w:p>
        </w:tc>
        <w:tc>
          <w:tcPr>
            <w:tcW w:w="1417" w:type="dxa"/>
            <w:vMerge w:val="continue"/>
            <w:shd w:val="clear" w:color="auto" w:fill="auto"/>
            <w:noWrap/>
            <w:vAlign w:val="center"/>
          </w:tcPr>
          <w:p w14:paraId="76964869">
            <w:pPr>
              <w:widowControl/>
              <w:jc w:val="center"/>
              <w:rPr>
                <w:rFonts w:ascii="宋体" w:hAnsi="宋体" w:cs="宋体"/>
                <w:kern w:val="0"/>
                <w:sz w:val="20"/>
                <w:szCs w:val="20"/>
              </w:rPr>
            </w:pPr>
          </w:p>
        </w:tc>
      </w:tr>
      <w:tr w14:paraId="5C05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7E7B7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4E0C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C2FBB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脂蛋白a质控品水平1</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EA4D6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2F059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1060.8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92007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0C337D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450AA2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1060800.00 </w:t>
            </w:r>
          </w:p>
        </w:tc>
        <w:tc>
          <w:tcPr>
            <w:tcW w:w="1417" w:type="dxa"/>
            <w:vMerge w:val="continue"/>
            <w:shd w:val="clear" w:color="auto" w:fill="auto"/>
            <w:noWrap/>
            <w:vAlign w:val="center"/>
          </w:tcPr>
          <w:p w14:paraId="26BC33DF">
            <w:pPr>
              <w:widowControl/>
              <w:jc w:val="center"/>
              <w:rPr>
                <w:rFonts w:ascii="宋体" w:hAnsi="宋体" w:cs="宋体"/>
                <w:kern w:val="0"/>
                <w:sz w:val="20"/>
                <w:szCs w:val="20"/>
              </w:rPr>
            </w:pPr>
          </w:p>
        </w:tc>
      </w:tr>
      <w:tr w14:paraId="756B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C80166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F4AF5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8FDB1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脂蛋白a质控品水平2</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484B59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本产品用于体外定量测定脂蛋白a浓度时的质量控制。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7CFB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1118.6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525EA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A6570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2F8A2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1118600.00 </w:t>
            </w:r>
          </w:p>
        </w:tc>
        <w:tc>
          <w:tcPr>
            <w:tcW w:w="1417" w:type="dxa"/>
            <w:vMerge w:val="continue"/>
            <w:shd w:val="clear" w:color="auto" w:fill="auto"/>
            <w:noWrap/>
            <w:vAlign w:val="center"/>
          </w:tcPr>
          <w:p w14:paraId="3BD76A51">
            <w:pPr>
              <w:widowControl/>
              <w:jc w:val="center"/>
              <w:rPr>
                <w:rFonts w:ascii="宋体" w:hAnsi="宋体" w:cs="宋体"/>
                <w:kern w:val="0"/>
                <w:sz w:val="20"/>
                <w:szCs w:val="20"/>
              </w:rPr>
            </w:pPr>
          </w:p>
        </w:tc>
      </w:tr>
      <w:tr w14:paraId="4887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D066F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29B872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D76C0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置换盖</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CAE17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D1403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0.27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535EA1C">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9A78C7A">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1000000</w:t>
            </w:r>
          </w:p>
        </w:tc>
        <w:tc>
          <w:tcPr>
            <w:tcW w:w="1690" w:type="dxa"/>
            <w:tcBorders>
              <w:top w:val="single" w:color="auto" w:sz="4" w:space="0"/>
              <w:left w:val="single" w:color="auto" w:sz="4" w:space="0"/>
              <w:bottom w:val="single" w:color="auto" w:sz="4" w:space="0"/>
            </w:tcBorders>
            <w:shd w:val="clear" w:color="auto" w:fill="auto"/>
            <w:vAlign w:val="center"/>
          </w:tcPr>
          <w:p w14:paraId="55C205B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270000.00 </w:t>
            </w:r>
          </w:p>
        </w:tc>
        <w:tc>
          <w:tcPr>
            <w:tcW w:w="1417" w:type="dxa"/>
            <w:vMerge w:val="continue"/>
            <w:shd w:val="clear" w:color="auto" w:fill="auto"/>
            <w:noWrap/>
            <w:vAlign w:val="center"/>
          </w:tcPr>
          <w:p w14:paraId="76954810">
            <w:pPr>
              <w:widowControl/>
              <w:jc w:val="center"/>
              <w:rPr>
                <w:rFonts w:ascii="宋体" w:hAnsi="宋体" w:cs="宋体"/>
                <w:kern w:val="0"/>
                <w:sz w:val="20"/>
                <w:szCs w:val="20"/>
              </w:rPr>
            </w:pPr>
          </w:p>
        </w:tc>
      </w:tr>
      <w:tr w14:paraId="7D68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0AE5E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E766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109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F65A3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灯泡</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1ED46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A94A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0EE942">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127473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DC86B6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9000.00 </w:t>
            </w:r>
          </w:p>
        </w:tc>
        <w:tc>
          <w:tcPr>
            <w:tcW w:w="1417" w:type="dxa"/>
            <w:vMerge w:val="continue"/>
            <w:shd w:val="clear" w:color="auto" w:fill="auto"/>
            <w:noWrap/>
            <w:vAlign w:val="center"/>
          </w:tcPr>
          <w:p w14:paraId="25A316C6">
            <w:pPr>
              <w:widowControl/>
              <w:jc w:val="center"/>
              <w:rPr>
                <w:rFonts w:ascii="宋体" w:hAnsi="宋体" w:cs="宋体"/>
                <w:kern w:val="0"/>
                <w:sz w:val="20"/>
                <w:szCs w:val="20"/>
              </w:rPr>
            </w:pPr>
          </w:p>
        </w:tc>
      </w:tr>
      <w:tr w14:paraId="6023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EE43D6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F283E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B21C9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NA电极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560C5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用于全自动生化分析仪钠电极模块检测。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201F8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2123C1">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ECE804">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77E548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2E1146F4">
            <w:pPr>
              <w:widowControl/>
              <w:jc w:val="center"/>
              <w:rPr>
                <w:rFonts w:ascii="宋体" w:hAnsi="宋体" w:cs="宋体"/>
                <w:kern w:val="0"/>
                <w:sz w:val="20"/>
                <w:szCs w:val="20"/>
              </w:rPr>
            </w:pPr>
          </w:p>
        </w:tc>
      </w:tr>
      <w:tr w14:paraId="2B9D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777F4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CFE79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4AF77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K电极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BD9322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用于全自动生化分析仪钾电极模块检测。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95FA9C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E3ABCC">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F9DE0F">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5CA2EC6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3B34E22A">
            <w:pPr>
              <w:widowControl/>
              <w:jc w:val="center"/>
              <w:rPr>
                <w:rFonts w:ascii="宋体" w:hAnsi="宋体" w:cs="宋体"/>
                <w:kern w:val="0"/>
                <w:sz w:val="20"/>
                <w:szCs w:val="20"/>
              </w:rPr>
            </w:pPr>
          </w:p>
        </w:tc>
      </w:tr>
      <w:tr w14:paraId="79FA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2EAD1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C03E3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05E2D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CL电极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67EE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用于全自动生化分析仪氯电极模块检测。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E1D01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5800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895860">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78CCCF">
            <w:pPr>
              <w:rPr>
                <w:rFonts w:ascii="宋体" w:hAnsi="宋体" w:cs="宋体"/>
                <w:color w:val="000000"/>
                <w:kern w:val="0"/>
                <w:sz w:val="18"/>
                <w:szCs w:val="18"/>
                <w:lang w:bidi="ar"/>
              </w:rPr>
            </w:pPr>
            <w:r>
              <w:rPr>
                <w:rFonts w:hint="eastAsia" w:ascii="宋体" w:hAnsi="宋体" w:cs="宋体"/>
                <w:color w:val="000000"/>
                <w:kern w:val="0"/>
                <w:sz w:val="18"/>
                <w:szCs w:val="18"/>
                <w:lang w:bidi="ar"/>
              </w:rPr>
              <w:t>2</w:t>
            </w:r>
          </w:p>
        </w:tc>
        <w:tc>
          <w:tcPr>
            <w:tcW w:w="1690" w:type="dxa"/>
            <w:tcBorders>
              <w:top w:val="single" w:color="auto" w:sz="4" w:space="0"/>
              <w:left w:val="single" w:color="auto" w:sz="4" w:space="0"/>
              <w:bottom w:val="single" w:color="auto" w:sz="4" w:space="0"/>
            </w:tcBorders>
            <w:shd w:val="clear" w:color="auto" w:fill="auto"/>
            <w:vAlign w:val="center"/>
          </w:tcPr>
          <w:p w14:paraId="3958524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11600.00 </w:t>
            </w:r>
          </w:p>
        </w:tc>
        <w:tc>
          <w:tcPr>
            <w:tcW w:w="1417" w:type="dxa"/>
            <w:vMerge w:val="continue"/>
            <w:shd w:val="clear" w:color="auto" w:fill="auto"/>
            <w:noWrap/>
            <w:vAlign w:val="center"/>
          </w:tcPr>
          <w:p w14:paraId="7F56DFD8">
            <w:pPr>
              <w:widowControl/>
              <w:jc w:val="center"/>
              <w:rPr>
                <w:rFonts w:ascii="宋体" w:hAnsi="宋体" w:cs="宋体"/>
                <w:kern w:val="0"/>
                <w:sz w:val="20"/>
                <w:szCs w:val="20"/>
              </w:rPr>
            </w:pPr>
          </w:p>
        </w:tc>
      </w:tr>
      <w:tr w14:paraId="61482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B3FA7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BF93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9B3B36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人绒毛膜促性腺激素及β亚单位（HCG+βHCG）测定试剂盒（化学发光法）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FBE50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本产品用于体外定量检测人血清和血浆中的人绒毛膜促性腺激素及β亚单位（HCG+βHCG）水平。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F8AB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E85E77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9AB79A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0EB50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3A9FDB84">
            <w:pPr>
              <w:widowControl/>
              <w:jc w:val="center"/>
              <w:rPr>
                <w:rFonts w:ascii="宋体" w:hAnsi="宋体" w:cs="宋体"/>
                <w:kern w:val="0"/>
                <w:sz w:val="20"/>
                <w:szCs w:val="20"/>
              </w:rPr>
            </w:pPr>
          </w:p>
        </w:tc>
      </w:tr>
      <w:tr w14:paraId="2CF2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27281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EBFE9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AE7D3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总β亚单位人绒毛膜促性腺激素校准品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4DF0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本产品用于总β亚单位人绒毛膜促性腺激素测定时的校准。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BB38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25.8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312D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D09F0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E2E20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25800.00 </w:t>
            </w:r>
          </w:p>
        </w:tc>
        <w:tc>
          <w:tcPr>
            <w:tcW w:w="1417" w:type="dxa"/>
            <w:vMerge w:val="continue"/>
            <w:shd w:val="clear" w:color="auto" w:fill="auto"/>
            <w:noWrap/>
            <w:vAlign w:val="center"/>
          </w:tcPr>
          <w:p w14:paraId="793FBE68">
            <w:pPr>
              <w:widowControl/>
              <w:jc w:val="center"/>
              <w:rPr>
                <w:rFonts w:ascii="宋体" w:hAnsi="宋体" w:cs="宋体"/>
                <w:kern w:val="0"/>
                <w:sz w:val="20"/>
                <w:szCs w:val="20"/>
              </w:rPr>
            </w:pPr>
          </w:p>
        </w:tc>
      </w:tr>
      <w:tr w14:paraId="2809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FD6992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18EA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A54D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黄体生成素测定试剂盒（化学发光法）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26D0A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本产品用于体外定量测定人血清和血浆中黄体生成素(LH)水平.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64A2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C7EC33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48E9F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1D008E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4900.00 </w:t>
            </w:r>
          </w:p>
        </w:tc>
        <w:tc>
          <w:tcPr>
            <w:tcW w:w="1417" w:type="dxa"/>
            <w:vMerge w:val="continue"/>
            <w:shd w:val="clear" w:color="auto" w:fill="auto"/>
            <w:noWrap/>
            <w:vAlign w:val="center"/>
          </w:tcPr>
          <w:p w14:paraId="7CE92005">
            <w:pPr>
              <w:widowControl/>
              <w:jc w:val="center"/>
              <w:rPr>
                <w:rFonts w:ascii="宋体" w:hAnsi="宋体" w:cs="宋体"/>
                <w:kern w:val="0"/>
                <w:sz w:val="20"/>
                <w:szCs w:val="20"/>
              </w:rPr>
            </w:pPr>
          </w:p>
        </w:tc>
      </w:tr>
      <w:tr w14:paraId="4266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BF614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1AB7A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6C67E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黄体生成素校准品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CD731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本产品用于黄体生成素项目检测时的校准.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4966D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26.96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4934D5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6BD761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D3EA04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26960.00 </w:t>
            </w:r>
          </w:p>
        </w:tc>
        <w:tc>
          <w:tcPr>
            <w:tcW w:w="1417" w:type="dxa"/>
            <w:vMerge w:val="continue"/>
            <w:shd w:val="clear" w:color="auto" w:fill="auto"/>
            <w:noWrap/>
            <w:vAlign w:val="center"/>
          </w:tcPr>
          <w:p w14:paraId="41861782">
            <w:pPr>
              <w:widowControl/>
              <w:jc w:val="center"/>
              <w:rPr>
                <w:rFonts w:ascii="宋体" w:hAnsi="宋体" w:cs="宋体"/>
                <w:kern w:val="0"/>
                <w:sz w:val="20"/>
                <w:szCs w:val="20"/>
              </w:rPr>
            </w:pPr>
          </w:p>
        </w:tc>
      </w:tr>
      <w:tr w14:paraId="0240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BC567E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2E6B9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B1AE6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0E96E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本产品用于体外定量测定人血清和血浆中卵泡生成激素(FSH)水平.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5FC9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A19FFF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FC0E2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430C5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27C778E5">
            <w:pPr>
              <w:widowControl/>
              <w:jc w:val="center"/>
              <w:rPr>
                <w:rFonts w:ascii="宋体" w:hAnsi="宋体" w:cs="宋体"/>
                <w:kern w:val="0"/>
                <w:sz w:val="20"/>
                <w:szCs w:val="20"/>
              </w:rPr>
            </w:pPr>
          </w:p>
        </w:tc>
      </w:tr>
      <w:tr w14:paraId="17B1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3C0509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2C605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4F4D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促卵泡生成激素校准品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6BA8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本产品用于体外定量测定人血清和血浆的促卵泡激素水平时的校准.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25D9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26.96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CCF7AF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9C09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541206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26960.00 </w:t>
            </w:r>
          </w:p>
        </w:tc>
        <w:tc>
          <w:tcPr>
            <w:tcW w:w="1417" w:type="dxa"/>
            <w:vMerge w:val="continue"/>
            <w:shd w:val="clear" w:color="auto" w:fill="auto"/>
            <w:noWrap/>
            <w:vAlign w:val="center"/>
          </w:tcPr>
          <w:p w14:paraId="17E77C42">
            <w:pPr>
              <w:widowControl/>
              <w:jc w:val="center"/>
              <w:rPr>
                <w:rFonts w:ascii="宋体" w:hAnsi="宋体" w:cs="宋体"/>
                <w:kern w:val="0"/>
                <w:sz w:val="20"/>
                <w:szCs w:val="20"/>
              </w:rPr>
            </w:pPr>
          </w:p>
        </w:tc>
      </w:tr>
      <w:tr w14:paraId="52B0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ED55FC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DBD6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5AF3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723C8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本产品用于体外定量测定人血清和血浆(肝素)中泌乳素(PRL)水平.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A90F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1032.65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56B07F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0E15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198744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5163.25 </w:t>
            </w:r>
          </w:p>
        </w:tc>
        <w:tc>
          <w:tcPr>
            <w:tcW w:w="1417" w:type="dxa"/>
            <w:vMerge w:val="continue"/>
            <w:shd w:val="clear" w:color="auto" w:fill="auto"/>
            <w:noWrap/>
            <w:vAlign w:val="center"/>
          </w:tcPr>
          <w:p w14:paraId="1A462D2E">
            <w:pPr>
              <w:widowControl/>
              <w:jc w:val="center"/>
              <w:rPr>
                <w:rFonts w:ascii="宋体" w:hAnsi="宋体" w:cs="宋体"/>
                <w:kern w:val="0"/>
                <w:sz w:val="20"/>
                <w:szCs w:val="20"/>
              </w:rPr>
            </w:pPr>
          </w:p>
        </w:tc>
      </w:tr>
      <w:tr w14:paraId="7FD2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F0E32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05479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27F04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泌乳素校准品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4E83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本产品用于泌乳素项目测定的校准.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4C037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DBD1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4F5C84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470BC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40130.00 </w:t>
            </w:r>
          </w:p>
        </w:tc>
        <w:tc>
          <w:tcPr>
            <w:tcW w:w="1417" w:type="dxa"/>
            <w:vMerge w:val="continue"/>
            <w:shd w:val="clear" w:color="auto" w:fill="auto"/>
            <w:noWrap/>
            <w:vAlign w:val="center"/>
          </w:tcPr>
          <w:p w14:paraId="02F6956D">
            <w:pPr>
              <w:widowControl/>
              <w:jc w:val="center"/>
              <w:rPr>
                <w:rFonts w:ascii="宋体" w:hAnsi="宋体" w:cs="宋体"/>
                <w:kern w:val="0"/>
                <w:sz w:val="20"/>
                <w:szCs w:val="20"/>
              </w:rPr>
            </w:pPr>
          </w:p>
        </w:tc>
      </w:tr>
      <w:tr w14:paraId="261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B3D7B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7FF26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77EA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F3E0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本产品用于体外定量测定人血清中的孕酮水平.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101BF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66175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9D737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272B2D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5725.00 </w:t>
            </w:r>
          </w:p>
        </w:tc>
        <w:tc>
          <w:tcPr>
            <w:tcW w:w="1417" w:type="dxa"/>
            <w:vMerge w:val="continue"/>
            <w:shd w:val="clear" w:color="auto" w:fill="auto"/>
            <w:noWrap/>
            <w:vAlign w:val="center"/>
          </w:tcPr>
          <w:p w14:paraId="69EF0CC8">
            <w:pPr>
              <w:widowControl/>
              <w:jc w:val="center"/>
              <w:rPr>
                <w:rFonts w:ascii="宋体" w:hAnsi="宋体" w:cs="宋体"/>
                <w:kern w:val="0"/>
                <w:sz w:val="20"/>
                <w:szCs w:val="20"/>
              </w:rPr>
            </w:pPr>
          </w:p>
        </w:tc>
      </w:tr>
      <w:tr w14:paraId="3E4E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5DC92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560A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630E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孕酮校准品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0EA9A5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本产品用于测定人血清的孕酮水平.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5023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4B10B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9198FD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009419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40130.00 </w:t>
            </w:r>
          </w:p>
        </w:tc>
        <w:tc>
          <w:tcPr>
            <w:tcW w:w="1417" w:type="dxa"/>
            <w:vMerge w:val="continue"/>
            <w:shd w:val="clear" w:color="auto" w:fill="auto"/>
            <w:noWrap/>
            <w:vAlign w:val="center"/>
          </w:tcPr>
          <w:p w14:paraId="47FC2BEB">
            <w:pPr>
              <w:widowControl/>
              <w:jc w:val="center"/>
              <w:rPr>
                <w:rFonts w:ascii="宋体" w:hAnsi="宋体" w:cs="宋体"/>
                <w:kern w:val="0"/>
                <w:sz w:val="20"/>
                <w:szCs w:val="20"/>
              </w:rPr>
            </w:pPr>
          </w:p>
        </w:tc>
      </w:tr>
      <w:tr w14:paraId="09C1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8882B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093B9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DFF4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986EA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本品用于体外定量检测人血清和血浆中雌二醇的含量。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9C9B93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3558F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0013DD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7B2264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5295.00 </w:t>
            </w:r>
          </w:p>
        </w:tc>
        <w:tc>
          <w:tcPr>
            <w:tcW w:w="1417" w:type="dxa"/>
            <w:vMerge w:val="continue"/>
            <w:shd w:val="clear" w:color="auto" w:fill="auto"/>
            <w:noWrap/>
            <w:vAlign w:val="center"/>
          </w:tcPr>
          <w:p w14:paraId="03297EB8">
            <w:pPr>
              <w:widowControl/>
              <w:jc w:val="center"/>
              <w:rPr>
                <w:rFonts w:ascii="宋体" w:hAnsi="宋体" w:cs="宋体"/>
                <w:kern w:val="0"/>
                <w:sz w:val="20"/>
                <w:szCs w:val="20"/>
              </w:rPr>
            </w:pPr>
          </w:p>
        </w:tc>
      </w:tr>
      <w:tr w14:paraId="3CDD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E9C92C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5B829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728C62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雌二醇校准品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0EC0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本产品用于雌二醇项目测定时的校准。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FE2D90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47.29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E5FE1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C5521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6AE73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47290.00 </w:t>
            </w:r>
          </w:p>
        </w:tc>
        <w:tc>
          <w:tcPr>
            <w:tcW w:w="1417" w:type="dxa"/>
            <w:vMerge w:val="continue"/>
            <w:shd w:val="clear" w:color="auto" w:fill="auto"/>
            <w:noWrap/>
            <w:vAlign w:val="center"/>
          </w:tcPr>
          <w:p w14:paraId="3ADC0F78">
            <w:pPr>
              <w:widowControl/>
              <w:jc w:val="center"/>
              <w:rPr>
                <w:rFonts w:ascii="宋体" w:hAnsi="宋体" w:cs="宋体"/>
                <w:kern w:val="0"/>
                <w:sz w:val="20"/>
                <w:szCs w:val="20"/>
              </w:rPr>
            </w:pPr>
          </w:p>
        </w:tc>
      </w:tr>
      <w:tr w14:paraId="4B3B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5FE93E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CF7E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280DB0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1CC64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本产品用于体外定量测定人血清和血浆中的总睾酮水平.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4827CB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1086.8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651EF3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FE04EE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6FEBE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5434.00 </w:t>
            </w:r>
          </w:p>
        </w:tc>
        <w:tc>
          <w:tcPr>
            <w:tcW w:w="1417" w:type="dxa"/>
            <w:vMerge w:val="continue"/>
            <w:shd w:val="clear" w:color="auto" w:fill="auto"/>
            <w:noWrap/>
            <w:vAlign w:val="center"/>
          </w:tcPr>
          <w:p w14:paraId="6CCE6220">
            <w:pPr>
              <w:widowControl/>
              <w:jc w:val="center"/>
              <w:rPr>
                <w:rFonts w:ascii="宋体" w:hAnsi="宋体" w:cs="宋体"/>
                <w:kern w:val="0"/>
                <w:sz w:val="20"/>
                <w:szCs w:val="20"/>
              </w:rPr>
            </w:pPr>
          </w:p>
        </w:tc>
      </w:tr>
      <w:tr w14:paraId="30206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5AA123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2F0AF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A39E1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睾酮校准品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1E309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本产品用于睾酮项目检测时的校准.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2C1E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51.67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675C3C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DD4C9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C9730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51670.00 </w:t>
            </w:r>
          </w:p>
        </w:tc>
        <w:tc>
          <w:tcPr>
            <w:tcW w:w="1417" w:type="dxa"/>
            <w:vMerge w:val="continue"/>
            <w:shd w:val="clear" w:color="auto" w:fill="auto"/>
            <w:noWrap/>
            <w:vAlign w:val="center"/>
          </w:tcPr>
          <w:p w14:paraId="21F178EE">
            <w:pPr>
              <w:widowControl/>
              <w:jc w:val="center"/>
              <w:rPr>
                <w:rFonts w:ascii="宋体" w:hAnsi="宋体" w:cs="宋体"/>
                <w:kern w:val="0"/>
                <w:sz w:val="20"/>
                <w:szCs w:val="20"/>
              </w:rPr>
            </w:pPr>
          </w:p>
        </w:tc>
      </w:tr>
      <w:tr w14:paraId="696FB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0270B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7A2A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F22D9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未结合雌三醇测定试剂盒（化学发光法）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24ED18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本产品用于体外定量测定人血清中未结合雌三醇的水平.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DE59E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1794.09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5AF6A3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C1B84E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D25478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8970.45 </w:t>
            </w:r>
          </w:p>
        </w:tc>
        <w:tc>
          <w:tcPr>
            <w:tcW w:w="1417" w:type="dxa"/>
            <w:vMerge w:val="continue"/>
            <w:shd w:val="clear" w:color="auto" w:fill="auto"/>
            <w:noWrap/>
            <w:vAlign w:val="center"/>
          </w:tcPr>
          <w:p w14:paraId="649F9B0F">
            <w:pPr>
              <w:widowControl/>
              <w:jc w:val="center"/>
              <w:rPr>
                <w:rFonts w:ascii="宋体" w:hAnsi="宋体" w:cs="宋体"/>
                <w:kern w:val="0"/>
                <w:sz w:val="20"/>
                <w:szCs w:val="20"/>
              </w:rPr>
            </w:pPr>
          </w:p>
        </w:tc>
      </w:tr>
      <w:tr w14:paraId="616C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30F9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E8D1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A929F2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未结合雌三醇校准品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65FA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本产品用于未结合雌三醇测定项目的校准.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FB1E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13C1F6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4EA107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AA6280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106900.00 </w:t>
            </w:r>
          </w:p>
        </w:tc>
        <w:tc>
          <w:tcPr>
            <w:tcW w:w="1417" w:type="dxa"/>
            <w:vMerge w:val="continue"/>
            <w:shd w:val="clear" w:color="auto" w:fill="auto"/>
            <w:noWrap/>
            <w:vAlign w:val="center"/>
          </w:tcPr>
          <w:p w14:paraId="0C285AE8">
            <w:pPr>
              <w:widowControl/>
              <w:jc w:val="center"/>
              <w:rPr>
                <w:rFonts w:ascii="宋体" w:hAnsi="宋体" w:cs="宋体"/>
                <w:kern w:val="0"/>
                <w:sz w:val="20"/>
                <w:szCs w:val="20"/>
              </w:rPr>
            </w:pPr>
          </w:p>
        </w:tc>
      </w:tr>
      <w:tr w14:paraId="5946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2BAC64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8D2AA0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BA72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3D06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本产品用于体外定量测定人血清和血浆中的硫酸脱氢表雄酮水平.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0CC77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D57D82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6989C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838F01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9400.00 </w:t>
            </w:r>
          </w:p>
        </w:tc>
        <w:tc>
          <w:tcPr>
            <w:tcW w:w="1417" w:type="dxa"/>
            <w:vMerge w:val="continue"/>
            <w:shd w:val="clear" w:color="auto" w:fill="auto"/>
            <w:noWrap/>
            <w:vAlign w:val="center"/>
          </w:tcPr>
          <w:p w14:paraId="2A7D1CBD">
            <w:pPr>
              <w:widowControl/>
              <w:jc w:val="center"/>
              <w:rPr>
                <w:rFonts w:ascii="宋体" w:hAnsi="宋体" w:cs="宋体"/>
                <w:kern w:val="0"/>
                <w:sz w:val="20"/>
                <w:szCs w:val="20"/>
              </w:rPr>
            </w:pPr>
          </w:p>
        </w:tc>
      </w:tr>
      <w:tr w14:paraId="4B3A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7E7BB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839FC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ECBD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硫酸脱氢表雄酮校准品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178BD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本产品用于体外定量测定硫酸脱氢表雄酮(DHEA-S)时的校准.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5A919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94.17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E4886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2A3AFD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E128D3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94170.00 </w:t>
            </w:r>
          </w:p>
        </w:tc>
        <w:tc>
          <w:tcPr>
            <w:tcW w:w="1417" w:type="dxa"/>
            <w:vMerge w:val="continue"/>
            <w:shd w:val="clear" w:color="auto" w:fill="auto"/>
            <w:noWrap/>
            <w:vAlign w:val="center"/>
          </w:tcPr>
          <w:p w14:paraId="1053B110">
            <w:pPr>
              <w:widowControl/>
              <w:jc w:val="center"/>
              <w:rPr>
                <w:rFonts w:ascii="宋体" w:hAnsi="宋体" w:cs="宋体"/>
                <w:kern w:val="0"/>
                <w:sz w:val="20"/>
                <w:szCs w:val="20"/>
              </w:rPr>
            </w:pPr>
          </w:p>
        </w:tc>
      </w:tr>
      <w:tr w14:paraId="3DD3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532DB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B5AC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5726B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50C354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本产品用于体外定量检测人血清样本中的抑制素A的水平。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1E20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3850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95BFD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ADB03A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3C1906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19250.00 </w:t>
            </w:r>
          </w:p>
        </w:tc>
        <w:tc>
          <w:tcPr>
            <w:tcW w:w="1417" w:type="dxa"/>
            <w:vMerge w:val="continue"/>
            <w:shd w:val="clear" w:color="auto" w:fill="auto"/>
            <w:noWrap/>
            <w:vAlign w:val="center"/>
          </w:tcPr>
          <w:p w14:paraId="5651812D">
            <w:pPr>
              <w:widowControl/>
              <w:jc w:val="center"/>
              <w:rPr>
                <w:rFonts w:ascii="宋体" w:hAnsi="宋体" w:cs="宋体"/>
                <w:kern w:val="0"/>
                <w:sz w:val="20"/>
                <w:szCs w:val="20"/>
              </w:rPr>
            </w:pPr>
          </w:p>
        </w:tc>
      </w:tr>
      <w:tr w14:paraId="1E64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0DDAD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3DCB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1E1A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4A7F7C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本产品用于抑制素A测定时的校准。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FBAF1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B1489C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946A1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94F1A8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97600.00 </w:t>
            </w:r>
          </w:p>
        </w:tc>
        <w:tc>
          <w:tcPr>
            <w:tcW w:w="1417" w:type="dxa"/>
            <w:vMerge w:val="continue"/>
            <w:shd w:val="clear" w:color="auto" w:fill="auto"/>
            <w:noWrap/>
            <w:vAlign w:val="center"/>
          </w:tcPr>
          <w:p w14:paraId="29316639">
            <w:pPr>
              <w:widowControl/>
              <w:jc w:val="center"/>
              <w:rPr>
                <w:rFonts w:ascii="宋体" w:hAnsi="宋体" w:cs="宋体"/>
                <w:kern w:val="0"/>
                <w:sz w:val="20"/>
                <w:szCs w:val="20"/>
              </w:rPr>
            </w:pPr>
          </w:p>
        </w:tc>
      </w:tr>
      <w:tr w14:paraId="36431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D64D53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A3DA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42C7C6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抑制素A质控品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7AD310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本产品用于抑制素A测定时的质量控制。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0FB4B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CA25B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D9009F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8CA49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99000.00 </w:t>
            </w:r>
          </w:p>
        </w:tc>
        <w:tc>
          <w:tcPr>
            <w:tcW w:w="1417" w:type="dxa"/>
            <w:vMerge w:val="continue"/>
            <w:shd w:val="clear" w:color="auto" w:fill="auto"/>
            <w:noWrap/>
            <w:vAlign w:val="center"/>
          </w:tcPr>
          <w:p w14:paraId="262D1A68">
            <w:pPr>
              <w:widowControl/>
              <w:jc w:val="center"/>
              <w:rPr>
                <w:rFonts w:ascii="宋体" w:hAnsi="宋体" w:cs="宋体"/>
                <w:kern w:val="0"/>
                <w:sz w:val="20"/>
                <w:szCs w:val="20"/>
              </w:rPr>
            </w:pPr>
          </w:p>
        </w:tc>
      </w:tr>
      <w:tr w14:paraId="7FE2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33683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208D0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641D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D44C8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本产品用于体外定量测定人血清中的性激素结合球蛋白水平。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4B95D1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9A1B0C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74F1D4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D5F504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15075.00 </w:t>
            </w:r>
          </w:p>
        </w:tc>
        <w:tc>
          <w:tcPr>
            <w:tcW w:w="1417" w:type="dxa"/>
            <w:vMerge w:val="continue"/>
            <w:shd w:val="clear" w:color="auto" w:fill="auto"/>
            <w:noWrap/>
            <w:vAlign w:val="center"/>
          </w:tcPr>
          <w:p w14:paraId="6C31A5FF">
            <w:pPr>
              <w:widowControl/>
              <w:jc w:val="center"/>
              <w:rPr>
                <w:rFonts w:ascii="宋体" w:hAnsi="宋体" w:cs="宋体"/>
                <w:kern w:val="0"/>
                <w:sz w:val="20"/>
                <w:szCs w:val="20"/>
              </w:rPr>
            </w:pPr>
          </w:p>
        </w:tc>
      </w:tr>
      <w:tr w14:paraId="4397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39E1E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F5E9A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57BA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4B5FC8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本产品用于性激素结合球蛋白项目检测时的校准.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95EF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D89FAB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6E5103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A222B0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424000.00 </w:t>
            </w:r>
          </w:p>
        </w:tc>
        <w:tc>
          <w:tcPr>
            <w:tcW w:w="1417" w:type="dxa"/>
            <w:vMerge w:val="continue"/>
            <w:shd w:val="clear" w:color="auto" w:fill="auto"/>
            <w:noWrap/>
            <w:vAlign w:val="center"/>
          </w:tcPr>
          <w:p w14:paraId="0BC36E6A">
            <w:pPr>
              <w:widowControl/>
              <w:jc w:val="center"/>
              <w:rPr>
                <w:rFonts w:ascii="宋体" w:hAnsi="宋体" w:cs="宋体"/>
                <w:kern w:val="0"/>
                <w:sz w:val="20"/>
                <w:szCs w:val="20"/>
              </w:rPr>
            </w:pPr>
          </w:p>
        </w:tc>
      </w:tr>
      <w:tr w14:paraId="3C50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12F543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5A77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7D7CD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性激素结合球蛋白质控品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59903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本产品用于性激素结合球蛋白项目的质量控制.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7005C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422.68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D77BDA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43D8A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458D8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422680.00 </w:t>
            </w:r>
          </w:p>
        </w:tc>
        <w:tc>
          <w:tcPr>
            <w:tcW w:w="1417" w:type="dxa"/>
            <w:vMerge w:val="continue"/>
            <w:shd w:val="clear" w:color="auto" w:fill="auto"/>
            <w:noWrap/>
            <w:vAlign w:val="center"/>
          </w:tcPr>
          <w:p w14:paraId="3B9FB8F7">
            <w:pPr>
              <w:widowControl/>
              <w:jc w:val="center"/>
              <w:rPr>
                <w:rFonts w:ascii="宋体" w:hAnsi="宋体" w:cs="宋体"/>
                <w:kern w:val="0"/>
                <w:sz w:val="20"/>
                <w:szCs w:val="20"/>
              </w:rPr>
            </w:pPr>
          </w:p>
        </w:tc>
      </w:tr>
      <w:tr w14:paraId="6270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A331C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C80E2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3A0614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489270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本产品用于体外定量测定人血清中妊娠相关血浆蛋白A 的水平。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08AFE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2107.02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6FDF3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16EE05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591162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10535.10 </w:t>
            </w:r>
          </w:p>
        </w:tc>
        <w:tc>
          <w:tcPr>
            <w:tcW w:w="1417" w:type="dxa"/>
            <w:vMerge w:val="continue"/>
            <w:shd w:val="clear" w:color="auto" w:fill="auto"/>
            <w:noWrap/>
            <w:vAlign w:val="center"/>
          </w:tcPr>
          <w:p w14:paraId="527F476B">
            <w:pPr>
              <w:widowControl/>
              <w:jc w:val="center"/>
              <w:rPr>
                <w:rFonts w:ascii="宋体" w:hAnsi="宋体" w:cs="宋体"/>
                <w:kern w:val="0"/>
                <w:sz w:val="20"/>
                <w:szCs w:val="20"/>
              </w:rPr>
            </w:pPr>
          </w:p>
        </w:tc>
      </w:tr>
      <w:tr w14:paraId="3D8B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951E1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1D94E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FC0C7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19CCF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该产品用于测定妊娠相关血浆蛋白A项目的校准。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C70E35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744.93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3DDFE3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343106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259439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744930.00 </w:t>
            </w:r>
          </w:p>
        </w:tc>
        <w:tc>
          <w:tcPr>
            <w:tcW w:w="1417" w:type="dxa"/>
            <w:vMerge w:val="continue"/>
            <w:shd w:val="clear" w:color="auto" w:fill="auto"/>
            <w:noWrap/>
            <w:vAlign w:val="center"/>
          </w:tcPr>
          <w:p w14:paraId="2E7558EA">
            <w:pPr>
              <w:widowControl/>
              <w:jc w:val="center"/>
              <w:rPr>
                <w:rFonts w:ascii="宋体" w:hAnsi="宋体" w:cs="宋体"/>
                <w:kern w:val="0"/>
                <w:sz w:val="20"/>
                <w:szCs w:val="20"/>
              </w:rPr>
            </w:pPr>
          </w:p>
        </w:tc>
      </w:tr>
      <w:tr w14:paraId="7435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3CE8F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3E57E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139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E04A48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妊娠相关血浆蛋白A质控品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C511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该产品用于测定妊娠相关血浆蛋白A项目的质量控制。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B06E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DB3262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EAEEB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33BD0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301200.00 </w:t>
            </w:r>
          </w:p>
        </w:tc>
        <w:tc>
          <w:tcPr>
            <w:tcW w:w="1417" w:type="dxa"/>
            <w:vMerge w:val="continue"/>
            <w:shd w:val="clear" w:color="auto" w:fill="auto"/>
            <w:noWrap/>
            <w:vAlign w:val="center"/>
          </w:tcPr>
          <w:p w14:paraId="58DD7E3B">
            <w:pPr>
              <w:widowControl/>
              <w:jc w:val="center"/>
              <w:rPr>
                <w:rFonts w:ascii="宋体" w:hAnsi="宋体" w:cs="宋体"/>
                <w:kern w:val="0"/>
                <w:sz w:val="20"/>
                <w:szCs w:val="20"/>
              </w:rPr>
            </w:pPr>
          </w:p>
        </w:tc>
      </w:tr>
      <w:tr w14:paraId="528C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9AB6E8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F9F4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B470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415E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本产品用于定量测定人血清和血浆中的抗缪勒管激素水平.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F8E898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B82A14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E3D73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31BA7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55000.00 </w:t>
            </w:r>
          </w:p>
        </w:tc>
        <w:tc>
          <w:tcPr>
            <w:tcW w:w="1417" w:type="dxa"/>
            <w:vMerge w:val="continue"/>
            <w:shd w:val="clear" w:color="auto" w:fill="auto"/>
            <w:noWrap/>
            <w:vAlign w:val="center"/>
          </w:tcPr>
          <w:p w14:paraId="6E25CE8E">
            <w:pPr>
              <w:widowControl/>
              <w:jc w:val="center"/>
              <w:rPr>
                <w:rFonts w:ascii="宋体" w:hAnsi="宋体" w:cs="宋体"/>
                <w:kern w:val="0"/>
                <w:sz w:val="20"/>
                <w:szCs w:val="20"/>
              </w:rPr>
            </w:pPr>
          </w:p>
        </w:tc>
      </w:tr>
      <w:tr w14:paraId="7D97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99D11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ADCF2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62E763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0373F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本产品用于抗缪勒管激素(AMH)测定时的校准.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7650D8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375.84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16B0480">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94645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0A0BCB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375840.00 </w:t>
            </w:r>
          </w:p>
        </w:tc>
        <w:tc>
          <w:tcPr>
            <w:tcW w:w="1417" w:type="dxa"/>
            <w:vMerge w:val="continue"/>
            <w:shd w:val="clear" w:color="auto" w:fill="auto"/>
            <w:noWrap/>
            <w:vAlign w:val="center"/>
          </w:tcPr>
          <w:p w14:paraId="7E8413FC">
            <w:pPr>
              <w:widowControl/>
              <w:jc w:val="center"/>
              <w:rPr>
                <w:rFonts w:ascii="宋体" w:hAnsi="宋体" w:cs="宋体"/>
                <w:kern w:val="0"/>
                <w:sz w:val="20"/>
                <w:szCs w:val="20"/>
              </w:rPr>
            </w:pPr>
          </w:p>
        </w:tc>
      </w:tr>
      <w:tr w14:paraId="0C92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BEAA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B1A7B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3EB6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抗缪勒管激素质控品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A647FC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该产品用于抗缪勒管激素(AMH)测定时分析系统性能监测.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C826B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408.17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D3CFC4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B8089D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2AC309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408170.00 </w:t>
            </w:r>
          </w:p>
        </w:tc>
        <w:tc>
          <w:tcPr>
            <w:tcW w:w="1417" w:type="dxa"/>
            <w:vMerge w:val="continue"/>
            <w:shd w:val="clear" w:color="auto" w:fill="auto"/>
            <w:noWrap/>
            <w:vAlign w:val="center"/>
          </w:tcPr>
          <w:p w14:paraId="46526A57">
            <w:pPr>
              <w:widowControl/>
              <w:jc w:val="center"/>
              <w:rPr>
                <w:rFonts w:ascii="宋体" w:hAnsi="宋体" w:cs="宋体"/>
                <w:kern w:val="0"/>
                <w:sz w:val="20"/>
                <w:szCs w:val="20"/>
              </w:rPr>
            </w:pPr>
          </w:p>
        </w:tc>
      </w:tr>
      <w:tr w14:paraId="390B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DE25C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728CB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D30E75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C8DE5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本产品用于体外定量测定人血清和血浆中的总甲状腺素水平.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2B25EF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D70B9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0B0E90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02D4B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4330.00 </w:t>
            </w:r>
          </w:p>
        </w:tc>
        <w:tc>
          <w:tcPr>
            <w:tcW w:w="1417" w:type="dxa"/>
            <w:vMerge w:val="continue"/>
            <w:shd w:val="clear" w:color="auto" w:fill="auto"/>
            <w:noWrap/>
            <w:vAlign w:val="center"/>
          </w:tcPr>
          <w:p w14:paraId="2F9AEFA7">
            <w:pPr>
              <w:widowControl/>
              <w:jc w:val="center"/>
              <w:rPr>
                <w:rFonts w:ascii="宋体" w:hAnsi="宋体" w:cs="宋体"/>
                <w:kern w:val="0"/>
                <w:sz w:val="20"/>
                <w:szCs w:val="20"/>
              </w:rPr>
            </w:pPr>
          </w:p>
        </w:tc>
      </w:tr>
      <w:tr w14:paraId="15AE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D203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FC831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76F66C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总甲状腺素校准品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9A29BA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本产品用于总甲状腺素项目的校准.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C38B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5BEC8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737D17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AD24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29050.00 </w:t>
            </w:r>
          </w:p>
        </w:tc>
        <w:tc>
          <w:tcPr>
            <w:tcW w:w="1417" w:type="dxa"/>
            <w:vMerge w:val="continue"/>
            <w:shd w:val="clear" w:color="auto" w:fill="auto"/>
            <w:noWrap/>
            <w:vAlign w:val="center"/>
          </w:tcPr>
          <w:p w14:paraId="043319FA">
            <w:pPr>
              <w:widowControl/>
              <w:jc w:val="center"/>
              <w:rPr>
                <w:rFonts w:ascii="宋体" w:hAnsi="宋体" w:cs="宋体"/>
                <w:kern w:val="0"/>
                <w:sz w:val="20"/>
                <w:szCs w:val="20"/>
              </w:rPr>
            </w:pPr>
          </w:p>
        </w:tc>
      </w:tr>
      <w:tr w14:paraId="33A2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478AA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82040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02FFB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甲状腺摄取测定试剂盒（化学发光法）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A0293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本产品用于体外测定血清和血浆中不饱和蛋白质的甲状腺素结合容量.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3F9F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1185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D5E33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ED4FE8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AC4035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5925.00 </w:t>
            </w:r>
          </w:p>
        </w:tc>
        <w:tc>
          <w:tcPr>
            <w:tcW w:w="1417" w:type="dxa"/>
            <w:vMerge w:val="continue"/>
            <w:shd w:val="clear" w:color="auto" w:fill="auto"/>
            <w:noWrap/>
            <w:vAlign w:val="center"/>
          </w:tcPr>
          <w:p w14:paraId="5A4F34F5">
            <w:pPr>
              <w:widowControl/>
              <w:jc w:val="center"/>
              <w:rPr>
                <w:rFonts w:ascii="宋体" w:hAnsi="宋体" w:cs="宋体"/>
                <w:kern w:val="0"/>
                <w:sz w:val="20"/>
                <w:szCs w:val="20"/>
              </w:rPr>
            </w:pPr>
          </w:p>
        </w:tc>
      </w:tr>
      <w:tr w14:paraId="0A7C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409D6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E46D4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275EA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甲状腺摄取校准品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1D39B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本产品用于测量血清与血浆中不饱和蛋白质的甲状腺素结合量.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03525E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163.67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6CB3E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52689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AF207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163670.00 </w:t>
            </w:r>
          </w:p>
        </w:tc>
        <w:tc>
          <w:tcPr>
            <w:tcW w:w="1417" w:type="dxa"/>
            <w:vMerge w:val="continue"/>
            <w:shd w:val="clear" w:color="auto" w:fill="auto"/>
            <w:noWrap/>
            <w:vAlign w:val="center"/>
          </w:tcPr>
          <w:p w14:paraId="2BF818C4">
            <w:pPr>
              <w:widowControl/>
              <w:jc w:val="center"/>
              <w:rPr>
                <w:rFonts w:ascii="宋体" w:hAnsi="宋体" w:cs="宋体"/>
                <w:kern w:val="0"/>
                <w:sz w:val="20"/>
                <w:szCs w:val="20"/>
              </w:rPr>
            </w:pPr>
          </w:p>
        </w:tc>
      </w:tr>
      <w:tr w14:paraId="5426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B8467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87C37D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44E2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3351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本产品用于定量测定人血清和血浆中的人促甲状腺激素水平。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21FF1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C6115D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F4547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18E02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9700.00 </w:t>
            </w:r>
          </w:p>
        </w:tc>
        <w:tc>
          <w:tcPr>
            <w:tcW w:w="1417" w:type="dxa"/>
            <w:vMerge w:val="continue"/>
            <w:shd w:val="clear" w:color="auto" w:fill="auto"/>
            <w:noWrap/>
            <w:vAlign w:val="center"/>
          </w:tcPr>
          <w:p w14:paraId="174C7B23">
            <w:pPr>
              <w:widowControl/>
              <w:jc w:val="center"/>
              <w:rPr>
                <w:rFonts w:ascii="宋体" w:hAnsi="宋体" w:cs="宋体"/>
                <w:kern w:val="0"/>
                <w:sz w:val="20"/>
                <w:szCs w:val="20"/>
              </w:rPr>
            </w:pPr>
          </w:p>
        </w:tc>
      </w:tr>
      <w:tr w14:paraId="0FE0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F35E7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4CE618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C2EB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促甲状腺激素校准品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70B329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本产品用于定量测定人血清和血浆中的人促甲状腺激素水平时的校准。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A11A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A1765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47FA6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36D442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41970.00 </w:t>
            </w:r>
          </w:p>
        </w:tc>
        <w:tc>
          <w:tcPr>
            <w:tcW w:w="1417" w:type="dxa"/>
            <w:vMerge w:val="continue"/>
            <w:shd w:val="clear" w:color="auto" w:fill="auto"/>
            <w:noWrap/>
            <w:vAlign w:val="center"/>
          </w:tcPr>
          <w:p w14:paraId="59C279CD">
            <w:pPr>
              <w:widowControl/>
              <w:jc w:val="center"/>
              <w:rPr>
                <w:rFonts w:ascii="宋体" w:hAnsi="宋体" w:cs="宋体"/>
                <w:kern w:val="0"/>
                <w:sz w:val="20"/>
                <w:szCs w:val="20"/>
              </w:rPr>
            </w:pPr>
          </w:p>
        </w:tc>
      </w:tr>
      <w:tr w14:paraId="0CAE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2BCDC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9E6A9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149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E9957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1CB16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本产品用于体外定量测定人血清和血浆中的甲状腺球蛋白水平.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0D474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2325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8BFED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3D4809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F2E589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11625.00 </w:t>
            </w:r>
          </w:p>
        </w:tc>
        <w:tc>
          <w:tcPr>
            <w:tcW w:w="1417" w:type="dxa"/>
            <w:vMerge w:val="continue"/>
            <w:shd w:val="clear" w:color="auto" w:fill="auto"/>
            <w:noWrap/>
            <w:vAlign w:val="center"/>
          </w:tcPr>
          <w:p w14:paraId="7BB60AB0">
            <w:pPr>
              <w:widowControl/>
              <w:jc w:val="center"/>
              <w:rPr>
                <w:rFonts w:ascii="宋体" w:hAnsi="宋体" w:cs="宋体"/>
                <w:kern w:val="0"/>
                <w:sz w:val="20"/>
                <w:szCs w:val="20"/>
              </w:rPr>
            </w:pPr>
          </w:p>
        </w:tc>
      </w:tr>
      <w:tr w14:paraId="06AE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E04A34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A4C6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D7923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7BC293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本产品用于甲状腺球蛋白项目检测时的校准.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A776E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154.59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6CA619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0C3F5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D9663E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154590.00 </w:t>
            </w:r>
          </w:p>
        </w:tc>
        <w:tc>
          <w:tcPr>
            <w:tcW w:w="1417" w:type="dxa"/>
            <w:vMerge w:val="continue"/>
            <w:shd w:val="clear" w:color="auto" w:fill="auto"/>
            <w:noWrap/>
            <w:vAlign w:val="center"/>
          </w:tcPr>
          <w:p w14:paraId="293A3946">
            <w:pPr>
              <w:widowControl/>
              <w:jc w:val="center"/>
              <w:rPr>
                <w:rFonts w:ascii="宋体" w:hAnsi="宋体" w:cs="宋体"/>
                <w:kern w:val="0"/>
                <w:sz w:val="20"/>
                <w:szCs w:val="20"/>
              </w:rPr>
            </w:pPr>
          </w:p>
        </w:tc>
      </w:tr>
      <w:tr w14:paraId="0AAF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C9F8EC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844297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B343C3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甲状腺球蛋白抗体测定试剂盒（化学发光法）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4BD03F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本产品用于体外定量测定人血清和血浆中的甲状腺球蛋白抗体水平.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48627A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2254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F614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ACC693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6BB2A9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11270.00 </w:t>
            </w:r>
          </w:p>
        </w:tc>
        <w:tc>
          <w:tcPr>
            <w:tcW w:w="1417" w:type="dxa"/>
            <w:vMerge w:val="continue"/>
            <w:shd w:val="clear" w:color="auto" w:fill="auto"/>
            <w:noWrap/>
            <w:vAlign w:val="center"/>
          </w:tcPr>
          <w:p w14:paraId="2FBC02A5">
            <w:pPr>
              <w:widowControl/>
              <w:jc w:val="center"/>
              <w:rPr>
                <w:rFonts w:ascii="宋体" w:hAnsi="宋体" w:cs="宋体"/>
                <w:kern w:val="0"/>
                <w:sz w:val="20"/>
                <w:szCs w:val="20"/>
              </w:rPr>
            </w:pPr>
          </w:p>
        </w:tc>
      </w:tr>
      <w:tr w14:paraId="6D4E9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549F9F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DDA2E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7BF1F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甲状腺球蛋白抗体校准品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15EB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本产品用于甲状腺球蛋白抗体测定项目的校准.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6353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145.52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C1F03F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0F01EE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8A6C54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145520.00 </w:t>
            </w:r>
          </w:p>
        </w:tc>
        <w:tc>
          <w:tcPr>
            <w:tcW w:w="1417" w:type="dxa"/>
            <w:vMerge w:val="continue"/>
            <w:shd w:val="clear" w:color="auto" w:fill="auto"/>
            <w:noWrap/>
            <w:vAlign w:val="center"/>
          </w:tcPr>
          <w:p w14:paraId="4D0B7609">
            <w:pPr>
              <w:widowControl/>
              <w:jc w:val="center"/>
              <w:rPr>
                <w:rFonts w:ascii="宋体" w:hAnsi="宋体" w:cs="宋体"/>
                <w:kern w:val="0"/>
                <w:sz w:val="20"/>
                <w:szCs w:val="20"/>
              </w:rPr>
            </w:pPr>
          </w:p>
        </w:tc>
      </w:tr>
      <w:tr w14:paraId="56077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418A8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BBAA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B70533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04FE68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本产品用于体外定量测定人血清和血浆中三碘甲状腺原氨酸水平.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32696A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3E09E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CDA029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81366C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4560.00 </w:t>
            </w:r>
          </w:p>
        </w:tc>
        <w:tc>
          <w:tcPr>
            <w:tcW w:w="1417" w:type="dxa"/>
            <w:vMerge w:val="continue"/>
            <w:shd w:val="clear" w:color="auto" w:fill="auto"/>
            <w:noWrap/>
            <w:vAlign w:val="center"/>
          </w:tcPr>
          <w:p w14:paraId="36B3EA6D">
            <w:pPr>
              <w:widowControl/>
              <w:jc w:val="center"/>
              <w:rPr>
                <w:rFonts w:ascii="宋体" w:hAnsi="宋体" w:cs="宋体"/>
                <w:kern w:val="0"/>
                <w:sz w:val="20"/>
                <w:szCs w:val="20"/>
              </w:rPr>
            </w:pPr>
          </w:p>
        </w:tc>
      </w:tr>
      <w:tr w14:paraId="7CE7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6ACB01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DC6FCB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2BD618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总三碘甲状腺原氨酸校准品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6702D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本产品用于总三碘甲状腺原氨酸测定项目的校准.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EBF88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29.05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167D00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FC0B84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6590C7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29050.00 </w:t>
            </w:r>
          </w:p>
        </w:tc>
        <w:tc>
          <w:tcPr>
            <w:tcW w:w="1417" w:type="dxa"/>
            <w:vMerge w:val="continue"/>
            <w:shd w:val="clear" w:color="auto" w:fill="auto"/>
            <w:noWrap/>
            <w:vAlign w:val="center"/>
          </w:tcPr>
          <w:p w14:paraId="4A785E4C">
            <w:pPr>
              <w:widowControl/>
              <w:jc w:val="center"/>
              <w:rPr>
                <w:rFonts w:ascii="宋体" w:hAnsi="宋体" w:cs="宋体"/>
                <w:kern w:val="0"/>
                <w:sz w:val="20"/>
                <w:szCs w:val="20"/>
              </w:rPr>
            </w:pPr>
          </w:p>
        </w:tc>
      </w:tr>
      <w:tr w14:paraId="0FFC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5AB8C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9C5FFD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A6EABF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766F39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本产品用于体外定量测定人血清和血浆(肝素)中游离甲状腺素水平.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BBD97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070222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6C7CAF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FAEC38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4560.00 </w:t>
            </w:r>
          </w:p>
        </w:tc>
        <w:tc>
          <w:tcPr>
            <w:tcW w:w="1417" w:type="dxa"/>
            <w:vMerge w:val="continue"/>
            <w:shd w:val="clear" w:color="auto" w:fill="auto"/>
            <w:noWrap/>
            <w:vAlign w:val="center"/>
          </w:tcPr>
          <w:p w14:paraId="77EC2249">
            <w:pPr>
              <w:widowControl/>
              <w:jc w:val="center"/>
              <w:rPr>
                <w:rFonts w:ascii="宋体" w:hAnsi="宋体" w:cs="宋体"/>
                <w:kern w:val="0"/>
                <w:sz w:val="20"/>
                <w:szCs w:val="20"/>
              </w:rPr>
            </w:pPr>
          </w:p>
        </w:tc>
      </w:tr>
      <w:tr w14:paraId="13C9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817EEA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10E6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1794AC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游离甲状腺素校准品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B8DC0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本产品用于游离甲状腺素测定项目的校准.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C24FF1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E5A84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9FC52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4ACF4D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41970.00 </w:t>
            </w:r>
          </w:p>
        </w:tc>
        <w:tc>
          <w:tcPr>
            <w:tcW w:w="1417" w:type="dxa"/>
            <w:vMerge w:val="continue"/>
            <w:shd w:val="clear" w:color="auto" w:fill="auto"/>
            <w:noWrap/>
            <w:vAlign w:val="center"/>
          </w:tcPr>
          <w:p w14:paraId="47111678">
            <w:pPr>
              <w:widowControl/>
              <w:jc w:val="center"/>
              <w:rPr>
                <w:rFonts w:ascii="宋体" w:hAnsi="宋体" w:cs="宋体"/>
                <w:kern w:val="0"/>
                <w:sz w:val="20"/>
                <w:szCs w:val="20"/>
              </w:rPr>
            </w:pPr>
          </w:p>
        </w:tc>
      </w:tr>
      <w:tr w14:paraId="506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352256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1E692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7568E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DF295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用于体外定量测定人血清和血浆中游离三碘甲状腺原氨酸水平.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8E31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870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9E425E1">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2BDB5E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BA0F29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4350.00 </w:t>
            </w:r>
          </w:p>
        </w:tc>
        <w:tc>
          <w:tcPr>
            <w:tcW w:w="1417" w:type="dxa"/>
            <w:vMerge w:val="continue"/>
            <w:shd w:val="clear" w:color="auto" w:fill="auto"/>
            <w:noWrap/>
            <w:vAlign w:val="center"/>
          </w:tcPr>
          <w:p w14:paraId="656C97D9">
            <w:pPr>
              <w:widowControl/>
              <w:jc w:val="center"/>
              <w:rPr>
                <w:rFonts w:ascii="宋体" w:hAnsi="宋体" w:cs="宋体"/>
                <w:kern w:val="0"/>
                <w:sz w:val="20"/>
                <w:szCs w:val="20"/>
              </w:rPr>
            </w:pPr>
          </w:p>
        </w:tc>
      </w:tr>
      <w:tr w14:paraId="4A2B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3A33A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D27795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26D598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游离三碘甲状腺原氨酸校准品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98899F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本产品用于体外定量测定人体血清和血浆中的游离三碘甲状腺原氨酸(FREE T3)时的校准.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08C4B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46.47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FAFBF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2423C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5928B9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46470.00 </w:t>
            </w:r>
          </w:p>
        </w:tc>
        <w:tc>
          <w:tcPr>
            <w:tcW w:w="1417" w:type="dxa"/>
            <w:vMerge w:val="continue"/>
            <w:shd w:val="clear" w:color="auto" w:fill="auto"/>
            <w:noWrap/>
            <w:vAlign w:val="center"/>
          </w:tcPr>
          <w:p w14:paraId="1D239919">
            <w:pPr>
              <w:widowControl/>
              <w:jc w:val="center"/>
              <w:rPr>
                <w:rFonts w:ascii="宋体" w:hAnsi="宋体" w:cs="宋体"/>
                <w:kern w:val="0"/>
                <w:sz w:val="20"/>
                <w:szCs w:val="20"/>
              </w:rPr>
            </w:pPr>
          </w:p>
        </w:tc>
      </w:tr>
      <w:tr w14:paraId="6AD3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314CE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D3422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159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588CCC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9A6F44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本产品用于体外定量测定人血清和血浆样本中的抗甲状腺过氧化酶抗体。</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FC19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2061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8780D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FA562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B355C7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10305.00 </w:t>
            </w:r>
          </w:p>
        </w:tc>
        <w:tc>
          <w:tcPr>
            <w:tcW w:w="1417" w:type="dxa"/>
            <w:vMerge w:val="continue"/>
            <w:shd w:val="clear" w:color="auto" w:fill="auto"/>
            <w:noWrap/>
            <w:vAlign w:val="center"/>
          </w:tcPr>
          <w:p w14:paraId="0F2B6CF4">
            <w:pPr>
              <w:widowControl/>
              <w:jc w:val="center"/>
              <w:rPr>
                <w:rFonts w:ascii="宋体" w:hAnsi="宋体" w:cs="宋体"/>
                <w:kern w:val="0"/>
                <w:sz w:val="20"/>
                <w:szCs w:val="20"/>
              </w:rPr>
            </w:pPr>
          </w:p>
        </w:tc>
      </w:tr>
      <w:tr w14:paraId="0E2C4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7063C6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AA9007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F28D0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抗甲状腺过氧化物酶抗体校准品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2EE1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本产品用于抗甲状腺过氧化物酶抗体检测时的校准。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CA4CC8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115.59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FEEF8A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CF72C5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E96115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115590.00 </w:t>
            </w:r>
          </w:p>
        </w:tc>
        <w:tc>
          <w:tcPr>
            <w:tcW w:w="1417" w:type="dxa"/>
            <w:vMerge w:val="continue"/>
            <w:shd w:val="clear" w:color="auto" w:fill="auto"/>
            <w:noWrap/>
            <w:vAlign w:val="center"/>
          </w:tcPr>
          <w:p w14:paraId="6FA44317">
            <w:pPr>
              <w:widowControl/>
              <w:jc w:val="center"/>
              <w:rPr>
                <w:rFonts w:ascii="宋体" w:hAnsi="宋体" w:cs="宋体"/>
                <w:kern w:val="0"/>
                <w:sz w:val="20"/>
                <w:szCs w:val="20"/>
              </w:rPr>
            </w:pPr>
          </w:p>
        </w:tc>
      </w:tr>
      <w:tr w14:paraId="5605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4B92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5A7C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60B3A1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甲胎蛋白测定试剂盒（化学发光法）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EE7BB2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本产品用于体外定量测定人血清和孕妇羊水中的甲胎蛋白(AFP)水平.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94376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3150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08469A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73AA80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E65586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15750.00 </w:t>
            </w:r>
          </w:p>
        </w:tc>
        <w:tc>
          <w:tcPr>
            <w:tcW w:w="1417" w:type="dxa"/>
            <w:vMerge w:val="continue"/>
            <w:shd w:val="clear" w:color="auto" w:fill="auto"/>
            <w:noWrap/>
            <w:vAlign w:val="center"/>
          </w:tcPr>
          <w:p w14:paraId="3F29552B">
            <w:pPr>
              <w:widowControl/>
              <w:jc w:val="center"/>
              <w:rPr>
                <w:rFonts w:ascii="宋体" w:hAnsi="宋体" w:cs="宋体"/>
                <w:kern w:val="0"/>
                <w:sz w:val="20"/>
                <w:szCs w:val="20"/>
              </w:rPr>
            </w:pPr>
          </w:p>
        </w:tc>
      </w:tr>
      <w:tr w14:paraId="7917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9208FF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093515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5F20C8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6AD2A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本产品用于体外定量测定人血清中的癌胚抗原（CEA）水平。主要用于对恶性肿瘤患者进行动态监测以辅助判断疾病进程或治疗效果，不能作为恶性肿瘤早期诊断或确诊的依据，不能用于普通人群的肿瘤筛查。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D14EA6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076DC6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CE40A4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40E0E2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5250.00 </w:t>
            </w:r>
          </w:p>
        </w:tc>
        <w:tc>
          <w:tcPr>
            <w:tcW w:w="1417" w:type="dxa"/>
            <w:vMerge w:val="continue"/>
            <w:shd w:val="clear" w:color="auto" w:fill="auto"/>
            <w:noWrap/>
            <w:vAlign w:val="center"/>
          </w:tcPr>
          <w:p w14:paraId="07940264">
            <w:pPr>
              <w:widowControl/>
              <w:jc w:val="center"/>
              <w:rPr>
                <w:rFonts w:ascii="宋体" w:hAnsi="宋体" w:cs="宋体"/>
                <w:kern w:val="0"/>
                <w:sz w:val="20"/>
                <w:szCs w:val="20"/>
              </w:rPr>
            </w:pPr>
          </w:p>
        </w:tc>
      </w:tr>
      <w:tr w14:paraId="1BCE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1F9215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36E369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B98BB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癌胚抗原（CEA）校准品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0A5BDC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该产品用于癌胚抗原（CEA）测定时的校准。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59BEB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E733EF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E080A9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375FE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85600.00 </w:t>
            </w:r>
          </w:p>
        </w:tc>
        <w:tc>
          <w:tcPr>
            <w:tcW w:w="1417" w:type="dxa"/>
            <w:vMerge w:val="continue"/>
            <w:shd w:val="clear" w:color="auto" w:fill="auto"/>
            <w:noWrap/>
            <w:vAlign w:val="center"/>
          </w:tcPr>
          <w:p w14:paraId="6A503232">
            <w:pPr>
              <w:widowControl/>
              <w:jc w:val="center"/>
              <w:rPr>
                <w:rFonts w:ascii="宋体" w:hAnsi="宋体" w:cs="宋体"/>
                <w:kern w:val="0"/>
                <w:sz w:val="20"/>
                <w:szCs w:val="20"/>
              </w:rPr>
            </w:pPr>
          </w:p>
        </w:tc>
      </w:tr>
      <w:tr w14:paraId="2FF0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56567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497C4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83411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前列腺特异抗原测定试剂盒（化学发光法）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BA1DF7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本产品用于体外定量测定人血清的总前列腺特异性抗原(PSA)水平.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6BA17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8E00E1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7CB89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7EDC6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5CBE46B1">
            <w:pPr>
              <w:widowControl/>
              <w:jc w:val="center"/>
              <w:rPr>
                <w:rFonts w:ascii="宋体" w:hAnsi="宋体" w:cs="宋体"/>
                <w:kern w:val="0"/>
                <w:sz w:val="20"/>
                <w:szCs w:val="20"/>
              </w:rPr>
            </w:pPr>
          </w:p>
        </w:tc>
      </w:tr>
      <w:tr w14:paraId="24B1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A5F04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012900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00669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总前列腺特异性抗原校准品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FBF34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本产品用于总前列腺特异性抗原测定时的校准.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609F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49.12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A04EF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4E84AB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F62DB3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49120.00 </w:t>
            </w:r>
          </w:p>
        </w:tc>
        <w:tc>
          <w:tcPr>
            <w:tcW w:w="1417" w:type="dxa"/>
            <w:vMerge w:val="continue"/>
            <w:shd w:val="clear" w:color="auto" w:fill="auto"/>
            <w:noWrap/>
            <w:vAlign w:val="center"/>
          </w:tcPr>
          <w:p w14:paraId="1B9EB0E1">
            <w:pPr>
              <w:widowControl/>
              <w:jc w:val="center"/>
              <w:rPr>
                <w:rFonts w:ascii="宋体" w:hAnsi="宋体" w:cs="宋体"/>
                <w:kern w:val="0"/>
                <w:sz w:val="20"/>
                <w:szCs w:val="20"/>
              </w:rPr>
            </w:pPr>
          </w:p>
        </w:tc>
      </w:tr>
      <w:tr w14:paraId="294B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A3A4A3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E4141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64CDF7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游离前列腺特异抗原测定试剂盒（化学发光法）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9E119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本产品用于体外定量测定人血清中游离前列腺特异性抗原(游离PSA)水平.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12576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67ECA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DBC9CA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8052AB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1E7DE6F1">
            <w:pPr>
              <w:widowControl/>
              <w:jc w:val="center"/>
              <w:rPr>
                <w:rFonts w:ascii="宋体" w:hAnsi="宋体" w:cs="宋体"/>
                <w:kern w:val="0"/>
                <w:sz w:val="20"/>
                <w:szCs w:val="20"/>
              </w:rPr>
            </w:pPr>
          </w:p>
        </w:tc>
      </w:tr>
      <w:tr w14:paraId="4F04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E008E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6DA65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BB3FE6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游离前列腺特异性抗原校准品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5762D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本产品用于游离前列腺特异性抗原测定时的校准.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383586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60.97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521C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6A026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AA1227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60970.00 </w:t>
            </w:r>
          </w:p>
        </w:tc>
        <w:tc>
          <w:tcPr>
            <w:tcW w:w="1417" w:type="dxa"/>
            <w:vMerge w:val="continue"/>
            <w:shd w:val="clear" w:color="auto" w:fill="auto"/>
            <w:noWrap/>
            <w:vAlign w:val="center"/>
          </w:tcPr>
          <w:p w14:paraId="18B27112">
            <w:pPr>
              <w:widowControl/>
              <w:jc w:val="center"/>
              <w:rPr>
                <w:rFonts w:ascii="宋体" w:hAnsi="宋体" w:cs="宋体"/>
                <w:kern w:val="0"/>
                <w:sz w:val="20"/>
                <w:szCs w:val="20"/>
              </w:rPr>
            </w:pPr>
          </w:p>
        </w:tc>
      </w:tr>
      <w:tr w14:paraId="0258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BEA97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EF9E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4C77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4FF4B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体血清或血浆中的糖类抗原19-9抗原水平，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BAC2B9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9B77D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1A2FD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9822C3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0C0FC168">
            <w:pPr>
              <w:widowControl/>
              <w:jc w:val="center"/>
              <w:rPr>
                <w:rFonts w:ascii="宋体" w:hAnsi="宋体" w:cs="宋体"/>
                <w:kern w:val="0"/>
                <w:sz w:val="20"/>
                <w:szCs w:val="20"/>
              </w:rPr>
            </w:pPr>
          </w:p>
        </w:tc>
      </w:tr>
      <w:tr w14:paraId="0E39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9130A3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FCABC7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169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95E34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糖类抗原19-9校准品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429B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本产品用于糖类抗原19-9测定时的校准.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72C8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66.74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2847D6D">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AA18C1E">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B0D18F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66740.00 </w:t>
            </w:r>
          </w:p>
        </w:tc>
        <w:tc>
          <w:tcPr>
            <w:tcW w:w="1417" w:type="dxa"/>
            <w:vMerge w:val="continue"/>
            <w:shd w:val="clear" w:color="auto" w:fill="auto"/>
            <w:noWrap/>
            <w:vAlign w:val="center"/>
          </w:tcPr>
          <w:p w14:paraId="4D0C3480">
            <w:pPr>
              <w:widowControl/>
              <w:jc w:val="center"/>
              <w:rPr>
                <w:rFonts w:ascii="宋体" w:hAnsi="宋体" w:cs="宋体"/>
                <w:kern w:val="0"/>
                <w:sz w:val="20"/>
                <w:szCs w:val="20"/>
              </w:rPr>
            </w:pPr>
          </w:p>
        </w:tc>
      </w:tr>
      <w:tr w14:paraId="2B40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E5EC9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E2CA1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51EF1C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糖类抗原125检测试剂盒（化学发光法）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8222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本产品用于体外定量检测人血清或血浆中的糖类抗原125浓度.本产品主要用于对恶性肿瘤患者进行动态监测以辅助判断疾病进程或治疗效果，不能作为恶性肿瘤早期诊断或确诊的依据，不用于普通人群的肿瘤筛查.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1836FA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491F5BD">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EE655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6021F1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1AC1FA4C">
            <w:pPr>
              <w:widowControl/>
              <w:jc w:val="center"/>
              <w:rPr>
                <w:rFonts w:ascii="宋体" w:hAnsi="宋体" w:cs="宋体"/>
                <w:kern w:val="0"/>
                <w:sz w:val="20"/>
                <w:szCs w:val="20"/>
              </w:rPr>
            </w:pPr>
          </w:p>
        </w:tc>
      </w:tr>
      <w:tr w14:paraId="29AC6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9FEB1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8D5F7B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8799F8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糖类抗原125校准品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F876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本产品用于糖类抗原125测定时的校准.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96C004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63.67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AF20AD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E08FC5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361A54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63670.00 </w:t>
            </w:r>
          </w:p>
        </w:tc>
        <w:tc>
          <w:tcPr>
            <w:tcW w:w="1417" w:type="dxa"/>
            <w:vMerge w:val="continue"/>
            <w:shd w:val="clear" w:color="auto" w:fill="auto"/>
            <w:noWrap/>
            <w:vAlign w:val="center"/>
          </w:tcPr>
          <w:p w14:paraId="231C168C">
            <w:pPr>
              <w:widowControl/>
              <w:jc w:val="center"/>
              <w:rPr>
                <w:rFonts w:ascii="宋体" w:hAnsi="宋体" w:cs="宋体"/>
                <w:kern w:val="0"/>
                <w:sz w:val="20"/>
                <w:szCs w:val="20"/>
              </w:rPr>
            </w:pPr>
          </w:p>
        </w:tc>
      </w:tr>
      <w:tr w14:paraId="3168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8B724E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ED788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98D2E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癌抗原15-3检测试剂盒（化学发光法）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60F6D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癌抗原15-3抗原水平，主要用于对恶性肿瘤患者进行动态监测，以辅助诊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92B56B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9E78AC2">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2B468EC">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57009E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6900.00 </w:t>
            </w:r>
          </w:p>
        </w:tc>
        <w:tc>
          <w:tcPr>
            <w:tcW w:w="1417" w:type="dxa"/>
            <w:vMerge w:val="continue"/>
            <w:shd w:val="clear" w:color="auto" w:fill="auto"/>
            <w:noWrap/>
            <w:vAlign w:val="center"/>
          </w:tcPr>
          <w:p w14:paraId="1DDD799D">
            <w:pPr>
              <w:widowControl/>
              <w:jc w:val="center"/>
              <w:rPr>
                <w:rFonts w:ascii="宋体" w:hAnsi="宋体" w:cs="宋体"/>
                <w:kern w:val="0"/>
                <w:sz w:val="20"/>
                <w:szCs w:val="20"/>
              </w:rPr>
            </w:pPr>
          </w:p>
        </w:tc>
      </w:tr>
      <w:tr w14:paraId="619B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791357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E8FF6B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52364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糖类抗原15-3校准品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C3F137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本产品用于糖类抗原15-3测定时的校准.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D060E1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FCF56C2">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92D1E97">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395DCB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106120.00 </w:t>
            </w:r>
          </w:p>
        </w:tc>
        <w:tc>
          <w:tcPr>
            <w:tcW w:w="1417" w:type="dxa"/>
            <w:vMerge w:val="continue"/>
            <w:shd w:val="clear" w:color="auto" w:fill="auto"/>
            <w:noWrap/>
            <w:vAlign w:val="center"/>
          </w:tcPr>
          <w:p w14:paraId="078E089C">
            <w:pPr>
              <w:widowControl/>
              <w:jc w:val="center"/>
              <w:rPr>
                <w:rFonts w:ascii="宋体" w:hAnsi="宋体" w:cs="宋体"/>
                <w:kern w:val="0"/>
                <w:sz w:val="20"/>
                <w:szCs w:val="20"/>
              </w:rPr>
            </w:pPr>
          </w:p>
        </w:tc>
      </w:tr>
      <w:tr w14:paraId="26194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E4B6D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4D9EF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4F7C0E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CA6FF4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本产品用于定量测定人血清和血浆中肌酸激酶同工酶(CK-MB).</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ADA4B2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2EBD73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B494CD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F3EA9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10585.00 </w:t>
            </w:r>
          </w:p>
        </w:tc>
        <w:tc>
          <w:tcPr>
            <w:tcW w:w="1417" w:type="dxa"/>
            <w:vMerge w:val="continue"/>
            <w:shd w:val="clear" w:color="auto" w:fill="auto"/>
            <w:noWrap/>
            <w:vAlign w:val="center"/>
          </w:tcPr>
          <w:p w14:paraId="0051BFE4">
            <w:pPr>
              <w:widowControl/>
              <w:jc w:val="center"/>
              <w:rPr>
                <w:rFonts w:ascii="宋体" w:hAnsi="宋体" w:cs="宋体"/>
                <w:kern w:val="0"/>
                <w:sz w:val="20"/>
                <w:szCs w:val="20"/>
              </w:rPr>
            </w:pPr>
          </w:p>
        </w:tc>
      </w:tr>
      <w:tr w14:paraId="436B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266CB8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0422F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459DE4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肌酸激酶同工酶校准品（化学发光法）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1EC58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本产品用于肌酸激酶同工酶测定项目的校准.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32C53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67.25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063680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24D04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0BA5B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67250.00 </w:t>
            </w:r>
          </w:p>
        </w:tc>
        <w:tc>
          <w:tcPr>
            <w:tcW w:w="1417" w:type="dxa"/>
            <w:vMerge w:val="continue"/>
            <w:shd w:val="clear" w:color="auto" w:fill="auto"/>
            <w:noWrap/>
            <w:vAlign w:val="center"/>
          </w:tcPr>
          <w:p w14:paraId="0D13F43B">
            <w:pPr>
              <w:widowControl/>
              <w:jc w:val="center"/>
              <w:rPr>
                <w:rFonts w:ascii="宋体" w:hAnsi="宋体" w:cs="宋体"/>
                <w:kern w:val="0"/>
                <w:sz w:val="20"/>
                <w:szCs w:val="20"/>
              </w:rPr>
            </w:pPr>
          </w:p>
        </w:tc>
      </w:tr>
      <w:tr w14:paraId="5E1D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431EA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A6F16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F01060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DA46E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本产品用于体外定量测定人血清和血浆样本中的肌红蛋白水平.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6A6B31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2237.4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6ECC30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0A8EC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9ECC591">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11187.00 </w:t>
            </w:r>
          </w:p>
        </w:tc>
        <w:tc>
          <w:tcPr>
            <w:tcW w:w="1417" w:type="dxa"/>
            <w:vMerge w:val="continue"/>
            <w:shd w:val="clear" w:color="auto" w:fill="auto"/>
            <w:noWrap/>
            <w:vAlign w:val="center"/>
          </w:tcPr>
          <w:p w14:paraId="6A98389B">
            <w:pPr>
              <w:widowControl/>
              <w:jc w:val="center"/>
              <w:rPr>
                <w:rFonts w:ascii="宋体" w:hAnsi="宋体" w:cs="宋体"/>
                <w:kern w:val="0"/>
                <w:sz w:val="20"/>
                <w:szCs w:val="20"/>
              </w:rPr>
            </w:pPr>
          </w:p>
        </w:tc>
      </w:tr>
      <w:tr w14:paraId="07A5A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10B33C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A8ED7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B6DAD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肌红蛋白校准品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EB41C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本产品用于定量测定人血清和血浆的肌红蛋白水平.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3E37F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164.17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01005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0DB6F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7DDFE5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164170.00 </w:t>
            </w:r>
          </w:p>
        </w:tc>
        <w:tc>
          <w:tcPr>
            <w:tcW w:w="1417" w:type="dxa"/>
            <w:vMerge w:val="continue"/>
            <w:shd w:val="clear" w:color="auto" w:fill="auto"/>
            <w:noWrap/>
            <w:vAlign w:val="center"/>
          </w:tcPr>
          <w:p w14:paraId="13B1727C">
            <w:pPr>
              <w:widowControl/>
              <w:jc w:val="center"/>
              <w:rPr>
                <w:rFonts w:ascii="宋体" w:hAnsi="宋体" w:cs="宋体"/>
                <w:kern w:val="0"/>
                <w:sz w:val="20"/>
                <w:szCs w:val="20"/>
              </w:rPr>
            </w:pPr>
          </w:p>
        </w:tc>
      </w:tr>
      <w:tr w14:paraId="3004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53ED3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B85A8C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533BB7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94FD96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本产品用于体外定量测定人血清和血浆中的心肌肌钙蛋白I（cTnI）水平。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BF27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2205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906CBE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37C2613">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55CF9D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11025.00 </w:t>
            </w:r>
          </w:p>
        </w:tc>
        <w:tc>
          <w:tcPr>
            <w:tcW w:w="1417" w:type="dxa"/>
            <w:vMerge w:val="continue"/>
            <w:shd w:val="clear" w:color="auto" w:fill="auto"/>
            <w:noWrap/>
            <w:vAlign w:val="center"/>
          </w:tcPr>
          <w:p w14:paraId="35A3CCB9">
            <w:pPr>
              <w:widowControl/>
              <w:jc w:val="center"/>
              <w:rPr>
                <w:rFonts w:ascii="宋体" w:hAnsi="宋体" w:cs="宋体"/>
                <w:kern w:val="0"/>
                <w:sz w:val="20"/>
                <w:szCs w:val="20"/>
              </w:rPr>
            </w:pPr>
          </w:p>
        </w:tc>
      </w:tr>
      <w:tr w14:paraId="0223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3B698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5AD1A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179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CC7E81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高敏肌钙蛋白I校准品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70E87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该产品用于高敏肌钙蛋白I测定时的校准。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FA606D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EE46B1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EE768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1905F3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111180.00 </w:t>
            </w:r>
          </w:p>
        </w:tc>
        <w:tc>
          <w:tcPr>
            <w:tcW w:w="1417" w:type="dxa"/>
            <w:vMerge w:val="continue"/>
            <w:shd w:val="clear" w:color="auto" w:fill="auto"/>
            <w:noWrap/>
            <w:vAlign w:val="center"/>
          </w:tcPr>
          <w:p w14:paraId="25DAFF48">
            <w:pPr>
              <w:widowControl/>
              <w:jc w:val="center"/>
              <w:rPr>
                <w:rFonts w:ascii="宋体" w:hAnsi="宋体" w:cs="宋体"/>
                <w:kern w:val="0"/>
                <w:sz w:val="20"/>
                <w:szCs w:val="20"/>
              </w:rPr>
            </w:pPr>
          </w:p>
        </w:tc>
      </w:tr>
      <w:tr w14:paraId="5AD91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95931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1DE132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600ED2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009779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B型钠尿肽检测试剂盒（双抗夹心免疫酶法）用于体外定量检测EDTA抗凝的人血浆标本中的B型钠尿肽（简称BNP）。</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F3D901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7040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9B61DF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F9C95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958CBEC">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35200.00 </w:t>
            </w:r>
          </w:p>
        </w:tc>
        <w:tc>
          <w:tcPr>
            <w:tcW w:w="1417" w:type="dxa"/>
            <w:vMerge w:val="continue"/>
            <w:shd w:val="clear" w:color="auto" w:fill="auto"/>
            <w:noWrap/>
            <w:vAlign w:val="center"/>
          </w:tcPr>
          <w:p w14:paraId="4E09AE4D">
            <w:pPr>
              <w:widowControl/>
              <w:jc w:val="center"/>
              <w:rPr>
                <w:rFonts w:ascii="宋体" w:hAnsi="宋体" w:cs="宋体"/>
                <w:kern w:val="0"/>
                <w:sz w:val="20"/>
                <w:szCs w:val="20"/>
              </w:rPr>
            </w:pPr>
          </w:p>
        </w:tc>
      </w:tr>
      <w:tr w14:paraId="4015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FD2EFF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C873A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BFFE2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B型钠尿肽校准液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85267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B型钠尿肽校准液适用人EDTA抗凝血浆中的B型钠尿肽的过程进行校准的</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65DB2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131.12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70B040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A80C70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BE391C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131120.00 </w:t>
            </w:r>
          </w:p>
        </w:tc>
        <w:tc>
          <w:tcPr>
            <w:tcW w:w="1417" w:type="dxa"/>
            <w:vMerge w:val="continue"/>
            <w:shd w:val="clear" w:color="auto" w:fill="auto"/>
            <w:noWrap/>
            <w:vAlign w:val="center"/>
          </w:tcPr>
          <w:p w14:paraId="4EA0F826">
            <w:pPr>
              <w:widowControl/>
              <w:jc w:val="center"/>
              <w:rPr>
                <w:rFonts w:ascii="宋体" w:hAnsi="宋体" w:cs="宋体"/>
                <w:kern w:val="0"/>
                <w:sz w:val="20"/>
                <w:szCs w:val="20"/>
              </w:rPr>
            </w:pPr>
          </w:p>
        </w:tc>
      </w:tr>
      <w:tr w14:paraId="6EC6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01301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8A65B1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A7ED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3EB43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本产品用于体外定量测定人血清和血浆(肝素)的维生素B12水平.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B8514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2064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C51E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16F0BF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DE1E96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10320.00 </w:t>
            </w:r>
          </w:p>
        </w:tc>
        <w:tc>
          <w:tcPr>
            <w:tcW w:w="1417" w:type="dxa"/>
            <w:vMerge w:val="continue"/>
            <w:shd w:val="clear" w:color="auto" w:fill="auto"/>
            <w:noWrap/>
            <w:vAlign w:val="center"/>
          </w:tcPr>
          <w:p w14:paraId="5C40BD14">
            <w:pPr>
              <w:widowControl/>
              <w:jc w:val="center"/>
              <w:rPr>
                <w:rFonts w:ascii="宋体" w:hAnsi="宋体" w:cs="宋体"/>
                <w:kern w:val="0"/>
                <w:sz w:val="20"/>
                <w:szCs w:val="20"/>
              </w:rPr>
            </w:pPr>
          </w:p>
        </w:tc>
      </w:tr>
      <w:tr w14:paraId="00B5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94F708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3C4B7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1E2D8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维生素B12校准品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44A90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本产品用于维生素B12项目检测时的校准.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B09C0E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28B45C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0812924">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AC1440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56A303FC">
            <w:pPr>
              <w:widowControl/>
              <w:jc w:val="center"/>
              <w:rPr>
                <w:rFonts w:ascii="宋体" w:hAnsi="宋体" w:cs="宋体"/>
                <w:kern w:val="0"/>
                <w:sz w:val="20"/>
                <w:szCs w:val="20"/>
              </w:rPr>
            </w:pPr>
          </w:p>
        </w:tc>
      </w:tr>
      <w:tr w14:paraId="274A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B3AA8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07EDA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0710AA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93E78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本产品用于体外定量检测人体血清、血浆(肝素)或红细胞中的叶酸水平.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09AA33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1045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B8326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4D7BCA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5190016">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5225.00 </w:t>
            </w:r>
          </w:p>
        </w:tc>
        <w:tc>
          <w:tcPr>
            <w:tcW w:w="1417" w:type="dxa"/>
            <w:vMerge w:val="continue"/>
            <w:shd w:val="clear" w:color="auto" w:fill="auto"/>
            <w:noWrap/>
            <w:vAlign w:val="center"/>
          </w:tcPr>
          <w:p w14:paraId="642FBCB5">
            <w:pPr>
              <w:widowControl/>
              <w:jc w:val="center"/>
              <w:rPr>
                <w:rFonts w:ascii="宋体" w:hAnsi="宋体" w:cs="宋体"/>
                <w:kern w:val="0"/>
                <w:sz w:val="20"/>
                <w:szCs w:val="20"/>
              </w:rPr>
            </w:pPr>
          </w:p>
        </w:tc>
      </w:tr>
      <w:tr w14:paraId="064E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80D2C5A">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D9B2C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EAB205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叶酸校准品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DFCA4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该产品用于叶酸项目检测时的校准.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5142E5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441C18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38835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17F443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7F5069E5">
            <w:pPr>
              <w:widowControl/>
              <w:jc w:val="center"/>
              <w:rPr>
                <w:rFonts w:ascii="宋体" w:hAnsi="宋体" w:cs="宋体"/>
                <w:kern w:val="0"/>
                <w:sz w:val="20"/>
                <w:szCs w:val="20"/>
              </w:rPr>
            </w:pPr>
          </w:p>
        </w:tc>
      </w:tr>
      <w:tr w14:paraId="7CE9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D8D89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297344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304FFC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66A50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本产品用于体外定量测定人血清和血浆(肝素)中的铁蛋白水平.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8406CC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53AF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3B71B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306BF8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4896.00 </w:t>
            </w:r>
          </w:p>
        </w:tc>
        <w:tc>
          <w:tcPr>
            <w:tcW w:w="1417" w:type="dxa"/>
            <w:vMerge w:val="continue"/>
            <w:shd w:val="clear" w:color="auto" w:fill="auto"/>
            <w:noWrap/>
            <w:vAlign w:val="center"/>
          </w:tcPr>
          <w:p w14:paraId="32A52582">
            <w:pPr>
              <w:widowControl/>
              <w:jc w:val="center"/>
              <w:rPr>
                <w:rFonts w:ascii="宋体" w:hAnsi="宋体" w:cs="宋体"/>
                <w:kern w:val="0"/>
                <w:sz w:val="20"/>
                <w:szCs w:val="20"/>
              </w:rPr>
            </w:pPr>
          </w:p>
        </w:tc>
      </w:tr>
      <w:tr w14:paraId="7F44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78702F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ED5E6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80513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铁蛋白校准品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9FD7C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本产品用于铁蛋白项目测定时的校准.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15C074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C75D74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2AB180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37D36D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26230.00 </w:t>
            </w:r>
          </w:p>
        </w:tc>
        <w:tc>
          <w:tcPr>
            <w:tcW w:w="1417" w:type="dxa"/>
            <w:vMerge w:val="continue"/>
            <w:shd w:val="clear" w:color="auto" w:fill="auto"/>
            <w:noWrap/>
            <w:vAlign w:val="center"/>
          </w:tcPr>
          <w:p w14:paraId="501737F7">
            <w:pPr>
              <w:widowControl/>
              <w:jc w:val="center"/>
              <w:rPr>
                <w:rFonts w:ascii="宋体" w:hAnsi="宋体" w:cs="宋体"/>
                <w:kern w:val="0"/>
                <w:sz w:val="20"/>
                <w:szCs w:val="20"/>
              </w:rPr>
            </w:pPr>
          </w:p>
        </w:tc>
      </w:tr>
      <w:tr w14:paraId="0B6C5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62636D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22FCE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EF336E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促红细胞生成素测定试剂盒（化学发光法）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FBE3DF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本产品用于体外定量检测人血清和血浆样本中的促红细胞生成素的浓度。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A69E4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3680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0B37D2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F81441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9649CB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18400.00 </w:t>
            </w:r>
          </w:p>
        </w:tc>
        <w:tc>
          <w:tcPr>
            <w:tcW w:w="1417" w:type="dxa"/>
            <w:vMerge w:val="continue"/>
            <w:shd w:val="clear" w:color="auto" w:fill="auto"/>
            <w:noWrap/>
            <w:vAlign w:val="center"/>
          </w:tcPr>
          <w:p w14:paraId="57D3EED9">
            <w:pPr>
              <w:widowControl/>
              <w:jc w:val="center"/>
              <w:rPr>
                <w:rFonts w:ascii="宋体" w:hAnsi="宋体" w:cs="宋体"/>
                <w:kern w:val="0"/>
                <w:sz w:val="20"/>
                <w:szCs w:val="20"/>
              </w:rPr>
            </w:pPr>
          </w:p>
        </w:tc>
      </w:tr>
      <w:tr w14:paraId="6578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277692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1A3087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189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E3648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促红细胞生成素校准品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11D8B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本产品用于促红细胞生成素项目检测时的校准。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748948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85.92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DA5F1E">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76D2A5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48C6E4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85920.00 </w:t>
            </w:r>
          </w:p>
        </w:tc>
        <w:tc>
          <w:tcPr>
            <w:tcW w:w="1417" w:type="dxa"/>
            <w:vMerge w:val="continue"/>
            <w:shd w:val="clear" w:color="auto" w:fill="auto"/>
            <w:noWrap/>
            <w:vAlign w:val="center"/>
          </w:tcPr>
          <w:p w14:paraId="386115B5">
            <w:pPr>
              <w:widowControl/>
              <w:jc w:val="center"/>
              <w:rPr>
                <w:rFonts w:ascii="宋体" w:hAnsi="宋体" w:cs="宋体"/>
                <w:kern w:val="0"/>
                <w:sz w:val="20"/>
                <w:szCs w:val="20"/>
              </w:rPr>
            </w:pPr>
          </w:p>
        </w:tc>
      </w:tr>
      <w:tr w14:paraId="3E7C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CDF214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3A8288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89209F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CCD784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本产品用于体外定量测定人血清和血浆中的人体生长激素(hGH)水平.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D1CA7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2622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EFF69B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428E4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2B2262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13110.00 </w:t>
            </w:r>
          </w:p>
        </w:tc>
        <w:tc>
          <w:tcPr>
            <w:tcW w:w="1417" w:type="dxa"/>
            <w:vMerge w:val="continue"/>
            <w:shd w:val="clear" w:color="auto" w:fill="auto"/>
            <w:noWrap/>
            <w:vAlign w:val="center"/>
          </w:tcPr>
          <w:p w14:paraId="7344AD59">
            <w:pPr>
              <w:widowControl/>
              <w:jc w:val="center"/>
              <w:rPr>
                <w:rFonts w:ascii="宋体" w:hAnsi="宋体" w:cs="宋体"/>
                <w:kern w:val="0"/>
                <w:sz w:val="20"/>
                <w:szCs w:val="20"/>
              </w:rPr>
            </w:pPr>
          </w:p>
        </w:tc>
      </w:tr>
      <w:tr w14:paraId="593A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9FBDE1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8C5F9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DD194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8ECE33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人生长激素校准品用于校准人生长激素测定，定量测定人血清和血浆的hGH分析物水平。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410A54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280.75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92D77BA">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68682C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52670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280750.00 </w:t>
            </w:r>
          </w:p>
        </w:tc>
        <w:tc>
          <w:tcPr>
            <w:tcW w:w="1417" w:type="dxa"/>
            <w:vMerge w:val="continue"/>
            <w:shd w:val="clear" w:color="auto" w:fill="auto"/>
            <w:noWrap/>
            <w:vAlign w:val="center"/>
          </w:tcPr>
          <w:p w14:paraId="562748CE">
            <w:pPr>
              <w:widowControl/>
              <w:jc w:val="center"/>
              <w:rPr>
                <w:rFonts w:ascii="宋体" w:hAnsi="宋体" w:cs="宋体"/>
                <w:kern w:val="0"/>
                <w:sz w:val="20"/>
                <w:szCs w:val="20"/>
              </w:rPr>
            </w:pPr>
          </w:p>
        </w:tc>
      </w:tr>
      <w:tr w14:paraId="3CF15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81006B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E3300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D1BF8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骨碱性磷酸酶测定试剂盒（化学发光法）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1A42A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本产品用于体外定量测定人血清和血浆中的骨碱性磷酸酶(BAP)水平.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2C61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1736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0D4DA9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941C6B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3E4DFD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8680.00 </w:t>
            </w:r>
          </w:p>
        </w:tc>
        <w:tc>
          <w:tcPr>
            <w:tcW w:w="1417" w:type="dxa"/>
            <w:vMerge w:val="continue"/>
            <w:shd w:val="clear" w:color="auto" w:fill="auto"/>
            <w:noWrap/>
            <w:vAlign w:val="center"/>
          </w:tcPr>
          <w:p w14:paraId="6B92FFF8">
            <w:pPr>
              <w:widowControl/>
              <w:jc w:val="center"/>
              <w:rPr>
                <w:rFonts w:ascii="宋体" w:hAnsi="宋体" w:cs="宋体"/>
                <w:kern w:val="0"/>
                <w:sz w:val="20"/>
                <w:szCs w:val="20"/>
              </w:rPr>
            </w:pPr>
          </w:p>
        </w:tc>
      </w:tr>
      <w:tr w14:paraId="28D8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C53BE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C9816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21A3E4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骨碱性磷酸酶校准品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E8DC85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本品用于校准骨碱性磷酸酶测定，定量测定人血清和血浆的骨碱性磷酸酶（BAP）水平。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42A6EB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550DE97">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B92DD3D">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730214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115600.00 </w:t>
            </w:r>
          </w:p>
        </w:tc>
        <w:tc>
          <w:tcPr>
            <w:tcW w:w="1417" w:type="dxa"/>
            <w:vMerge w:val="continue"/>
            <w:shd w:val="clear" w:color="auto" w:fill="auto"/>
            <w:noWrap/>
            <w:vAlign w:val="center"/>
          </w:tcPr>
          <w:p w14:paraId="7EA47D01">
            <w:pPr>
              <w:widowControl/>
              <w:jc w:val="center"/>
              <w:rPr>
                <w:rFonts w:ascii="宋体" w:hAnsi="宋体" w:cs="宋体"/>
                <w:kern w:val="0"/>
                <w:sz w:val="20"/>
                <w:szCs w:val="20"/>
              </w:rPr>
            </w:pPr>
          </w:p>
        </w:tc>
      </w:tr>
      <w:tr w14:paraId="1DC2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7C5CE5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6CC6A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EDA5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甲状旁腺激素测定试剂盒（化学发光法）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89AF84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本产品用于体外定量测定人血清和血浆中的甲状旁腺激素(iPTH)的浓度.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A8C7BB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2462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696A83">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2A6B75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AA3A2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12310.00 </w:t>
            </w:r>
          </w:p>
        </w:tc>
        <w:tc>
          <w:tcPr>
            <w:tcW w:w="1417" w:type="dxa"/>
            <w:vMerge w:val="continue"/>
            <w:shd w:val="clear" w:color="auto" w:fill="auto"/>
            <w:noWrap/>
            <w:vAlign w:val="center"/>
          </w:tcPr>
          <w:p w14:paraId="6E52204D">
            <w:pPr>
              <w:widowControl/>
              <w:jc w:val="center"/>
              <w:rPr>
                <w:rFonts w:ascii="宋体" w:hAnsi="宋体" w:cs="宋体"/>
                <w:kern w:val="0"/>
                <w:sz w:val="20"/>
                <w:szCs w:val="20"/>
              </w:rPr>
            </w:pPr>
          </w:p>
        </w:tc>
      </w:tr>
      <w:tr w14:paraId="3266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9AB09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F15DC2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266056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甲状旁腺激素校准品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8AC060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本产品用于甲状旁腺激素测定时的校准。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AB52C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77.72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F17CE2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AFC258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F99DCD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77720.00 </w:t>
            </w:r>
          </w:p>
        </w:tc>
        <w:tc>
          <w:tcPr>
            <w:tcW w:w="1417" w:type="dxa"/>
            <w:vMerge w:val="continue"/>
            <w:shd w:val="clear" w:color="auto" w:fill="auto"/>
            <w:noWrap/>
            <w:vAlign w:val="center"/>
          </w:tcPr>
          <w:p w14:paraId="0A77921C">
            <w:pPr>
              <w:widowControl/>
              <w:jc w:val="center"/>
              <w:rPr>
                <w:rFonts w:ascii="宋体" w:hAnsi="宋体" w:cs="宋体"/>
                <w:kern w:val="0"/>
                <w:sz w:val="20"/>
                <w:szCs w:val="20"/>
              </w:rPr>
            </w:pPr>
          </w:p>
        </w:tc>
      </w:tr>
      <w:tr w14:paraId="4567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AE27F2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C2E02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BB608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277B10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本产品用于体外定量检测人体血清和血浆中25-羟基维生素D浓度。</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D5D954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2650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D4EA72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F9E35BA">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03C64C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13250.00 </w:t>
            </w:r>
          </w:p>
        </w:tc>
        <w:tc>
          <w:tcPr>
            <w:tcW w:w="1417" w:type="dxa"/>
            <w:vMerge w:val="continue"/>
            <w:shd w:val="clear" w:color="auto" w:fill="auto"/>
            <w:noWrap/>
            <w:vAlign w:val="center"/>
          </w:tcPr>
          <w:p w14:paraId="2E1DC75A">
            <w:pPr>
              <w:widowControl/>
              <w:jc w:val="center"/>
              <w:rPr>
                <w:rFonts w:ascii="宋体" w:hAnsi="宋体" w:cs="宋体"/>
                <w:kern w:val="0"/>
                <w:sz w:val="20"/>
                <w:szCs w:val="20"/>
              </w:rPr>
            </w:pPr>
          </w:p>
        </w:tc>
      </w:tr>
      <w:tr w14:paraId="6ECDD7E8">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489F7A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113725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34E3CB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25-羟基维生素D校准品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62EBD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本产品用于25-羟基维生素D测定时的校准，定量测定人血清和血浆中的总25-羟基维生素D的水平。临床用于辅助评估维生素D是否充足。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EF6F35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196.43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6604D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9B95DE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CEC0F23">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196430.00 </w:t>
            </w:r>
          </w:p>
        </w:tc>
        <w:tc>
          <w:tcPr>
            <w:tcW w:w="1417" w:type="dxa"/>
            <w:vMerge w:val="continue"/>
            <w:shd w:val="clear" w:color="auto" w:fill="auto"/>
            <w:noWrap/>
            <w:vAlign w:val="center"/>
          </w:tcPr>
          <w:p w14:paraId="1C9EF534">
            <w:pPr>
              <w:widowControl/>
              <w:jc w:val="center"/>
              <w:rPr>
                <w:rFonts w:ascii="宋体" w:hAnsi="宋体" w:cs="宋体"/>
                <w:kern w:val="0"/>
                <w:sz w:val="20"/>
                <w:szCs w:val="20"/>
              </w:rPr>
            </w:pPr>
          </w:p>
        </w:tc>
      </w:tr>
      <w:tr w14:paraId="650C27DA">
        <w:tblPrEx>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BE96B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0B0CDC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733F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7991D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本产品用于定量测定人血清和血浆(EDTA)中的胰岛素水平.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86ED0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1418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59238B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2703D9E">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B8AB2F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7090.00 </w:t>
            </w:r>
          </w:p>
        </w:tc>
        <w:tc>
          <w:tcPr>
            <w:tcW w:w="1417" w:type="dxa"/>
            <w:vMerge w:val="continue"/>
            <w:shd w:val="clear" w:color="auto" w:fill="auto"/>
            <w:noWrap/>
            <w:vAlign w:val="center"/>
          </w:tcPr>
          <w:p w14:paraId="690C0F65">
            <w:pPr>
              <w:widowControl/>
              <w:jc w:val="center"/>
              <w:rPr>
                <w:rFonts w:ascii="宋体" w:hAnsi="宋体" w:cs="宋体"/>
                <w:kern w:val="0"/>
                <w:sz w:val="20"/>
                <w:szCs w:val="20"/>
              </w:rPr>
            </w:pPr>
          </w:p>
        </w:tc>
      </w:tr>
      <w:tr w14:paraId="426A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304F96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5D273B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199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7C875D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胰岛素校准品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165E29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用于校准超敏胰岛素测定，定量测定人血清和血浆 (EDTA) 的胰岛素水平。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8DB18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82.17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40A541">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4EFB313">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B6C319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82170.00 </w:t>
            </w:r>
          </w:p>
        </w:tc>
        <w:tc>
          <w:tcPr>
            <w:tcW w:w="1417" w:type="dxa"/>
            <w:vMerge w:val="continue"/>
            <w:shd w:val="clear" w:color="auto" w:fill="auto"/>
            <w:noWrap/>
            <w:vAlign w:val="center"/>
          </w:tcPr>
          <w:p w14:paraId="340691B0">
            <w:pPr>
              <w:widowControl/>
              <w:jc w:val="center"/>
              <w:rPr>
                <w:rFonts w:ascii="宋体" w:hAnsi="宋体" w:cs="宋体"/>
                <w:kern w:val="0"/>
                <w:sz w:val="20"/>
                <w:szCs w:val="20"/>
              </w:rPr>
            </w:pPr>
          </w:p>
        </w:tc>
      </w:tr>
      <w:tr w14:paraId="5450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09D2B3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8D0FDA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200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3CC41B4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484AC6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本产品用于体外定量检测人血清和血浆中的C-肽水平。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9EE053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1751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1B45898">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9B5C35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4558537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8755.00 </w:t>
            </w:r>
          </w:p>
        </w:tc>
        <w:tc>
          <w:tcPr>
            <w:tcW w:w="1417" w:type="dxa"/>
            <w:vMerge w:val="continue"/>
            <w:shd w:val="clear" w:color="auto" w:fill="auto"/>
            <w:noWrap/>
            <w:vAlign w:val="center"/>
          </w:tcPr>
          <w:p w14:paraId="2104AEFA">
            <w:pPr>
              <w:widowControl/>
              <w:jc w:val="center"/>
              <w:rPr>
                <w:rFonts w:ascii="宋体" w:hAnsi="宋体" w:cs="宋体"/>
                <w:kern w:val="0"/>
                <w:sz w:val="20"/>
                <w:szCs w:val="20"/>
              </w:rPr>
            </w:pPr>
          </w:p>
        </w:tc>
      </w:tr>
      <w:tr w14:paraId="5B4A3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40C27C3">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77CFE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201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FE2ED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C-肽校准品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10A3C5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C-肽校准品用于校准C-肽测定，定量测定人血清，血浆中的C-肽水平。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FE061C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72.34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A31DA9B">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EA6B6A5">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5ACB6C1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72340.00 </w:t>
            </w:r>
          </w:p>
        </w:tc>
        <w:tc>
          <w:tcPr>
            <w:tcW w:w="1417" w:type="dxa"/>
            <w:vMerge w:val="continue"/>
            <w:shd w:val="clear" w:color="auto" w:fill="auto"/>
            <w:noWrap/>
            <w:vAlign w:val="center"/>
          </w:tcPr>
          <w:p w14:paraId="77896E7E">
            <w:pPr>
              <w:widowControl/>
              <w:jc w:val="center"/>
              <w:rPr>
                <w:rFonts w:ascii="宋体" w:hAnsi="宋体" w:cs="宋体"/>
                <w:kern w:val="0"/>
                <w:sz w:val="20"/>
                <w:szCs w:val="20"/>
              </w:rPr>
            </w:pPr>
          </w:p>
        </w:tc>
      </w:tr>
      <w:tr w14:paraId="097D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F9CD7C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9EA926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val="en-US" w:eastAsia="zh-CN" w:bidi="ar"/>
              </w:rPr>
              <w:t>9-</w:t>
            </w:r>
            <w:r>
              <w:rPr>
                <w:rFonts w:hint="eastAsia" w:ascii="宋体" w:hAnsi="宋体" w:cs="宋体"/>
                <w:color w:val="000000"/>
                <w:kern w:val="0"/>
                <w:sz w:val="18"/>
                <w:szCs w:val="18"/>
                <w:lang w:bidi="ar"/>
              </w:rPr>
              <w:t>202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2A7217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59201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本产品用于体外定量测定人血清、血浆（肝素，EDTA）和尿液中的皮质醇水平。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D19AB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1158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239E527">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882A20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39A685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5790.00 </w:t>
            </w:r>
          </w:p>
        </w:tc>
        <w:tc>
          <w:tcPr>
            <w:tcW w:w="1417" w:type="dxa"/>
            <w:vMerge w:val="continue"/>
            <w:shd w:val="clear" w:color="auto" w:fill="auto"/>
            <w:noWrap/>
            <w:vAlign w:val="center"/>
          </w:tcPr>
          <w:p w14:paraId="21B9D730">
            <w:pPr>
              <w:widowControl/>
              <w:jc w:val="center"/>
              <w:rPr>
                <w:rFonts w:ascii="宋体" w:hAnsi="宋体" w:cs="宋体"/>
                <w:kern w:val="0"/>
                <w:sz w:val="20"/>
                <w:szCs w:val="20"/>
              </w:rPr>
            </w:pPr>
          </w:p>
        </w:tc>
      </w:tr>
      <w:tr w14:paraId="7369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017A15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73ECB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160D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皮质醇校准品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2C90ED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本产品用于皮质醇项目检测时的校准.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F5B1D2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32.84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4461F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C107470">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9DD79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32840.00 </w:t>
            </w:r>
          </w:p>
        </w:tc>
        <w:tc>
          <w:tcPr>
            <w:tcW w:w="1417" w:type="dxa"/>
            <w:vMerge w:val="continue"/>
            <w:shd w:val="clear" w:color="auto" w:fill="auto"/>
            <w:noWrap/>
            <w:vAlign w:val="center"/>
          </w:tcPr>
          <w:p w14:paraId="5F419ABC">
            <w:pPr>
              <w:widowControl/>
              <w:jc w:val="center"/>
              <w:rPr>
                <w:rFonts w:ascii="宋体" w:hAnsi="宋体" w:cs="宋体"/>
                <w:kern w:val="0"/>
                <w:sz w:val="20"/>
                <w:szCs w:val="20"/>
              </w:rPr>
            </w:pPr>
          </w:p>
        </w:tc>
      </w:tr>
      <w:tr w14:paraId="45C9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65437BA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0424EF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2B4761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2BFDA1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本产品用于体外定量测定人血清和血浆(肝素)中的白介素6水平.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141941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3040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F251FEA">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03269D9">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B612ED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15200.00 </w:t>
            </w:r>
          </w:p>
        </w:tc>
        <w:tc>
          <w:tcPr>
            <w:tcW w:w="1417" w:type="dxa"/>
            <w:vMerge w:val="continue"/>
            <w:shd w:val="clear" w:color="auto" w:fill="auto"/>
            <w:noWrap/>
            <w:vAlign w:val="center"/>
          </w:tcPr>
          <w:p w14:paraId="2067AD9D">
            <w:pPr>
              <w:widowControl/>
              <w:jc w:val="center"/>
              <w:rPr>
                <w:rFonts w:ascii="宋体" w:hAnsi="宋体" w:cs="宋体"/>
                <w:kern w:val="0"/>
                <w:sz w:val="20"/>
                <w:szCs w:val="20"/>
              </w:rPr>
            </w:pPr>
          </w:p>
        </w:tc>
      </w:tr>
      <w:tr w14:paraId="1D67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F23821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64430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A69A2F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6BE6B9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本产品用于白介素6项目检测时的校准.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24CF72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97.82</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47ED048">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4E74CE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062FA1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97820.00 </w:t>
            </w:r>
          </w:p>
        </w:tc>
        <w:tc>
          <w:tcPr>
            <w:tcW w:w="1417" w:type="dxa"/>
            <w:vMerge w:val="continue"/>
            <w:shd w:val="clear" w:color="auto" w:fill="auto"/>
            <w:noWrap/>
            <w:vAlign w:val="center"/>
          </w:tcPr>
          <w:p w14:paraId="0F61EDE1">
            <w:pPr>
              <w:widowControl/>
              <w:jc w:val="center"/>
              <w:rPr>
                <w:rFonts w:ascii="宋体" w:hAnsi="宋体" w:cs="宋体"/>
                <w:kern w:val="0"/>
                <w:sz w:val="20"/>
                <w:szCs w:val="20"/>
              </w:rPr>
            </w:pPr>
          </w:p>
        </w:tc>
      </w:tr>
      <w:tr w14:paraId="1619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770E662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ADF062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C2CCA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白介素6质控品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A090E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本产品用于白介素6测定项目的质量控制.</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718F86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AD7516">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702B5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61C66B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110070.00 </w:t>
            </w:r>
          </w:p>
        </w:tc>
        <w:tc>
          <w:tcPr>
            <w:tcW w:w="1417" w:type="dxa"/>
            <w:vMerge w:val="continue"/>
            <w:shd w:val="clear" w:color="auto" w:fill="auto"/>
            <w:noWrap/>
            <w:vAlign w:val="center"/>
          </w:tcPr>
          <w:p w14:paraId="2948E7ED">
            <w:pPr>
              <w:widowControl/>
              <w:jc w:val="center"/>
              <w:rPr>
                <w:rFonts w:ascii="宋体" w:hAnsi="宋体" w:cs="宋体"/>
                <w:kern w:val="0"/>
                <w:sz w:val="20"/>
                <w:szCs w:val="20"/>
              </w:rPr>
            </w:pPr>
          </w:p>
        </w:tc>
      </w:tr>
      <w:tr w14:paraId="3775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D3A728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EDB21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65A87B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降钙素原测定试剂盒（化学发光发）</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A612A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该产品用于定量测定人血清和血浆中的降钙素原（PCT）含量。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E6DC1A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5235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EC4C29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D92D85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21A0E4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26175.00 </w:t>
            </w:r>
          </w:p>
        </w:tc>
        <w:tc>
          <w:tcPr>
            <w:tcW w:w="1417" w:type="dxa"/>
            <w:vMerge w:val="continue"/>
            <w:shd w:val="clear" w:color="auto" w:fill="auto"/>
            <w:noWrap/>
            <w:vAlign w:val="center"/>
          </w:tcPr>
          <w:p w14:paraId="515D76BF">
            <w:pPr>
              <w:widowControl/>
              <w:jc w:val="center"/>
              <w:rPr>
                <w:rFonts w:ascii="宋体" w:hAnsi="宋体" w:cs="宋体"/>
                <w:kern w:val="0"/>
                <w:sz w:val="20"/>
                <w:szCs w:val="20"/>
              </w:rPr>
            </w:pPr>
          </w:p>
        </w:tc>
      </w:tr>
      <w:tr w14:paraId="70AB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0AA76D1">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D6BD06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FA123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降钙素原校准品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A345EF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本产品用于降钙素原（PCT）测定时的校准，配合降钙素原测定试剂盒（化学发光法），免疫分析仪定量测定降钙素原水平。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AEBFF0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106.55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A58E9F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C1C9DCA">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A936E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106550.00 </w:t>
            </w:r>
          </w:p>
        </w:tc>
        <w:tc>
          <w:tcPr>
            <w:tcW w:w="1417" w:type="dxa"/>
            <w:vMerge w:val="continue"/>
            <w:shd w:val="clear" w:color="auto" w:fill="auto"/>
            <w:noWrap/>
            <w:vAlign w:val="center"/>
          </w:tcPr>
          <w:p w14:paraId="1B8E2799">
            <w:pPr>
              <w:widowControl/>
              <w:jc w:val="center"/>
              <w:rPr>
                <w:rFonts w:ascii="宋体" w:hAnsi="宋体" w:cs="宋体"/>
                <w:kern w:val="0"/>
                <w:sz w:val="20"/>
                <w:szCs w:val="20"/>
              </w:rPr>
            </w:pPr>
          </w:p>
        </w:tc>
      </w:tr>
      <w:tr w14:paraId="4FBE0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355B95F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94C1A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9-209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3F4D82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地高辛测定试剂盒（化学发光法）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C445B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本产品用于定量测定人血清样本中的地高辛水平.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572B6C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1324</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281249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373E1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CDFBCC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6620.00 </w:t>
            </w:r>
          </w:p>
        </w:tc>
        <w:tc>
          <w:tcPr>
            <w:tcW w:w="1417" w:type="dxa"/>
            <w:vMerge w:val="continue"/>
            <w:shd w:val="clear" w:color="auto" w:fill="auto"/>
            <w:noWrap/>
            <w:vAlign w:val="center"/>
          </w:tcPr>
          <w:p w14:paraId="5A45A955">
            <w:pPr>
              <w:widowControl/>
              <w:jc w:val="center"/>
              <w:rPr>
                <w:rFonts w:ascii="宋体" w:hAnsi="宋体" w:cs="宋体"/>
                <w:kern w:val="0"/>
                <w:sz w:val="20"/>
                <w:szCs w:val="20"/>
              </w:rPr>
            </w:pPr>
          </w:p>
        </w:tc>
      </w:tr>
      <w:tr w14:paraId="1FEF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810E1F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BBD561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29555E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地高辛校准品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FD476E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本产品用于地高辛测定项目的校准.</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127E02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41.13</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F2A4FF9">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3502FA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3F0F79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41130.00 </w:t>
            </w:r>
          </w:p>
        </w:tc>
        <w:tc>
          <w:tcPr>
            <w:tcW w:w="1417" w:type="dxa"/>
            <w:vMerge w:val="continue"/>
            <w:shd w:val="clear" w:color="auto" w:fill="auto"/>
            <w:noWrap/>
            <w:vAlign w:val="center"/>
          </w:tcPr>
          <w:p w14:paraId="72A15E0B">
            <w:pPr>
              <w:widowControl/>
              <w:jc w:val="center"/>
              <w:rPr>
                <w:rFonts w:ascii="宋体" w:hAnsi="宋体" w:cs="宋体"/>
                <w:kern w:val="0"/>
                <w:sz w:val="20"/>
                <w:szCs w:val="20"/>
              </w:rPr>
            </w:pPr>
          </w:p>
        </w:tc>
      </w:tr>
      <w:tr w14:paraId="6D05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5632A4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5F8D2F5">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1A6CD3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反应杯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851892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与化学发光仪配套使用，作为化学发光反应的反应容器。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C450BE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01DB3535">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26734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tcBorders>
              <w:top w:val="single" w:color="auto" w:sz="4" w:space="0"/>
              <w:left w:val="single" w:color="auto" w:sz="4" w:space="0"/>
              <w:bottom w:val="single" w:color="auto" w:sz="4" w:space="0"/>
            </w:tcBorders>
            <w:shd w:val="clear" w:color="auto" w:fill="auto"/>
            <w:vAlign w:val="center"/>
          </w:tcPr>
          <w:p w14:paraId="711CB63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67000.00 </w:t>
            </w:r>
          </w:p>
        </w:tc>
        <w:tc>
          <w:tcPr>
            <w:tcW w:w="1417" w:type="dxa"/>
            <w:vMerge w:val="continue"/>
            <w:shd w:val="clear" w:color="auto" w:fill="auto"/>
            <w:noWrap/>
            <w:vAlign w:val="center"/>
          </w:tcPr>
          <w:p w14:paraId="6C63ACD1">
            <w:pPr>
              <w:widowControl/>
              <w:jc w:val="center"/>
              <w:rPr>
                <w:rFonts w:ascii="宋体" w:hAnsi="宋体" w:cs="宋体"/>
                <w:kern w:val="0"/>
                <w:sz w:val="20"/>
                <w:szCs w:val="20"/>
              </w:rPr>
            </w:pPr>
          </w:p>
        </w:tc>
      </w:tr>
      <w:tr w14:paraId="321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BB4B3D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C3EC75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99411D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样品杯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CAEF5B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与化学发光仪配套使用，作为化学发光反应的样本放置容器。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F219C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0.47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E064066">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DF166B1">
            <w:pPr>
              <w:rPr>
                <w:rFonts w:ascii="宋体" w:hAnsi="宋体" w:cs="宋体"/>
                <w:color w:val="000000"/>
                <w:kern w:val="0"/>
                <w:sz w:val="18"/>
                <w:szCs w:val="18"/>
                <w:lang w:bidi="ar"/>
              </w:rPr>
            </w:pPr>
            <w:r>
              <w:rPr>
                <w:rFonts w:hint="eastAsia" w:ascii="宋体" w:hAnsi="宋体" w:cs="宋体"/>
                <w:color w:val="000000"/>
                <w:kern w:val="0"/>
                <w:sz w:val="18"/>
                <w:szCs w:val="18"/>
                <w:lang w:bidi="ar"/>
              </w:rPr>
              <w:t>100000</w:t>
            </w:r>
          </w:p>
        </w:tc>
        <w:tc>
          <w:tcPr>
            <w:tcW w:w="1690" w:type="dxa"/>
            <w:tcBorders>
              <w:top w:val="single" w:color="auto" w:sz="4" w:space="0"/>
              <w:left w:val="single" w:color="auto" w:sz="4" w:space="0"/>
              <w:bottom w:val="single" w:color="auto" w:sz="4" w:space="0"/>
            </w:tcBorders>
            <w:shd w:val="clear" w:color="auto" w:fill="auto"/>
            <w:vAlign w:val="center"/>
          </w:tcPr>
          <w:p w14:paraId="6DBB22F5">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47000.00 </w:t>
            </w:r>
          </w:p>
        </w:tc>
        <w:tc>
          <w:tcPr>
            <w:tcW w:w="1417" w:type="dxa"/>
            <w:vMerge w:val="continue"/>
            <w:shd w:val="clear" w:color="auto" w:fill="auto"/>
            <w:noWrap/>
            <w:vAlign w:val="center"/>
          </w:tcPr>
          <w:p w14:paraId="301AF5F3">
            <w:pPr>
              <w:widowControl/>
              <w:jc w:val="center"/>
              <w:rPr>
                <w:rFonts w:ascii="宋体" w:hAnsi="宋体" w:cs="宋体"/>
                <w:kern w:val="0"/>
                <w:sz w:val="20"/>
                <w:szCs w:val="20"/>
              </w:rPr>
            </w:pPr>
          </w:p>
        </w:tc>
      </w:tr>
      <w:tr w14:paraId="78C3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2A5729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9BC82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7C7999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全自动免疫检验系统用底物液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3436E6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与其他多种试剂(如一抗、二抗、标准品等)配合使用，完成基于免疫原理的体外诊断检测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644AAA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0EA92E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521F4D1">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6E38BDF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7500.00 </w:t>
            </w:r>
          </w:p>
        </w:tc>
        <w:tc>
          <w:tcPr>
            <w:tcW w:w="1417" w:type="dxa"/>
            <w:vMerge w:val="continue"/>
            <w:shd w:val="clear" w:color="auto" w:fill="auto"/>
            <w:noWrap/>
            <w:vAlign w:val="center"/>
          </w:tcPr>
          <w:p w14:paraId="19F83CDC">
            <w:pPr>
              <w:widowControl/>
              <w:jc w:val="center"/>
              <w:rPr>
                <w:rFonts w:ascii="宋体" w:hAnsi="宋体" w:cs="宋体"/>
                <w:kern w:val="0"/>
                <w:sz w:val="20"/>
                <w:szCs w:val="20"/>
              </w:rPr>
            </w:pPr>
          </w:p>
        </w:tc>
      </w:tr>
      <w:tr w14:paraId="5D7A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B9C554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7AD6D0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6B61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0F2860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用于检测过程中反应体系的清洗，以便于对待测物质进行体外检测，不包含单独用于一起清洗的清洗液。</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B1B42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6C60C0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1CE70FB">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276D0FA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0C757A68">
            <w:pPr>
              <w:widowControl/>
              <w:jc w:val="center"/>
              <w:rPr>
                <w:rFonts w:ascii="宋体" w:hAnsi="宋体" w:cs="宋体"/>
                <w:kern w:val="0"/>
                <w:sz w:val="20"/>
                <w:szCs w:val="20"/>
              </w:rPr>
            </w:pPr>
          </w:p>
        </w:tc>
      </w:tr>
      <w:tr w14:paraId="36A7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9639BC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9D415B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412A046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系统检测溶液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6D9C8F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系统检测溶液用向免疫分析系统提供缓冲环境。</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779072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11.17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88B5463">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7DA0196">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659A910">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11170.00 </w:t>
            </w:r>
          </w:p>
        </w:tc>
        <w:tc>
          <w:tcPr>
            <w:tcW w:w="1417" w:type="dxa"/>
            <w:vMerge w:val="continue"/>
            <w:shd w:val="clear" w:color="auto" w:fill="auto"/>
            <w:noWrap/>
            <w:vAlign w:val="center"/>
          </w:tcPr>
          <w:p w14:paraId="0E648459">
            <w:pPr>
              <w:widowControl/>
              <w:jc w:val="center"/>
              <w:rPr>
                <w:rFonts w:ascii="宋体" w:hAnsi="宋体" w:cs="宋体"/>
                <w:kern w:val="0"/>
                <w:sz w:val="20"/>
                <w:szCs w:val="20"/>
              </w:rPr>
            </w:pPr>
          </w:p>
        </w:tc>
      </w:tr>
      <w:tr w14:paraId="3E2D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DC1A2F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BDFA4B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69CED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碱性清洗液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D135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用于系统的清洗。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EBED6A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BAAD264">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7535DBF">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0C3C8C1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600.00 </w:t>
            </w:r>
          </w:p>
        </w:tc>
        <w:tc>
          <w:tcPr>
            <w:tcW w:w="1417" w:type="dxa"/>
            <w:vMerge w:val="continue"/>
            <w:shd w:val="clear" w:color="auto" w:fill="auto"/>
            <w:noWrap/>
            <w:vAlign w:val="center"/>
          </w:tcPr>
          <w:p w14:paraId="5BD9FC0C">
            <w:pPr>
              <w:widowControl/>
              <w:jc w:val="center"/>
              <w:rPr>
                <w:rFonts w:ascii="宋体" w:hAnsi="宋体" w:cs="宋体"/>
                <w:kern w:val="0"/>
                <w:sz w:val="20"/>
                <w:szCs w:val="20"/>
              </w:rPr>
            </w:pPr>
          </w:p>
        </w:tc>
      </w:tr>
      <w:tr w14:paraId="218CF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0ED2E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5A6642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31B43E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酸性清洗液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457CCF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用于样本和系统的清洗。</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FC5247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1090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09D8B0E">
            <w:pPr>
              <w:rPr>
                <w:rFonts w:ascii="宋体" w:hAnsi="宋体" w:cs="宋体"/>
                <w:color w:val="000000"/>
                <w:kern w:val="0"/>
                <w:sz w:val="18"/>
                <w:szCs w:val="18"/>
                <w:lang w:bidi="ar"/>
              </w:rPr>
            </w:pPr>
            <w:r>
              <w:rPr>
                <w:rFonts w:hint="eastAsia" w:ascii="宋体" w:hAnsi="宋体" w:cs="宋体"/>
                <w:color w:val="000000"/>
                <w:kern w:val="0"/>
                <w:sz w:val="18"/>
                <w:szCs w:val="18"/>
                <w:lang w:bidi="ar"/>
              </w:rPr>
              <w:t>瓶</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F2BB165">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F7A539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5450.00 </w:t>
            </w:r>
          </w:p>
        </w:tc>
        <w:tc>
          <w:tcPr>
            <w:tcW w:w="1417" w:type="dxa"/>
            <w:vMerge w:val="continue"/>
            <w:shd w:val="clear" w:color="auto" w:fill="auto"/>
            <w:noWrap/>
            <w:vAlign w:val="center"/>
          </w:tcPr>
          <w:p w14:paraId="2638E5AA">
            <w:pPr>
              <w:widowControl/>
              <w:jc w:val="center"/>
              <w:rPr>
                <w:rFonts w:ascii="宋体" w:hAnsi="宋体" w:cs="宋体"/>
                <w:kern w:val="0"/>
                <w:sz w:val="20"/>
                <w:szCs w:val="20"/>
              </w:rPr>
            </w:pPr>
          </w:p>
        </w:tc>
      </w:tr>
      <w:tr w14:paraId="44E4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AB57F18">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A1AD2D2">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38975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样品稀释液</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73C38A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本产品对分析物浓度大于特定校准品5(S5)的患者样本进行稀释</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3236A3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12.16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8F6178C">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681E8672">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4BCA29F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12160.00 </w:t>
            </w:r>
          </w:p>
        </w:tc>
        <w:tc>
          <w:tcPr>
            <w:tcW w:w="1417" w:type="dxa"/>
            <w:vMerge w:val="continue"/>
            <w:shd w:val="clear" w:color="auto" w:fill="auto"/>
            <w:noWrap/>
            <w:vAlign w:val="center"/>
          </w:tcPr>
          <w:p w14:paraId="3A2279D8">
            <w:pPr>
              <w:widowControl/>
              <w:jc w:val="center"/>
              <w:rPr>
                <w:rFonts w:ascii="宋体" w:hAnsi="宋体" w:cs="宋体"/>
                <w:kern w:val="0"/>
                <w:sz w:val="20"/>
                <w:szCs w:val="20"/>
              </w:rPr>
            </w:pPr>
          </w:p>
        </w:tc>
      </w:tr>
      <w:tr w14:paraId="3965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0DF7DD">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BCBB5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9-219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ACA19F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RV反应杯</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3D2A875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与化学发光仪配套使用，作为化学发光反应的反应容器。</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B2DC20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0.67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3303EF">
            <w:pPr>
              <w:rPr>
                <w:rFonts w:ascii="宋体" w:hAnsi="宋体" w:cs="宋体"/>
                <w:color w:val="000000"/>
                <w:kern w:val="0"/>
                <w:sz w:val="18"/>
                <w:szCs w:val="18"/>
                <w:lang w:bidi="ar"/>
              </w:rPr>
            </w:pPr>
            <w:r>
              <w:rPr>
                <w:rFonts w:hint="eastAsia" w:ascii="宋体" w:hAnsi="宋体" w:cs="宋体"/>
                <w:color w:val="000000"/>
                <w:kern w:val="0"/>
                <w:sz w:val="18"/>
                <w:szCs w:val="18"/>
                <w:lang w:bidi="ar"/>
              </w:rPr>
              <w:t>个</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0603684A">
            <w:pPr>
              <w:rPr>
                <w:rFonts w:ascii="宋体" w:hAnsi="宋体" w:cs="宋体"/>
                <w:color w:val="000000"/>
                <w:kern w:val="0"/>
                <w:sz w:val="18"/>
                <w:szCs w:val="18"/>
                <w:lang w:bidi="ar"/>
              </w:rPr>
            </w:pPr>
            <w:r>
              <w:rPr>
                <w:rFonts w:hint="eastAsia" w:ascii="宋体" w:hAnsi="宋体" w:cs="宋体"/>
                <w:color w:val="000000"/>
                <w:kern w:val="0"/>
                <w:sz w:val="18"/>
                <w:szCs w:val="18"/>
                <w:lang w:bidi="ar"/>
              </w:rPr>
              <w:t>10000</w:t>
            </w:r>
          </w:p>
        </w:tc>
        <w:tc>
          <w:tcPr>
            <w:tcW w:w="1690" w:type="dxa"/>
            <w:tcBorders>
              <w:top w:val="single" w:color="auto" w:sz="4" w:space="0"/>
              <w:left w:val="single" w:color="auto" w:sz="4" w:space="0"/>
              <w:bottom w:val="single" w:color="auto" w:sz="4" w:space="0"/>
            </w:tcBorders>
            <w:shd w:val="clear" w:color="auto" w:fill="auto"/>
            <w:vAlign w:val="center"/>
          </w:tcPr>
          <w:p w14:paraId="3FABCB0A">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6700.00 </w:t>
            </w:r>
          </w:p>
        </w:tc>
        <w:tc>
          <w:tcPr>
            <w:tcW w:w="1417" w:type="dxa"/>
            <w:vMerge w:val="continue"/>
            <w:shd w:val="clear" w:color="auto" w:fill="auto"/>
            <w:noWrap/>
            <w:vAlign w:val="center"/>
          </w:tcPr>
          <w:p w14:paraId="0E0510B6">
            <w:pPr>
              <w:widowControl/>
              <w:jc w:val="center"/>
              <w:rPr>
                <w:rFonts w:ascii="宋体" w:hAnsi="宋体" w:cs="宋体"/>
                <w:kern w:val="0"/>
                <w:sz w:val="20"/>
                <w:szCs w:val="20"/>
              </w:rPr>
            </w:pPr>
          </w:p>
        </w:tc>
      </w:tr>
      <w:tr w14:paraId="51C7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53C8E48F">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AECC33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DD719D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废物袋</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30DEA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本产品用于仪器完成测试后的废弃反应杯的收集容纳</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76BA052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73.5</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E824D74">
            <w:pPr>
              <w:rPr>
                <w:rFonts w:ascii="宋体" w:hAnsi="宋体" w:cs="宋体"/>
                <w:color w:val="000000"/>
                <w:kern w:val="0"/>
                <w:sz w:val="18"/>
                <w:szCs w:val="18"/>
                <w:lang w:bidi="ar"/>
              </w:rPr>
            </w:pPr>
            <w:r>
              <w:rPr>
                <w:rFonts w:hint="eastAsia" w:ascii="宋体" w:hAnsi="宋体" w:cs="宋体"/>
                <w:color w:val="000000"/>
                <w:kern w:val="0"/>
                <w:sz w:val="18"/>
                <w:szCs w:val="18"/>
                <w:lang w:bidi="ar"/>
              </w:rPr>
              <w:t>袋</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FF5117">
            <w:pPr>
              <w:rPr>
                <w:rFonts w:ascii="宋体" w:hAnsi="宋体" w:cs="宋体"/>
                <w:color w:val="000000"/>
                <w:kern w:val="0"/>
                <w:sz w:val="18"/>
                <w:szCs w:val="18"/>
                <w:lang w:bidi="ar"/>
              </w:rPr>
            </w:pPr>
            <w:r>
              <w:rPr>
                <w:rFonts w:hint="eastAsia" w:ascii="宋体" w:hAnsi="宋体" w:cs="宋体"/>
                <w:color w:val="000000"/>
                <w:kern w:val="0"/>
                <w:sz w:val="18"/>
                <w:szCs w:val="18"/>
                <w:lang w:bidi="ar"/>
              </w:rPr>
              <w:t>500</w:t>
            </w:r>
          </w:p>
        </w:tc>
        <w:tc>
          <w:tcPr>
            <w:tcW w:w="1690" w:type="dxa"/>
            <w:tcBorders>
              <w:top w:val="single" w:color="auto" w:sz="4" w:space="0"/>
              <w:left w:val="single" w:color="auto" w:sz="4" w:space="0"/>
              <w:bottom w:val="single" w:color="auto" w:sz="4" w:space="0"/>
            </w:tcBorders>
            <w:shd w:val="clear" w:color="auto" w:fill="auto"/>
            <w:vAlign w:val="center"/>
          </w:tcPr>
          <w:p w14:paraId="4F4FE00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36750.00 </w:t>
            </w:r>
          </w:p>
        </w:tc>
        <w:tc>
          <w:tcPr>
            <w:tcW w:w="1417" w:type="dxa"/>
            <w:vMerge w:val="continue"/>
            <w:shd w:val="clear" w:color="auto" w:fill="auto"/>
            <w:noWrap/>
            <w:vAlign w:val="center"/>
          </w:tcPr>
          <w:p w14:paraId="2167F99B">
            <w:pPr>
              <w:widowControl/>
              <w:jc w:val="center"/>
              <w:rPr>
                <w:rFonts w:ascii="宋体" w:hAnsi="宋体" w:cs="宋体"/>
                <w:kern w:val="0"/>
                <w:sz w:val="20"/>
                <w:szCs w:val="20"/>
              </w:rPr>
            </w:pPr>
          </w:p>
        </w:tc>
      </w:tr>
      <w:tr w14:paraId="3C29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1386895">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D9CCBF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75E505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Access清洗缓冲液 II</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357E80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用于检测过程中反应体系的清洗，以便于对待测物质进行体外检测，不包含单独用于一起清洗的清洗液。</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6FE4E8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0.07</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CA747F5">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F303FBC">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1175317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70.00 </w:t>
            </w:r>
          </w:p>
        </w:tc>
        <w:tc>
          <w:tcPr>
            <w:tcW w:w="1417" w:type="dxa"/>
            <w:vMerge w:val="continue"/>
            <w:shd w:val="clear" w:color="auto" w:fill="auto"/>
            <w:noWrap/>
            <w:vAlign w:val="center"/>
          </w:tcPr>
          <w:p w14:paraId="41C04171">
            <w:pPr>
              <w:widowControl/>
              <w:jc w:val="center"/>
              <w:rPr>
                <w:rFonts w:ascii="宋体" w:hAnsi="宋体" w:cs="宋体"/>
                <w:kern w:val="0"/>
                <w:sz w:val="20"/>
                <w:szCs w:val="20"/>
              </w:rPr>
            </w:pPr>
          </w:p>
        </w:tc>
      </w:tr>
      <w:tr w14:paraId="03B5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E6D3DAB">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CFAC82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8BBF9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630F65DA">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用于体外定量检测人血清和血浆中的细胞角蛋白19片段（CYFRA 21-1）的含量，临床上用于非小细胞肺癌的疗效观察、复发监测。</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6BBC6D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69FCFEB">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2679AE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6ED0BB9">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 </w:t>
            </w:r>
          </w:p>
        </w:tc>
        <w:tc>
          <w:tcPr>
            <w:tcW w:w="1417" w:type="dxa"/>
            <w:vMerge w:val="continue"/>
            <w:shd w:val="clear" w:color="auto" w:fill="auto"/>
            <w:noWrap/>
            <w:vAlign w:val="center"/>
          </w:tcPr>
          <w:p w14:paraId="1309A7E9">
            <w:pPr>
              <w:widowControl/>
              <w:jc w:val="center"/>
              <w:rPr>
                <w:rFonts w:ascii="宋体" w:hAnsi="宋体" w:cs="宋体"/>
                <w:kern w:val="0"/>
                <w:sz w:val="20"/>
                <w:szCs w:val="20"/>
              </w:rPr>
            </w:pPr>
          </w:p>
        </w:tc>
      </w:tr>
      <w:tr w14:paraId="290B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9ECBE49">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41E2E6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5D34BA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细胞角蛋白19片段校准品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E09530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用于校准细胞角蛋白19片段检测试剂盒，定量检测人血清和血浆中的细胞角蛋白19片段（CYFRA 21-1）的含量。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C966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142.86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776021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3C7DA159">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7FDEF76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142860.00 </w:t>
            </w:r>
          </w:p>
        </w:tc>
        <w:tc>
          <w:tcPr>
            <w:tcW w:w="1417" w:type="dxa"/>
            <w:vMerge w:val="continue"/>
            <w:shd w:val="clear" w:color="auto" w:fill="auto"/>
            <w:noWrap/>
            <w:vAlign w:val="center"/>
          </w:tcPr>
          <w:p w14:paraId="1CFE7344">
            <w:pPr>
              <w:widowControl/>
              <w:jc w:val="center"/>
              <w:rPr>
                <w:rFonts w:ascii="宋体" w:hAnsi="宋体" w:cs="宋体"/>
                <w:kern w:val="0"/>
                <w:sz w:val="20"/>
                <w:szCs w:val="20"/>
              </w:rPr>
            </w:pPr>
          </w:p>
        </w:tc>
      </w:tr>
      <w:tr w14:paraId="4376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612909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CD9D0D3">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CB549A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氨基末端脑利钠肽前体检测试剂盒（化学发光法）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8E1B463">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用于体外定量测定人血清和血浆中的氨基末端脑利钠肽前体（NT-proBNP）的含量。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30FE98F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7200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B0C7CDC">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2A45A990">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2C2B5CFB">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36000.00 </w:t>
            </w:r>
          </w:p>
        </w:tc>
        <w:tc>
          <w:tcPr>
            <w:tcW w:w="1417" w:type="dxa"/>
            <w:vMerge w:val="continue"/>
            <w:shd w:val="clear" w:color="auto" w:fill="auto"/>
            <w:noWrap/>
            <w:vAlign w:val="center"/>
          </w:tcPr>
          <w:p w14:paraId="5504D574">
            <w:pPr>
              <w:widowControl/>
              <w:jc w:val="center"/>
              <w:rPr>
                <w:rFonts w:ascii="宋体" w:hAnsi="宋体" w:cs="宋体"/>
                <w:kern w:val="0"/>
                <w:sz w:val="20"/>
                <w:szCs w:val="20"/>
              </w:rPr>
            </w:pPr>
          </w:p>
        </w:tc>
      </w:tr>
      <w:tr w14:paraId="495F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9C09D30">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B86FCE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0642F4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氨基末端脑利钠肽前体校准品</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211D320E">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用于校准氨基末端脑利钠肽前体检测试剂盒，定量检测人血清和血浆中的氨基末端脑利钠肽前体的含量。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50748F6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190.48</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233BEEF">
            <w:pPr>
              <w:rPr>
                <w:rFonts w:ascii="宋体" w:hAnsi="宋体" w:cs="宋体"/>
                <w:color w:val="000000"/>
                <w:kern w:val="0"/>
                <w:sz w:val="18"/>
                <w:szCs w:val="18"/>
                <w:lang w:bidi="ar"/>
              </w:rPr>
            </w:pPr>
            <w:r>
              <w:rPr>
                <w:rFonts w:hint="eastAsia" w:ascii="宋体" w:hAnsi="宋体" w:cs="宋体"/>
                <w:color w:val="000000"/>
                <w:kern w:val="0"/>
                <w:sz w:val="18"/>
                <w:szCs w:val="18"/>
                <w:lang w:bidi="ar"/>
              </w:rPr>
              <w:t>毫升</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AEC40F8">
            <w:pPr>
              <w:rPr>
                <w:rFonts w:ascii="宋体" w:hAnsi="宋体" w:cs="宋体"/>
                <w:color w:val="000000"/>
                <w:kern w:val="0"/>
                <w:sz w:val="18"/>
                <w:szCs w:val="18"/>
                <w:lang w:bidi="ar"/>
              </w:rPr>
            </w:pPr>
            <w:r>
              <w:rPr>
                <w:rFonts w:hint="eastAsia" w:ascii="宋体" w:hAnsi="宋体" w:cs="宋体"/>
                <w:color w:val="000000"/>
                <w:kern w:val="0"/>
                <w:sz w:val="18"/>
                <w:szCs w:val="18"/>
                <w:lang w:bidi="ar"/>
              </w:rPr>
              <w:t>1000</w:t>
            </w:r>
          </w:p>
        </w:tc>
        <w:tc>
          <w:tcPr>
            <w:tcW w:w="1690" w:type="dxa"/>
            <w:tcBorders>
              <w:top w:val="single" w:color="auto" w:sz="4" w:space="0"/>
              <w:left w:val="single" w:color="auto" w:sz="4" w:space="0"/>
              <w:bottom w:val="single" w:color="auto" w:sz="4" w:space="0"/>
            </w:tcBorders>
            <w:shd w:val="clear" w:color="auto" w:fill="auto"/>
            <w:vAlign w:val="center"/>
          </w:tcPr>
          <w:p w14:paraId="37E1F7B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190480.00 </w:t>
            </w:r>
          </w:p>
        </w:tc>
        <w:tc>
          <w:tcPr>
            <w:tcW w:w="1417" w:type="dxa"/>
            <w:vMerge w:val="continue"/>
            <w:shd w:val="clear" w:color="auto" w:fill="auto"/>
            <w:noWrap/>
            <w:vAlign w:val="center"/>
          </w:tcPr>
          <w:p w14:paraId="5D2943B7">
            <w:pPr>
              <w:widowControl/>
              <w:jc w:val="center"/>
              <w:rPr>
                <w:rFonts w:ascii="宋体" w:hAnsi="宋体" w:cs="宋体"/>
                <w:kern w:val="0"/>
                <w:sz w:val="20"/>
                <w:szCs w:val="20"/>
              </w:rPr>
            </w:pPr>
          </w:p>
        </w:tc>
      </w:tr>
      <w:tr w14:paraId="740A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5303AE6">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5A509F6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9-226</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6AA3C9F1">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糖类抗原242测定试剂盒（磁微粒化学发光法）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F1CB81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本试剂盒用于体外定量测定人血清中糖类抗原242（CA242）的含量，主要用于对恶性肿瘤患者进行动态监测以辅助判断疾病进程或治疗效果，不能作为恶性肿瘤早期诊断或确诊的依据，不用于普通人群的肿瘤筛查。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EEB6B2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5020954">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5BA0FB37">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CA93FCE">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303A7171">
            <w:pPr>
              <w:widowControl/>
              <w:jc w:val="center"/>
              <w:rPr>
                <w:rFonts w:ascii="宋体" w:hAnsi="宋体" w:cs="宋体"/>
                <w:kern w:val="0"/>
                <w:sz w:val="20"/>
                <w:szCs w:val="20"/>
              </w:rPr>
            </w:pPr>
          </w:p>
        </w:tc>
      </w:tr>
      <w:tr w14:paraId="0B9E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9ABABB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9EA21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9-227</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829695B">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糖类抗原72-4测定试剂盒（磁微粒化学发光法）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6986724">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72-4（CA72-4）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AA314A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145347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37F6114">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9CCB83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9455.00 </w:t>
            </w:r>
          </w:p>
        </w:tc>
        <w:tc>
          <w:tcPr>
            <w:tcW w:w="1417" w:type="dxa"/>
            <w:vMerge w:val="continue"/>
            <w:shd w:val="clear" w:color="auto" w:fill="auto"/>
            <w:noWrap/>
            <w:vAlign w:val="center"/>
          </w:tcPr>
          <w:p w14:paraId="028D18EF">
            <w:pPr>
              <w:widowControl/>
              <w:jc w:val="center"/>
              <w:rPr>
                <w:rFonts w:ascii="宋体" w:hAnsi="宋体" w:cs="宋体"/>
                <w:kern w:val="0"/>
                <w:sz w:val="20"/>
                <w:szCs w:val="20"/>
              </w:rPr>
            </w:pPr>
          </w:p>
        </w:tc>
      </w:tr>
      <w:tr w14:paraId="4DFC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41B87A4C">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78100660">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9-228</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29522EB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鳞状上皮细胞癌抗原测定试剂盒（磁微粒化学发光法）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0D0B3F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鳞状上皮细胞癌抗原（SCC）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748CEE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616C24E6">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58E438B">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556033F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1A91DDF5">
            <w:pPr>
              <w:widowControl/>
              <w:jc w:val="center"/>
              <w:rPr>
                <w:rFonts w:ascii="宋体" w:hAnsi="宋体" w:cs="宋体"/>
                <w:kern w:val="0"/>
                <w:sz w:val="20"/>
                <w:szCs w:val="20"/>
              </w:rPr>
            </w:pPr>
          </w:p>
        </w:tc>
      </w:tr>
      <w:tr w14:paraId="166F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82E87C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3CF6DC7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9-229</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01755FA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神经元特异性烯醇化酶测定试剂盒（磁微粒化学发光法）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1D709B1B">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用于体外定量检测人血清中神经元特异性烯醇化酶的含量。主要用于对恶性肿瘤患者进行动态监测以辅助判断疾病进程或治疗效果，不能作为恶性肿瘤早期诊断或确诊的依据，不能用于普通人群的肿瘤筛查。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61EA462F">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1891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70B242F">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3B38D0D">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7569DF88">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9455.00 </w:t>
            </w:r>
          </w:p>
        </w:tc>
        <w:tc>
          <w:tcPr>
            <w:tcW w:w="1417" w:type="dxa"/>
            <w:vMerge w:val="continue"/>
            <w:shd w:val="clear" w:color="auto" w:fill="auto"/>
            <w:noWrap/>
            <w:vAlign w:val="center"/>
          </w:tcPr>
          <w:p w14:paraId="0B2DEE98">
            <w:pPr>
              <w:widowControl/>
              <w:jc w:val="center"/>
              <w:rPr>
                <w:rFonts w:ascii="宋体" w:hAnsi="宋体" w:cs="宋体"/>
                <w:kern w:val="0"/>
                <w:sz w:val="20"/>
                <w:szCs w:val="20"/>
              </w:rPr>
            </w:pPr>
          </w:p>
        </w:tc>
      </w:tr>
      <w:tr w14:paraId="25CC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1CF9487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2F138B7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9-230</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5C6E5D1E">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胃泌素释放肽前体测定试剂盒（磁微粒化学发光法）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BAFB217">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泌素释放肽前体（ProGRP）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BCFC3D9">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2000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47743C55">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E258AE1">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8D0B29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10000.00 </w:t>
            </w:r>
          </w:p>
        </w:tc>
        <w:tc>
          <w:tcPr>
            <w:tcW w:w="1417" w:type="dxa"/>
            <w:vMerge w:val="continue"/>
            <w:shd w:val="clear" w:color="auto" w:fill="auto"/>
            <w:noWrap/>
            <w:vAlign w:val="center"/>
          </w:tcPr>
          <w:p w14:paraId="72005570">
            <w:pPr>
              <w:widowControl/>
              <w:jc w:val="center"/>
              <w:rPr>
                <w:rFonts w:ascii="宋体" w:hAnsi="宋体" w:cs="宋体"/>
                <w:kern w:val="0"/>
                <w:sz w:val="20"/>
                <w:szCs w:val="20"/>
              </w:rPr>
            </w:pPr>
          </w:p>
        </w:tc>
      </w:tr>
      <w:tr w14:paraId="5692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D224A5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F5868A8">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9-231</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41D6C8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糖类抗原50测定试剂盒（磁微粒化学发光法）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585BA22">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本试剂盒用于体外定量测定人血清中糖类抗原50（CA50）的含量，主要用于对恶性肿瘤患者进行动态监测以辅助判断疾病进程或治疗效果，不能作为恶性肿瘤早期诊断或确诊的依据，不用于普通人群的肿瘤筛查。</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3A8A8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1791</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2324BDC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DAB876">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00F059CF">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8955.00 </w:t>
            </w:r>
          </w:p>
        </w:tc>
        <w:tc>
          <w:tcPr>
            <w:tcW w:w="1417" w:type="dxa"/>
            <w:vMerge w:val="continue"/>
            <w:shd w:val="clear" w:color="auto" w:fill="auto"/>
            <w:noWrap/>
            <w:vAlign w:val="center"/>
          </w:tcPr>
          <w:p w14:paraId="04B88D5F">
            <w:pPr>
              <w:widowControl/>
              <w:jc w:val="center"/>
              <w:rPr>
                <w:rFonts w:ascii="宋体" w:hAnsi="宋体" w:cs="宋体"/>
                <w:kern w:val="0"/>
                <w:sz w:val="20"/>
                <w:szCs w:val="20"/>
              </w:rPr>
            </w:pPr>
          </w:p>
        </w:tc>
      </w:tr>
      <w:tr w14:paraId="2007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7651F02">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4DC7DF4D">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9-232</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FDC00D9">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5FBC0215">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本试剂盒用于体外定量测定人血清中胃蛋白酶原Ⅰ（PGⅠ）的含量。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2E9EDB48">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3049</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389C9F6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830E51F">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3836E457">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15245.00 </w:t>
            </w:r>
          </w:p>
        </w:tc>
        <w:tc>
          <w:tcPr>
            <w:tcW w:w="1417" w:type="dxa"/>
            <w:vMerge w:val="continue"/>
            <w:shd w:val="clear" w:color="auto" w:fill="auto"/>
            <w:noWrap/>
            <w:vAlign w:val="center"/>
          </w:tcPr>
          <w:p w14:paraId="0C04B159">
            <w:pPr>
              <w:widowControl/>
              <w:jc w:val="center"/>
              <w:rPr>
                <w:rFonts w:ascii="宋体" w:hAnsi="宋体" w:cs="宋体"/>
                <w:kern w:val="0"/>
                <w:sz w:val="20"/>
                <w:szCs w:val="20"/>
              </w:rPr>
            </w:pPr>
          </w:p>
        </w:tc>
      </w:tr>
      <w:tr w14:paraId="3595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026B52F4">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081004F6">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9-233</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7C55328C">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胃蛋白酶原II测定试剂盒（磁微粒化学发光法）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0D5903E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本试剂盒用于体外定量测定人血清中胃蛋白酶原Ⅱ（PGⅡ）的含量。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42C4590D">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3266</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7D226750">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1694A2F8">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67340382">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16330.00 </w:t>
            </w:r>
          </w:p>
        </w:tc>
        <w:tc>
          <w:tcPr>
            <w:tcW w:w="1417" w:type="dxa"/>
            <w:vMerge w:val="continue"/>
            <w:shd w:val="clear" w:color="auto" w:fill="auto"/>
            <w:noWrap/>
            <w:vAlign w:val="center"/>
          </w:tcPr>
          <w:p w14:paraId="6AF7764D">
            <w:pPr>
              <w:widowControl/>
              <w:jc w:val="center"/>
              <w:rPr>
                <w:rFonts w:ascii="宋体" w:hAnsi="宋体" w:cs="宋体"/>
                <w:kern w:val="0"/>
                <w:sz w:val="20"/>
                <w:szCs w:val="20"/>
              </w:rPr>
            </w:pPr>
          </w:p>
        </w:tc>
      </w:tr>
      <w:tr w14:paraId="512E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right w:val="single" w:color="auto" w:sz="4" w:space="0"/>
            </w:tcBorders>
            <w:shd w:val="clear" w:color="auto" w:fill="auto"/>
            <w:noWrap/>
            <w:vAlign w:val="center"/>
          </w:tcPr>
          <w:p w14:paraId="2ACD6A87">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72659C4">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9-234</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0B42CFA">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胃泌素17测定试剂盒(磁微粒化学发光法)</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7317B476">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本试剂盒用于体外定量测定人血清中胃泌素17（G-17）的含量。</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0CE5394C">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4000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5A0F56BE">
            <w:pPr>
              <w:rPr>
                <w:rFonts w:ascii="宋体" w:hAnsi="宋体" w:cs="宋体"/>
                <w:color w:val="000000"/>
                <w:kern w:val="0"/>
                <w:sz w:val="18"/>
                <w:szCs w:val="18"/>
                <w:lang w:bidi="ar"/>
              </w:rPr>
            </w:pPr>
            <w:r>
              <w:rPr>
                <w:rFonts w:hint="eastAsia" w:ascii="宋体" w:hAnsi="宋体" w:cs="宋体"/>
                <w:color w:val="000000"/>
                <w:kern w:val="0"/>
                <w:sz w:val="18"/>
                <w:szCs w:val="18"/>
                <w:lang w:bidi="ar"/>
              </w:rPr>
              <w:t>盒</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770D57D2">
            <w:pPr>
              <w:rPr>
                <w:rFonts w:ascii="宋体" w:hAnsi="宋体" w:cs="宋体"/>
                <w:color w:val="000000"/>
                <w:kern w:val="0"/>
                <w:sz w:val="18"/>
                <w:szCs w:val="18"/>
                <w:lang w:bidi="ar"/>
              </w:rPr>
            </w:pPr>
            <w:r>
              <w:rPr>
                <w:rFonts w:hint="eastAsia" w:ascii="宋体" w:hAnsi="宋体" w:cs="宋体"/>
                <w:color w:val="000000"/>
                <w:kern w:val="0"/>
                <w:sz w:val="18"/>
                <w:szCs w:val="18"/>
                <w:lang w:bidi="ar"/>
              </w:rPr>
              <w:t>5</w:t>
            </w:r>
          </w:p>
        </w:tc>
        <w:tc>
          <w:tcPr>
            <w:tcW w:w="1690" w:type="dxa"/>
            <w:tcBorders>
              <w:top w:val="single" w:color="auto" w:sz="4" w:space="0"/>
              <w:left w:val="single" w:color="auto" w:sz="4" w:space="0"/>
              <w:bottom w:val="single" w:color="auto" w:sz="4" w:space="0"/>
            </w:tcBorders>
            <w:shd w:val="clear" w:color="auto" w:fill="auto"/>
            <w:vAlign w:val="center"/>
          </w:tcPr>
          <w:p w14:paraId="19656F04">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20000.00 </w:t>
            </w:r>
          </w:p>
        </w:tc>
        <w:tc>
          <w:tcPr>
            <w:tcW w:w="1417" w:type="dxa"/>
            <w:vMerge w:val="continue"/>
            <w:shd w:val="clear" w:color="auto" w:fill="auto"/>
            <w:noWrap/>
            <w:vAlign w:val="center"/>
          </w:tcPr>
          <w:p w14:paraId="607D72F2">
            <w:pPr>
              <w:widowControl/>
              <w:jc w:val="center"/>
              <w:rPr>
                <w:rFonts w:ascii="宋体" w:hAnsi="宋体" w:cs="宋体"/>
                <w:kern w:val="0"/>
                <w:sz w:val="20"/>
                <w:szCs w:val="20"/>
              </w:rPr>
            </w:pPr>
          </w:p>
        </w:tc>
      </w:tr>
      <w:tr w14:paraId="2DD3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3BAFE91E">
            <w:pPr>
              <w:widowControl/>
              <w:jc w:val="left"/>
              <w:rPr>
                <w:rFonts w:ascii="宋体" w:hAnsi="宋体" w:cs="宋体"/>
                <w:color w:val="000000"/>
                <w:kern w:val="0"/>
                <w:sz w:val="22"/>
                <w:szCs w:val="22"/>
              </w:rPr>
            </w:pP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13B3B3C7">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9-235</w:t>
            </w:r>
          </w:p>
        </w:tc>
        <w:tc>
          <w:tcPr>
            <w:tcW w:w="2548" w:type="dxa"/>
            <w:tcBorders>
              <w:top w:val="single" w:color="auto" w:sz="4" w:space="0"/>
              <w:left w:val="single" w:color="auto" w:sz="4" w:space="0"/>
              <w:bottom w:val="single" w:color="auto" w:sz="4" w:space="0"/>
              <w:right w:val="single" w:color="auto" w:sz="4" w:space="0"/>
            </w:tcBorders>
            <w:shd w:val="clear" w:color="auto" w:fill="auto"/>
            <w:vAlign w:val="center"/>
          </w:tcPr>
          <w:p w14:paraId="1FABC90F">
            <w:pPr>
              <w:widowControl/>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生化免疫检测仪（含前后处理）</w:t>
            </w:r>
          </w:p>
        </w:tc>
        <w:tc>
          <w:tcPr>
            <w:tcW w:w="2918" w:type="dxa"/>
            <w:tcBorders>
              <w:top w:val="single" w:color="auto" w:sz="4" w:space="0"/>
              <w:left w:val="single" w:color="auto" w:sz="4" w:space="0"/>
              <w:bottom w:val="single" w:color="auto" w:sz="4" w:space="0"/>
              <w:right w:val="single" w:color="auto" w:sz="4" w:space="0"/>
            </w:tcBorders>
            <w:shd w:val="clear" w:color="auto" w:fill="auto"/>
            <w:vAlign w:val="center"/>
          </w:tcPr>
          <w:p w14:paraId="43766BE1">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各规格</w:t>
            </w:r>
          </w:p>
        </w:tc>
        <w:tc>
          <w:tcPr>
            <w:tcW w:w="1203" w:type="dxa"/>
            <w:tcBorders>
              <w:top w:val="single" w:color="auto" w:sz="4" w:space="0"/>
              <w:left w:val="single" w:color="auto" w:sz="4" w:space="0"/>
              <w:bottom w:val="single" w:color="auto" w:sz="4" w:space="0"/>
              <w:right w:val="single" w:color="auto" w:sz="4" w:space="0"/>
            </w:tcBorders>
            <w:shd w:val="clear" w:color="auto" w:fill="auto"/>
            <w:vAlign w:val="center"/>
          </w:tcPr>
          <w:p w14:paraId="1F615E30">
            <w:pPr>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1500</w:t>
            </w:r>
          </w:p>
        </w:tc>
        <w:tc>
          <w:tcPr>
            <w:tcW w:w="1132" w:type="dxa"/>
            <w:tcBorders>
              <w:top w:val="single" w:color="auto" w:sz="4" w:space="0"/>
              <w:left w:val="single" w:color="auto" w:sz="4" w:space="0"/>
              <w:bottom w:val="single" w:color="auto" w:sz="4" w:space="0"/>
              <w:right w:val="single" w:color="auto" w:sz="4" w:space="0"/>
            </w:tcBorders>
            <w:shd w:val="clear" w:color="auto" w:fill="auto"/>
            <w:vAlign w:val="center"/>
          </w:tcPr>
          <w:p w14:paraId="15E22761">
            <w:pPr>
              <w:rPr>
                <w:rFonts w:ascii="宋体" w:hAnsi="宋体" w:cs="宋体"/>
                <w:color w:val="000000"/>
                <w:kern w:val="0"/>
                <w:sz w:val="18"/>
                <w:szCs w:val="18"/>
                <w:lang w:bidi="ar"/>
              </w:rPr>
            </w:pPr>
            <w:r>
              <w:rPr>
                <w:rFonts w:hint="eastAsia" w:ascii="宋体" w:hAnsi="宋体" w:cs="宋体"/>
                <w:color w:val="000000"/>
                <w:kern w:val="0"/>
                <w:sz w:val="18"/>
                <w:szCs w:val="18"/>
                <w:lang w:bidi="ar"/>
              </w:rPr>
              <w:t>套</w:t>
            </w:r>
          </w:p>
        </w:tc>
        <w:tc>
          <w:tcPr>
            <w:tcW w:w="1670" w:type="dxa"/>
            <w:tcBorders>
              <w:top w:val="single" w:color="auto" w:sz="4" w:space="0"/>
              <w:left w:val="single" w:color="auto" w:sz="4" w:space="0"/>
              <w:bottom w:val="single" w:color="auto" w:sz="4" w:space="0"/>
              <w:right w:val="single" w:color="auto" w:sz="4" w:space="0"/>
            </w:tcBorders>
            <w:shd w:val="clear" w:color="auto" w:fill="auto"/>
            <w:vAlign w:val="center"/>
          </w:tcPr>
          <w:p w14:paraId="45A92F1C">
            <w:pPr>
              <w:rPr>
                <w:rFonts w:ascii="宋体" w:hAnsi="宋体" w:cs="宋体"/>
                <w:color w:val="000000"/>
                <w:kern w:val="0"/>
                <w:sz w:val="18"/>
                <w:szCs w:val="18"/>
                <w:lang w:bidi="ar"/>
              </w:rPr>
            </w:pPr>
            <w:r>
              <w:rPr>
                <w:rFonts w:hint="eastAsia" w:ascii="宋体" w:hAnsi="宋体" w:cs="宋体"/>
                <w:color w:val="000000"/>
                <w:kern w:val="0"/>
                <w:sz w:val="18"/>
                <w:szCs w:val="18"/>
                <w:lang w:bidi="ar"/>
              </w:rPr>
              <w:t>1</w:t>
            </w:r>
          </w:p>
        </w:tc>
        <w:tc>
          <w:tcPr>
            <w:tcW w:w="1690" w:type="dxa"/>
            <w:tcBorders>
              <w:top w:val="single" w:color="auto" w:sz="4" w:space="0"/>
              <w:left w:val="single" w:color="auto" w:sz="4" w:space="0"/>
              <w:bottom w:val="single" w:color="auto" w:sz="4" w:space="0"/>
            </w:tcBorders>
            <w:shd w:val="clear" w:color="auto" w:fill="auto"/>
            <w:vAlign w:val="center"/>
          </w:tcPr>
          <w:p w14:paraId="047C720D">
            <w:pP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1500.00 </w:t>
            </w:r>
          </w:p>
        </w:tc>
        <w:tc>
          <w:tcPr>
            <w:tcW w:w="1417" w:type="dxa"/>
            <w:vMerge w:val="continue"/>
            <w:tcBorders>
              <w:bottom w:val="single" w:color="auto" w:sz="4" w:space="0"/>
            </w:tcBorders>
            <w:shd w:val="clear" w:color="auto" w:fill="auto"/>
            <w:noWrap/>
            <w:vAlign w:val="center"/>
          </w:tcPr>
          <w:p w14:paraId="638439BE">
            <w:pPr>
              <w:widowControl/>
              <w:jc w:val="center"/>
              <w:rPr>
                <w:rFonts w:ascii="宋体" w:hAnsi="宋体" w:cs="宋体"/>
                <w:kern w:val="0"/>
                <w:sz w:val="20"/>
                <w:szCs w:val="20"/>
              </w:rPr>
            </w:pPr>
          </w:p>
        </w:tc>
      </w:tr>
    </w:tbl>
    <w:p w14:paraId="2AC6390A">
      <w:pPr>
        <w:pStyle w:val="27"/>
        <w:tabs>
          <w:tab w:val="right" w:pos="8312"/>
        </w:tabs>
        <w:snapToGrid/>
        <w:spacing w:line="300" w:lineRule="auto"/>
        <w:rPr>
          <w:rFonts w:ascii="仿宋" w:hAnsi="仿宋" w:eastAsia="仿宋" w:cs="仿宋"/>
          <w:bCs w:val="0"/>
          <w:spacing w:val="0"/>
          <w:kern w:val="2"/>
          <w:szCs w:val="32"/>
        </w:rPr>
      </w:pPr>
    </w:p>
    <w:p w14:paraId="36701079">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833"/>
      <w:bookmarkStart w:id="17" w:name="_Toc196292917"/>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834"/>
      <w:bookmarkStart w:id="21" w:name="_Toc196293567"/>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3568"/>
      <w:bookmarkStart w:id="26" w:name="_Toc196292835"/>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D4A3131">
            <w:pPr>
              <w:spacing w:line="300" w:lineRule="exact"/>
              <w:jc w:val="center"/>
              <w:rPr>
                <w:rFonts w:ascii="宋体" w:hAnsi="宋体" w:cs="宋体"/>
                <w:sz w:val="24"/>
              </w:rPr>
            </w:pPr>
            <w:r>
              <w:rPr>
                <w:rFonts w:hint="eastAsia" w:ascii="宋体" w:hAnsi="宋体" w:cs="宋体"/>
                <w:sz w:val="24"/>
              </w:rPr>
              <w:t>5</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68DCB861">
            <w:pPr>
              <w:spacing w:line="300" w:lineRule="exact"/>
              <w:jc w:val="center"/>
              <w:rPr>
                <w:rFonts w:ascii="宋体" w:hAnsi="宋体" w:cs="宋体"/>
                <w:sz w:val="24"/>
              </w:rPr>
            </w:pPr>
            <w:r>
              <w:rPr>
                <w:rFonts w:hint="eastAsia" w:ascii="宋体" w:hAnsi="宋体" w:cs="宋体"/>
                <w:sz w:val="24"/>
              </w:rPr>
              <w:t>6</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205B3884">
            <w:pPr>
              <w:spacing w:line="300" w:lineRule="exact"/>
              <w:jc w:val="center"/>
              <w:rPr>
                <w:rFonts w:ascii="宋体" w:hAnsi="宋体" w:cs="宋体"/>
                <w:sz w:val="24"/>
              </w:rPr>
            </w:pPr>
            <w:r>
              <w:rPr>
                <w:rFonts w:hint="eastAsia" w:ascii="宋体" w:hAnsi="宋体" w:cs="宋体"/>
                <w:sz w:val="24"/>
              </w:rPr>
              <w:t>7</w:t>
            </w:r>
          </w:p>
        </w:tc>
        <w:tc>
          <w:tcPr>
            <w:tcW w:w="7195" w:type="dxa"/>
            <w:vAlign w:val="center"/>
          </w:tcPr>
          <w:p w14:paraId="2C8BBAEE">
            <w:pPr>
              <w:spacing w:line="300" w:lineRule="exact"/>
              <w:jc w:val="left"/>
              <w:rPr>
                <w:rFonts w:ascii="宋体" w:hAnsi="宋体" w:cs="宋体"/>
                <w:sz w:val="24"/>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735672D">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1B6C908">
            <w:pPr>
              <w:spacing w:line="300" w:lineRule="exact"/>
              <w:jc w:val="center"/>
              <w:rPr>
                <w:rFonts w:ascii="宋体" w:hAnsi="宋体" w:cs="宋体"/>
                <w:sz w:val="24"/>
              </w:rPr>
            </w:pPr>
            <w:r>
              <w:rPr>
                <w:rFonts w:hint="eastAsia" w:ascii="宋体" w:hAnsi="宋体" w:cs="宋体"/>
                <w:sz w:val="24"/>
              </w:rPr>
              <w:t>8</w:t>
            </w:r>
          </w:p>
        </w:tc>
        <w:tc>
          <w:tcPr>
            <w:tcW w:w="7195" w:type="dxa"/>
            <w:vAlign w:val="center"/>
          </w:tcPr>
          <w:p w14:paraId="29E4ADD1">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194F8962">
            <w:pPr>
              <w:spacing w:line="300" w:lineRule="exact"/>
              <w:jc w:val="center"/>
              <w:rPr>
                <w:rFonts w:ascii="宋体" w:hAnsi="宋体" w:cs="宋体"/>
                <w:sz w:val="24"/>
              </w:rPr>
            </w:pPr>
            <w:r>
              <w:rPr>
                <w:rFonts w:hint="eastAsia" w:ascii="宋体" w:hAnsi="宋体" w:cs="宋体"/>
                <w:sz w:val="24"/>
              </w:rPr>
              <w:t>必须含本次洽谈产品的授权内容(有效期内的授权原件备查）</w:t>
            </w:r>
          </w:p>
        </w:tc>
        <w:tc>
          <w:tcPr>
            <w:tcW w:w="1462" w:type="dxa"/>
            <w:vAlign w:val="center"/>
          </w:tcPr>
          <w:p w14:paraId="4CADBFB4">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7861D0">
            <w:pPr>
              <w:spacing w:line="300" w:lineRule="exact"/>
              <w:jc w:val="center"/>
              <w:rPr>
                <w:rFonts w:ascii="宋体" w:hAnsi="宋体" w:cs="宋体"/>
                <w:sz w:val="24"/>
              </w:rPr>
            </w:pPr>
            <w:r>
              <w:rPr>
                <w:rFonts w:hint="eastAsia" w:ascii="宋体" w:hAnsi="宋体" w:cs="宋体"/>
                <w:sz w:val="24"/>
              </w:rPr>
              <w:t>9</w:t>
            </w:r>
          </w:p>
        </w:tc>
        <w:tc>
          <w:tcPr>
            <w:tcW w:w="7195" w:type="dxa"/>
            <w:vAlign w:val="center"/>
          </w:tcPr>
          <w:p w14:paraId="560AFC76">
            <w:pPr>
              <w:spacing w:line="300" w:lineRule="exact"/>
              <w:jc w:val="left"/>
              <w:rPr>
                <w:rFonts w:ascii="宋体" w:hAnsi="宋体" w:cs="宋体"/>
                <w:sz w:val="24"/>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vAlign w:val="center"/>
          </w:tcPr>
          <w:p w14:paraId="436A695F">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E374276">
            <w:pPr>
              <w:spacing w:line="300" w:lineRule="exact"/>
              <w:jc w:val="center"/>
              <w:rPr>
                <w:rFonts w:ascii="宋体" w:hAnsi="宋体" w:cs="宋体"/>
                <w:sz w:val="24"/>
              </w:rPr>
            </w:pPr>
            <w:r>
              <w:rPr>
                <w:rFonts w:hint="eastAsia" w:ascii="宋体" w:hAnsi="宋体" w:cs="宋体"/>
                <w:sz w:val="24"/>
              </w:rPr>
              <w:t>10</w:t>
            </w:r>
          </w:p>
        </w:tc>
        <w:tc>
          <w:tcPr>
            <w:tcW w:w="7195" w:type="dxa"/>
            <w:vAlign w:val="center"/>
          </w:tcPr>
          <w:p w14:paraId="43CD9F90">
            <w:pPr>
              <w:spacing w:line="300" w:lineRule="exact"/>
              <w:jc w:val="left"/>
              <w:rPr>
                <w:rFonts w:ascii="宋体" w:hAnsi="宋体" w:cs="宋体"/>
                <w:sz w:val="24"/>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63C9E57">
            <w:pPr>
              <w:spacing w:line="300" w:lineRule="exact"/>
              <w:jc w:val="center"/>
              <w:rPr>
                <w:rFonts w:ascii="宋体" w:hAnsi="宋体" w:cs="宋体"/>
                <w:sz w:val="24"/>
              </w:rPr>
            </w:pPr>
            <w:r>
              <w:rPr>
                <w:rFonts w:hint="eastAsia" w:ascii="宋体" w:hAnsi="宋体" w:cs="宋体"/>
                <w:sz w:val="24"/>
              </w:rPr>
              <w:t>11</w:t>
            </w:r>
          </w:p>
        </w:tc>
        <w:tc>
          <w:tcPr>
            <w:tcW w:w="7195" w:type="dxa"/>
            <w:vAlign w:val="center"/>
          </w:tcPr>
          <w:p w14:paraId="0FB0E592">
            <w:pPr>
              <w:spacing w:line="300" w:lineRule="exact"/>
              <w:jc w:val="center"/>
              <w:rPr>
                <w:rFonts w:ascii="宋体" w:hAnsi="宋体" w:cs="宋体"/>
                <w:sz w:val="24"/>
              </w:rPr>
            </w:pPr>
            <w:r>
              <w:rPr>
                <w:rFonts w:hint="eastAsia" w:ascii="宋体" w:hAnsi="宋体" w:cs="宋体"/>
                <w:sz w:val="24"/>
              </w:rPr>
              <w:t>厂家承诺函</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F55DE2B">
            <w:pPr>
              <w:spacing w:line="300" w:lineRule="exact"/>
              <w:jc w:val="center"/>
              <w:rPr>
                <w:rFonts w:ascii="宋体" w:hAnsi="宋体" w:cs="宋体"/>
                <w:sz w:val="24"/>
              </w:rPr>
            </w:pPr>
            <w:r>
              <w:rPr>
                <w:rFonts w:hint="eastAsia" w:ascii="宋体" w:hAnsi="宋体" w:cs="宋体"/>
                <w:sz w:val="24"/>
              </w:rPr>
              <w:t>12</w:t>
            </w: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yellow"/>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5D683AFC">
            <w:pPr>
              <w:spacing w:line="300" w:lineRule="exact"/>
              <w:jc w:val="center"/>
              <w:rPr>
                <w:rFonts w:ascii="宋体" w:hAnsi="宋体" w:cs="宋体"/>
                <w:sz w:val="24"/>
              </w:rPr>
            </w:pPr>
            <w:r>
              <w:rPr>
                <w:rFonts w:hint="eastAsia" w:ascii="宋体" w:hAnsi="宋体" w:cs="宋体"/>
                <w:sz w:val="24"/>
              </w:rPr>
              <w:t>13</w:t>
            </w:r>
          </w:p>
        </w:tc>
        <w:tc>
          <w:tcPr>
            <w:tcW w:w="7195" w:type="dxa"/>
            <w:vAlign w:val="center"/>
          </w:tcPr>
          <w:p w14:paraId="02E85291">
            <w:pPr>
              <w:jc w:val="center"/>
              <w:rPr>
                <w:rFonts w:ascii="宋体" w:hAnsi="宋体" w:cs="宋体"/>
                <w:sz w:val="24"/>
              </w:rPr>
            </w:pPr>
            <w:r>
              <w:rPr>
                <w:rFonts w:hint="eastAsia" w:ascii="宋体" w:hAnsi="宋体" w:cs="宋体"/>
                <w:sz w:val="24"/>
              </w:rPr>
              <w:t>售后服务响应表</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487B1AA">
            <w:pPr>
              <w:spacing w:line="300" w:lineRule="exact"/>
              <w:jc w:val="center"/>
              <w:rPr>
                <w:rFonts w:ascii="宋体" w:hAnsi="宋体" w:cs="宋体"/>
                <w:sz w:val="24"/>
              </w:rPr>
            </w:pPr>
            <w:r>
              <w:rPr>
                <w:rFonts w:hint="eastAsia" w:ascii="宋体" w:hAnsi="宋体" w:cs="宋体"/>
                <w:sz w:val="24"/>
              </w:rPr>
              <w:t>14</w:t>
            </w: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B270B46">
            <w:pPr>
              <w:spacing w:line="300" w:lineRule="exact"/>
              <w:jc w:val="center"/>
              <w:rPr>
                <w:rFonts w:ascii="宋体" w:hAnsi="宋体" w:cs="宋体"/>
                <w:sz w:val="24"/>
              </w:rPr>
            </w:pPr>
            <w:r>
              <w:rPr>
                <w:rFonts w:hint="eastAsia" w:ascii="宋体" w:hAnsi="宋体" w:cs="宋体"/>
                <w:sz w:val="24"/>
              </w:rPr>
              <w:t>15</w:t>
            </w: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45C60F2">
            <w:pPr>
              <w:spacing w:line="300" w:lineRule="exact"/>
              <w:jc w:val="center"/>
              <w:rPr>
                <w:rFonts w:ascii="宋体" w:hAnsi="宋体" w:cs="宋体"/>
                <w:sz w:val="24"/>
              </w:rPr>
            </w:pPr>
            <w:r>
              <w:rPr>
                <w:rFonts w:hint="eastAsia" w:ascii="宋体" w:hAnsi="宋体" w:cs="宋体"/>
                <w:sz w:val="24"/>
              </w:rPr>
              <w:t>16</w:t>
            </w: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0D352491">
            <w:pPr>
              <w:spacing w:line="300" w:lineRule="exact"/>
              <w:jc w:val="center"/>
              <w:rPr>
                <w:rFonts w:ascii="宋体" w:hAnsi="宋体" w:cs="宋体"/>
                <w:sz w:val="24"/>
              </w:rPr>
            </w:pPr>
            <w:r>
              <w:rPr>
                <w:rFonts w:hint="eastAsia" w:ascii="宋体" w:hAnsi="宋体" w:cs="宋体"/>
                <w:sz w:val="24"/>
              </w:rPr>
              <w:t>17</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15E1765C">
            <w:pPr>
              <w:spacing w:line="300" w:lineRule="exact"/>
              <w:jc w:val="center"/>
              <w:rPr>
                <w:rFonts w:ascii="宋体" w:hAnsi="宋体" w:cs="宋体"/>
                <w:sz w:val="24"/>
              </w:rPr>
            </w:pPr>
            <w:r>
              <w:rPr>
                <w:rFonts w:hint="eastAsia" w:ascii="宋体" w:hAnsi="宋体" w:cs="宋体"/>
                <w:sz w:val="24"/>
              </w:rPr>
              <w:t>18</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7AE1F0FD">
            <w:pPr>
              <w:spacing w:line="300" w:lineRule="exact"/>
              <w:jc w:val="center"/>
              <w:rPr>
                <w:rFonts w:ascii="宋体" w:hAnsi="宋体" w:cs="宋体"/>
                <w:sz w:val="24"/>
              </w:rPr>
            </w:pPr>
            <w:r>
              <w:rPr>
                <w:rFonts w:hint="eastAsia" w:ascii="宋体" w:hAnsi="宋体" w:cs="宋体"/>
                <w:sz w:val="24"/>
              </w:rPr>
              <w:t>19</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E8EF4B9">
            <w:pPr>
              <w:spacing w:line="300" w:lineRule="exact"/>
              <w:jc w:val="center"/>
              <w:rPr>
                <w:rFonts w:ascii="宋体" w:hAnsi="宋体" w:cs="宋体"/>
                <w:sz w:val="24"/>
              </w:rPr>
            </w:pPr>
            <w:r>
              <w:rPr>
                <w:rFonts w:hint="eastAsia" w:ascii="宋体" w:hAnsi="宋体" w:cs="宋体"/>
                <w:sz w:val="24"/>
              </w:rPr>
              <w:t>20</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342A0EFF">
            <w:pPr>
              <w:spacing w:line="300" w:lineRule="exact"/>
              <w:jc w:val="center"/>
              <w:rPr>
                <w:rFonts w:ascii="宋体" w:hAnsi="宋体" w:cs="宋体"/>
                <w:sz w:val="24"/>
              </w:rPr>
            </w:pPr>
            <w:r>
              <w:rPr>
                <w:rFonts w:hint="eastAsia" w:ascii="宋体" w:hAnsi="宋体" w:cs="宋体"/>
                <w:sz w:val="24"/>
              </w:rPr>
              <w:t>21</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yellow"/>
              </w:rPr>
              <w:t>彩页、样品及产品说明书</w:t>
            </w:r>
            <w:r>
              <w:rPr>
                <w:rFonts w:hint="eastAsia" w:ascii="宋体" w:hAnsi="宋体" w:cs="宋体"/>
                <w:b/>
                <w:sz w:val="24"/>
              </w:rPr>
              <w:t>。</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w:t>
            </w:r>
            <w:r>
              <w:rPr>
                <w:rFonts w:hint="eastAsia" w:ascii="仿宋" w:hAnsi="仿宋" w:eastAsia="仿宋" w:cs="仿宋"/>
                <w:sz w:val="24"/>
                <w:szCs w:val="32"/>
              </w:rPr>
              <w:t>参选</w:t>
            </w:r>
            <w:r>
              <w:rPr>
                <w:rFonts w:hint="eastAsia" w:ascii="宋体" w:hAnsi="宋体" w:cs="宋体"/>
                <w:sz w:val="24"/>
              </w:rPr>
              <w:t>多产品，涉及多厂家，则按照8（含）-9（含）的顺序重复排放（厂家授权+厂家证件）。</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2836"/>
      <w:bookmarkStart w:id="31" w:name="_Toc196293569"/>
      <w:bookmarkStart w:id="32" w:name="_Toc196292920"/>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27869320">
      <w:pPr>
        <w:pStyle w:val="24"/>
      </w:pPr>
    </w:p>
    <w:p w14:paraId="38926D32">
      <w:pPr>
        <w:widowControl/>
        <w:jc w:val="left"/>
        <w:rPr>
          <w:rFonts w:ascii="仿宋_GB2312" w:eastAsia="仿宋_GB2312"/>
          <w:bCs/>
        </w:rPr>
      </w:pPr>
      <w:r>
        <w:rPr>
          <w:rFonts w:ascii="仿宋_GB2312" w:eastAsia="仿宋_GB2312"/>
          <w:bCs/>
        </w:rPr>
        <w:br w:type="page"/>
      </w:r>
    </w:p>
    <w:p w14:paraId="5E9C83CC">
      <w:pPr>
        <w:tabs>
          <w:tab w:val="left" w:pos="4860"/>
          <w:tab w:val="left" w:pos="5400"/>
          <w:tab w:val="left" w:pos="5580"/>
        </w:tabs>
        <w:rPr>
          <w:rFonts w:ascii="宋体" w:hAnsi="宋体"/>
          <w:bCs/>
          <w:sz w:val="44"/>
          <w:szCs w:val="44"/>
        </w:rPr>
      </w:pPr>
      <w:r>
        <w:rPr>
          <w:rFonts w:hint="eastAsia" w:ascii="宋体" w:hAnsi="宋体"/>
          <w:bCs/>
        </w:rPr>
        <w:t>格式11：厂家承诺函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footerReference r:id="rId7" w:type="default"/>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格式12：广东省内三甲医院使用证明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格式13：售后服务响应表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格式14：信用记录承诺函及信用查询记录结果证明文件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格式15：供货承诺函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格式16：供货保障证明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格式17：所投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格式18：所投产品说明书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格式19：诚信及履约承诺函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格式20：关于在深圳医用耗材阳光交易和监管平台签订合同的承诺书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ascii="仿宋" w:hAnsi="仿宋" w:eastAsia="仿宋" w:cs="仿宋"/>
          <w:bCs/>
          <w:spacing w:val="10"/>
          <w:kern w:val="0"/>
          <w:sz w:val="32"/>
          <w:szCs w:val="32"/>
        </w:rPr>
        <w:t>XM20250712</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格式21：风险知悉声明函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rPr>
        <w:t>5月第四批耗材</w:t>
      </w:r>
      <w:r>
        <w:rPr>
          <w:rFonts w:hint="eastAsia"/>
          <w:szCs w:val="21"/>
          <w:u w:val="single"/>
        </w:rPr>
        <w:t xml:space="preserve"> </w:t>
      </w:r>
      <w:r>
        <w:rPr>
          <w:u w:val="single"/>
        </w:rPr>
        <w:t xml:space="preserve"> </w:t>
      </w:r>
      <w:r>
        <w:rPr>
          <w:rFonts w:hint="eastAsia"/>
        </w:rPr>
        <w:t>（遴选编号：</w:t>
      </w:r>
      <w:r>
        <w:rPr>
          <w:rFonts w:ascii="仿宋" w:hAnsi="仿宋" w:eastAsia="仿宋" w:cs="仿宋"/>
          <w:sz w:val="24"/>
          <w:szCs w:val="32"/>
        </w:rPr>
        <w:t>XM20250712</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5480050" cy="2793365"/>
                    </a:xfrm>
                    <a:prstGeom prst="rect">
                      <a:avLst/>
                    </a:prstGeom>
                    <a:noFill/>
                    <a:ln>
                      <a:noFill/>
                    </a:ln>
                  </pic:spPr>
                </pic:pic>
              </a:graphicData>
            </a:graphic>
          </wp:inline>
        </w:drawing>
      </w:r>
    </w:p>
    <w:p w14:paraId="04BE91C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8163337-7613-4B90-9AB3-DCB1E9F6E2CB}"/>
  </w:font>
  <w:font w:name="Courier New">
    <w:panose1 w:val="02070309020205020404"/>
    <w:charset w:val="01"/>
    <w:family w:val="modern"/>
    <w:pitch w:val="default"/>
    <w:sig w:usb0="E0002EFF" w:usb1="C0007843" w:usb2="00000009" w:usb3="00000000" w:csb0="400001FF" w:csb1="FFFF0000"/>
    <w:embedRegular r:id="rId2" w:fontKey="{B824F361-BE83-4C2F-AD58-2A518EDB58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697DA57-C3CE-40D5-BB45-8A33A3B06C99}"/>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4DEB13A2-3DF4-4866-96A8-498F424E4BCE}"/>
  </w:font>
  <w:font w:name="仿宋">
    <w:panose1 w:val="02010609060101010101"/>
    <w:charset w:val="86"/>
    <w:family w:val="modern"/>
    <w:pitch w:val="default"/>
    <w:sig w:usb0="800002BF" w:usb1="38CF7CFA" w:usb2="00000016" w:usb3="00000000" w:csb0="00040001" w:csb1="00000000"/>
    <w:embedRegular r:id="rId5" w:fontKey="{3BBD7D2A-AD9E-4B89-84B0-090DFADEAC47}"/>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8FC5A960-83F9-4C74-932E-D08EA0DF3E93}"/>
  </w:font>
  <w:font w:name="___WRD_EMBED_SUB_53">
    <w:altName w:val="Arial Unicode MS"/>
    <w:panose1 w:val="02010600030101010101"/>
    <w:charset w:val="86"/>
    <w:family w:val="auto"/>
    <w:pitch w:val="default"/>
    <w:sig w:usb0="00000000" w:usb1="00000000" w:usb2="00000000" w:usb3="00000000" w:csb0="00040000" w:csb1="00000000"/>
    <w:embedRegular r:id="rId7" w:fontKey="{0B304DC8-670F-40BE-9439-529147804244}"/>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embedRegular r:id="rId8" w:fontKey="{628B2915-5316-4B26-8B0E-9BC8C82EEC4B}"/>
  </w:font>
  <w:font w:name="方正小标宋简体">
    <w:altName w:val="Arial Unicode MS"/>
    <w:panose1 w:val="00000000000000000000"/>
    <w:charset w:val="86"/>
    <w:family w:val="script"/>
    <w:pitch w:val="default"/>
    <w:sig w:usb0="00000000" w:usb1="00000000" w:usb2="00000000" w:usb3="00000000" w:csb0="00040000" w:csb1="00000000"/>
    <w:embedRegular r:id="rId9" w:fontKey="{852E95B3-764D-432C-A16C-F137BF1A0E2E}"/>
  </w:font>
  <w:font w:name="新宋体">
    <w:panose1 w:val="02010609030101010101"/>
    <w:charset w:val="86"/>
    <w:family w:val="modern"/>
    <w:pitch w:val="default"/>
    <w:sig w:usb0="00000203" w:usb1="288F0000" w:usb2="00000006" w:usb3="00000000" w:csb0="00040001" w:csb1="00000000"/>
    <w:embedRegular r:id="rId10" w:fontKey="{E1292FD6-C3BB-4EFE-921E-51E974AFEB11}"/>
  </w:font>
  <w:font w:name="___WRD_EMBED_SUB_38">
    <w:panose1 w:val="02010600030101010101"/>
    <w:charset w:val="86"/>
    <w:family w:val="auto"/>
    <w:pitch w:val="default"/>
    <w:sig w:usb0="00000203" w:usb1="288F0000" w:usb2="00000006" w:usb3="00000000" w:csb0="00040001" w:csb1="00000000"/>
    <w:embedRegular r:id="rId11" w:fontKey="{44D86C4E-674A-4D7D-9BE0-4681D79E54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8"/>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6BC0E3D"/>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B51C6"/>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79031D"/>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063575"/>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97</Pages>
  <Words>1385</Words>
  <Characters>1439</Characters>
  <Lines>441</Lines>
  <Paragraphs>124</Paragraphs>
  <TotalTime>3</TotalTime>
  <ScaleCrop>false</ScaleCrop>
  <LinksUpToDate>false</LinksUpToDate>
  <CharactersWithSpaces>1456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2025-06-10T10:10:14Z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E72EAAE2EEDF4B4896F46C95ADFBA82F</vt:lpwstr>
  </property>
  <property fmtid="{D5CDD505-2E9C-101B-9397-08002B2CF9AE}" pid="4" name="KSOTemplateDocerSaveRecord">
    <vt:lpwstr>eyJoZGlkIjoiZGI0MGZmMDljODZmNDQzNTYyYmNhMWFkZWZkYTYzYzUiLCJ1c2VySWQiOiIxNzAzNTM3NzkyIn0=</vt:lpwstr>
  </property>
</Properties>
</file>