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8245D">
      <w:pPr>
        <w:rPr>
          <w:rFonts w:ascii="宋体" w:hAnsi="宋体" w:eastAsia="宋体"/>
          <w:sz w:val="96"/>
        </w:rPr>
      </w:pPr>
      <w:r>
        <w:rPr>
          <w:rFonts w:ascii="宋体" w:hAnsi="宋体" w:eastAsia="宋体"/>
          <w:sz w:val="96"/>
        </w:rPr>
        <mc:AlternateContent>
          <mc:Choice Requires="wps">
            <w:drawing>
              <wp:anchor distT="0" distB="0" distL="114300" distR="114300" simplePos="0" relativeHeight="251660288" behindDoc="0" locked="0" layoutInCell="1" allowOverlap="1">
                <wp:simplePos x="0" y="0"/>
                <wp:positionH relativeFrom="column">
                  <wp:posOffset>-427990</wp:posOffset>
                </wp:positionH>
                <wp:positionV relativeFrom="paragraph">
                  <wp:posOffset>723900</wp:posOffset>
                </wp:positionV>
                <wp:extent cx="5943600" cy="1381125"/>
                <wp:effectExtent l="0" t="0" r="0" b="9525"/>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noFill/>
                        <a:ln>
                          <a:noFill/>
                        </a:ln>
                      </wps:spPr>
                      <wps:txb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7pt;margin-top:57pt;height:108.75pt;width:468pt;z-index:251660288;mso-width-relative:page;mso-height-relative:page;" filled="f" stroked="f" coordsize="21600,21600" o:gfxdata="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JL2AAAAAsBAAAP&#10;AAAAAAAAAAEAIAAAACIAAABkcnMvZG93bnJldi54bWxQSwECFAAUAAAACACHTuJAAUsqzhgCAAAW&#10;BAAADgAAAAAAAAABACAAAAAnAQAAZHJzL2Uyb0RvYy54bWxQSwUGAAAAAAYABgBZAQAAsQUAAAAA&#10;">
                <v:fill on="f" focussize="0,0"/>
                <v:stroke on="f"/>
                <v:imagedata o:title=""/>
                <o:lock v:ext="edit" aspectratio="f"/>
                <v:textbo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v:textbox>
              </v:shape>
            </w:pict>
          </mc:Fallback>
        </mc:AlternateContent>
      </w:r>
      <w:r>
        <w:rPr>
          <w:rFonts w:ascii="宋体" w:hAnsi="宋体" w:eastAsia="宋体"/>
          <w:sz w:val="96"/>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1069975" cy="10801350"/>
                <wp:effectExtent l="0" t="0" r="0" b="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069975" cy="10801350"/>
                        </a:xfrm>
                        <a:prstGeom prst="rect">
                          <a:avLst/>
                        </a:prstGeom>
                        <a:solidFill>
                          <a:srgbClr val="003366"/>
                        </a:solidFill>
                        <a:ln>
                          <a:noFill/>
                        </a:ln>
                      </wps:spPr>
                      <wps:txbx>
                        <w:txbxContent>
                          <w:p w14:paraId="763D1E1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72pt;height:850.5pt;width:84.25pt;mso-position-horizontal:left;mso-position-horizontal-relative:page;z-index:-251657216;mso-width-relative:page;mso-height-relative:page;" fillcolor="#003366" filled="t" stroked="f" coordsize="21600,21600" o:gfxdata="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c90DbAAAACgEAAA8AAAAAAAAAAQAgAAAAIgAAAGRycy9kb3ducmV2LnhtbFBLAQIUABQA&#10;AAAIAIdO4kD0dkhLJgIAADMEAAAOAAAAAAAAAAEAIAAAACoBAABkcnMvZTJvRG9jLnhtbFBLBQYA&#10;AAAABgAGAFkBAADCBQAAAAA=&#10;">
                <v:fill on="t" focussize="0,0"/>
                <v:stroke on="f"/>
                <v:imagedata o:title=""/>
                <o:lock v:ext="edit" aspectratio="f"/>
                <v:textbox>
                  <w:txbxContent>
                    <w:p w14:paraId="763D1E15">
                      <w:pPr>
                        <w:jc w:val="center"/>
                      </w:pPr>
                    </w:p>
                  </w:txbxContent>
                </v:textbox>
              </v:rect>
            </w:pict>
          </mc:Fallback>
        </mc:AlternateContent>
      </w:r>
    </w:p>
    <w:p w14:paraId="6CB3B412">
      <w:pPr>
        <w:widowControl/>
        <w:jc w:val="left"/>
        <w:rPr>
          <w:rFonts w:ascii="宋体" w:hAnsi="宋体" w:eastAsia="宋体"/>
          <w:sz w:val="96"/>
        </w:rPr>
      </w:pPr>
      <w:r>
        <w:rPr>
          <w:rFonts w:ascii="宋体" w:hAnsi="宋体" w:eastAsia="宋体"/>
          <w:sz w:val="96"/>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1497330</wp:posOffset>
            </wp:positionV>
            <wp:extent cx="6515100" cy="1860550"/>
            <wp:effectExtent l="0" t="0" r="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15100" cy="1860550"/>
                    </a:xfrm>
                    <a:prstGeom prst="rect">
                      <a:avLst/>
                    </a:prstGeom>
                    <a:noFill/>
                    <a:ln>
                      <a:noFill/>
                    </a:ln>
                  </pic:spPr>
                </pic:pic>
              </a:graphicData>
            </a:graphic>
          </wp:anchor>
        </w:drawing>
      </w:r>
      <w:r>
        <w:rPr>
          <w:rFonts w:ascii="宋体" w:hAnsi="宋体" w:eastAsia="宋体"/>
          <w:sz w:val="96"/>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4581525</wp:posOffset>
                </wp:positionV>
                <wp:extent cx="6000115" cy="3279775"/>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6000115" cy="3279775"/>
                        </a:xfrm>
                        <a:prstGeom prst="rect">
                          <a:avLst/>
                        </a:prstGeom>
                        <a:noFill/>
                        <a:ln>
                          <a:noFill/>
                        </a:ln>
                      </wps:spPr>
                      <wps:txb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pt;margin-top:360.75pt;height:258.25pt;width:472.45pt;z-index:251662336;mso-width-relative:page;mso-height-relative:page;" filled="f" stroked="f" coordsize="21600,21600" o:gfxdata="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NIbPYAAAACgEA&#10;AA8AAAAAAAAAAQAgAAAAIgAAAGRycy9kb3ducmV2LnhtbFBLAQIUABQAAAAIAIdO4kCtF14MGgIA&#10;ABgEAAAOAAAAAAAAAAEAIAAAACcBAABkcnMvZTJvRG9jLnhtbFBLBQYAAAAABgAGAFkBAACzBQAA&#10;AAA=&#10;">
                <v:fill on="f" focussize="0,0"/>
                <v:stroke on="f"/>
                <v:imagedata o:title=""/>
                <o:lock v:ext="edit" aspectratio="f"/>
                <v:textbo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v:textbox>
              </v:shape>
            </w:pict>
          </mc:Fallback>
        </mc:AlternateContent>
      </w:r>
      <w:r>
        <w:rPr>
          <w:rFonts w:ascii="宋体" w:hAnsi="宋体" w:eastAsia="宋体"/>
          <w:sz w:val="96"/>
        </w:rPr>
        <w:br w:type="page"/>
      </w:r>
    </w:p>
    <w:p w14:paraId="38A8E91A">
      <w:pPr>
        <w:pStyle w:val="3"/>
        <w:numPr>
          <w:ilvl w:val="0"/>
          <w:numId w:val="1"/>
        </w:numPr>
        <w:rPr>
          <w:rFonts w:ascii="微软雅黑" w:hAnsi="微软雅黑" w:eastAsia="微软雅黑" w:cs="Times New Roman"/>
          <w:sz w:val="36"/>
          <w:szCs w:val="36"/>
        </w:rPr>
        <w:sectPr>
          <w:headerReference r:id="rId3" w:type="default"/>
          <w:footerReference r:id="rId4" w:type="default"/>
          <w:pgSz w:w="11906" w:h="16838"/>
          <w:pgMar w:top="1440" w:right="1558"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2"/>
          <w:lang w:val="en-US" w:eastAsia="zh-CN" w:bidi="ar-SA"/>
        </w:rPr>
        <w:id w:val="147470435"/>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14:paraId="2C340EBB">
          <w:pPr>
            <w:spacing w:before="0" w:beforeLines="0" w:after="0" w:afterLines="0" w:line="240" w:lineRule="auto"/>
            <w:ind w:left="0" w:leftChars="0" w:right="0" w:rightChars="0" w:firstLine="0" w:firstLineChars="0"/>
            <w:jc w:val="center"/>
          </w:pPr>
          <w:bookmarkStart w:id="0" w:name="_Toc3558"/>
          <w:r>
            <w:rPr>
              <w:rFonts w:ascii="宋体" w:hAnsi="宋体" w:eastAsia="宋体"/>
              <w:sz w:val="21"/>
            </w:rPr>
            <w:t>目录</w:t>
          </w:r>
        </w:p>
        <w:p w14:paraId="523D7925">
          <w:pPr>
            <w:pStyle w:val="12"/>
            <w:tabs>
              <w:tab w:val="right" w:leader="dot" w:pos="8548"/>
            </w:tabs>
          </w:pPr>
          <w:r>
            <w:fldChar w:fldCharType="begin"/>
          </w:r>
          <w:r>
            <w:instrText xml:space="preserve">TOC \o "1-3" \h \u </w:instrText>
          </w:r>
          <w:r>
            <w:fldChar w:fldCharType="separate"/>
          </w:r>
          <w:r>
            <w:fldChar w:fldCharType="begin"/>
          </w:r>
          <w:r>
            <w:instrText xml:space="preserve"> HYPERLINK \l _Toc24469 </w:instrText>
          </w:r>
          <w:r>
            <w:fldChar w:fldCharType="separate"/>
          </w:r>
          <w:r>
            <w:rPr>
              <w:rFonts w:hint="eastAsia"/>
              <w:lang w:val="en-US" w:eastAsia="zh-CN"/>
            </w:rPr>
            <w:t>1登录功能</w:t>
          </w:r>
          <w:r>
            <w:tab/>
          </w:r>
          <w:r>
            <w:fldChar w:fldCharType="begin"/>
          </w:r>
          <w:r>
            <w:instrText xml:space="preserve"> PAGEREF _Toc24469 \h </w:instrText>
          </w:r>
          <w:r>
            <w:fldChar w:fldCharType="separate"/>
          </w:r>
          <w:r>
            <w:t>1</w:t>
          </w:r>
          <w:r>
            <w:fldChar w:fldCharType="end"/>
          </w:r>
          <w:r>
            <w:fldChar w:fldCharType="end"/>
          </w:r>
        </w:p>
        <w:p w14:paraId="13175AD5">
          <w:pPr>
            <w:pStyle w:val="12"/>
            <w:tabs>
              <w:tab w:val="right" w:leader="dot" w:pos="8548"/>
            </w:tabs>
          </w:pPr>
          <w:r>
            <w:fldChar w:fldCharType="begin"/>
          </w:r>
          <w:r>
            <w:instrText xml:space="preserve"> HYPERLINK \l _Toc4062 </w:instrText>
          </w:r>
          <w:r>
            <w:fldChar w:fldCharType="separate"/>
          </w:r>
          <w:r>
            <w:rPr>
              <w:rFonts w:hint="eastAsia"/>
              <w:lang w:val="en-US" w:eastAsia="zh-CN"/>
            </w:rPr>
            <w:t>2供应商账号注册</w:t>
          </w:r>
          <w:r>
            <w:tab/>
          </w:r>
          <w:r>
            <w:fldChar w:fldCharType="begin"/>
          </w:r>
          <w:r>
            <w:instrText xml:space="preserve"> PAGEREF _Toc4062 \h </w:instrText>
          </w:r>
          <w:r>
            <w:fldChar w:fldCharType="separate"/>
          </w:r>
          <w:r>
            <w:t>1</w:t>
          </w:r>
          <w:r>
            <w:fldChar w:fldCharType="end"/>
          </w:r>
          <w:r>
            <w:fldChar w:fldCharType="end"/>
          </w:r>
        </w:p>
        <w:p w14:paraId="1FFFA651">
          <w:pPr>
            <w:pStyle w:val="12"/>
            <w:tabs>
              <w:tab w:val="right" w:leader="dot" w:pos="8548"/>
            </w:tabs>
          </w:pPr>
          <w:r>
            <w:fldChar w:fldCharType="begin"/>
          </w:r>
          <w:r>
            <w:instrText xml:space="preserve"> HYPERLINK \l _Toc31337 </w:instrText>
          </w:r>
          <w:r>
            <w:fldChar w:fldCharType="separate"/>
          </w:r>
          <w:r>
            <w:rPr>
              <w:rFonts w:hint="eastAsia"/>
              <w:lang w:val="en-US" w:eastAsia="zh-CN"/>
            </w:rPr>
            <w:t>3供应商信息填写</w:t>
          </w:r>
          <w:r>
            <w:tab/>
          </w:r>
          <w:r>
            <w:fldChar w:fldCharType="begin"/>
          </w:r>
          <w:r>
            <w:instrText xml:space="preserve"> PAGEREF _Toc31337 \h </w:instrText>
          </w:r>
          <w:r>
            <w:fldChar w:fldCharType="separate"/>
          </w:r>
          <w:r>
            <w:t>2</w:t>
          </w:r>
          <w:r>
            <w:fldChar w:fldCharType="end"/>
          </w:r>
          <w:r>
            <w:fldChar w:fldCharType="end"/>
          </w:r>
        </w:p>
        <w:p w14:paraId="168E90F9">
          <w:pPr>
            <w:pStyle w:val="12"/>
            <w:tabs>
              <w:tab w:val="right" w:leader="dot" w:pos="8548"/>
            </w:tabs>
          </w:pPr>
          <w:r>
            <w:fldChar w:fldCharType="begin"/>
          </w:r>
          <w:r>
            <w:instrText xml:space="preserve"> HYPERLINK \l _Toc6019 </w:instrText>
          </w:r>
          <w:r>
            <w:fldChar w:fldCharType="separate"/>
          </w:r>
          <w:r>
            <w:rPr>
              <w:rFonts w:hint="eastAsia"/>
              <w:lang w:val="en-US" w:eastAsia="zh-CN"/>
            </w:rPr>
            <w:t>4生产厂家信息完善</w:t>
          </w:r>
          <w:r>
            <w:tab/>
          </w:r>
          <w:r>
            <w:fldChar w:fldCharType="begin"/>
          </w:r>
          <w:r>
            <w:instrText xml:space="preserve"> PAGEREF _Toc6019 \h </w:instrText>
          </w:r>
          <w:r>
            <w:fldChar w:fldCharType="separate"/>
          </w:r>
          <w:r>
            <w:t>3</w:t>
          </w:r>
          <w:r>
            <w:fldChar w:fldCharType="end"/>
          </w:r>
          <w:r>
            <w:fldChar w:fldCharType="end"/>
          </w:r>
        </w:p>
        <w:p w14:paraId="5D5238BD">
          <w:pPr>
            <w:pStyle w:val="12"/>
            <w:tabs>
              <w:tab w:val="right" w:leader="dot" w:pos="8548"/>
            </w:tabs>
          </w:pPr>
          <w:r>
            <w:fldChar w:fldCharType="begin"/>
          </w:r>
          <w:r>
            <w:instrText xml:space="preserve"> HYPERLINK \l _Toc32052 </w:instrText>
          </w:r>
          <w:r>
            <w:fldChar w:fldCharType="separate"/>
          </w:r>
          <w:r>
            <w:rPr>
              <w:rFonts w:hint="eastAsia"/>
              <w:lang w:val="en-US" w:eastAsia="zh-CN"/>
            </w:rPr>
            <w:t>5产品库</w:t>
          </w:r>
          <w:r>
            <w:tab/>
          </w:r>
          <w:r>
            <w:fldChar w:fldCharType="begin"/>
          </w:r>
          <w:r>
            <w:instrText xml:space="preserve"> PAGEREF _Toc32052 \h </w:instrText>
          </w:r>
          <w:r>
            <w:fldChar w:fldCharType="separate"/>
          </w:r>
          <w:r>
            <w:t>3</w:t>
          </w:r>
          <w:r>
            <w:fldChar w:fldCharType="end"/>
          </w:r>
          <w:r>
            <w:fldChar w:fldCharType="end"/>
          </w:r>
        </w:p>
        <w:p w14:paraId="7EBDD18D">
          <w:pPr>
            <w:pStyle w:val="12"/>
            <w:tabs>
              <w:tab w:val="right" w:leader="dot" w:pos="8548"/>
            </w:tabs>
          </w:pPr>
          <w:r>
            <w:fldChar w:fldCharType="begin"/>
          </w:r>
          <w:r>
            <w:instrText xml:space="preserve"> HYPERLINK \l _Toc23445 </w:instrText>
          </w:r>
          <w:r>
            <w:fldChar w:fldCharType="separate"/>
          </w:r>
          <w:r>
            <w:rPr>
              <w:rFonts w:hint="eastAsia"/>
              <w:lang w:val="en-US" w:eastAsia="zh-CN"/>
            </w:rPr>
            <w:t>6供应商询价</w:t>
          </w:r>
          <w:r>
            <w:tab/>
          </w:r>
          <w:r>
            <w:fldChar w:fldCharType="begin"/>
          </w:r>
          <w:r>
            <w:instrText xml:space="preserve"> PAGEREF _Toc23445 \h </w:instrText>
          </w:r>
          <w:r>
            <w:fldChar w:fldCharType="separate"/>
          </w:r>
          <w:r>
            <w:t>4</w:t>
          </w:r>
          <w:r>
            <w:fldChar w:fldCharType="end"/>
          </w:r>
          <w:r>
            <w:fldChar w:fldCharType="end"/>
          </w:r>
        </w:p>
        <w:p w14:paraId="0E1915F2">
          <w:pPr>
            <w:pStyle w:val="12"/>
            <w:tabs>
              <w:tab w:val="right" w:leader="dot" w:pos="8548"/>
            </w:tabs>
          </w:pPr>
          <w:r>
            <w:fldChar w:fldCharType="begin"/>
          </w:r>
          <w:r>
            <w:instrText xml:space="preserve"> HYPERLINK \l _Toc32454 </w:instrText>
          </w:r>
          <w:r>
            <w:fldChar w:fldCharType="separate"/>
          </w:r>
          <w:r>
            <w:drawing>
              <wp:inline distT="0" distB="0" distL="114300" distR="114300">
                <wp:extent cx="30480" cy="7620"/>
                <wp:effectExtent l="0" t="0" r="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r>
            <w:tab/>
          </w:r>
          <w:r>
            <w:fldChar w:fldCharType="begin"/>
          </w:r>
          <w:r>
            <w:instrText xml:space="preserve"> PAGEREF _Toc32454 \h </w:instrText>
          </w:r>
          <w:r>
            <w:fldChar w:fldCharType="separate"/>
          </w:r>
          <w:r>
            <w:t>5</w:t>
          </w:r>
          <w:r>
            <w:fldChar w:fldCharType="end"/>
          </w:r>
          <w:r>
            <w:fldChar w:fldCharType="end"/>
          </w:r>
        </w:p>
        <w:p w14:paraId="47FF8835">
          <w:pPr>
            <w:pStyle w:val="12"/>
            <w:tabs>
              <w:tab w:val="right" w:leader="dot" w:pos="8548"/>
            </w:tabs>
          </w:pPr>
          <w:r>
            <w:fldChar w:fldCharType="begin"/>
          </w:r>
          <w:r>
            <w:instrText xml:space="preserve"> HYPERLINK \l _Toc21539 </w:instrText>
          </w:r>
          <w:r>
            <w:fldChar w:fldCharType="separate"/>
          </w:r>
          <w:r>
            <w:rPr>
              <w:rFonts w:hint="eastAsia"/>
              <w:lang w:val="en-US" w:eastAsia="zh-CN"/>
            </w:rPr>
            <w:t>8投标管理</w:t>
          </w:r>
          <w:r>
            <w:tab/>
          </w:r>
          <w:r>
            <w:fldChar w:fldCharType="begin"/>
          </w:r>
          <w:r>
            <w:instrText xml:space="preserve"> PAGEREF _Toc21539 \h </w:instrText>
          </w:r>
          <w:r>
            <w:fldChar w:fldCharType="separate"/>
          </w:r>
          <w:r>
            <w:t>5</w:t>
          </w:r>
          <w:r>
            <w:fldChar w:fldCharType="end"/>
          </w:r>
          <w:r>
            <w:fldChar w:fldCharType="end"/>
          </w:r>
        </w:p>
        <w:p w14:paraId="38585D19">
          <w:pPr>
            <w:pStyle w:val="12"/>
            <w:tabs>
              <w:tab w:val="right" w:leader="dot" w:pos="8548"/>
            </w:tabs>
          </w:pPr>
          <w:r>
            <w:fldChar w:fldCharType="begin"/>
          </w:r>
          <w:r>
            <w:instrText xml:space="preserve"> HYPERLINK \l _Toc26991 </w:instrText>
          </w:r>
          <w:r>
            <w:fldChar w:fldCharType="separate"/>
          </w:r>
          <w:r>
            <w:rPr>
              <w:rFonts w:hint="eastAsia"/>
              <w:lang w:val="en-US" w:eastAsia="zh-CN"/>
            </w:rPr>
            <w:t>9中标管理</w:t>
          </w:r>
          <w:r>
            <w:tab/>
          </w:r>
          <w:r>
            <w:fldChar w:fldCharType="begin"/>
          </w:r>
          <w:r>
            <w:instrText xml:space="preserve"> PAGEREF _Toc26991 \h </w:instrText>
          </w:r>
          <w:r>
            <w:fldChar w:fldCharType="separate"/>
          </w:r>
          <w:r>
            <w:t>7</w:t>
          </w:r>
          <w:r>
            <w:fldChar w:fldCharType="end"/>
          </w:r>
          <w:r>
            <w:fldChar w:fldCharType="end"/>
          </w:r>
        </w:p>
        <w:p w14:paraId="040CEA57">
          <w:pPr>
            <w:pStyle w:val="12"/>
            <w:tabs>
              <w:tab w:val="right" w:leader="dot" w:pos="8548"/>
            </w:tabs>
          </w:pPr>
          <w:r>
            <w:fldChar w:fldCharType="begin"/>
          </w:r>
          <w:r>
            <w:instrText xml:space="preserve"> HYPERLINK \l _Toc13010 </w:instrText>
          </w:r>
          <w:r>
            <w:fldChar w:fldCharType="separate"/>
          </w:r>
          <w:r>
            <w:rPr>
              <w:rFonts w:hint="eastAsia"/>
              <w:lang w:val="en-US" w:eastAsia="zh-CN"/>
            </w:rPr>
            <w:t>10合同管理</w:t>
          </w:r>
          <w:r>
            <w:tab/>
          </w:r>
          <w:r>
            <w:fldChar w:fldCharType="begin"/>
          </w:r>
          <w:r>
            <w:instrText xml:space="preserve"> PAGEREF _Toc13010 \h </w:instrText>
          </w:r>
          <w:r>
            <w:fldChar w:fldCharType="separate"/>
          </w:r>
          <w:r>
            <w:t>7</w:t>
          </w:r>
          <w:r>
            <w:fldChar w:fldCharType="end"/>
          </w:r>
          <w:r>
            <w:fldChar w:fldCharType="end"/>
          </w:r>
        </w:p>
        <w:p w14:paraId="120FC11F">
          <w:pPr>
            <w:rPr>
              <w:rFonts w:hint="eastAsia"/>
              <w:lang w:val="en-US" w:eastAsia="zh-CN"/>
            </w:rPr>
          </w:pPr>
          <w:r>
            <w:fldChar w:fldCharType="end"/>
          </w:r>
        </w:p>
      </w:sdtContent>
    </w:sdt>
    <w:bookmarkEnd w:id="0"/>
    <w:p w14:paraId="7E309DB3">
      <w:pPr>
        <w:pStyle w:val="3"/>
        <w:numPr>
          <w:ilvl w:val="0"/>
          <w:numId w:val="0"/>
        </w:numPr>
        <w:bidi w:val="0"/>
        <w:rPr>
          <w:rFonts w:hint="eastAsia"/>
          <w:lang w:val="en-US" w:eastAsia="zh-CN"/>
        </w:rPr>
      </w:pPr>
      <w:bookmarkStart w:id="1" w:name="_Toc24469"/>
    </w:p>
    <w:p w14:paraId="3CF48E71">
      <w:pPr>
        <w:pStyle w:val="3"/>
        <w:numPr>
          <w:ilvl w:val="0"/>
          <w:numId w:val="0"/>
        </w:numPr>
        <w:bidi w:val="0"/>
        <w:rPr>
          <w:rFonts w:hint="eastAsia"/>
          <w:lang w:val="en-US" w:eastAsia="zh-CN"/>
        </w:rPr>
      </w:pPr>
      <w:r>
        <w:rPr>
          <w:rFonts w:hint="eastAsia"/>
          <w:lang w:val="en-US" w:eastAsia="zh-CN"/>
        </w:rPr>
        <w:t>1登录功能</w:t>
      </w:r>
      <w:bookmarkEnd w:id="1"/>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2" w:name="_Toc4062"/>
      <w:r>
        <w:rPr>
          <w:rFonts w:hint="eastAsia"/>
          <w:lang w:val="en-US" w:eastAsia="zh-CN"/>
        </w:rPr>
        <w:t>2供应商账号注册</w:t>
      </w:r>
      <w:bookmarkEnd w:id="2"/>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781935" cy="3232785"/>
            <wp:effectExtent l="0" t="0" r="3175" b="571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10"/>
                    <a:stretch>
                      <a:fillRect/>
                    </a:stretch>
                  </pic:blipFill>
                  <pic:spPr>
                    <a:xfrm>
                      <a:off x="0" y="0"/>
                      <a:ext cx="2781935" cy="3232785"/>
                    </a:xfrm>
                    <a:prstGeom prst="rect">
                      <a:avLst/>
                    </a:prstGeom>
                    <a:noFill/>
                    <a:ln>
                      <a:noFill/>
                    </a:ln>
                  </pic:spPr>
                </pic:pic>
              </a:graphicData>
            </a:graphic>
          </wp:inline>
        </w:drawing>
      </w:r>
    </w:p>
    <w:p w14:paraId="644F21FC">
      <w:pPr>
        <w:pStyle w:val="3"/>
        <w:bidi w:val="0"/>
        <w:rPr>
          <w:rFonts w:hint="default"/>
          <w:lang w:val="en-US" w:eastAsia="zh-CN"/>
        </w:rPr>
      </w:pPr>
      <w:bookmarkStart w:id="3" w:name="_Toc31337"/>
      <w:r>
        <w:rPr>
          <w:rFonts w:hint="eastAsia"/>
          <w:lang w:val="en-US" w:eastAsia="zh-CN"/>
        </w:rPr>
        <w:t>3供应商信息填写</w:t>
      </w:r>
      <w:bookmarkEnd w:id="3"/>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w:t>
      </w:r>
    </w:p>
    <w:p w14:paraId="76E233CA">
      <w:pPr>
        <w:pStyle w:val="7"/>
        <w:rPr>
          <w:rFonts w:hint="eastAsia" w:eastAsia="宋体"/>
          <w:lang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11"/>
                    <a:stretch>
                      <a:fillRect/>
                    </a:stretch>
                  </pic:blipFill>
                  <pic:spPr>
                    <a:xfrm>
                      <a:off x="0" y="0"/>
                      <a:ext cx="5421630" cy="3350260"/>
                    </a:xfrm>
                    <a:prstGeom prst="rect">
                      <a:avLst/>
                    </a:prstGeom>
                  </pic:spPr>
                </pic:pic>
              </a:graphicData>
            </a:graphic>
          </wp:inline>
        </w:drawing>
      </w:r>
    </w:p>
    <w:p w14:paraId="43141192">
      <w:pPr>
        <w:pStyle w:val="7"/>
        <w:rPr>
          <w:rFonts w:hint="default"/>
          <w:lang w:val="en-US" w:eastAsia="zh-CN"/>
        </w:rPr>
      </w:pPr>
    </w:p>
    <w:p w14:paraId="5D10F609">
      <w:pPr>
        <w:pStyle w:val="3"/>
        <w:bidi w:val="0"/>
        <w:rPr>
          <w:rFonts w:hint="eastAsia"/>
          <w:lang w:val="en-US" w:eastAsia="zh-CN"/>
        </w:rPr>
      </w:pPr>
      <w:bookmarkStart w:id="4" w:name="_Toc6019"/>
      <w:r>
        <w:rPr>
          <w:rFonts w:hint="eastAsia"/>
          <w:lang w:val="en-US" w:eastAsia="zh-CN"/>
        </w:rPr>
        <w:t>4生产厂家信息完善</w:t>
      </w:r>
      <w:bookmarkEnd w:id="4"/>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5407660" cy="278511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407660" cy="2785110"/>
                    </a:xfrm>
                    <a:prstGeom prst="rect">
                      <a:avLst/>
                    </a:prstGeom>
                  </pic:spPr>
                </pic:pic>
              </a:graphicData>
            </a:graphic>
          </wp:inline>
        </w:drawing>
      </w:r>
    </w:p>
    <w:p w14:paraId="2374FF81">
      <w:pPr>
        <w:pStyle w:val="7"/>
      </w:pPr>
    </w:p>
    <w:p w14:paraId="18D50110">
      <w:pPr>
        <w:pStyle w:val="3"/>
        <w:bidi w:val="0"/>
        <w:rPr>
          <w:rFonts w:hint="eastAsia"/>
          <w:lang w:val="en-US" w:eastAsia="zh-CN"/>
        </w:rPr>
      </w:pPr>
      <w:bookmarkStart w:id="5" w:name="_Toc32052"/>
      <w:r>
        <w:rPr>
          <w:rFonts w:hint="eastAsia"/>
          <w:lang w:val="en-US" w:eastAsia="zh-CN"/>
        </w:rPr>
        <w:t>5产品库</w:t>
      </w:r>
      <w:bookmarkEnd w:id="5"/>
    </w:p>
    <w:p w14:paraId="260A369B">
      <w:pPr>
        <w:pStyle w:val="7"/>
        <w:ind w:left="720" w:hanging="720" w:hangingChars="300"/>
        <w:rPr>
          <w:rFonts w:hint="eastAsia"/>
          <w:lang w:val="en-US" w:eastAsia="zh-CN"/>
        </w:rPr>
      </w:pPr>
      <w:r>
        <w:rPr>
          <w:rFonts w:hint="eastAsia"/>
          <w:lang w:val="en-US" w:eastAsia="zh-CN"/>
        </w:rPr>
        <w:t>目录：</w:t>
      </w:r>
      <w:bookmarkStart w:id="11" w:name="_GoBack"/>
      <w:bookmarkEnd w:id="11"/>
      <w:r>
        <w:rPr>
          <w:rFonts w:hint="eastAsia"/>
          <w:lang w:val="en-US" w:eastAsia="zh-CN"/>
        </w:rPr>
        <w:t>菜单栏－产品库－产品列表</w:t>
      </w:r>
    </w:p>
    <w:p w14:paraId="49CD2FE0">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04871CBF">
      <w:pPr>
        <w:pStyle w:val="7"/>
        <w:rPr>
          <w:rFonts w:hint="default"/>
        </w:rPr>
      </w:pPr>
      <w:r>
        <w:rPr>
          <w:rFonts w:hint="default"/>
        </w:rPr>
        <w:drawing>
          <wp:inline distT="0" distB="0" distL="114300" distR="114300">
            <wp:extent cx="5423535" cy="2871470"/>
            <wp:effectExtent l="0" t="0" r="571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423535" cy="2871470"/>
                    </a:xfrm>
                    <a:prstGeom prst="rect">
                      <a:avLst/>
                    </a:prstGeom>
                  </pic:spPr>
                </pic:pic>
              </a:graphicData>
            </a:graphic>
          </wp:inline>
        </w:drawing>
      </w:r>
    </w:p>
    <w:p w14:paraId="5FA30E4F">
      <w:pPr>
        <w:pStyle w:val="7"/>
      </w:pPr>
    </w:p>
    <w:p w14:paraId="22C18E6D">
      <w:pPr>
        <w:pStyle w:val="3"/>
        <w:bidi w:val="0"/>
        <w:rPr>
          <w:rFonts w:hint="eastAsia"/>
          <w:lang w:val="en-US" w:eastAsia="zh-CN"/>
        </w:rPr>
      </w:pPr>
      <w:bookmarkStart w:id="6" w:name="_Toc23445"/>
      <w:r>
        <w:rPr>
          <w:rFonts w:hint="eastAsia"/>
          <w:lang w:val="en-US" w:eastAsia="zh-CN"/>
        </w:rPr>
        <w:t>6供应商询价</w:t>
      </w:r>
      <w:bookmarkEnd w:id="6"/>
    </w:p>
    <w:p w14:paraId="6670246A">
      <w:pPr>
        <w:rPr>
          <w:rFonts w:hint="default"/>
          <w:lang w:val="en-US" w:eastAsia="zh-CN"/>
        </w:rPr>
      </w:pPr>
      <w:r>
        <w:rPr>
          <w:rFonts w:hint="eastAsia"/>
          <w:lang w:val="en-US" w:eastAsia="zh-CN"/>
        </w:rPr>
        <w:t>目录：菜单栏－供应商询价</w:t>
      </w:r>
      <w:r>
        <w:rPr>
          <w:rFonts w:hint="eastAsia"/>
          <w:lang w:val="en-US" w:eastAsia="zh-CN"/>
        </w:rPr>
        <w:br w:type="textWrapping"/>
      </w:r>
      <w:r>
        <w:rPr>
          <w:rFonts w:hint="eastAsia"/>
          <w:lang w:val="en-US" w:eastAsia="zh-CN"/>
        </w:rPr>
        <w:tab/>
      </w:r>
      <w:r>
        <w:rPr>
          <w:rFonts w:hint="eastAsia"/>
          <w:lang w:val="en-US" w:eastAsia="zh-CN"/>
        </w:rPr>
        <w:t>对医院发出调研询价项目进行询价信息填写</w:t>
      </w:r>
    </w:p>
    <w:p w14:paraId="31ECCEC5">
      <w:r>
        <w:drawing>
          <wp:inline distT="0" distB="0" distL="114300" distR="114300">
            <wp:extent cx="5412105" cy="2888615"/>
            <wp:effectExtent l="0" t="0" r="698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412105" cy="2888615"/>
                    </a:xfrm>
                    <a:prstGeom prst="rect">
                      <a:avLst/>
                    </a:prstGeom>
                    <a:noFill/>
                    <a:ln>
                      <a:noFill/>
                    </a:ln>
                  </pic:spPr>
                </pic:pic>
              </a:graphicData>
            </a:graphic>
          </wp:inline>
        </w:drawing>
      </w:r>
    </w:p>
    <w:p w14:paraId="1D166C41">
      <w:pPr>
        <w:bidi w:val="0"/>
      </w:pPr>
    </w:p>
    <w:p w14:paraId="3B52B5D4">
      <w:pPr>
        <w:rPr>
          <w:rFonts w:hint="default" w:eastAsiaTheme="minorEastAsia"/>
          <w:lang w:val="en-US" w:eastAsia="zh-CN"/>
        </w:rPr>
      </w:pPr>
    </w:p>
    <w:p w14:paraId="63767681">
      <w:pPr>
        <w:pStyle w:val="3"/>
        <w:bidi w:val="0"/>
        <w:rPr>
          <w:rFonts w:hint="eastAsia"/>
          <w:lang w:val="en-US" w:eastAsia="zh-CN"/>
        </w:rPr>
      </w:pPr>
      <w:bookmarkStart w:id="7" w:name="_Toc32454"/>
      <w:r>
        <w:drawing>
          <wp:inline distT="0" distB="0" distL="114300" distR="114300">
            <wp:extent cx="30480" cy="7620"/>
            <wp:effectExtent l="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bookmarkEnd w:id="7"/>
    </w:p>
    <w:p w14:paraId="6DD7AEDD">
      <w:pPr>
        <w:rPr>
          <w:rFonts w:hint="default"/>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w:t>
      </w:r>
    </w:p>
    <w:p w14:paraId="0706E7AD">
      <w:pPr>
        <w:rPr>
          <w:rFonts w:hint="default"/>
        </w:rPr>
      </w:pPr>
      <w:r>
        <w:drawing>
          <wp:inline distT="0" distB="0" distL="114300" distR="114300">
            <wp:extent cx="3745865" cy="2964180"/>
            <wp:effectExtent l="0" t="0" r="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3745865" cy="2964180"/>
                    </a:xfrm>
                    <a:prstGeom prst="rect">
                      <a:avLst/>
                    </a:prstGeom>
                    <a:noFill/>
                    <a:ln>
                      <a:noFill/>
                    </a:ln>
                  </pic:spPr>
                </pic:pic>
              </a:graphicData>
            </a:graphic>
          </wp:inline>
        </w:drawing>
      </w:r>
      <w:r>
        <w:rPr>
          <w:rFonts w:hint="default"/>
        </w:rPr>
        <w:drawing>
          <wp:inline distT="0" distB="0" distL="114300" distR="114300">
            <wp:extent cx="5425440" cy="2886075"/>
            <wp:effectExtent l="0" t="0" r="38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425440" cy="2886075"/>
                    </a:xfrm>
                    <a:prstGeom prst="rect">
                      <a:avLst/>
                    </a:prstGeom>
                  </pic:spPr>
                </pic:pic>
              </a:graphicData>
            </a:graphic>
          </wp:inline>
        </w:drawing>
      </w:r>
    </w:p>
    <w:p w14:paraId="4CA39464">
      <w:pPr>
        <w:pStyle w:val="3"/>
        <w:bidi w:val="0"/>
        <w:rPr>
          <w:rFonts w:hint="eastAsia"/>
          <w:lang w:val="en-US" w:eastAsia="zh-CN"/>
        </w:rPr>
      </w:pPr>
    </w:p>
    <w:p w14:paraId="5B77A870">
      <w:pPr>
        <w:pStyle w:val="3"/>
        <w:bidi w:val="0"/>
        <w:rPr>
          <w:rFonts w:hint="eastAsia"/>
          <w:lang w:val="en-US" w:eastAsia="zh-CN"/>
        </w:rPr>
      </w:pPr>
      <w:bookmarkStart w:id="8" w:name="_Toc21539"/>
      <w:r>
        <w:rPr>
          <w:rFonts w:hint="eastAsia"/>
          <w:lang w:val="en-US" w:eastAsia="zh-CN"/>
        </w:rPr>
        <w:t>8投标管理</w:t>
      </w:r>
      <w:bookmarkEnd w:id="8"/>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423535" cy="2854960"/>
                    </a:xfrm>
                    <a:prstGeom prst="rect">
                      <a:avLst/>
                    </a:prstGeom>
                    <a:noFill/>
                    <a:ln>
                      <a:noFill/>
                    </a:ln>
                  </pic:spPr>
                </pic:pic>
              </a:graphicData>
            </a:graphic>
          </wp:inline>
        </w:drawing>
      </w:r>
    </w:p>
    <w:p w14:paraId="206C1DFC">
      <w:pPr>
        <w:rPr>
          <w:rFonts w:hint="eastAsia"/>
          <w:lang w:val="en-US" w:eastAsia="zh-CN"/>
        </w:rPr>
      </w:pPr>
    </w:p>
    <w:p w14:paraId="5EAFDA6D">
      <w:pPr>
        <w:rPr>
          <w:rFonts w:hint="eastAsia"/>
          <w:lang w:val="en-US" w:eastAsia="zh-CN"/>
        </w:rPr>
      </w:pPr>
    </w:p>
    <w:p w14:paraId="0B12CF5C">
      <w:pPr>
        <w:rPr>
          <w:rFonts w:hint="eastAsia"/>
          <w:lang w:val="en-US" w:eastAsia="zh-CN"/>
        </w:rPr>
      </w:pPr>
    </w:p>
    <w:p w14:paraId="1798363A">
      <w:pPr>
        <w:rPr>
          <w:rFonts w:hint="eastAsia"/>
          <w:lang w:val="en-US" w:eastAsia="zh-CN"/>
        </w:rPr>
      </w:pPr>
    </w:p>
    <w:p w14:paraId="00F7BF22">
      <w:pPr>
        <w:rPr>
          <w:rFonts w:hint="eastAsia"/>
          <w:lang w:val="en-US" w:eastAsia="zh-CN"/>
        </w:rPr>
      </w:pPr>
    </w:p>
    <w:p w14:paraId="2AA83DEA">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1E1AC2FA">
      <w:pPr>
        <w:rPr>
          <w:rFonts w:hint="default"/>
        </w:rPr>
      </w:pPr>
      <w:r>
        <w:rPr>
          <w:rFonts w:hint="default"/>
        </w:rPr>
        <w:drawing>
          <wp:inline distT="0" distB="0" distL="114300" distR="114300">
            <wp:extent cx="5417820" cy="3310890"/>
            <wp:effectExtent l="0" t="0" r="1143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417820" cy="3310890"/>
                    </a:xfrm>
                    <a:prstGeom prst="rect">
                      <a:avLst/>
                    </a:prstGeom>
                  </pic:spPr>
                </pic:pic>
              </a:graphicData>
            </a:graphic>
          </wp:inline>
        </w:drawing>
      </w:r>
    </w:p>
    <w:p w14:paraId="7B6B45DE"/>
    <w:p w14:paraId="5739D753">
      <w:pPr>
        <w:pStyle w:val="3"/>
        <w:bidi w:val="0"/>
        <w:rPr>
          <w:rFonts w:hint="eastAsia"/>
          <w:lang w:val="en-US" w:eastAsia="zh-CN"/>
        </w:rPr>
      </w:pPr>
      <w:bookmarkStart w:id="9" w:name="_Toc26991"/>
      <w:r>
        <w:rPr>
          <w:rFonts w:hint="eastAsia"/>
          <w:lang w:val="en-US" w:eastAsia="zh-CN"/>
        </w:rPr>
        <w:t>9中标管理</w:t>
      </w:r>
      <w:bookmarkEnd w:id="9"/>
    </w:p>
    <w:p w14:paraId="4EA8ABD6">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支持查看中标项目列表，对“中标项目”信息进行统一管理，列表字段包含招标类型、项目名称、招标数量、预算单价</w:t>
      </w:r>
    </w:p>
    <w:p w14:paraId="0CD36DB6">
      <w:r>
        <w:drawing>
          <wp:inline distT="0" distB="0" distL="114300" distR="114300">
            <wp:extent cx="5264150" cy="1195705"/>
            <wp:effectExtent l="0" t="0" r="8890" b="8255"/>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19"/>
                    <a:stretch>
                      <a:fillRect/>
                    </a:stretch>
                  </pic:blipFill>
                  <pic:spPr>
                    <a:xfrm>
                      <a:off x="0" y="0"/>
                      <a:ext cx="5264150" cy="1195705"/>
                    </a:xfrm>
                    <a:prstGeom prst="rect">
                      <a:avLst/>
                    </a:prstGeom>
                    <a:noFill/>
                    <a:ln>
                      <a:noFill/>
                    </a:ln>
                  </pic:spPr>
                </pic:pic>
              </a:graphicData>
            </a:graphic>
          </wp:inline>
        </w:drawing>
      </w:r>
    </w:p>
    <w:p w14:paraId="3192D57C">
      <w:pPr>
        <w:pStyle w:val="3"/>
        <w:bidi w:val="0"/>
        <w:rPr>
          <w:rFonts w:hint="eastAsia"/>
          <w:lang w:val="en-US" w:eastAsia="zh-CN"/>
        </w:rPr>
      </w:pPr>
      <w:bookmarkStart w:id="10" w:name="_Toc13010"/>
      <w:r>
        <w:rPr>
          <w:rFonts w:hint="eastAsia"/>
          <w:lang w:val="en-US" w:eastAsia="zh-CN"/>
        </w:rPr>
        <w:t>10合同管理</w:t>
      </w:r>
      <w:bookmarkEnd w:id="10"/>
    </w:p>
    <w:p w14:paraId="17711D3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支持查看合同列表，对“合同”信息进行统一管理，列表字段包含合同编号、合同金额、合同有效期、提交审核时间、最后修改时间等</w:t>
      </w:r>
    </w:p>
    <w:p w14:paraId="3B9794C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添加：支持手动录入合同</w:t>
      </w:r>
    </w:p>
    <w:p w14:paraId="1B4200B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编辑：支持选择合同记录进行编辑</w:t>
      </w:r>
    </w:p>
    <w:p w14:paraId="390BC754">
      <w:pPr>
        <w:rPr>
          <w:rFonts w:hint="eastAsia" w:ascii="微软雅黑" w:hAnsi="微软雅黑" w:eastAsia="微软雅黑" w:cs="微软雅黑"/>
          <w:kern w:val="2"/>
          <w:sz w:val="24"/>
          <w:szCs w:val="24"/>
          <w:lang w:val="en-US" w:eastAsia="zh-CN" w:bidi="ar-SA"/>
        </w:rPr>
      </w:pPr>
      <w:r>
        <w:drawing>
          <wp:inline distT="0" distB="0" distL="114300" distR="114300">
            <wp:extent cx="5266055" cy="1702435"/>
            <wp:effectExtent l="0" t="0" r="6985" b="4445"/>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20"/>
                    <a:stretch>
                      <a:fillRect/>
                    </a:stretch>
                  </pic:blipFill>
                  <pic:spPr>
                    <a:xfrm>
                      <a:off x="0" y="0"/>
                      <a:ext cx="5266055" cy="1702435"/>
                    </a:xfrm>
                    <a:prstGeom prst="rect">
                      <a:avLst/>
                    </a:prstGeom>
                    <a:noFill/>
                    <a:ln>
                      <a:noFill/>
                    </a:ln>
                  </pic:spPr>
                </pic:pic>
              </a:graphicData>
            </a:graphic>
          </wp:inline>
        </w:drawing>
      </w:r>
    </w:p>
    <w:p w14:paraId="7FB5B15E"/>
    <w:p w14:paraId="32BC5F51">
      <w:pPr>
        <w:bidi w:val="0"/>
      </w:pPr>
    </w:p>
    <w:p w14:paraId="097FBFD6">
      <w:pPr>
        <w:bidi w:val="0"/>
      </w:pPr>
    </w:p>
    <w:p w14:paraId="68BABBD5">
      <w:pPr>
        <w:bidi w:val="0"/>
      </w:pPr>
    </w:p>
    <w:p w14:paraId="2C98C39D">
      <w:pPr>
        <w:bidi w:val="0"/>
        <w:rPr>
          <w:rFonts w:hint="default"/>
          <w:lang w:val="en-US" w:eastAsia="zh-CN"/>
        </w:rPr>
      </w:pPr>
    </w:p>
    <w:sectPr>
      <w:footerReference r:id="rId5"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D1DD">
    <w:pPr>
      <w:pStyle w:val="10"/>
      <w:tabs>
        <w:tab w:val="left" w:pos="5322"/>
        <w:tab w:val="clear" w:pos="4153"/>
      </w:tabs>
      <w:rPr>
        <w:rFonts w:hint="eastAsia" w:eastAsiaTheme="minorEastAsia"/>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F8E69">
    <w:pPr>
      <w:pStyle w:val="11"/>
      <w:jc w:val="right"/>
    </w:pPr>
    <w:r>
      <w:tab/>
    </w:r>
    <w:r>
      <w:rPr>
        <w:rFonts w:hint="eastAsia"/>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E3FA2"/>
    <w:multiLevelType w:val="multilevel"/>
    <w:tmpl w:val="5D4E3FA2"/>
    <w:lvl w:ilvl="0" w:tentative="0">
      <w:start w:val="1"/>
      <w:numFmt w:val="decimal"/>
      <w:lvlText w:val="%1."/>
      <w:lvlJc w:val="left"/>
      <w:pPr>
        <w:ind w:left="635" w:hanging="425"/>
      </w:pPr>
      <w:rPr>
        <w:rFonts w:hint="default"/>
      </w:rPr>
    </w:lvl>
    <w:lvl w:ilvl="1" w:tentative="0">
      <w:start w:val="1"/>
      <w:numFmt w:val="decimal"/>
      <w:lvlText w:val="%1.%2."/>
      <w:lvlJc w:val="left"/>
      <w:pPr>
        <w:tabs>
          <w:tab w:val="left" w:pos="312"/>
        </w:tabs>
        <w:ind w:left="-20" w:firstLine="0"/>
      </w:pPr>
      <w:rPr>
        <w:rFonts w:hint="default"/>
      </w:rPr>
    </w:lvl>
    <w:lvl w:ilvl="2" w:tentative="0">
      <w:start w:val="1"/>
      <w:numFmt w:val="decimal"/>
      <w:lvlText w:val="%1.%2.%3."/>
      <w:lvlJc w:val="left"/>
      <w:pPr>
        <w:tabs>
          <w:tab w:val="left" w:pos="312"/>
        </w:tabs>
        <w:ind w:left="-420" w:firstLine="0"/>
      </w:pPr>
      <w:rPr>
        <w:rFonts w:hint="default"/>
      </w:rPr>
    </w:lvl>
    <w:lvl w:ilvl="3" w:tentative="0">
      <w:start w:val="1"/>
      <w:numFmt w:val="decimal"/>
      <w:lvlText w:val="%1.%2.%3.%4."/>
      <w:lvlJc w:val="left"/>
      <w:pPr>
        <w:tabs>
          <w:tab w:val="left" w:pos="312"/>
        </w:tabs>
        <w:ind w:left="-420" w:firstLine="0"/>
      </w:pPr>
      <w:rPr>
        <w:rFonts w:hint="default"/>
      </w:rPr>
    </w:lvl>
    <w:lvl w:ilvl="4" w:tentative="0">
      <w:start w:val="1"/>
      <w:numFmt w:val="decimal"/>
      <w:lvlText w:val="%1.%2.%3.%4.%5."/>
      <w:lvlJc w:val="left"/>
      <w:pPr>
        <w:tabs>
          <w:tab w:val="left" w:pos="312"/>
        </w:tabs>
        <w:ind w:left="-420" w:firstLine="0"/>
      </w:pPr>
      <w:rPr>
        <w:rFonts w:hint="default"/>
      </w:rPr>
    </w:lvl>
    <w:lvl w:ilvl="5" w:tentative="0">
      <w:start w:val="1"/>
      <w:numFmt w:val="decimal"/>
      <w:lvlText w:val="%1.%2.%3.%4.%5.%6."/>
      <w:lvlJc w:val="left"/>
      <w:pPr>
        <w:tabs>
          <w:tab w:val="left" w:pos="312"/>
        </w:tabs>
        <w:ind w:left="-420" w:firstLine="0"/>
      </w:pPr>
      <w:rPr>
        <w:rFonts w:hint="default"/>
      </w:rPr>
    </w:lvl>
    <w:lvl w:ilvl="6" w:tentative="0">
      <w:start w:val="1"/>
      <w:numFmt w:val="decimal"/>
      <w:lvlText w:val="%1.%2.%3.%4.%5.%6.%7."/>
      <w:lvlJc w:val="left"/>
      <w:pPr>
        <w:tabs>
          <w:tab w:val="left" w:pos="312"/>
        </w:tabs>
        <w:ind w:left="-420" w:firstLine="0"/>
      </w:pPr>
      <w:rPr>
        <w:rFonts w:hint="default"/>
      </w:rPr>
    </w:lvl>
    <w:lvl w:ilvl="7" w:tentative="0">
      <w:start w:val="1"/>
      <w:numFmt w:val="decimal"/>
      <w:lvlText w:val="%1.%2.%3.%4.%5.%6.%7.%8."/>
      <w:lvlJc w:val="left"/>
      <w:pPr>
        <w:tabs>
          <w:tab w:val="left" w:pos="312"/>
        </w:tabs>
        <w:ind w:left="-420" w:firstLine="0"/>
      </w:pPr>
      <w:rPr>
        <w:rFonts w:hint="default"/>
      </w:rPr>
    </w:lvl>
    <w:lvl w:ilvl="8" w:tentative="0">
      <w:start w:val="1"/>
      <w:numFmt w:val="decimal"/>
      <w:lvlText w:val="%1.%2.%3.%4.%5.%6.%7.%8.%9."/>
      <w:lvlJc w:val="left"/>
      <w:pPr>
        <w:tabs>
          <w:tab w:val="left" w:pos="312"/>
        </w:tabs>
        <w:ind w:left="-42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3MDJmOWE2YjBmYzM4NjVkYmM5YjNjNDFhNjBlZDQ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ADF7542"/>
    <w:rsid w:val="0E653F11"/>
    <w:rsid w:val="1030329C"/>
    <w:rsid w:val="16A465DF"/>
    <w:rsid w:val="25207829"/>
    <w:rsid w:val="25781413"/>
    <w:rsid w:val="25815788"/>
    <w:rsid w:val="25D27E59"/>
    <w:rsid w:val="273A279A"/>
    <w:rsid w:val="274B6B42"/>
    <w:rsid w:val="295069D0"/>
    <w:rsid w:val="2C83560C"/>
    <w:rsid w:val="2E61338C"/>
    <w:rsid w:val="3209276E"/>
    <w:rsid w:val="328A571D"/>
    <w:rsid w:val="336F525C"/>
    <w:rsid w:val="34683CD3"/>
    <w:rsid w:val="357D6F97"/>
    <w:rsid w:val="36803FC5"/>
    <w:rsid w:val="38DE1183"/>
    <w:rsid w:val="39BF587D"/>
    <w:rsid w:val="3F197E98"/>
    <w:rsid w:val="3F710BBF"/>
    <w:rsid w:val="422E312E"/>
    <w:rsid w:val="43BB2BD4"/>
    <w:rsid w:val="4424695F"/>
    <w:rsid w:val="453A2A8C"/>
    <w:rsid w:val="47CF639E"/>
    <w:rsid w:val="494F3D9F"/>
    <w:rsid w:val="505C6A89"/>
    <w:rsid w:val="51E03DE3"/>
    <w:rsid w:val="5345225A"/>
    <w:rsid w:val="54FB29F1"/>
    <w:rsid w:val="60F205C5"/>
    <w:rsid w:val="631C4E8D"/>
    <w:rsid w:val="65340F28"/>
    <w:rsid w:val="6BFF1513"/>
    <w:rsid w:val="6EB619AC"/>
    <w:rsid w:val="70355F3C"/>
    <w:rsid w:val="71267542"/>
    <w:rsid w:val="71606085"/>
    <w:rsid w:val="7206646A"/>
    <w:rsid w:val="720951B1"/>
    <w:rsid w:val="732F740C"/>
    <w:rsid w:val="74845A81"/>
    <w:rsid w:val="774079D3"/>
    <w:rsid w:val="785712FB"/>
    <w:rsid w:val="78A31478"/>
    <w:rsid w:val="79293473"/>
    <w:rsid w:val="7D3936B7"/>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8</Pages>
  <Words>655</Words>
  <Characters>657</Characters>
  <Lines>34</Lines>
  <Paragraphs>9</Paragraphs>
  <TotalTime>1</TotalTime>
  <ScaleCrop>false</ScaleCrop>
  <LinksUpToDate>false</LinksUpToDate>
  <CharactersWithSpaces>694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十口</cp:lastModifiedBy>
  <dcterms:modified xsi:type="dcterms:W3CDTF">2024-11-14T00:49:03Z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B4E44D1F575B454FBFBDF33A2AEDFF94_13</vt:lpwstr>
  </property>
</Properties>
</file>