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left="0" w:firstLine="0"/>
        <w:jc w:val="center"/>
        <w:textAlignment w:val="auto"/>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龙岗坪地深圳市京泉华智能电气有限公司“11·8”一般爆燃事故评估报告</w:t>
      </w:r>
    </w:p>
    <w:bookmarkEnd w:id="0"/>
    <w:p>
      <w:pPr>
        <w:keepNext w:val="0"/>
        <w:keepLines w:val="0"/>
        <w:pageBreakBefore w:val="0"/>
        <w:widowControl/>
        <w:kinsoku/>
        <w:wordWrap/>
        <w:overflowPunct/>
        <w:topLinePunct w:val="0"/>
        <w:autoSpaceDE/>
        <w:autoSpaceDN/>
        <w:bidi w:val="0"/>
        <w:adjustRightInd/>
        <w:snapToGrid/>
        <w:spacing w:after="0" w:line="560" w:lineRule="exact"/>
        <w:ind w:left="0" w:firstLine="0"/>
        <w:jc w:val="both"/>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2023年11月8日19时30分许，深圳市龙岗区坪地街道坪桥路10号京泉华科技产业园发生一起爆燃事故，造成1人重伤，直接经济损失430000元。该事故调查工作已于2024年4月19日完成并结案。</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为完善事故调查处理机制，坚持问责与整改并重，充分发挥事故查处对加强和改进安全生产工作的促进作用，根据</w:t>
      </w:r>
      <w:r>
        <w:rPr>
          <w:rFonts w:hint="default" w:ascii="CESI仿宋-GB2312" w:hAnsi="CESI仿宋-GB2312" w:eastAsia="CESI仿宋-GB2312" w:cs="CESI仿宋-GB2312"/>
          <w:color w:val="000000"/>
          <w:sz w:val="32"/>
          <w:szCs w:val="22"/>
          <w:lang w:eastAsia="zh-CN"/>
        </w:rPr>
        <w:t>《中华人民共和国安全生产法》</w:t>
      </w:r>
      <w:r>
        <w:rPr>
          <w:rFonts w:hint="eastAsia" w:ascii="CESI仿宋-GB2312" w:hAnsi="CESI仿宋-GB2312" w:eastAsia="CESI仿宋-GB2312" w:cs="CESI仿宋-GB2312"/>
          <w:color w:val="000000"/>
          <w:sz w:val="32"/>
          <w:szCs w:val="22"/>
          <w:lang w:val="en-US" w:eastAsia="zh-CN"/>
        </w:rPr>
        <w:t>、《生产安全事故报告和调查处理条例》等有关法律、法规和规范性文件的规定，龙岗区安委办组织有关部门对《龙岗坪地深圳市京泉华智能电气有限公司“11·8”一般爆燃事故调查报告》的落实情况进行了总结评估，现将有关事项报告如下：</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黑体" w:hAnsi="黑体" w:eastAsia="黑体" w:cs="黑体"/>
          <w:color w:val="000000"/>
          <w:sz w:val="32"/>
          <w:szCs w:val="22"/>
          <w:lang w:val="en-US" w:eastAsia="zh-CN"/>
        </w:rPr>
      </w:pPr>
      <w:r>
        <w:rPr>
          <w:rFonts w:hint="eastAsia" w:ascii="黑体" w:hAnsi="黑体" w:eastAsia="黑体" w:cs="黑体"/>
          <w:color w:val="000000"/>
          <w:sz w:val="32"/>
          <w:szCs w:val="22"/>
          <w:lang w:val="en-US" w:eastAsia="zh-CN"/>
        </w:rPr>
        <w:t>一、事故基本情况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（一）事故经过</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2023年11月8日19时许，生产组长</w:t>
      </w:r>
      <w:r>
        <w:rPr>
          <w:rFonts w:hint="default" w:ascii="CESI仿宋-GB2312" w:hAnsi="CESI仿宋-GB2312" w:eastAsia="CESI仿宋-GB2312" w:cs="CESI仿宋-GB2312"/>
          <w:color w:val="000000"/>
          <w:sz w:val="32"/>
          <w:szCs w:val="22"/>
          <w:lang w:eastAsia="zh-CN"/>
        </w:rPr>
        <w:t>刘某</w:t>
      </w:r>
      <w:r>
        <w:rPr>
          <w:rFonts w:hint="eastAsia" w:ascii="CESI仿宋-GB2312" w:hAnsi="CESI仿宋-GB2312" w:eastAsia="CESI仿宋-GB2312" w:cs="CESI仿宋-GB2312"/>
          <w:color w:val="000000"/>
          <w:sz w:val="32"/>
          <w:szCs w:val="22"/>
          <w:lang w:val="en-US" w:eastAsia="zh-CN"/>
        </w:rPr>
        <w:t>安排</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去4栋9楼自主制作室清洗过炉载具。</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准备清洗载具时，发现超音波清洗机槽内的清洗剂不够，由于物控员已下班，</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直接去2楼找仓管员</w:t>
      </w:r>
      <w:r>
        <w:rPr>
          <w:rFonts w:hint="default" w:ascii="CESI仿宋-GB2312" w:hAnsi="CESI仿宋-GB2312" w:eastAsia="CESI仿宋-GB2312" w:cs="CESI仿宋-GB2312"/>
          <w:color w:val="000000"/>
          <w:sz w:val="32"/>
          <w:szCs w:val="22"/>
          <w:lang w:eastAsia="zh-CN"/>
        </w:rPr>
        <w:t>郑某</w:t>
      </w:r>
      <w:r>
        <w:rPr>
          <w:rFonts w:hint="eastAsia" w:ascii="CESI仿宋-GB2312" w:hAnsi="CESI仿宋-GB2312" w:eastAsia="CESI仿宋-GB2312" w:cs="CESI仿宋-GB2312"/>
          <w:color w:val="000000"/>
          <w:sz w:val="32"/>
          <w:szCs w:val="22"/>
          <w:lang w:val="en-US" w:eastAsia="zh-CN"/>
        </w:rPr>
        <w:t>领取清洗剂。</w:t>
      </w:r>
      <w:r>
        <w:rPr>
          <w:rFonts w:hint="default" w:ascii="CESI仿宋-GB2312" w:hAnsi="CESI仿宋-GB2312" w:eastAsia="CESI仿宋-GB2312" w:cs="CESI仿宋-GB2312"/>
          <w:color w:val="000000"/>
          <w:sz w:val="32"/>
          <w:szCs w:val="22"/>
          <w:lang w:eastAsia="zh-CN"/>
        </w:rPr>
        <w:t>郑某</w:t>
      </w:r>
      <w:r>
        <w:rPr>
          <w:rFonts w:hint="eastAsia" w:ascii="CESI仿宋-GB2312" w:hAnsi="CESI仿宋-GB2312" w:eastAsia="CESI仿宋-GB2312" w:cs="CESI仿宋-GB2312"/>
          <w:color w:val="000000"/>
          <w:sz w:val="32"/>
          <w:szCs w:val="22"/>
          <w:lang w:val="en-US" w:eastAsia="zh-CN"/>
        </w:rPr>
        <w:t>发了一桶清洗剂给</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，并告知</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第二天补签领料单，</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于19时12分通过微信将洗板水WTO-207的出货标签发给</w:t>
      </w:r>
      <w:r>
        <w:rPr>
          <w:rFonts w:hint="default" w:ascii="CESI仿宋-GB2312" w:hAnsi="CESI仿宋-GB2312" w:eastAsia="CESI仿宋-GB2312" w:cs="CESI仿宋-GB2312"/>
          <w:color w:val="000000"/>
          <w:sz w:val="32"/>
          <w:szCs w:val="22"/>
          <w:lang w:eastAsia="zh-CN"/>
        </w:rPr>
        <w:t>郑某</w:t>
      </w:r>
      <w:r>
        <w:rPr>
          <w:rFonts w:hint="eastAsia" w:ascii="CESI仿宋-GB2312" w:hAnsi="CESI仿宋-GB2312" w:eastAsia="CESI仿宋-GB2312" w:cs="CESI仿宋-GB2312"/>
          <w:color w:val="000000"/>
          <w:sz w:val="32"/>
          <w:szCs w:val="22"/>
          <w:lang w:val="en-US"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之后</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将领用的大约半桶洗板水WTO-207倒入4栋9楼自主制作室超音波清洗机槽中开始清洗工作。大约20分钟后，超音波清洗机达到设定时间，</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先关掉清洗机电源开关，再拔掉电源插头。这时4栋9楼自主制作室发生爆燃，</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当即跑出自主制作室，来到闲置设备、治具放置区，被监控视频拍到。</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19时34分03秒，监控视频出现明显火光。19时34分20秒，</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出现在监控视频中，其背部及左手下方腹部可见着火现象。</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（二）事故应急处置及善后情况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19时34分32秒，资产管理室同事</w:t>
      </w:r>
      <w:r>
        <w:rPr>
          <w:rFonts w:hint="default" w:ascii="CESI仿宋-GB2312" w:hAnsi="CESI仿宋-GB2312" w:eastAsia="CESI仿宋-GB2312" w:cs="CESI仿宋-GB2312"/>
          <w:color w:val="000000"/>
          <w:sz w:val="32"/>
          <w:szCs w:val="22"/>
          <w:lang w:eastAsia="zh-CN"/>
        </w:rPr>
        <w:t>周某</w:t>
      </w:r>
      <w:r>
        <w:rPr>
          <w:rFonts w:hint="eastAsia" w:ascii="CESI仿宋-GB2312" w:hAnsi="CESI仿宋-GB2312" w:eastAsia="CESI仿宋-GB2312" w:cs="CESI仿宋-GB2312"/>
          <w:color w:val="000000"/>
          <w:sz w:val="32"/>
          <w:szCs w:val="22"/>
          <w:lang w:val="en-US" w:eastAsia="zh-CN"/>
        </w:rPr>
        <w:t>发现事故后，立即就近找到便携式干粉扑灭火</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身上的火，之后马上去自主制作室灭火。19时34分47秒火势被控制，</w:t>
      </w:r>
      <w:r>
        <w:rPr>
          <w:rFonts w:hint="default" w:ascii="CESI仿宋-GB2312" w:hAnsi="CESI仿宋-GB2312" w:eastAsia="CESI仿宋-GB2312" w:cs="CESI仿宋-GB2312"/>
          <w:color w:val="000000"/>
          <w:sz w:val="32"/>
          <w:szCs w:val="22"/>
          <w:lang w:eastAsia="zh-CN"/>
        </w:rPr>
        <w:t>周某</w:t>
      </w:r>
      <w:r>
        <w:rPr>
          <w:rFonts w:hint="eastAsia" w:ascii="CESI仿宋-GB2312" w:hAnsi="CESI仿宋-GB2312" w:eastAsia="CESI仿宋-GB2312" w:cs="CESI仿宋-GB2312"/>
          <w:color w:val="000000"/>
          <w:sz w:val="32"/>
          <w:szCs w:val="22"/>
          <w:lang w:val="en-US" w:eastAsia="zh-CN"/>
        </w:rPr>
        <w:t>立即拨打了120。19时34分54秒，同事</w:t>
      </w:r>
      <w:r>
        <w:rPr>
          <w:rFonts w:hint="default" w:ascii="CESI仿宋-GB2312" w:hAnsi="CESI仿宋-GB2312" w:eastAsia="CESI仿宋-GB2312" w:cs="CESI仿宋-GB2312"/>
          <w:color w:val="000000"/>
          <w:sz w:val="32"/>
          <w:szCs w:val="22"/>
          <w:lang w:eastAsia="zh-CN"/>
        </w:rPr>
        <w:t>陈某</w:t>
      </w:r>
      <w:r>
        <w:rPr>
          <w:rFonts w:hint="eastAsia" w:ascii="CESI仿宋-GB2312" w:hAnsi="CESI仿宋-GB2312" w:eastAsia="CESI仿宋-GB2312" w:cs="CESI仿宋-GB2312"/>
          <w:color w:val="000000"/>
          <w:sz w:val="32"/>
          <w:szCs w:val="22"/>
          <w:lang w:val="en-US" w:eastAsia="zh-CN"/>
        </w:rPr>
        <w:t>等赶到事故现场确认火势，同时自动喷淋灭火系统启动。120救护车到达现场后，将</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送往深圳市龙岗中心医院救治，</w:t>
      </w:r>
      <w:r>
        <w:rPr>
          <w:rFonts w:hint="default" w:ascii="CESI仿宋-GB2312" w:hAnsi="CESI仿宋-GB2312" w:eastAsia="CESI仿宋-GB2312" w:cs="CESI仿宋-GB2312"/>
          <w:color w:val="000000"/>
          <w:sz w:val="32"/>
          <w:szCs w:val="22"/>
          <w:lang w:eastAsia="zh-CN"/>
        </w:rPr>
        <w:t>刘某</w:t>
      </w:r>
      <w:r>
        <w:rPr>
          <w:rFonts w:hint="eastAsia" w:ascii="CESI仿宋-GB2312" w:hAnsi="CESI仿宋-GB2312" w:eastAsia="CESI仿宋-GB2312" w:cs="CESI仿宋-GB2312"/>
          <w:color w:val="000000"/>
          <w:sz w:val="32"/>
          <w:szCs w:val="22"/>
          <w:lang w:val="en-US" w:eastAsia="zh-CN"/>
        </w:rPr>
        <w:t>和</w:t>
      </w:r>
      <w:r>
        <w:rPr>
          <w:rFonts w:hint="default" w:ascii="CESI仿宋-GB2312" w:hAnsi="CESI仿宋-GB2312" w:eastAsia="CESI仿宋-GB2312" w:cs="CESI仿宋-GB2312"/>
          <w:color w:val="000000"/>
          <w:sz w:val="32"/>
          <w:szCs w:val="22"/>
          <w:lang w:eastAsia="zh-CN"/>
        </w:rPr>
        <w:t>李某</w:t>
      </w:r>
      <w:r>
        <w:rPr>
          <w:rFonts w:hint="eastAsia" w:ascii="CESI仿宋-GB2312" w:hAnsi="CESI仿宋-GB2312" w:eastAsia="CESI仿宋-GB2312" w:cs="CESI仿宋-GB2312"/>
          <w:color w:val="000000"/>
          <w:sz w:val="32"/>
          <w:szCs w:val="22"/>
          <w:lang w:val="en-US" w:eastAsia="zh-CN"/>
        </w:rPr>
        <w:t>随同一起去医院。</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事故发生后，京泉华智能电气公司立即启动《深圳市京泉华智能电气有限公司生产安全事故应急预案》，相关人员立即按事故报告流程层层上报至安全总监、主要负责人、董事长等领导层，领导层立即安排人员赶赴事故现场了解情况，同时立即向坪地街道办事处报告。</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坪地街道办事处接到事故信息后，立即通知应急管理办等各相关部门并组织人员赶赴现场处理，对现场进行调查取证，并在第一时间将该起事故上报至龙岗区应急管理局。事故发生后信息报送渠道畅通，信息流转及时，应急响应迅速，应急处置得当。</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现伤者</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仍处于康复阶段等待工伤鉴定，京泉华智能电气公司已妥善安置伤者并积极配合善后工作。</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（三）事</w:t>
      </w:r>
      <w:r>
        <w:rPr>
          <w:rFonts w:hint="eastAsia" w:ascii="楷体_GB2312" w:hAnsi="楷体_GB2312" w:eastAsia="楷体_GB2312" w:cs="楷体_GB2312"/>
          <w:color w:val="auto"/>
          <w:sz w:val="32"/>
          <w:szCs w:val="22"/>
          <w:lang w:val="en-US" w:eastAsia="zh-CN"/>
        </w:rPr>
        <w:t>故涉及单位情况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事故单位：深圳市京泉华智能电气有限公司（以下简称“京泉华公司”）</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黑体" w:hAnsi="黑体" w:eastAsia="黑体" w:cs="黑体"/>
          <w:color w:val="000000"/>
          <w:sz w:val="32"/>
          <w:szCs w:val="22"/>
          <w:lang w:val="en-US" w:eastAsia="zh-CN"/>
        </w:rPr>
      </w:pPr>
      <w:r>
        <w:rPr>
          <w:rFonts w:hint="eastAsia" w:ascii="黑体" w:hAnsi="黑体" w:eastAsia="黑体" w:cs="黑体"/>
          <w:color w:val="000000"/>
          <w:sz w:val="32"/>
          <w:szCs w:val="22"/>
          <w:lang w:val="en-US" w:eastAsia="zh-CN"/>
        </w:rPr>
        <w:t>二、评估情况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（一）评估工作组织及开展情况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由安委办牵头组织有关部门组成评估组，对龙岗坪地深圳市京泉华智能电气有限公司“11·8”一般爆燃事故调查报告开展总结评估工作。</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（二）事故责任人员责任追究落实情况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1.汤</w:t>
      </w:r>
      <w:r>
        <w:rPr>
          <w:rFonts w:hint="default" w:ascii="CESI仿宋-GB2312" w:hAnsi="CESI仿宋-GB2312" w:eastAsia="CESI仿宋-GB2312" w:cs="CESI仿宋-GB2312"/>
          <w:color w:val="000000"/>
          <w:sz w:val="32"/>
          <w:szCs w:val="22"/>
          <w:lang w:eastAsia="zh-CN"/>
        </w:rPr>
        <w:t>某</w:t>
      </w:r>
      <w:r>
        <w:rPr>
          <w:rFonts w:hint="eastAsia" w:ascii="CESI仿宋-GB2312" w:hAnsi="CESI仿宋-GB2312" w:eastAsia="CESI仿宋-GB2312" w:cs="CESI仿宋-GB2312"/>
          <w:color w:val="000000"/>
          <w:sz w:val="32"/>
          <w:szCs w:val="22"/>
          <w:lang w:val="en-US" w:eastAsia="zh-CN"/>
        </w:rPr>
        <w:t>，京泉华公司主要负责人，已按照《事故调查报告》的要求，缴纳罚款50949元。</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2.</w:t>
      </w:r>
      <w:r>
        <w:rPr>
          <w:rFonts w:hint="default" w:ascii="CESI仿宋-GB2312" w:hAnsi="CESI仿宋-GB2312" w:eastAsia="CESI仿宋-GB2312" w:cs="CESI仿宋-GB2312"/>
          <w:color w:val="000000"/>
          <w:sz w:val="32"/>
          <w:szCs w:val="22"/>
          <w:lang w:eastAsia="zh-CN"/>
        </w:rPr>
        <w:t>刘某</w:t>
      </w:r>
      <w:r>
        <w:rPr>
          <w:rFonts w:hint="eastAsia" w:ascii="CESI仿宋-GB2312" w:hAnsi="CESI仿宋-GB2312" w:eastAsia="CESI仿宋-GB2312" w:cs="CESI仿宋-GB2312"/>
          <w:color w:val="000000"/>
          <w:sz w:val="32"/>
          <w:szCs w:val="22"/>
          <w:lang w:val="en-US" w:eastAsia="zh-CN"/>
        </w:rPr>
        <w:t>，京泉华公司适配器一线（S01）生产组长，已按照《事故调查报告》的要求，京泉华公司给予其内部处分。</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3.</w:t>
      </w:r>
      <w:r>
        <w:rPr>
          <w:rFonts w:hint="default" w:ascii="CESI仿宋-GB2312" w:hAnsi="CESI仿宋-GB2312" w:eastAsia="CESI仿宋-GB2312" w:cs="CESI仿宋-GB2312"/>
          <w:color w:val="000000"/>
          <w:sz w:val="32"/>
          <w:szCs w:val="22"/>
          <w:lang w:eastAsia="zh-CN"/>
        </w:rPr>
        <w:t>郑某</w:t>
      </w:r>
      <w:r>
        <w:rPr>
          <w:rFonts w:hint="eastAsia" w:ascii="CESI仿宋-GB2312" w:hAnsi="CESI仿宋-GB2312" w:eastAsia="CESI仿宋-GB2312" w:cs="CESI仿宋-GB2312"/>
          <w:color w:val="000000"/>
          <w:sz w:val="32"/>
          <w:szCs w:val="22"/>
          <w:lang w:val="en-US" w:eastAsia="zh-CN"/>
        </w:rPr>
        <w:t>，京泉华公司仓管员，已按照《事故调查报告》的要求，京泉华公司给予其内部处分。</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4.</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，京泉华公司适配器一线（S01）员工，鉴于</w:t>
      </w:r>
      <w:r>
        <w:rPr>
          <w:rFonts w:hint="default" w:ascii="CESI仿宋-GB2312" w:hAnsi="CESI仿宋-GB2312" w:eastAsia="CESI仿宋-GB2312" w:cs="CESI仿宋-GB2312"/>
          <w:color w:val="000000"/>
          <w:sz w:val="32"/>
          <w:szCs w:val="22"/>
          <w:lang w:eastAsia="zh-CN"/>
        </w:rPr>
        <w:t>王某</w:t>
      </w:r>
      <w:r>
        <w:rPr>
          <w:rFonts w:hint="eastAsia" w:ascii="CESI仿宋-GB2312" w:hAnsi="CESI仿宋-GB2312" w:eastAsia="CESI仿宋-GB2312" w:cs="CESI仿宋-GB2312"/>
          <w:color w:val="000000"/>
          <w:sz w:val="32"/>
          <w:szCs w:val="22"/>
          <w:lang w:val="en-US" w:eastAsia="zh-CN"/>
        </w:rPr>
        <w:t>在事故中遭受重伤，不予追究其责任。</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（三）事故责任单位责任追究落实情况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 xml:space="preserve"> 京泉华公司，鉴于本起事故是一起1人受伤的事故，根据《国家安全监管总局办公厅关于一般生产安全事故行政处罚有关问题的复函》(安监总厅政法函〔2014〕136号)、《关于1至2人重伤事故有关法律适用问题的复函》(粤安监函〔2015〕367号)中有关“对造成1至2人重伤或者300万元以下直接经济损失的生产安全事故，一般不对事故发生单位给予罚款处罚”的规定，对京泉华公司不予行政处罚。</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（四）事故整改措施落实情况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京泉华公司吸取事故教训，按照《事故调查报告》提出的整改措施进行了整改。一是修订《全员安全生产责任制》、《危险化学品管理制度》，明确各岗位的责任人员、责任范围和考核标准，明确危化品领用审批流程，建立相应的机制，加强对全员安全生产责任制落实情况的监督考核，保证全员安全生产责任制的落实；二是组织全员安全培训及考核，重点针对危化品操作、应急处理等内容，保证作业人员具备必要的安全生产知识，熟悉有关的安全生产规章制度和安全操作规程，掌握本岗位的安全操作技能，了解事故应急处理措施，增强员工安全意识，杜绝违反操作规程的行为；三是自主制作室加装防爆插座、可燃气体报警装置；四是立即开展了自查自纠，采取技术、管理措施，加大隐患排查治理力度，及时发现并消除事故隐患。与此同时聘请了专业安全技术公司对公司进行全面的安全评估。</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（五）事故责任单位及行业领域有关人员受教育情况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京泉华公司召开全体员工大会，通报事故有关情况，重新对操作人员进行业务技术培训、考核，提高安全意识和安全防护技能，做到“四懂”“三会”（懂原理、懂构造、懂性能、懂工艺流程，会操作、会保养、会排除故障）。</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（六）事故发生地相关部门汲取事故教训，强化整改措施落实情况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坪地街道办深刻吸取事故教训，在事故现场组织召开现场会，通报事故情况、剖析事故原因，并迅速部署开展涉爆场所专项整治行动，认真查找辖区企业涉爆场所防范生产安全事故存在的薄弱环节和突出问题，针对涉爆场所特点、针对重点、难点问题，采取果断措施，并结合辖区实际情况制定工作方案，明确排查整治重点、标准要求、任务分工、时间步骤，合理安排街道执法人员、安全生产网格员工作任务，强化巡查执法。</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（七）存在问题及改进建议</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辖区各工矿商贸企业要吸取此次事故教训，制定《危险化学品管理制度》，明确危化品领用审批流程，严格按要求消除涉爆场所安全隐患，做好安全教育培训工作，增强作业人员的安全意识，确保作业人员掌握技能，严禁违规操作。</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6" w:firstLine="631"/>
        <w:jc w:val="both"/>
        <w:textAlignment w:val="auto"/>
        <w:rPr>
          <w:rFonts w:hint="eastAsia" w:ascii="CESI仿宋-GB2312" w:hAnsi="CESI仿宋-GB2312" w:eastAsia="CESI仿宋-GB2312" w:cs="CESI仿宋-GB2312"/>
          <w:color w:val="000000"/>
          <w:sz w:val="3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A4DB6"/>
    <w:rsid w:val="0E552DBD"/>
    <w:rsid w:val="1D0E0D07"/>
    <w:rsid w:val="1FFE793A"/>
    <w:rsid w:val="2B126172"/>
    <w:rsid w:val="2DBFA2BA"/>
    <w:rsid w:val="2FAA227E"/>
    <w:rsid w:val="3F7A4DB6"/>
    <w:rsid w:val="6FB7D8F3"/>
    <w:rsid w:val="76AF6CEF"/>
    <w:rsid w:val="7EF697F2"/>
    <w:rsid w:val="9F73B5DE"/>
    <w:rsid w:val="F7F9E79B"/>
    <w:rsid w:val="FAD0C01A"/>
    <w:rsid w:val="FBFB7ECB"/>
    <w:rsid w:val="FEFEB81F"/>
    <w:rsid w:val="FF7DE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630"/>
      <w:jc w:val="both"/>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2417</Words>
  <Characters>2494</Characters>
  <Lines>0</Lines>
  <Paragraphs>0</Paragraphs>
  <TotalTime>5</TotalTime>
  <ScaleCrop>false</ScaleCrop>
  <LinksUpToDate>false</LinksUpToDate>
  <CharactersWithSpaces>2495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2025-03-06T11:19:00Z</dcterms:created>
  <dc:creator>Administrator</dc:creator>
  <cp:lastModifiedBy>林巧明</cp:lastModifiedBy>
  <dcterms:modified xsi:type="dcterms:W3CDTF">2025-05-14T15:14:50Z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BE5770DEC8C4FC64AFC7C76747EE0EA5</vt:lpwstr>
  </property>
  <property fmtid="{D5CDD505-2E9C-101B-9397-08002B2CF9AE}" pid="4" name="KSOTemplateDocerSaveRecord">
    <vt:lpwstr>eyJoZGlkIjoiOWUwYjhjM2IxYTdiYTBiY2RlMDUwZGNiMmRlYWQ0ZjEiLCJ1c2VySWQiOiIzNTY0MjE4NTAifQ==</vt:lpwstr>
  </property>
</Properties>
</file>