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A505C">
      <w:pPr>
        <w:pStyle w:val="17"/>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龙岗中心医院科研耗材管理平台</w:t>
      </w:r>
      <w:r>
        <w:rPr>
          <w:rFonts w:hint="eastAsia" w:ascii="仿宋" w:hAnsi="仿宋" w:eastAsia="仿宋" w:cs="仿宋"/>
          <w:b/>
          <w:bCs/>
          <w:sz w:val="44"/>
          <w:szCs w:val="44"/>
          <w:highlight w:val="none"/>
          <w:lang w:val="en-US" w:eastAsia="zh-CN"/>
        </w:rPr>
        <w:t>服务</w:t>
      </w:r>
      <w:r>
        <w:rPr>
          <w:rFonts w:hint="eastAsia" w:ascii="仿宋" w:hAnsi="仿宋" w:eastAsia="仿宋" w:cs="仿宋"/>
          <w:b/>
          <w:bCs/>
          <w:sz w:val="44"/>
          <w:szCs w:val="44"/>
          <w:highlight w:val="none"/>
        </w:rPr>
        <w:t>招标文件信息</w:t>
      </w:r>
    </w:p>
    <w:tbl>
      <w:tblPr>
        <w:tblStyle w:val="20"/>
        <w:tblW w:w="7938" w:type="dxa"/>
        <w:jc w:val="center"/>
        <w:tblCellSpacing w:w="0" w:type="dxa"/>
        <w:tblLayout w:type="fixed"/>
        <w:tblCellMar>
          <w:top w:w="45" w:type="dxa"/>
          <w:left w:w="45" w:type="dxa"/>
          <w:bottom w:w="45" w:type="dxa"/>
          <w:right w:w="45" w:type="dxa"/>
        </w:tblCellMar>
      </w:tblPr>
      <w:tblGrid>
        <w:gridCol w:w="2722"/>
        <w:gridCol w:w="5216"/>
      </w:tblGrid>
      <w:tr w14:paraId="67A0AFBF">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FF0159D">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4AFFB598">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LGZXYYZBB20250409-1</w:t>
            </w:r>
          </w:p>
        </w:tc>
      </w:tr>
      <w:tr w14:paraId="1156B76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9BD163E">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3507F924">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深圳市龙岗中心医院科研耗材管理平台服务</w:t>
            </w:r>
          </w:p>
        </w:tc>
      </w:tr>
      <w:tr w14:paraId="2FBCEC6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D879909">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6FC44FBA">
            <w:pPr>
              <w:keepNext w:val="0"/>
              <w:keepLines w:val="0"/>
              <w:suppressLineNumbers w:val="0"/>
              <w:spacing w:before="0" w:beforeAutospacing="0" w:after="0" w:afterAutospacing="0"/>
              <w:ind w:left="0" w:right="0"/>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5383D001">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4973F3C">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6897720B">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服务类</w:t>
            </w:r>
          </w:p>
        </w:tc>
      </w:tr>
      <w:tr w14:paraId="2A62325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37A89A7">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7708DE0E">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4B5CFE31">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9293572">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6D83D647">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66113F8F">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6D55CD0">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4C45CC05">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2F150796">
      <w:pPr>
        <w:pStyle w:val="17"/>
        <w:jc w:val="center"/>
        <w:outlineLvl w:val="1"/>
        <w:rPr>
          <w:rFonts w:hint="eastAsia" w:ascii="仿宋" w:hAnsi="仿宋" w:eastAsia="仿宋" w:cs="仿宋"/>
          <w:sz w:val="24"/>
          <w:szCs w:val="24"/>
          <w:highlight w:val="none"/>
        </w:rPr>
      </w:pPr>
    </w:p>
    <w:p w14:paraId="5B4576BE">
      <w:pPr>
        <w:pStyle w:val="17"/>
        <w:jc w:val="center"/>
        <w:outlineLvl w:val="1"/>
        <w:rPr>
          <w:rFonts w:hint="eastAsia" w:ascii="仿宋" w:hAnsi="仿宋" w:eastAsia="仿宋" w:cs="仿宋"/>
          <w:sz w:val="24"/>
          <w:szCs w:val="24"/>
          <w:highlight w:val="none"/>
        </w:rPr>
      </w:pPr>
    </w:p>
    <w:p w14:paraId="2D0D2CC9">
      <w:pPr>
        <w:pStyle w:val="17"/>
        <w:jc w:val="center"/>
        <w:outlineLvl w:val="1"/>
        <w:rPr>
          <w:rFonts w:hint="eastAsia" w:ascii="仿宋" w:hAnsi="仿宋" w:eastAsia="仿宋" w:cs="仿宋"/>
          <w:sz w:val="24"/>
          <w:szCs w:val="24"/>
          <w:highlight w:val="none"/>
        </w:rPr>
      </w:pPr>
    </w:p>
    <w:p w14:paraId="6D2B165D">
      <w:pPr>
        <w:pStyle w:val="17"/>
        <w:widowControl/>
        <w:jc w:val="center"/>
        <w:outlineLvl w:val="1"/>
        <w:rPr>
          <w:rFonts w:hint="eastAsia" w:ascii="仿宋" w:hAnsi="仿宋" w:eastAsia="仿宋" w:cs="仿宋"/>
          <w:sz w:val="40"/>
          <w:szCs w:val="40"/>
          <w:highlight w:val="none"/>
        </w:rPr>
      </w:pPr>
    </w:p>
    <w:p w14:paraId="320F7A9E">
      <w:pPr>
        <w:pStyle w:val="17"/>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3F0A4DBE">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5AF6C0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4F82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A62A05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65F2B79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5072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6987140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2C96A0A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61A4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6DA2AD4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3D0FAB0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3632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9704F8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4FAA047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5A7D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3D0DA20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4D40B09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0552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32AAAC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393F366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420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649E88A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2E4A84F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37E9BFC7">
      <w:pPr>
        <w:pStyle w:val="17"/>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3412C5B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5848ECA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4135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03B33F45">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0C3992C">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7AF7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042201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08A40A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6F51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1ACC5F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4A887715">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205D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71D2015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C8DFE13">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6DBF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00FF0206">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07594D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388D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E2782C6">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6429CD1C">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7A34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13120EA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1180FD8">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77E9D3B4">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66354FFF">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51D9AFB9">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2EED906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10C6729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388C1A2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0823018B">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063BA522">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31095D5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0DCE3D79">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6A7626B0">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691CC44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14545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0162F58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68D7C53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AE706A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385D7E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C5EB0F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B54842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43A66430">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2301600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6AF673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000587C">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50"/>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05D3DA1C">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14:paraId="5AE9E075">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36294492">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14:paraId="277201CA">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5034CDB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2BA234F1">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72FACC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14:paraId="552CCB6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2AC630A4">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AF0E7FA">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353916B8">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51B39E96">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22F5AEB0">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251D9488">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4AAB658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6D4D24A4">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0F9B3FC2">
      <w:pPr>
        <w:pStyle w:val="17"/>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4F0ED524">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20"/>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1F679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85C6C34">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749523AA">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1679BA9">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0F07FBF7">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74187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B4F19C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4DDCEB7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18880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70683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64B3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EB27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AC06F2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331A0858">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66C9AFF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A4514C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E7963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D50F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500595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3B518D53">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67AC8F0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8D9B55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72BE8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92B1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C7C75B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24DD2A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0D5586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577BE5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1280EA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6261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F975EE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A9B3A7A">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7D217F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4BFA92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87EF8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57E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5F4A0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59EAFFA9">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043CFA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B16154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0C7F6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CAFE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B41D26F">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3932458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3A2DFFF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8931F3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5FADE0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3C4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9D6A57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7ADA468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270EC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0EE038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4D7F8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071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7D6626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2B479E88">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7EC9E80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2F588F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8FA1A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772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6EE0DE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32586F03">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41714F0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4EF2DB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61DA7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4AE6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767C06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513CAE72">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72DFDE0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104ECA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0DD81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58A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C02FAE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0D42C15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DC80EA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我单位严格管理本单位的电子秘钥及电子营业执照，不委托或出借给第三方（人）使用和管理。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906A89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18A65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6CAE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7048E9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1A551F7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002286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FB2A06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13531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62105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FD9403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0DF17E13">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A9654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368FA6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E2401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226C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B58242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0E457B39">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1A4F0A4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CDD3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49C4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DD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59535C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7388850C">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73DB470">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6802A4B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76E5C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5E1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1AD73A74">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7F8A3A9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52E26B5C">
            <w:pPr>
              <w:pStyle w:val="17"/>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FC0B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4D029B56">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5A14167B">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0DB307BC">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6591156A">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4DE0DAF8">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28AE61">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3E5CB8A7">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1C45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6E50C79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57DF87B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1CE5292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0A449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4721A13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64CE2C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4C863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870F0B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421D0BF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421490B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53F1398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E34E99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339C9F3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EFA967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2288D5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2520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564B363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2CCC36A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05C16A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2FEC45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0D93CE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78F481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4111AC7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5328B7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123CE10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741CE71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5109AAB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3B131EC">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2A1EF2E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38DF16D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E9E5D2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5C63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8729E9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50F2EFD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31C6A4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2F40509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087623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F0932B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6D6300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5ACECE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631985C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08B52C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12B4742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333D4B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404F3532">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32DBFE3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547FFA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2F417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3726FC1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5D7A49F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77390CA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0951B6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4FFC53D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05CCBD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A39D13C">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70D913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378E437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678F61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338833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F1D08A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F85CF2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6892916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C9EAFE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882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7E35741C">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0AAD8C8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72618D4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D32F37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B4D40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7709468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0413F9C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906E34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0888485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2D749B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BC5B68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2DD1064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4B4DAF3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9FA93D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7DE53B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0505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72E2D02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791F0E4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0B7F9AC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9DE0F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3D2204B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0DB4A5C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343AD19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71D660E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6254BC0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7520170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A538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48474E5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39A364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F5CC5B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6B0DB9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3DF9660F">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48B07CB7">
      <w:pPr>
        <w:pStyle w:val="17"/>
        <w:keepNext w:val="0"/>
        <w:keepLines w:val="0"/>
        <w:widowControl w:val="0"/>
        <w:suppressLineNumbers w:val="0"/>
        <w:adjustRightInd w:val="0"/>
        <w:snapToGrid w:val="0"/>
        <w:spacing w:before="0" w:beforeAutospacing="0" w:after="0" w:afterAutospacing="0" w:line="360" w:lineRule="auto"/>
        <w:ind w:left="0" w:right="0" w:firstLine="148" w:firstLineChars="67"/>
        <w:jc w:val="left"/>
        <w:rPr>
          <w:rFonts w:hint="eastAsia" w:ascii="仿宋" w:hAnsi="仿宋" w:eastAsia="仿宋" w:cs="仿宋"/>
          <w:b/>
          <w:bCs w:val="0"/>
          <w:kern w:val="2"/>
          <w:sz w:val="22"/>
          <w:szCs w:val="22"/>
          <w:u w:val="single"/>
        </w:rPr>
      </w:pPr>
      <w:r>
        <w:rPr>
          <w:rFonts w:hint="eastAsia" w:ascii="仿宋" w:hAnsi="仿宋" w:eastAsia="仿宋" w:cs="仿宋"/>
          <w:b/>
          <w:bCs w:val="0"/>
          <w:kern w:val="2"/>
          <w:sz w:val="22"/>
          <w:szCs w:val="22"/>
          <w:lang w:val="en-US" w:eastAsia="zh-CN" w:bidi="ar"/>
        </w:rPr>
        <w:t>投标供应商名称（盖公章）：</w:t>
      </w:r>
    </w:p>
    <w:p w14:paraId="4767AC3B">
      <w:pPr>
        <w:pStyle w:val="17"/>
        <w:keepNext w:val="0"/>
        <w:keepLines w:val="0"/>
        <w:widowControl w:val="0"/>
        <w:suppressLineNumbers w:val="0"/>
        <w:adjustRightInd w:val="0"/>
        <w:snapToGrid w:val="0"/>
        <w:spacing w:before="0" w:beforeAutospacing="0" w:after="0" w:afterAutospacing="0" w:line="360" w:lineRule="auto"/>
        <w:ind w:left="0" w:right="0" w:firstLine="148" w:firstLineChars="67"/>
        <w:jc w:val="left"/>
        <w:rPr>
          <w:rFonts w:hint="eastAsia" w:ascii="仿宋" w:hAnsi="仿宋" w:eastAsia="仿宋" w:cs="仿宋"/>
          <w:b/>
          <w:bCs w:val="0"/>
          <w:kern w:val="2"/>
          <w:sz w:val="22"/>
          <w:szCs w:val="22"/>
          <w:u w:val="single"/>
        </w:rPr>
      </w:pPr>
      <w:r>
        <w:rPr>
          <w:rFonts w:hint="eastAsia" w:ascii="仿宋" w:hAnsi="仿宋" w:eastAsia="仿宋" w:cs="仿宋"/>
          <w:b/>
          <w:bCs w:val="0"/>
          <w:kern w:val="2"/>
          <w:sz w:val="22"/>
          <w:szCs w:val="22"/>
          <w:lang w:val="en-US" w:eastAsia="zh-CN" w:bidi="ar"/>
        </w:rPr>
        <w:t>法定代表人（或授权代表）签字：</w:t>
      </w:r>
    </w:p>
    <w:p w14:paraId="17AE966F">
      <w:pPr>
        <w:pStyle w:val="51"/>
        <w:widowControl/>
        <w:ind w:firstLine="221" w:firstLineChars="100"/>
        <w:rPr>
          <w:rFonts w:hint="eastAsia" w:ascii="仿宋" w:hAnsi="仿宋" w:eastAsia="仿宋" w:cs="仿宋"/>
          <w:b/>
          <w:bCs w:val="0"/>
          <w:kern w:val="2"/>
          <w:sz w:val="21"/>
          <w:szCs w:val="21"/>
        </w:rPr>
      </w:pPr>
      <w:r>
        <w:rPr>
          <w:rFonts w:hint="eastAsia" w:ascii="仿宋" w:hAnsi="仿宋" w:eastAsia="仿宋" w:cs="仿宋"/>
          <w:b/>
          <w:bCs w:val="0"/>
          <w:kern w:val="2"/>
          <w:sz w:val="22"/>
          <w:szCs w:val="22"/>
        </w:rPr>
        <w:t xml:space="preserve">日期：   年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 xml:space="preserve">月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日</w:t>
      </w:r>
    </w:p>
    <w:p w14:paraId="3EA6528A">
      <w:pPr>
        <w:pStyle w:val="51"/>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45150083">
      <w:pPr>
        <w:pStyle w:val="51"/>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5B605380">
      <w:pPr>
        <w:pStyle w:val="51"/>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4"/>
          <w:szCs w:val="24"/>
        </w:rPr>
        <w:t>注：该确认表用于对供应商违法行为的警示，不作为供应商资格性审查及符合性审查条件</w:t>
      </w:r>
      <w:r>
        <w:rPr>
          <w:rFonts w:hint="eastAsia" w:ascii="仿宋" w:hAnsi="仿宋" w:eastAsia="仿宋" w:cs="仿宋"/>
          <w:b/>
          <w:bCs/>
          <w:color w:val="FF0000"/>
          <w:spacing w:val="-4"/>
          <w:kern w:val="0"/>
          <w:sz w:val="24"/>
          <w:szCs w:val="24"/>
          <w:lang w:eastAsia="zh-CN"/>
        </w:rPr>
        <w:t>。</w:t>
      </w:r>
    </w:p>
    <w:p w14:paraId="073E89D9">
      <w:pPr>
        <w:pStyle w:val="17"/>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2F7E1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083B22">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805866">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37ABC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79476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620D7F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14:paraId="3FBA836E">
      <w:pPr>
        <w:pStyle w:val="17"/>
        <w:widowControl/>
        <w:spacing w:before="280" w:beforeAutospacing="0"/>
        <w:jc w:val="both"/>
        <w:outlineLvl w:val="1"/>
        <w:rPr>
          <w:rFonts w:hint="eastAsia" w:ascii="仿宋" w:hAnsi="仿宋" w:eastAsia="仿宋" w:cs="仿宋"/>
          <w:sz w:val="40"/>
          <w:szCs w:val="40"/>
          <w:highlight w:val="none"/>
        </w:rPr>
      </w:pPr>
    </w:p>
    <w:p w14:paraId="4A42FC73">
      <w:pPr>
        <w:pStyle w:val="17"/>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4549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5D0AC59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33C2105A">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7AEC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3BEDD13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777AA1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6132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79F0C8F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5A150E0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65F0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BD27C2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28F2120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618D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ACC1EC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5D656CA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A67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54D28D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135D3E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7935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0FD78E0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3E4E50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14:paraId="60B7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93B2E4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11BB45A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14:paraId="305C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96FF83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18816E4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14:paraId="0ED8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0FA6AC8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6BAD08B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14:paraId="2457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DDA83A5">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5632FF4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14:paraId="05E7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087CDF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5F1C120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5DB29EB8">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6EEF960A">
      <w:pPr>
        <w:pStyle w:val="17"/>
        <w:jc w:val="center"/>
        <w:outlineLvl w:val="1"/>
        <w:rPr>
          <w:rFonts w:hint="eastAsia" w:ascii="仿宋" w:hAnsi="仿宋" w:eastAsia="仿宋" w:cs="仿宋"/>
          <w:sz w:val="40"/>
          <w:szCs w:val="40"/>
          <w:highlight w:val="none"/>
        </w:rPr>
      </w:pPr>
    </w:p>
    <w:p w14:paraId="608C4937">
      <w:pPr>
        <w:pStyle w:val="17"/>
        <w:jc w:val="center"/>
        <w:outlineLvl w:val="1"/>
        <w:rPr>
          <w:rFonts w:hint="eastAsia" w:ascii="仿宋" w:hAnsi="仿宋" w:eastAsia="仿宋" w:cs="仿宋"/>
          <w:sz w:val="24"/>
          <w:szCs w:val="24"/>
          <w:highlight w:val="none"/>
        </w:rPr>
      </w:pPr>
    </w:p>
    <w:p w14:paraId="098F4FDB">
      <w:pPr>
        <w:pStyle w:val="17"/>
        <w:jc w:val="center"/>
        <w:outlineLvl w:val="1"/>
        <w:rPr>
          <w:rFonts w:hint="eastAsia" w:ascii="仿宋" w:hAnsi="仿宋" w:eastAsia="仿宋" w:cs="仿宋"/>
          <w:sz w:val="24"/>
          <w:szCs w:val="24"/>
          <w:highlight w:val="none"/>
        </w:rPr>
      </w:pPr>
    </w:p>
    <w:p w14:paraId="0D2455F9">
      <w:pPr>
        <w:pStyle w:val="17"/>
        <w:spacing w:after="1134"/>
        <w:jc w:val="center"/>
        <w:outlineLvl w:val="1"/>
        <w:rPr>
          <w:rFonts w:hint="eastAsia" w:ascii="仿宋" w:hAnsi="仿宋" w:eastAsia="仿宋" w:cs="仿宋"/>
          <w:b/>
          <w:bCs/>
          <w:sz w:val="32"/>
          <w:szCs w:val="32"/>
          <w:highlight w:val="none"/>
        </w:rPr>
      </w:pPr>
    </w:p>
    <w:p w14:paraId="6E0DB5A6">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30CC2FB">
      <w:pPr>
        <w:pStyle w:val="17"/>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20"/>
        <w:tblW w:w="4998" w:type="pct"/>
        <w:jc w:val="center"/>
        <w:tblCellSpacing w:w="0" w:type="dxa"/>
        <w:tblLayout w:type="autofit"/>
        <w:tblCellMar>
          <w:top w:w="45" w:type="dxa"/>
          <w:left w:w="45" w:type="dxa"/>
          <w:bottom w:w="45" w:type="dxa"/>
          <w:right w:w="45" w:type="dxa"/>
        </w:tblCellMar>
      </w:tblPr>
      <w:tblGrid>
        <w:gridCol w:w="44"/>
        <w:gridCol w:w="35"/>
        <w:gridCol w:w="500"/>
        <w:gridCol w:w="524"/>
        <w:gridCol w:w="932"/>
        <w:gridCol w:w="935"/>
        <w:gridCol w:w="3501"/>
        <w:gridCol w:w="119"/>
        <w:gridCol w:w="1724"/>
        <w:gridCol w:w="79"/>
      </w:tblGrid>
      <w:tr w14:paraId="3561150C">
        <w:tblPrEx>
          <w:tblCellMar>
            <w:top w:w="45" w:type="dxa"/>
            <w:left w:w="45" w:type="dxa"/>
            <w:bottom w:w="45" w:type="dxa"/>
            <w:right w:w="45" w:type="dxa"/>
          </w:tblCellMar>
        </w:tblPrEx>
        <w:trPr>
          <w:gridBefore w:val="1"/>
          <w:gridAfter w:val="2"/>
          <w:wBefore w:w="26" w:type="pct"/>
          <w:wAfter w:w="1072" w:type="pct"/>
          <w:tblCellSpacing w:w="0" w:type="dxa"/>
          <w:jc w:val="center"/>
        </w:trPr>
        <w:tc>
          <w:tcPr>
            <w:tcW w:w="3828" w:type="pct"/>
            <w:gridSpan w:val="6"/>
            <w:tcBorders>
              <w:top w:val="nil"/>
              <w:left w:val="nil"/>
              <w:bottom w:val="nil"/>
              <w:right w:val="nil"/>
            </w:tcBorders>
            <w:vAlign w:val="center"/>
          </w:tcPr>
          <w:p w14:paraId="1B287B0B">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1" w:type="pct"/>
            <w:tcBorders>
              <w:top w:val="nil"/>
              <w:left w:val="nil"/>
              <w:bottom w:val="nil"/>
              <w:right w:val="nil"/>
            </w:tcBorders>
            <w:vAlign w:val="center"/>
          </w:tcPr>
          <w:p w14:paraId="70E66F7A">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p>
        </w:tc>
      </w:tr>
      <w:tr w14:paraId="202731A0">
        <w:tblPrEx>
          <w:tblCellMar>
            <w:top w:w="45" w:type="dxa"/>
            <w:left w:w="45" w:type="dxa"/>
            <w:bottom w:w="45" w:type="dxa"/>
            <w:right w:w="45" w:type="dxa"/>
          </w:tblCellMar>
        </w:tblPrEx>
        <w:trPr>
          <w:gridBefore w:val="2"/>
          <w:gridAfter w:val="1"/>
          <w:wBefore w:w="47" w:type="pct"/>
          <w:wAfter w:w="47" w:type="pct"/>
          <w:trHeight w:val="90" w:hRule="atLeast"/>
          <w:tblCellSpacing w:w="0" w:type="dxa"/>
          <w:jc w:val="center"/>
        </w:trPr>
        <w:tc>
          <w:tcPr>
            <w:tcW w:w="4905" w:type="pct"/>
            <w:gridSpan w:val="7"/>
            <w:tcBorders>
              <w:top w:val="nil"/>
              <w:left w:val="nil"/>
              <w:bottom w:val="nil"/>
              <w:right w:val="nil"/>
            </w:tcBorders>
            <w:vAlign w:val="center"/>
          </w:tcPr>
          <w:tbl>
            <w:tblPr>
              <w:tblStyle w:val="20"/>
              <w:tblW w:w="5000" w:type="pct"/>
              <w:jc w:val="center"/>
              <w:tblCellSpacing w:w="0" w:type="dxa"/>
              <w:tblLayout w:type="autofit"/>
              <w:tblCellMar>
                <w:top w:w="45" w:type="dxa"/>
                <w:left w:w="45" w:type="dxa"/>
                <w:bottom w:w="45" w:type="dxa"/>
                <w:right w:w="45" w:type="dxa"/>
              </w:tblCellMar>
            </w:tblPr>
            <w:tblGrid>
              <w:gridCol w:w="8145"/>
            </w:tblGrid>
            <w:tr w14:paraId="55A391C4">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14:paraId="182FA20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2C2C1D2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2A88F71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29E66CE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1F75FF7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6404977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30920CF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09022BB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641C992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63896E8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6C11EB9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bookmarkStart w:id="0" w:name="_Hlk71970739"/>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14:paraId="11E5E35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优惠主体承接是指提供服务的人员为中小企业依照《中华人民共和国劳动合同法》订立劳动合同的从业人员。</w:t>
                  </w:r>
                </w:p>
                <w:p w14:paraId="56057FF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kern w:val="0"/>
                      <w:sz w:val="24"/>
                      <w:szCs w:val="24"/>
                      <w:highlight w:val="none"/>
                      <w:u w:val="single"/>
                      <w:lang w:val="en-US" w:eastAsia="zh-CN"/>
                    </w:rPr>
                    <w:t>软件和信息技术服务业。</w:t>
                  </w:r>
                  <w:bookmarkEnd w:id="0"/>
                </w:p>
                <w:p w14:paraId="28BC8E1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67CACBF5">
                  <w:pPr>
                    <w:pStyle w:val="17"/>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p w14:paraId="3B2CB7D7">
                  <w:pPr>
                    <w:pStyle w:val="17"/>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仿宋" w:hAnsi="仿宋" w:eastAsia="仿宋" w:cs="仿宋"/>
                      <w:color w:val="auto"/>
                      <w:kern w:val="0"/>
                      <w:sz w:val="24"/>
                      <w:szCs w:val="24"/>
                      <w:highlight w:val="none"/>
                      <w:lang w:val="en-US" w:eastAsia="zh-CN"/>
                    </w:rPr>
                  </w:pPr>
                </w:p>
              </w:tc>
            </w:tr>
          </w:tbl>
          <w:p w14:paraId="17B87E8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3CCB6D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5" w:type="pct"/>
            <w:gridSpan w:val="3"/>
            <w:tcBorders>
              <w:top w:val="single" w:color="auto" w:sz="4" w:space="0"/>
              <w:left w:val="single" w:color="auto" w:sz="4" w:space="0"/>
              <w:bottom w:val="single" w:color="auto" w:sz="4" w:space="0"/>
              <w:right w:val="single" w:color="auto" w:sz="4" w:space="0"/>
            </w:tcBorders>
            <w:vAlign w:val="center"/>
          </w:tcPr>
          <w:p w14:paraId="78619019">
            <w:pPr>
              <w:pStyle w:val="16"/>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7760EC3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29" w:type="pct"/>
            <w:gridSpan w:val="4"/>
            <w:tcBorders>
              <w:top w:val="single" w:color="auto" w:sz="4" w:space="0"/>
              <w:left w:val="single" w:color="auto" w:sz="4" w:space="0"/>
              <w:bottom w:val="single" w:color="auto" w:sz="4" w:space="0"/>
              <w:right w:val="single" w:color="auto" w:sz="4" w:space="0"/>
            </w:tcBorders>
            <w:vAlign w:val="center"/>
          </w:tcPr>
          <w:p w14:paraId="032F5F0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79B26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5" w:type="pct"/>
            <w:gridSpan w:val="3"/>
            <w:tcBorders>
              <w:top w:val="single" w:color="auto" w:sz="4" w:space="0"/>
              <w:left w:val="single" w:color="auto" w:sz="4" w:space="0"/>
              <w:bottom w:val="single" w:color="auto" w:sz="4" w:space="0"/>
              <w:right w:val="single" w:color="auto" w:sz="4" w:space="0"/>
            </w:tcBorders>
            <w:vAlign w:val="center"/>
          </w:tcPr>
          <w:p w14:paraId="01BB1C90">
            <w:pPr>
              <w:pStyle w:val="16"/>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3961857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29" w:type="pct"/>
            <w:gridSpan w:val="4"/>
            <w:tcBorders>
              <w:top w:val="single" w:color="auto" w:sz="4" w:space="0"/>
              <w:left w:val="single" w:color="auto" w:sz="4" w:space="0"/>
              <w:bottom w:val="single" w:color="auto" w:sz="4" w:space="0"/>
              <w:right w:val="single" w:color="auto" w:sz="4" w:space="0"/>
            </w:tcBorders>
            <w:vAlign w:val="center"/>
          </w:tcPr>
          <w:p w14:paraId="0328E32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15</w:t>
            </w:r>
          </w:p>
        </w:tc>
      </w:tr>
      <w:tr w14:paraId="5839B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5" w:type="pct"/>
            <w:gridSpan w:val="3"/>
            <w:vMerge w:val="restart"/>
            <w:tcBorders>
              <w:top w:val="single" w:color="auto" w:sz="4" w:space="0"/>
              <w:left w:val="single" w:color="auto" w:sz="4" w:space="0"/>
              <w:bottom w:val="single" w:color="auto" w:sz="4" w:space="0"/>
              <w:right w:val="single" w:color="auto" w:sz="4" w:space="0"/>
            </w:tcBorders>
            <w:vAlign w:val="center"/>
          </w:tcPr>
          <w:p w14:paraId="26B26EDE">
            <w:pPr>
              <w:pStyle w:val="16"/>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6BDBF31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29" w:type="pct"/>
            <w:gridSpan w:val="4"/>
            <w:tcBorders>
              <w:top w:val="single" w:color="auto" w:sz="4" w:space="0"/>
              <w:left w:val="single" w:color="auto" w:sz="4" w:space="0"/>
              <w:bottom w:val="single" w:color="auto" w:sz="4" w:space="0"/>
              <w:right w:val="single" w:color="auto" w:sz="4" w:space="0"/>
            </w:tcBorders>
            <w:vAlign w:val="center"/>
          </w:tcPr>
          <w:p w14:paraId="5D8907B1">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55</w:t>
            </w:r>
          </w:p>
        </w:tc>
      </w:tr>
      <w:tr w14:paraId="66B89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7D6635DF">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4868C54F">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14:paraId="2D4D2377">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14:paraId="2A51E871">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29" w:type="pct"/>
            <w:gridSpan w:val="4"/>
            <w:tcBorders>
              <w:top w:val="single" w:color="auto" w:sz="4" w:space="0"/>
              <w:left w:val="single" w:color="auto" w:sz="4" w:space="0"/>
              <w:bottom w:val="single" w:color="auto" w:sz="4" w:space="0"/>
              <w:right w:val="single" w:color="auto" w:sz="4" w:space="0"/>
            </w:tcBorders>
            <w:vAlign w:val="center"/>
          </w:tcPr>
          <w:p w14:paraId="60CE0D52">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7E010D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137EE374">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0C503DB2">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4D032D5">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4"/>
                <w:highlight w:val="none"/>
              </w:rPr>
              <w:t>技术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要求响应情况</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434559A0">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322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10AA83">
            <w:pPr>
              <w:keepNext w:val="0"/>
              <w:keepLines w:val="0"/>
              <w:pageBreakBefore w:val="0"/>
              <w:numPr>
                <w:ilvl w:val="0"/>
                <w:numId w:val="1"/>
              </w:numPr>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5635427D">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以投标文件《技术</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要求偏离表》响应招标要求情况为评分依据，完全符合招标要求的，得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b w:val="0"/>
                <w:bCs w:val="0"/>
                <w:color w:val="000000" w:themeColor="text1"/>
                <w:sz w:val="24"/>
                <w:szCs w:val="24"/>
                <w:highlight w:val="none"/>
                <w14:textFill>
                  <w14:solidFill>
                    <w14:schemeClr w14:val="tx1"/>
                  </w14:solidFill>
                </w14:textFill>
              </w:rPr>
              <w:t>分，有负偏离的，每负偏离一项扣</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0.56</w:t>
            </w:r>
            <w:r>
              <w:rPr>
                <w:rFonts w:hint="eastAsia" w:ascii="仿宋" w:hAnsi="仿宋" w:eastAsia="仿宋" w:cs="仿宋"/>
                <w:b w:val="0"/>
                <w:bCs w:val="0"/>
                <w:color w:val="000000" w:themeColor="text1"/>
                <w:sz w:val="24"/>
                <w:szCs w:val="24"/>
                <w:highlight w:val="none"/>
                <w14:textFill>
                  <w14:solidFill>
                    <w14:schemeClr w14:val="tx1"/>
                  </w14:solidFill>
                </w14:textFill>
              </w:rPr>
              <w:t>分，负偏离达</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36</w:t>
            </w:r>
            <w:r>
              <w:rPr>
                <w:rFonts w:hint="eastAsia" w:ascii="仿宋" w:hAnsi="仿宋" w:eastAsia="仿宋" w:cs="仿宋"/>
                <w:b w:val="0"/>
                <w:bCs w:val="0"/>
                <w:color w:val="000000" w:themeColor="text1"/>
                <w:sz w:val="24"/>
                <w:szCs w:val="24"/>
                <w:highlight w:val="none"/>
                <w14:textFill>
                  <w14:solidFill>
                    <w14:schemeClr w14:val="tx1"/>
                  </w14:solidFill>
                </w14:textFill>
              </w:rPr>
              <w:t>项本项不得分。</w:t>
            </w:r>
          </w:p>
          <w:p w14:paraId="315D1569">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7F780EB4">
            <w:pPr>
              <w:keepNext w:val="0"/>
              <w:keepLines w:val="0"/>
              <w:suppressLineNumbers w:val="0"/>
              <w:spacing w:before="0" w:beforeAutospacing="0" w:after="0" w:afterAutospacing="0"/>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《技术（服务）要求偏离表》[</w:t>
            </w:r>
            <w:r>
              <w:rPr>
                <w:rFonts w:hint="eastAsia" w:ascii="仿宋" w:hAnsi="仿宋" w:eastAsia="仿宋" w:cs="仿宋"/>
                <w:b w:val="0"/>
                <w:bCs w:val="0"/>
                <w:color w:val="000000" w:themeColor="text1"/>
                <w:sz w:val="24"/>
                <w:szCs w:val="24"/>
                <w:highlight w:val="none"/>
                <w14:textFill>
                  <w14:solidFill>
                    <w14:schemeClr w14:val="tx1"/>
                  </w14:solidFill>
                </w14:textFill>
              </w:rPr>
              <w:t>注</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技术（服务）要求中注明需提供证明材料的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响应时需提供</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证明材料</w:t>
            </w:r>
            <w:r>
              <w:rPr>
                <w:rFonts w:hint="eastAsia" w:ascii="仿宋" w:hAnsi="仿宋" w:eastAsia="仿宋" w:cs="仿宋"/>
                <w:b w:val="0"/>
                <w:bCs w:val="0"/>
                <w:color w:val="000000" w:themeColor="text1"/>
                <w:sz w:val="24"/>
                <w:szCs w:val="24"/>
                <w:highlight w:val="none"/>
                <w14:textFill>
                  <w14:solidFill>
                    <w14:schemeClr w14:val="tx1"/>
                  </w14:solidFill>
                </w14:textFill>
              </w:rPr>
              <w:t>，未</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提供证明材料</w:t>
            </w:r>
            <w:r>
              <w:rPr>
                <w:rFonts w:hint="eastAsia" w:ascii="仿宋" w:hAnsi="仿宋" w:eastAsia="仿宋" w:cs="仿宋"/>
                <w:b w:val="0"/>
                <w:bCs w:val="0"/>
                <w:color w:val="000000" w:themeColor="text1"/>
                <w:sz w:val="24"/>
                <w:szCs w:val="24"/>
                <w:highlight w:val="none"/>
                <w14:textFill>
                  <w14:solidFill>
                    <w14:schemeClr w14:val="tx1"/>
                  </w14:solidFill>
                </w14:textFill>
              </w:rPr>
              <w:t>的视为负偏离</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tc>
      </w:tr>
      <w:tr w14:paraId="1CDB4D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8"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0B7EA731">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0488530C">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0DBCE78">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平台运营方案评价</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D738D9F">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kern w:val="2"/>
                <w:sz w:val="24"/>
                <w:szCs w:val="21"/>
                <w:highlight w:val="none"/>
                <w:lang w:val="en-US" w:eastAsia="zh-CN" w:bidi="ar-SA"/>
              </w:rPr>
            </w:pPr>
            <w:r>
              <w:rPr>
                <w:rFonts w:hint="eastAsia" w:ascii="仿宋" w:hAnsi="仿宋" w:eastAsia="仿宋" w:cs="仿宋"/>
                <w:sz w:val="24"/>
                <w:highlight w:val="none"/>
                <w:lang w:val="en-US" w:eastAsia="zh-CN"/>
              </w:rPr>
              <w:t>15</w:t>
            </w:r>
          </w:p>
        </w:tc>
        <w:tc>
          <w:tcPr>
            <w:tcW w:w="322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12755A">
            <w:pPr>
              <w:pStyle w:val="8"/>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Style w:val="46"/>
                <w:rFonts w:hint="eastAsia" w:ascii="仿宋" w:hAnsi="仿宋" w:eastAsia="仿宋" w:cs="仿宋"/>
                <w:b/>
                <w:bCs/>
                <w:sz w:val="24"/>
                <w:szCs w:val="24"/>
                <w:highlight w:val="none"/>
              </w:rPr>
              <w:t>（一）评分内容：</w:t>
            </w:r>
          </w:p>
          <w:p w14:paraId="4B5CAEA1">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针对本项目的需求制定平台运营方案</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包括但不限于</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以下内容</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14:paraId="663DA284">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供应商的入驻、培训、考核、评价、投诉纠纷和退出管理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45EDC0A3">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商品管理和预审机制方案</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5BE08CA7">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采购审批</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验收</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管理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144AEDC9">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入库，出库领用、库存</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管理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7E53CA99">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经费预算控制，经费使用授权、审批授权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管理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020C6F06">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6、平台故障</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解决方案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320256E5">
            <w:pPr>
              <w:pStyle w:val="8"/>
              <w:keepNext w:val="0"/>
              <w:keepLines w:val="0"/>
              <w:suppressLineNumbers w:val="0"/>
              <w:spacing w:before="0" w:beforeAutospacing="0" w:after="0" w:afterAutospacing="0"/>
              <w:ind w:left="0" w:right="0"/>
              <w:rPr>
                <w:rStyle w:val="46"/>
                <w:rFonts w:hint="eastAsia" w:ascii="仿宋" w:hAnsi="仿宋" w:eastAsia="仿宋" w:cs="仿宋"/>
                <w:b/>
                <w:bCs/>
                <w:sz w:val="24"/>
                <w:szCs w:val="24"/>
                <w:highlight w:val="none"/>
              </w:rPr>
            </w:pPr>
            <w:r>
              <w:rPr>
                <w:rStyle w:val="46"/>
                <w:rFonts w:hint="eastAsia" w:ascii="仿宋" w:hAnsi="仿宋" w:eastAsia="仿宋" w:cs="仿宋"/>
                <w:b/>
                <w:bCs/>
                <w:sz w:val="24"/>
                <w:szCs w:val="24"/>
                <w:highlight w:val="none"/>
              </w:rPr>
              <w:t>（</w:t>
            </w:r>
            <w:r>
              <w:rPr>
                <w:rStyle w:val="46"/>
                <w:rFonts w:hint="eastAsia" w:ascii="仿宋" w:hAnsi="仿宋" w:eastAsia="仿宋" w:cs="仿宋"/>
                <w:b/>
                <w:bCs/>
                <w:sz w:val="24"/>
                <w:szCs w:val="24"/>
                <w:highlight w:val="none"/>
                <w:lang w:val="en-US" w:eastAsia="zh-CN"/>
              </w:rPr>
              <w:t>二</w:t>
            </w:r>
            <w:r>
              <w:rPr>
                <w:rStyle w:val="46"/>
                <w:rFonts w:hint="eastAsia" w:ascii="仿宋" w:hAnsi="仿宋" w:eastAsia="仿宋" w:cs="仿宋"/>
                <w:b/>
                <w:bCs/>
                <w:sz w:val="24"/>
                <w:szCs w:val="24"/>
                <w:highlight w:val="none"/>
              </w:rPr>
              <w:t>）评分依据：</w:t>
            </w:r>
          </w:p>
          <w:p w14:paraId="1C8C3E39">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lang w:val="zh-CN"/>
                <w14:textFill>
                  <w14:solidFill>
                    <w14:schemeClr w14:val="tx1"/>
                  </w14:solidFill>
                </w14:textFill>
              </w:rPr>
              <w:t>提供上述一项内容得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b w:val="0"/>
                <w:bCs w:val="0"/>
                <w:color w:val="000000" w:themeColor="text1"/>
                <w:sz w:val="24"/>
                <w:szCs w:val="24"/>
                <w:highlight w:val="none"/>
                <w:lang w:val="zh-CN"/>
                <w14:textFill>
                  <w14:solidFill>
                    <w14:schemeClr w14:val="tx1"/>
                  </w14:solidFill>
                </w14:textFill>
              </w:rPr>
              <w:t>分，最高得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val="0"/>
                <w:bCs w:val="0"/>
                <w:color w:val="000000" w:themeColor="text1"/>
                <w:sz w:val="24"/>
                <w:szCs w:val="24"/>
                <w:highlight w:val="none"/>
                <w:lang w:val="zh-CN"/>
                <w14:textFill>
                  <w14:solidFill>
                    <w14:schemeClr w14:val="tx1"/>
                  </w14:solidFill>
                </w14:textFill>
              </w:rPr>
              <w:t>分。</w:t>
            </w:r>
          </w:p>
          <w:p w14:paraId="4BF7D2D4">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lang w:val="zh-CN"/>
                <w14:textFill>
                  <w14:solidFill>
                    <w14:schemeClr w14:val="tx1"/>
                  </w14:solidFill>
                </w14:textFill>
              </w:rPr>
              <w:t>在此基础上，</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专家根据各投标人的具体响应内容进一步评审</w:t>
            </w:r>
            <w:r>
              <w:rPr>
                <w:rFonts w:hint="eastAsia" w:ascii="仿宋" w:hAnsi="仿宋" w:eastAsia="仿宋" w:cs="仿宋"/>
                <w:b w:val="0"/>
                <w:bCs w:val="0"/>
                <w:color w:val="000000" w:themeColor="text1"/>
                <w:sz w:val="24"/>
                <w:szCs w:val="24"/>
                <w:highlight w:val="none"/>
                <w:lang w:val="zh-CN"/>
                <w14:textFill>
                  <w14:solidFill>
                    <w14:schemeClr w14:val="tx1"/>
                  </w14:solidFill>
                </w14:textFill>
              </w:rPr>
              <w:t>：</w:t>
            </w:r>
          </w:p>
          <w:p w14:paraId="5CC2715F">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方案整体科学合理、针对性强、可操作性强，评审为优</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的加6</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1FCC4E3C">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方案较合理、有一定针对性、一定可操作性，评审为良</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的加4</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7E1CD98F">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方案较一般、针对性一般、可操作性一般，评审为中</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的加2</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0731BE61">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方案较差、无针对性、无可操作性，评审为差</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的不加分</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14:paraId="0C2DDA59">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14:textFill>
                  <w14:solidFill>
                    <w14:schemeClr w14:val="tx1"/>
                  </w14:solidFill>
                </w14:textFill>
              </w:rPr>
              <w:t>未提供证明材料或提供的不符合或专家无法凭所提供材料判断是否得分的情况，一律作不得分处理。</w:t>
            </w:r>
          </w:p>
        </w:tc>
      </w:tr>
      <w:tr w14:paraId="00448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8"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54B725AC">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2E81C513">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555" w:type="pct"/>
            <w:tcBorders>
              <w:top w:val="single" w:color="auto" w:sz="4" w:space="0"/>
              <w:left w:val="single" w:color="auto" w:sz="4" w:space="0"/>
              <w:bottom w:val="single" w:color="auto" w:sz="4" w:space="0"/>
              <w:right w:val="single" w:color="auto" w:sz="4" w:space="0"/>
            </w:tcBorders>
            <w:vAlign w:val="center"/>
          </w:tcPr>
          <w:p w14:paraId="4E905806">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平台服务能力评价</w:t>
            </w:r>
          </w:p>
        </w:tc>
        <w:tc>
          <w:tcPr>
            <w:tcW w:w="557" w:type="pct"/>
            <w:tcBorders>
              <w:top w:val="single" w:color="auto" w:sz="4" w:space="0"/>
              <w:left w:val="single" w:color="auto" w:sz="4" w:space="0"/>
              <w:bottom w:val="single" w:color="auto" w:sz="4" w:space="0"/>
              <w:right w:val="single" w:color="auto" w:sz="4" w:space="0"/>
            </w:tcBorders>
            <w:vAlign w:val="center"/>
          </w:tcPr>
          <w:p w14:paraId="3CB993DA">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29" w:type="pct"/>
            <w:gridSpan w:val="4"/>
            <w:tcBorders>
              <w:top w:val="single" w:color="auto" w:sz="4" w:space="0"/>
              <w:left w:val="single" w:color="auto" w:sz="4" w:space="0"/>
              <w:bottom w:val="single" w:color="auto" w:sz="4" w:space="0"/>
              <w:right w:val="single" w:color="auto" w:sz="4" w:space="0"/>
            </w:tcBorders>
            <w:vAlign w:val="center"/>
          </w:tcPr>
          <w:p w14:paraId="305EC3B3">
            <w:pPr>
              <w:pStyle w:val="51"/>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75289589">
            <w:pPr>
              <w:pStyle w:val="51"/>
              <w:keepNext w:val="0"/>
              <w:keepLines w:val="0"/>
              <w:pageBreakBefore w:val="0"/>
              <w:kinsoku/>
              <w:wordWrap/>
              <w:overflowPunct/>
              <w:topLinePunct w:val="0"/>
              <w:bidi w:val="0"/>
              <w:adjustRightInd w:val="0"/>
              <w:snapToGrid w:val="0"/>
              <w:spacing w:line="380" w:lineRule="exact"/>
              <w:jc w:val="left"/>
              <w:textAlignment w:val="auto"/>
              <w:rPr>
                <w:rFonts w:hint="default"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商品供应商数量充足，能够满足采购人科研采购需求。</w:t>
            </w:r>
          </w:p>
          <w:p w14:paraId="45FAD2A7">
            <w:pPr>
              <w:pStyle w:val="51"/>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）评分依据：</w:t>
            </w:r>
          </w:p>
          <w:p w14:paraId="56EC6C2F">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提供系统</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商品</w:t>
            </w:r>
            <w:r>
              <w:rPr>
                <w:rFonts w:hint="eastAsia" w:ascii="仿宋" w:hAnsi="仿宋" w:eastAsia="仿宋" w:cs="仿宋"/>
                <w:b w:val="0"/>
                <w:bCs w:val="0"/>
                <w:color w:val="000000" w:themeColor="text1"/>
                <w:sz w:val="24"/>
                <w:szCs w:val="24"/>
                <w:highlight w:val="none"/>
                <w14:textFill>
                  <w14:solidFill>
                    <w14:schemeClr w14:val="tx1"/>
                  </w14:solidFill>
                </w14:textFill>
              </w:rPr>
              <w:t>供应商数量截图，支持现场核验</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商品</w:t>
            </w:r>
            <w:r>
              <w:rPr>
                <w:rFonts w:hint="eastAsia" w:ascii="仿宋" w:hAnsi="仿宋" w:eastAsia="仿宋" w:cs="仿宋"/>
                <w:b w:val="0"/>
                <w:bCs w:val="0"/>
                <w:color w:val="000000" w:themeColor="text1"/>
                <w:sz w:val="24"/>
                <w:szCs w:val="24"/>
                <w:highlight w:val="none"/>
                <w14:textFill>
                  <w14:solidFill>
                    <w14:schemeClr w14:val="tx1"/>
                  </w14:solidFill>
                </w14:textFill>
              </w:rPr>
              <w:t>供应商数量≥8000家，得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b w:val="0"/>
                <w:bCs w:val="0"/>
                <w:color w:val="000000" w:themeColor="text1"/>
                <w:sz w:val="24"/>
                <w:szCs w:val="24"/>
                <w:highlight w:val="none"/>
                <w14:textFill>
                  <w14:solidFill>
                    <w14:schemeClr w14:val="tx1"/>
                  </w14:solidFill>
                </w14:textFill>
              </w:rPr>
              <w:t>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≥5000家，＜8000家，得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14:textFill>
                  <w14:solidFill>
                    <w14:schemeClr w14:val="tx1"/>
                  </w14:solidFill>
                </w14:textFill>
              </w:rPr>
              <w:t>分；≥2000家，＜5000家，得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分；＜2000家，不得分。</w:t>
            </w:r>
          </w:p>
          <w:p w14:paraId="747C0DC1">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highlight w:val="none"/>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备注：</w:t>
            </w:r>
            <w:r>
              <w:rPr>
                <w:rFonts w:hint="eastAsia" w:ascii="仿宋" w:hAnsi="仿宋" w:eastAsia="仿宋" w:cs="仿宋"/>
                <w:b w:val="0"/>
                <w:bCs w:val="0"/>
                <w:color w:val="000000" w:themeColor="text1"/>
                <w:sz w:val="24"/>
                <w:szCs w:val="24"/>
                <w:highlight w:val="none"/>
                <w14:textFill>
                  <w14:solidFill>
                    <w14:schemeClr w14:val="tx1"/>
                  </w14:solidFill>
                </w14:textFill>
              </w:rPr>
              <w:t>评分中出现无证明资料或专家无法凭所提供资料判断是否得分的情况，一律作不得分处理。</w:t>
            </w:r>
          </w:p>
        </w:tc>
      </w:tr>
      <w:tr w14:paraId="71ACDD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1317DA82">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65F7B77E">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935" w:type="dxa"/>
            <w:tcBorders>
              <w:top w:val="single" w:color="auto" w:sz="4" w:space="0"/>
              <w:left w:val="single" w:color="auto" w:sz="4" w:space="0"/>
              <w:bottom w:val="single" w:color="auto" w:sz="4" w:space="0"/>
              <w:right w:val="single" w:color="auto" w:sz="4" w:space="0"/>
            </w:tcBorders>
            <w:vAlign w:val="center"/>
          </w:tcPr>
          <w:p w14:paraId="4A6C0EF8">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bCs/>
                <w:sz w:val="24"/>
                <w:szCs w:val="24"/>
                <w:highlight w:val="none"/>
              </w:rPr>
              <w:t>应急响应时间</w:t>
            </w:r>
          </w:p>
        </w:tc>
        <w:tc>
          <w:tcPr>
            <w:tcW w:w="939" w:type="dxa"/>
            <w:tcBorders>
              <w:top w:val="single" w:color="auto" w:sz="4" w:space="0"/>
              <w:left w:val="single" w:color="auto" w:sz="4" w:space="0"/>
              <w:bottom w:val="single" w:color="auto" w:sz="4" w:space="0"/>
              <w:right w:val="single" w:color="auto" w:sz="4" w:space="0"/>
            </w:tcBorders>
            <w:vAlign w:val="center"/>
          </w:tcPr>
          <w:p w14:paraId="74895D3E">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441" w:type="dxa"/>
            <w:gridSpan w:val="4"/>
            <w:tcBorders>
              <w:top w:val="single" w:color="auto" w:sz="4" w:space="0"/>
              <w:left w:val="single" w:color="auto" w:sz="4" w:space="0"/>
              <w:bottom w:val="single" w:color="auto" w:sz="4" w:space="0"/>
              <w:right w:val="single" w:color="auto" w:sz="4" w:space="0"/>
            </w:tcBorders>
            <w:vAlign w:val="center"/>
          </w:tcPr>
          <w:p w14:paraId="53F91898">
            <w:pPr>
              <w:keepNext w:val="0"/>
              <w:keepLines w:val="0"/>
              <w:pageBreakBefore w:val="0"/>
              <w:suppressLineNumbers w:val="0"/>
              <w:kinsoku/>
              <w:wordWrap w:val="0"/>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5C8ADBB4">
            <w:pPr>
              <w:keepNext w:val="0"/>
              <w:keepLines w:val="0"/>
              <w:pageBreakBefore w:val="0"/>
              <w:suppressLineNumbers w:val="0"/>
              <w:kinsoku/>
              <w:wordWrap w:val="0"/>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应急响应情况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投标方承诺应急响应情况</w:t>
            </w:r>
            <w:r>
              <w:rPr>
                <w:rFonts w:hint="eastAsia" w:ascii="仿宋" w:hAnsi="仿宋" w:eastAsia="仿宋" w:cs="仿宋"/>
                <w:sz w:val="24"/>
                <w:szCs w:val="24"/>
                <w:highlight w:val="none"/>
                <w:lang w:eastAsia="zh-CN"/>
              </w:rPr>
              <w:t>：</w:t>
            </w:r>
          </w:p>
          <w:p w14:paraId="3EE06C99">
            <w:pPr>
              <w:keepNext w:val="0"/>
              <w:keepLines w:val="0"/>
              <w:pageBreakBefore w:val="0"/>
              <w:suppressLineNumbers w:val="0"/>
              <w:kinsoku/>
              <w:wordWrap w:val="0"/>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小时内响应的得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7124CB5C">
            <w:pPr>
              <w:keepNext w:val="0"/>
              <w:keepLines w:val="0"/>
              <w:pageBreakBefore w:val="0"/>
              <w:suppressLineNumbers w:val="0"/>
              <w:kinsoku/>
              <w:wordWrap w:val="0"/>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小时到</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小时内响应的得</w:t>
            </w:r>
            <w:r>
              <w:rPr>
                <w:rFonts w:hint="eastAsia" w:ascii="仿宋" w:hAnsi="仿宋" w:eastAsia="仿宋" w:cs="仿宋"/>
                <w:color w:val="000000"/>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50656F29">
            <w:pPr>
              <w:keepNext w:val="0"/>
              <w:keepLines w:val="0"/>
              <w:suppressLineNumbers w:val="0"/>
              <w:wordWrap w:val="0"/>
              <w:adjustRightInd w:val="0"/>
              <w:snapToGrid w:val="0"/>
              <w:spacing w:before="0" w:beforeAutospacing="0" w:after="0" w:afterAutospacing="0"/>
              <w:ind w:left="0" w:right="0"/>
              <w:jc w:val="left"/>
              <w:rPr>
                <w:rFonts w:hint="eastAsia"/>
              </w:rPr>
            </w:pP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rPr>
              <w:t>小时响应的得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rPr>
              <w:t>分。</w:t>
            </w:r>
          </w:p>
          <w:p w14:paraId="516CF78F">
            <w:pPr>
              <w:keepNext w:val="0"/>
              <w:keepLines w:val="0"/>
              <w:pageBreakBefore w:val="0"/>
              <w:suppressLineNumbers w:val="0"/>
              <w:kinsoku/>
              <w:wordWrap w:val="0"/>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6FE9FC3B">
            <w:pPr>
              <w:keepNext w:val="0"/>
              <w:keepLines w:val="0"/>
              <w:suppressLineNumbers w:val="0"/>
              <w:wordWrap w:val="0"/>
              <w:adjustRightInd w:val="0"/>
              <w:snapToGrid w:val="0"/>
              <w:spacing w:before="0" w:beforeAutospacing="0" w:after="0" w:afterAutospacing="0"/>
              <w:ind w:left="0" w:right="0"/>
              <w:rPr>
                <w:rFonts w:hint="eastAsia"/>
              </w:rPr>
            </w:pPr>
            <w:r>
              <w:rPr>
                <w:rFonts w:hint="eastAsia" w:ascii="仿宋" w:hAnsi="仿宋" w:eastAsia="仿宋" w:cs="仿宋"/>
                <w:kern w:val="0"/>
                <w:sz w:val="24"/>
                <w:szCs w:val="24"/>
                <w:highlight w:val="none"/>
              </w:rPr>
              <w:t>投标人</w:t>
            </w:r>
            <w:r>
              <w:rPr>
                <w:rFonts w:hint="eastAsia" w:ascii="仿宋" w:hAnsi="仿宋" w:eastAsia="仿宋" w:cs="仿宋"/>
                <w:sz w:val="24"/>
                <w:szCs w:val="24"/>
                <w:highlight w:val="none"/>
              </w:rPr>
              <w:t>提供应急响应时间承诺函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格式自拟</w:t>
            </w:r>
            <w:r>
              <w:rPr>
                <w:rFonts w:hint="eastAsia" w:ascii="仿宋" w:hAnsi="仿宋" w:eastAsia="仿宋" w:cs="仿宋"/>
                <w:sz w:val="24"/>
                <w:szCs w:val="24"/>
                <w:highlight w:val="none"/>
                <w:lang w:val="en-US" w:eastAsia="zh-CN"/>
              </w:rPr>
              <w:t>并加盖公章）</w:t>
            </w:r>
            <w:r>
              <w:rPr>
                <w:rFonts w:hint="eastAsia" w:ascii="仿宋" w:hAnsi="仿宋" w:eastAsia="仿宋" w:cs="仿宋"/>
                <w:sz w:val="24"/>
                <w:szCs w:val="24"/>
                <w:highlight w:val="none"/>
              </w:rPr>
              <w:t>，未提供或提供不符合要求本项不得分或提供的不清晰导致专家无法判断的或所提供的证明材料未能体现上述评分内容的不得分。</w:t>
            </w:r>
          </w:p>
        </w:tc>
      </w:tr>
      <w:tr w14:paraId="7C258D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45" w:type="pct"/>
            <w:gridSpan w:val="3"/>
            <w:vMerge w:val="restart"/>
            <w:tcBorders>
              <w:top w:val="single" w:color="auto" w:sz="4" w:space="0"/>
              <w:left w:val="single" w:color="auto" w:sz="4" w:space="0"/>
              <w:bottom w:val="single" w:color="auto" w:sz="4" w:space="0"/>
              <w:right w:val="single" w:color="auto" w:sz="4" w:space="0"/>
            </w:tcBorders>
            <w:vAlign w:val="center"/>
          </w:tcPr>
          <w:p w14:paraId="7E451196">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268C7AA4">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29" w:type="pct"/>
            <w:gridSpan w:val="4"/>
            <w:tcBorders>
              <w:top w:val="single" w:color="auto" w:sz="4" w:space="0"/>
              <w:left w:val="single" w:color="auto" w:sz="4" w:space="0"/>
              <w:bottom w:val="single" w:color="auto" w:sz="4" w:space="0"/>
              <w:right w:val="single" w:color="auto" w:sz="4" w:space="0"/>
            </w:tcBorders>
            <w:vAlign w:val="center"/>
          </w:tcPr>
          <w:p w14:paraId="7EF99E0F">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30</w:t>
            </w:r>
          </w:p>
        </w:tc>
      </w:tr>
      <w:tr w14:paraId="369992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3C4C3F9E">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6E1C8E8F">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14:paraId="028CEFC2">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14:paraId="05815228">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29" w:type="pct"/>
            <w:gridSpan w:val="4"/>
            <w:tcBorders>
              <w:top w:val="single" w:color="auto" w:sz="4" w:space="0"/>
              <w:left w:val="single" w:color="auto" w:sz="4" w:space="0"/>
              <w:bottom w:val="single" w:color="auto" w:sz="4" w:space="0"/>
              <w:right w:val="single" w:color="auto" w:sz="4" w:space="0"/>
            </w:tcBorders>
            <w:vAlign w:val="center"/>
          </w:tcPr>
          <w:p w14:paraId="7D527711">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776BC8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49B16DF0">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53EFC523">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14:paraId="6B0EB10E">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w:t>
            </w:r>
          </w:p>
        </w:tc>
        <w:tc>
          <w:tcPr>
            <w:tcW w:w="557" w:type="pct"/>
            <w:tcBorders>
              <w:top w:val="single" w:color="auto" w:sz="4" w:space="0"/>
              <w:left w:val="single" w:color="auto" w:sz="4" w:space="0"/>
              <w:bottom w:val="single" w:color="auto" w:sz="4" w:space="0"/>
              <w:right w:val="single" w:color="auto" w:sz="4" w:space="0"/>
            </w:tcBorders>
            <w:vAlign w:val="center"/>
          </w:tcPr>
          <w:p w14:paraId="4557E28E">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29" w:type="pct"/>
            <w:gridSpan w:val="4"/>
            <w:tcBorders>
              <w:top w:val="single" w:color="auto" w:sz="4" w:space="0"/>
              <w:left w:val="single" w:color="auto" w:sz="4" w:space="0"/>
              <w:bottom w:val="single" w:color="auto" w:sz="4" w:space="0"/>
              <w:right w:val="single" w:color="auto" w:sz="4" w:space="0"/>
            </w:tcBorders>
            <w:vAlign w:val="top"/>
          </w:tcPr>
          <w:p w14:paraId="1367E5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14:paraId="11D36783">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投标人提供从2022年2月1日至本项目投标截止日（以合同签订日期为准）科研耗材管理平台或科研物资采购平台类项目业绩，每提供1项得2分，最高得10分。</w:t>
            </w:r>
          </w:p>
          <w:p w14:paraId="2B701499">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注：同一个用户单位业绩不重复计分且长期续签合同只计算一个业绩。</w:t>
            </w:r>
          </w:p>
          <w:p w14:paraId="2CA1695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14:paraId="2154D2DF">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提供合同关键页（应包含但不限于合同签约主体名称、项目（合同）名称、服务内容、签订合同时间、签约主体公章等关键信息）。</w:t>
            </w:r>
          </w:p>
          <w:p w14:paraId="0E76CADD">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以上资料均要求提供</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，原件备查。评分中出现无证明资料或专家无法凭所提供资料判断是否得分的情况，一律作不得分处理。</w:t>
            </w:r>
          </w:p>
        </w:tc>
      </w:tr>
      <w:tr w14:paraId="35F2F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6EBB86AD">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vAlign w:val="center"/>
          </w:tcPr>
          <w:p w14:paraId="32EA9794">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935" w:type="dxa"/>
            <w:tcBorders>
              <w:top w:val="single" w:color="auto" w:sz="4" w:space="0"/>
              <w:left w:val="single" w:color="auto" w:sz="4" w:space="0"/>
              <w:bottom w:val="single" w:color="auto" w:sz="4" w:space="0"/>
              <w:right w:val="single" w:color="auto" w:sz="4" w:space="0"/>
            </w:tcBorders>
            <w:vAlign w:val="center"/>
          </w:tcPr>
          <w:p w14:paraId="4D73C9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履约评价</w:t>
            </w:r>
          </w:p>
        </w:tc>
        <w:tc>
          <w:tcPr>
            <w:tcW w:w="939" w:type="dxa"/>
            <w:tcBorders>
              <w:top w:val="single" w:color="auto" w:sz="4" w:space="0"/>
              <w:left w:val="single" w:color="auto" w:sz="4" w:space="0"/>
              <w:bottom w:val="single" w:color="auto" w:sz="4" w:space="0"/>
              <w:right w:val="single" w:color="auto" w:sz="4" w:space="0"/>
            </w:tcBorders>
            <w:vAlign w:val="center"/>
          </w:tcPr>
          <w:p w14:paraId="78133DA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5442" w:type="dxa"/>
            <w:gridSpan w:val="4"/>
            <w:tcBorders>
              <w:top w:val="single" w:color="auto" w:sz="4" w:space="0"/>
              <w:left w:val="single" w:color="auto" w:sz="4" w:space="0"/>
              <w:bottom w:val="single" w:color="auto" w:sz="4" w:space="0"/>
              <w:right w:val="single" w:color="auto" w:sz="4" w:space="0"/>
            </w:tcBorders>
            <w:vAlign w:val="center"/>
          </w:tcPr>
          <w:p w14:paraId="3707240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（一） 评分内容：</w:t>
            </w:r>
          </w:p>
          <w:p w14:paraId="2E7CBE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在上述有效的同类项目业绩中经采购单位出具的履约评价材料</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履约评价结果为“优”或“优秀”或“满意”或“合格”或者履约评价材料中优评价的（若履约评价仅打分的，得分85分及以上视为合格），每提供1份得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分，最高得</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同一个有效业绩只计算一个履约评价</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14:paraId="1335F2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（二）评分依据：</w:t>
            </w:r>
          </w:p>
          <w:p w14:paraId="6ED3BB2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、履约评价证明（加盖甲方公章或业务章）。</w:t>
            </w:r>
          </w:p>
          <w:p w14:paraId="1E6AA6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以上资料均要求提供，原件备查。评分中出现无证明资料或专家无法凭所提供资料判断是否得分的情况，一律作不得分处理。</w:t>
            </w:r>
          </w:p>
        </w:tc>
      </w:tr>
      <w:tr w14:paraId="378AA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73E67CF9">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vAlign w:val="center"/>
          </w:tcPr>
          <w:p w14:paraId="7A80C4E4">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935" w:type="dxa"/>
            <w:tcBorders>
              <w:top w:val="single" w:color="auto" w:sz="4" w:space="0"/>
              <w:left w:val="single" w:color="auto" w:sz="4" w:space="0"/>
              <w:bottom w:val="single" w:color="auto" w:sz="4" w:space="0"/>
              <w:right w:val="single" w:color="auto" w:sz="4" w:space="0"/>
            </w:tcBorders>
            <w:vAlign w:val="center"/>
          </w:tcPr>
          <w:p w14:paraId="368B140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项目人员</w:t>
            </w:r>
            <w:r>
              <w:rPr>
                <w:rFonts w:hint="eastAsia" w:ascii="仿宋" w:hAnsi="仿宋" w:eastAsia="仿宋" w:cs="仿宋"/>
                <w:color w:val="000000"/>
                <w:sz w:val="24"/>
                <w:szCs w:val="24"/>
                <w:highlight w:val="none"/>
                <w:lang w:val="en-US" w:eastAsia="zh-CN"/>
              </w:rPr>
              <w:t>情况</w:t>
            </w:r>
          </w:p>
        </w:tc>
        <w:tc>
          <w:tcPr>
            <w:tcW w:w="939" w:type="dxa"/>
            <w:tcBorders>
              <w:top w:val="single" w:color="auto" w:sz="4" w:space="0"/>
              <w:left w:val="single" w:color="auto" w:sz="4" w:space="0"/>
              <w:bottom w:val="single" w:color="auto" w:sz="4" w:space="0"/>
              <w:right w:val="single" w:color="auto" w:sz="4" w:space="0"/>
            </w:tcBorders>
            <w:vAlign w:val="center"/>
          </w:tcPr>
          <w:p w14:paraId="71337F2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442" w:type="dxa"/>
            <w:gridSpan w:val="4"/>
            <w:tcBorders>
              <w:top w:val="single" w:color="auto" w:sz="4" w:space="0"/>
              <w:left w:val="single" w:color="auto" w:sz="4" w:space="0"/>
              <w:bottom w:val="single" w:color="auto" w:sz="4" w:space="0"/>
              <w:right w:val="single" w:color="auto" w:sz="4" w:space="0"/>
            </w:tcBorders>
            <w:vAlign w:val="center"/>
          </w:tcPr>
          <w:p w14:paraId="25E9F5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default"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rPr>
              <w:t>评分</w:t>
            </w:r>
            <w:r>
              <w:rPr>
                <w:rFonts w:hint="eastAsia" w:ascii="仿宋" w:hAnsi="仿宋" w:eastAsia="仿宋" w:cs="仿宋"/>
                <w:b/>
                <w:bCs/>
                <w:color w:val="000000"/>
                <w:sz w:val="24"/>
                <w:szCs w:val="24"/>
                <w:highlight w:val="none"/>
                <w:lang w:val="en-US" w:eastAsia="zh-CN"/>
              </w:rPr>
              <w:t>内容：</w:t>
            </w:r>
          </w:p>
          <w:p w14:paraId="37B03AC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1、项目负责人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仅1人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为</w:t>
            </w:r>
            <w:r>
              <w:rPr>
                <w:rFonts w:hint="eastAsia" w:ascii="仿宋" w:hAnsi="仿宋" w:eastAsia="仿宋" w:cs="仿宋"/>
                <w:color w:val="000000"/>
                <w:sz w:val="24"/>
                <w:szCs w:val="24"/>
                <w:highlight w:val="none"/>
              </w:rPr>
              <w:t xml:space="preserve">投标人自有员工，否则本项不予计分： </w:t>
            </w:r>
          </w:p>
          <w:p w14:paraId="479ECD3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具有生物</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rPr>
              <w:t>化学</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rPr>
              <w:t>物理</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rPr>
              <w:t>医药</w:t>
            </w:r>
            <w:r>
              <w:rPr>
                <w:rFonts w:hint="eastAsia" w:ascii="仿宋" w:hAnsi="仿宋" w:eastAsia="仿宋" w:cs="仿宋"/>
                <w:color w:val="000000"/>
                <w:sz w:val="24"/>
                <w:szCs w:val="24"/>
                <w:highlight w:val="none"/>
                <w:lang w:val="en-US" w:eastAsia="zh-CN"/>
              </w:rPr>
              <w:t>或计算机类</w:t>
            </w:r>
            <w:r>
              <w:rPr>
                <w:rFonts w:hint="eastAsia" w:ascii="仿宋" w:hAnsi="仿宋" w:eastAsia="仿宋" w:cs="仿宋"/>
                <w:color w:val="000000"/>
                <w:sz w:val="24"/>
                <w:szCs w:val="24"/>
                <w:highlight w:val="none"/>
              </w:rPr>
              <w:t>相关专业本科或以上学历，得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eastAsia="zh-CN"/>
              </w:rPr>
              <w:t>。</w:t>
            </w:r>
          </w:p>
          <w:p w14:paraId="17A0C7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具有5年或以上</w:t>
            </w:r>
            <w:r>
              <w:rPr>
                <w:rFonts w:hint="eastAsia" w:ascii="仿宋" w:hAnsi="仿宋" w:eastAsia="仿宋" w:cs="仿宋"/>
                <w:color w:val="000000"/>
                <w:sz w:val="24"/>
                <w:szCs w:val="24"/>
                <w:highlight w:val="none"/>
                <w:lang w:val="en-US" w:eastAsia="zh-CN"/>
              </w:rPr>
              <w:t>科研耗材管理平台或科研物资采购平台类项目</w:t>
            </w:r>
            <w:r>
              <w:rPr>
                <w:rFonts w:hint="eastAsia" w:ascii="仿宋" w:hAnsi="仿宋" w:eastAsia="仿宋" w:cs="仿宋"/>
                <w:color w:val="000000"/>
                <w:sz w:val="24"/>
                <w:szCs w:val="24"/>
                <w:highlight w:val="none"/>
              </w:rPr>
              <w:t>工作经验，得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eastAsia="zh-CN"/>
              </w:rPr>
              <w:t>。</w:t>
            </w:r>
          </w:p>
          <w:p w14:paraId="4861E39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、团队成员</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2人或以上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不含项目负责人）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为</w:t>
            </w:r>
            <w:r>
              <w:rPr>
                <w:rFonts w:hint="eastAsia" w:ascii="仿宋" w:hAnsi="仿宋" w:eastAsia="仿宋" w:cs="仿宋"/>
                <w:color w:val="000000"/>
                <w:sz w:val="24"/>
                <w:szCs w:val="24"/>
                <w:highlight w:val="none"/>
              </w:rPr>
              <w:t xml:space="preserve">投标人自有员工，否则本项不予计分： </w:t>
            </w:r>
          </w:p>
          <w:p w14:paraId="752C2B6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）具有生物或化学或物理或医药或计算机类相关专业本科或以上学历</w:t>
            </w:r>
            <w:r>
              <w:rPr>
                <w:rFonts w:hint="eastAsia" w:ascii="仿宋" w:hAnsi="仿宋" w:eastAsia="仿宋" w:cs="仿宋"/>
                <w:color w:val="000000"/>
                <w:sz w:val="24"/>
                <w:szCs w:val="24"/>
                <w:highlight w:val="none"/>
              </w:rPr>
              <w:t>，每提供1人得</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5分，最高得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eastAsia="zh-CN"/>
              </w:rPr>
              <w:t>。</w:t>
            </w:r>
          </w:p>
          <w:p w14:paraId="1ECAB0B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年或以上</w:t>
            </w:r>
            <w:r>
              <w:rPr>
                <w:rFonts w:hint="eastAsia" w:ascii="仿宋" w:hAnsi="仿宋" w:eastAsia="仿宋" w:cs="仿宋"/>
                <w:color w:val="000000"/>
                <w:sz w:val="24"/>
                <w:szCs w:val="24"/>
                <w:highlight w:val="none"/>
                <w:lang w:val="en-US" w:eastAsia="zh-CN"/>
              </w:rPr>
              <w:t>科研耗材管理平台或科研物资采购平台类项目</w:t>
            </w:r>
            <w:r>
              <w:rPr>
                <w:rFonts w:hint="eastAsia" w:ascii="仿宋" w:hAnsi="仿宋" w:eastAsia="仿宋" w:cs="仿宋"/>
                <w:color w:val="000000"/>
                <w:sz w:val="24"/>
                <w:szCs w:val="24"/>
                <w:highlight w:val="none"/>
              </w:rPr>
              <w:t>工作经验，每提供1人得</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5分，最高得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eastAsia="zh-CN"/>
              </w:rPr>
              <w:t>。</w:t>
            </w:r>
          </w:p>
          <w:p w14:paraId="58532E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（二）评分依据：</w:t>
            </w:r>
          </w:p>
          <w:p w14:paraId="0B91163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1、自有员工</w:t>
            </w:r>
            <w:r>
              <w:rPr>
                <w:rFonts w:hint="eastAsia" w:ascii="仿宋" w:hAnsi="仿宋" w:eastAsia="仿宋" w:cs="仿宋"/>
                <w:color w:val="000000"/>
                <w:sz w:val="24"/>
                <w:szCs w:val="24"/>
                <w:highlight w:val="none"/>
              </w:rPr>
              <w:t>证明：提供上述人员</w:t>
            </w:r>
            <w:r>
              <w:rPr>
                <w:rFonts w:hint="eastAsia" w:ascii="仿宋" w:hAnsi="仿宋" w:eastAsia="仿宋" w:cs="仿宋"/>
                <w:color w:val="000000"/>
                <w:sz w:val="24"/>
                <w:szCs w:val="24"/>
                <w:highlight w:val="none"/>
                <w:lang w:val="en-US" w:eastAsia="zh-CN"/>
              </w:rPr>
              <w:t>最</w:t>
            </w:r>
            <w:r>
              <w:rPr>
                <w:rFonts w:hint="eastAsia" w:ascii="仿宋" w:hAnsi="仿宋" w:eastAsia="仿宋" w:cs="仿宋"/>
                <w:color w:val="000000"/>
                <w:sz w:val="24"/>
                <w:szCs w:val="24"/>
                <w:highlight w:val="none"/>
              </w:rPr>
              <w:t>近一个月投标</w:t>
            </w:r>
            <w:r>
              <w:rPr>
                <w:rFonts w:hint="eastAsia" w:ascii="仿宋" w:hAnsi="仿宋" w:eastAsia="仿宋" w:cs="仿宋"/>
                <w:color w:val="000000"/>
                <w:sz w:val="24"/>
                <w:szCs w:val="24"/>
                <w:highlight w:val="none"/>
                <w:lang w:val="en-US" w:eastAsia="zh-CN"/>
              </w:rPr>
              <w:t>人</w:t>
            </w:r>
            <w:r>
              <w:rPr>
                <w:rFonts w:hint="eastAsia" w:ascii="仿宋" w:hAnsi="仿宋" w:eastAsia="仿宋" w:cs="仿宋"/>
                <w:color w:val="000000"/>
                <w:sz w:val="24"/>
                <w:szCs w:val="24"/>
                <w:highlight w:val="none"/>
              </w:rPr>
              <w:t>为其购买的社保证明（由于社保部门或税务部</w:t>
            </w:r>
            <w:r>
              <w:rPr>
                <w:rFonts w:hint="eastAsia" w:ascii="仿宋" w:hAnsi="仿宋" w:eastAsia="仿宋" w:cs="仿宋"/>
                <w:color w:val="000000"/>
                <w:sz w:val="24"/>
                <w:szCs w:val="24"/>
                <w:highlight w:val="none"/>
                <w:lang w:eastAsia="zh-CN"/>
              </w:rPr>
              <w:t>门的</w:t>
            </w:r>
            <w:r>
              <w:rPr>
                <w:rFonts w:hint="eastAsia" w:ascii="仿宋" w:hAnsi="仿宋" w:eastAsia="仿宋" w:cs="仿宋"/>
                <w:color w:val="000000"/>
                <w:sz w:val="24"/>
                <w:szCs w:val="24"/>
                <w:highlight w:val="none"/>
              </w:rPr>
              <w:t>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14:paraId="7C3250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学历证明：须提供人员的学历证书（毕业证书）复印件与学信网查询截图作为得分依据，对于较早颁发的学历证书，学信网无法查询的，要求提供其他佐证材料（如毕业院校、人社部门等颁发机构或监管机构等单位出具的证明）。海外留学人员</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含港澳台</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学历无法通过学信网站查询，允许提供教育部留学服务中心出具的国外学历认证证书以及教育部留学服务中心官网查询截图</w:t>
            </w:r>
            <w:r>
              <w:rPr>
                <w:rFonts w:hint="eastAsia" w:ascii="仿宋" w:hAnsi="仿宋" w:eastAsia="仿宋" w:cs="仿宋"/>
                <w:color w:val="000000"/>
                <w:sz w:val="24"/>
                <w:szCs w:val="24"/>
                <w:highlight w:val="none"/>
                <w:lang w:eastAsia="zh-CN"/>
              </w:rPr>
              <w:t>。</w:t>
            </w:r>
          </w:p>
          <w:p w14:paraId="5A85A5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、工作经验证明</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提供项目合同或合同甲方出具的验收报告（需体现项目负责人/驻点人员名字），若以上证明材料无法体现项目负责人/驻点人员名字的，还需提供合同甲方出具的工作证明（加盖公章或业务章）。</w:t>
            </w:r>
          </w:p>
          <w:p w14:paraId="24070FB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4、以上证明文件中标后原件备查，</w:t>
            </w:r>
            <w:r>
              <w:rPr>
                <w:rFonts w:hint="eastAsia" w:ascii="仿宋" w:hAnsi="仿宋" w:eastAsia="仿宋" w:cs="仿宋"/>
                <w:color w:val="000000"/>
                <w:sz w:val="24"/>
                <w:szCs w:val="24"/>
                <w:highlight w:val="none"/>
              </w:rPr>
              <w:t>评分中出现无证明资料或专家无法凭所提供资料判断是否得分的情况，一律作不得分处理。</w:t>
            </w:r>
          </w:p>
        </w:tc>
      </w:tr>
      <w:tr w14:paraId="3FF12C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6" w:hRule="atLeast"/>
          <w:tblCellSpacing w:w="0" w:type="dxa"/>
          <w:jc w:val="center"/>
        </w:trPr>
        <w:tc>
          <w:tcPr>
            <w:tcW w:w="345" w:type="pct"/>
            <w:gridSpan w:val="3"/>
            <w:vMerge w:val="continue"/>
            <w:tcBorders>
              <w:top w:val="single" w:color="auto" w:sz="4" w:space="0"/>
              <w:left w:val="single" w:color="auto" w:sz="4" w:space="0"/>
              <w:bottom w:val="single" w:color="auto" w:sz="4" w:space="0"/>
              <w:right w:val="single" w:color="auto" w:sz="4" w:space="0"/>
            </w:tcBorders>
            <w:vAlign w:val="center"/>
          </w:tcPr>
          <w:p w14:paraId="73675427">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667A3288">
            <w:pPr>
              <w:pStyle w:val="45"/>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55" w:type="pct"/>
            <w:tcBorders>
              <w:top w:val="single" w:color="auto" w:sz="4" w:space="0"/>
              <w:left w:val="single" w:color="auto" w:sz="4" w:space="0"/>
              <w:bottom w:val="single" w:color="auto" w:sz="4" w:space="0"/>
              <w:right w:val="single" w:color="auto" w:sz="4" w:space="0"/>
            </w:tcBorders>
            <w:vAlign w:val="center"/>
          </w:tcPr>
          <w:p w14:paraId="6A09E0C7">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诚信情况</w:t>
            </w:r>
          </w:p>
        </w:tc>
        <w:tc>
          <w:tcPr>
            <w:tcW w:w="557" w:type="pct"/>
            <w:tcBorders>
              <w:top w:val="single" w:color="auto" w:sz="4" w:space="0"/>
              <w:left w:val="single" w:color="auto" w:sz="4" w:space="0"/>
              <w:bottom w:val="single" w:color="auto" w:sz="4" w:space="0"/>
              <w:right w:val="single" w:color="auto" w:sz="4" w:space="0"/>
            </w:tcBorders>
            <w:vAlign w:val="center"/>
          </w:tcPr>
          <w:p w14:paraId="512CD01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29" w:type="pct"/>
            <w:gridSpan w:val="4"/>
            <w:tcBorders>
              <w:top w:val="single" w:color="auto" w:sz="4" w:space="0"/>
              <w:left w:val="single" w:color="auto" w:sz="4" w:space="0"/>
              <w:bottom w:val="single" w:color="auto" w:sz="4" w:space="0"/>
              <w:right w:val="single" w:color="auto" w:sz="4" w:space="0"/>
            </w:tcBorders>
            <w:vAlign w:val="center"/>
          </w:tcPr>
          <w:p w14:paraId="411A06CF">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14:paraId="7E735EE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000000"/>
                <w:sz w:val="24"/>
                <w:szCs w:val="24"/>
                <w:highlight w:val="none"/>
              </w:rPr>
            </w:pPr>
            <w:r>
              <w:rPr>
                <w:rFonts w:hint="eastAsia" w:ascii="仿宋" w:hAnsi="仿宋" w:eastAsia="仿宋" w:cs="仿宋"/>
                <w:kern w:val="2"/>
                <w:sz w:val="24"/>
                <w:szCs w:val="24"/>
                <w:highlight w:val="none"/>
                <w:lang w:val="en-US" w:eastAsia="zh-CN" w:bidi="ar-SA"/>
              </w:rPr>
              <w:t>投标人存在《深圳市财政局政府采购供应商信用信息管理办法》（深财规〔2023〕3号）列明的一般</w:t>
            </w:r>
            <w:r>
              <w:rPr>
                <w:rFonts w:hint="eastAsia" w:ascii="仿宋" w:hAnsi="仿宋" w:eastAsia="仿宋" w:cs="仿宋"/>
                <w:color w:val="000000"/>
                <w:sz w:val="24"/>
                <w:szCs w:val="24"/>
                <w:highlight w:val="none"/>
                <w:lang w:val="en-US" w:eastAsia="zh-CN"/>
              </w:rPr>
              <w:t>行政处罚信息、一般违法失信记录信息的，本项不得分，不存在上述情形的本项得5分。投标人无需提供任何证明材料，评标过程中由工作人员向评审委员会提供有关供应商诚信查询结果。</w:t>
            </w:r>
          </w:p>
          <w:p w14:paraId="7ACB46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（二）评分依据：</w:t>
            </w:r>
          </w:p>
          <w:p w14:paraId="53642C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3484CD11">
      <w:pPr>
        <w:pStyle w:val="17"/>
        <w:keepNext w:val="0"/>
        <w:keepLines w:val="0"/>
        <w:widowControl/>
        <w:suppressLineNumbers w:val="0"/>
        <w:spacing w:before="0" w:beforeAutospacing="0" w:after="0" w:afterAutospacing="0" w:line="379" w:lineRule="auto"/>
        <w:ind w:left="0" w:leftChars="0" w:right="454" w:firstLine="0" w:firstLineChars="0"/>
        <w:jc w:val="both"/>
        <w:outlineLvl w:val="0"/>
        <w:rPr>
          <w:rFonts w:hint="eastAsia"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14:paraId="36535FA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846D2CE">
      <w:pPr>
        <w:pStyle w:val="2"/>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4259039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12AC4406">
      <w:pPr>
        <w:widowControl w:val="0"/>
        <w:numPr>
          <w:ilvl w:val="0"/>
          <w:numId w:val="2"/>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1C031AB6">
      <w:pPr>
        <w:widowControl w:val="0"/>
        <w:numPr>
          <w:ilvl w:val="0"/>
          <w:numId w:val="2"/>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10721769">
      <w:pPr>
        <w:numPr>
          <w:ilvl w:val="0"/>
          <w:numId w:val="3"/>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2787D8E3">
      <w:pPr>
        <w:numPr>
          <w:ilvl w:val="0"/>
          <w:numId w:val="3"/>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47F7962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2277CA5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017BF0F7">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3CE9A2F0">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450D4676">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5EDB08B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（二）本项目不接受联合体投标（由供应商作出声明，格式自拟）；</w:t>
      </w:r>
    </w:p>
    <w:p w14:paraId="43CE0C89">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5DF7D7E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6A70FFB7">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14:paraId="3B2FD2F6">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14:paraId="71D63C08">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51043A4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1AACDCC1">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7261BDC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5CAD862D">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065A4B9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6FFE4823">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4B076489">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2BEDFDD2">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3660622B">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14:paraId="35DACAA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691B6E5F">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23A47E4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56226BD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1907C1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7193166A">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02494E96">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08014639">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082D8A5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725C5D05">
      <w:pPr>
        <w:numPr>
          <w:ilvl w:val="0"/>
          <w:numId w:val="4"/>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79114B8B">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14:paraId="4977CED2">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14:paraId="2137454E">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7E89EC85">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14:paraId="337A66E0">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14:paraId="206AF0D5">
      <w:pPr>
        <w:spacing w:line="30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综合评分法）方式进行采购；（2）仅有1家时，则本项目采用现场转为单一来源方式进行采购。</w:t>
      </w:r>
    </w:p>
    <w:p w14:paraId="3D34B66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DA6A5BF">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14:paraId="5D3F8EB4">
      <w:pPr>
        <w:pStyle w:val="2"/>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20"/>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14:paraId="0174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14:paraId="25255984">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14:paraId="1C0DCCAD">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14:paraId="76BD2E6C">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14:paraId="11CDD04F">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4F09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14:paraId="3659568E">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14:paraId="24291B35">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LGZXYYZBB20250409-1</w:t>
            </w:r>
          </w:p>
        </w:tc>
        <w:tc>
          <w:tcPr>
            <w:tcW w:w="1848" w:type="pct"/>
            <w:vAlign w:val="center"/>
          </w:tcPr>
          <w:p w14:paraId="4F54EED9">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深圳市龙岗中心医院科研耗材管理平台服务</w:t>
            </w:r>
          </w:p>
        </w:tc>
        <w:tc>
          <w:tcPr>
            <w:tcW w:w="1378" w:type="pct"/>
            <w:vAlign w:val="center"/>
          </w:tcPr>
          <w:p w14:paraId="03E3B119">
            <w:pPr>
              <w:keepNext w:val="0"/>
              <w:keepLines w:val="0"/>
              <w:suppressLineNumbers w:val="0"/>
              <w:spacing w:before="0" w:beforeAutospacing="0" w:after="0" w:afterAutospacing="0"/>
              <w:ind w:left="0" w:right="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0.00</w:t>
            </w:r>
          </w:p>
        </w:tc>
      </w:tr>
    </w:tbl>
    <w:p w14:paraId="6DCE97C0">
      <w:pPr>
        <w:pStyle w:val="2"/>
        <w:spacing w:before="120" w:beforeLines="50" w:after="120" w:afterLines="50"/>
        <w:jc w:val="both"/>
        <w:rPr>
          <w:rFonts w:hint="eastAsia" w:ascii="仿宋" w:hAnsi="仿宋" w:eastAsia="仿宋" w:cs="仿宋"/>
          <w:color w:val="auto"/>
          <w:szCs w:val="24"/>
          <w:highlight w:val="none"/>
        </w:rPr>
      </w:pPr>
    </w:p>
    <w:p w14:paraId="12074936">
      <w:pPr>
        <w:pStyle w:val="2"/>
        <w:spacing w:before="120" w:beforeLines="50" w:after="120" w:afterLines="5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二、项目概况</w:t>
      </w:r>
    </w:p>
    <w:p w14:paraId="2A2428D3">
      <w:pPr>
        <w:pStyle w:val="2"/>
        <w:spacing w:before="120" w:beforeLines="50" w:after="120" w:afterLines="50"/>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为了进一步加强对科研耗材的采购管理和简化经费审批流程，我院拟引进具备网上直购、网上询价、网上竞价招投标等多种采购方式的科研耗材采购管理平台。</w:t>
      </w:r>
    </w:p>
    <w:p w14:paraId="6F8BF4C2">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三、</w:t>
      </w:r>
      <w:bookmarkStart w:id="1" w:name="_Hlk72073432"/>
      <w:r>
        <w:rPr>
          <w:rFonts w:hint="eastAsia" w:ascii="仿宋" w:hAnsi="仿宋" w:eastAsia="仿宋" w:cs="仿宋"/>
          <w:szCs w:val="24"/>
          <w:highlight w:val="none"/>
        </w:rPr>
        <w:t>服务需求明细</w:t>
      </w:r>
      <w:bookmarkEnd w:id="1"/>
    </w:p>
    <w:tbl>
      <w:tblPr>
        <w:tblStyle w:val="20"/>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2496"/>
        <w:gridCol w:w="2158"/>
        <w:gridCol w:w="805"/>
        <w:gridCol w:w="868"/>
        <w:gridCol w:w="1699"/>
      </w:tblGrid>
      <w:tr w14:paraId="38A5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0" w:type="pct"/>
            <w:vAlign w:val="center"/>
          </w:tcPr>
          <w:p w14:paraId="2D6D44B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462" w:type="pct"/>
            <w:vAlign w:val="center"/>
          </w:tcPr>
          <w:p w14:paraId="4A185D6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1267" w:type="pct"/>
            <w:vAlign w:val="center"/>
          </w:tcPr>
          <w:p w14:paraId="38F2E53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473" w:type="pct"/>
            <w:vAlign w:val="center"/>
          </w:tcPr>
          <w:p w14:paraId="2557DF8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509" w:type="pct"/>
            <w:vAlign w:val="center"/>
          </w:tcPr>
          <w:p w14:paraId="1F395DC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997" w:type="pct"/>
            <w:vAlign w:val="center"/>
          </w:tcPr>
          <w:p w14:paraId="5E4A57ED">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rPr>
              <w:t>服务费率</w:t>
            </w:r>
            <w:r>
              <w:rPr>
                <w:rFonts w:hint="eastAsia" w:ascii="仿宋" w:hAnsi="仿宋" w:eastAsia="仿宋" w:cs="仿宋"/>
                <w:bCs/>
                <w:sz w:val="24"/>
                <w:szCs w:val="24"/>
                <w:highlight w:val="none"/>
                <w:lang w:val="en-US" w:eastAsia="zh-CN"/>
              </w:rPr>
              <w:t>上限</w:t>
            </w:r>
          </w:p>
        </w:tc>
      </w:tr>
      <w:tr w14:paraId="16AB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90" w:type="pct"/>
            <w:vAlign w:val="center"/>
          </w:tcPr>
          <w:p w14:paraId="61E4780F">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462" w:type="pct"/>
            <w:vAlign w:val="center"/>
          </w:tcPr>
          <w:p w14:paraId="430ECE4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LGZXYYZBB20250409-1</w:t>
            </w:r>
          </w:p>
        </w:tc>
        <w:tc>
          <w:tcPr>
            <w:tcW w:w="1267" w:type="pct"/>
            <w:vAlign w:val="center"/>
          </w:tcPr>
          <w:p w14:paraId="23A26BD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科研耗材管理平台服务</w:t>
            </w:r>
          </w:p>
        </w:tc>
        <w:tc>
          <w:tcPr>
            <w:tcW w:w="473" w:type="pct"/>
            <w:vAlign w:val="center"/>
          </w:tcPr>
          <w:p w14:paraId="3ED2B35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highlight w:val="none"/>
                <w:lang w:val="en-US" w:eastAsia="zh-CN"/>
              </w:rPr>
              <w:t>1</w:t>
            </w:r>
          </w:p>
        </w:tc>
        <w:tc>
          <w:tcPr>
            <w:tcW w:w="509" w:type="pct"/>
            <w:vAlign w:val="center"/>
          </w:tcPr>
          <w:p w14:paraId="1802B398">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w:t>
            </w:r>
          </w:p>
        </w:tc>
        <w:tc>
          <w:tcPr>
            <w:tcW w:w="997" w:type="pct"/>
            <w:vAlign w:val="center"/>
          </w:tcPr>
          <w:p w14:paraId="2BD692EE">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2%</w:t>
            </w:r>
          </w:p>
        </w:tc>
      </w:tr>
    </w:tbl>
    <w:p w14:paraId="15ABFD51">
      <w:pPr>
        <w:pStyle w:val="2"/>
        <w:spacing w:before="120" w:beforeLines="50" w:after="120" w:afterLines="50"/>
        <w:rPr>
          <w:rFonts w:hint="eastAsia" w:ascii="仿宋" w:hAnsi="仿宋" w:eastAsia="仿宋" w:cs="仿宋"/>
          <w:szCs w:val="24"/>
          <w:highlight w:val="none"/>
        </w:rPr>
      </w:pPr>
    </w:p>
    <w:p w14:paraId="18CBF677">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四、实质性条款</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7790"/>
      </w:tblGrid>
      <w:tr w14:paraId="6D21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28" w:type="pct"/>
            <w:vAlign w:val="center"/>
          </w:tcPr>
          <w:p w14:paraId="6C39D9FF">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71" w:type="pct"/>
            <w:vAlign w:val="center"/>
          </w:tcPr>
          <w:p w14:paraId="02331A6E">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4BEF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Align w:val="center"/>
          </w:tcPr>
          <w:p w14:paraId="6EDB2706">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7790" w:type="dxa"/>
            <w:vAlign w:val="top"/>
          </w:tcPr>
          <w:p w14:paraId="040ACD53">
            <w:pPr>
              <w:keepNext w:val="0"/>
              <w:keepLines w:val="0"/>
              <w:suppressLineNumbers w:val="0"/>
              <w:spacing w:before="0" w:beforeAutospacing="0" w:after="0" w:afterAutospacing="0"/>
              <w:ind w:left="0" w:right="0"/>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★人员类别，★数量， ★人员必须具备条件。</w:t>
            </w:r>
          </w:p>
          <w:p w14:paraId="21A170D7">
            <w:pPr>
              <w:keepNext w:val="0"/>
              <w:keepLines w:val="0"/>
              <w:suppressLineNumbers w:val="0"/>
              <w:spacing w:before="0" w:beforeAutospacing="0" w:after="0" w:afterAutospacing="0"/>
              <w:ind w:left="0" w:right="0"/>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1、项目负责人  1人</w:t>
            </w:r>
            <w:r>
              <w:rPr>
                <w:rFonts w:hint="eastAsia" w:ascii="仿宋" w:hAnsi="仿宋" w:eastAsia="仿宋" w:cs="仿宋"/>
                <w:b w:val="0"/>
                <w:bCs w:val="0"/>
                <w:kern w:val="0"/>
                <w:sz w:val="24"/>
                <w:szCs w:val="24"/>
                <w:highlight w:val="none"/>
                <w:lang w:val="en-US" w:eastAsia="zh-CN"/>
              </w:rPr>
              <w:tab/>
            </w:r>
            <w:r>
              <w:rPr>
                <w:rFonts w:hint="eastAsia" w:ascii="仿宋" w:hAnsi="仿宋" w:eastAsia="仿宋" w:cs="仿宋"/>
                <w:b w:val="0"/>
                <w:bCs w:val="0"/>
                <w:kern w:val="0"/>
                <w:sz w:val="24"/>
                <w:szCs w:val="24"/>
                <w:highlight w:val="none"/>
                <w:lang w:val="en-US" w:eastAsia="zh-CN"/>
              </w:rPr>
              <w:t>投标人自有员工。负责管理和协调各项工作，不得随意更换；如需更换，必须提前一周书面通知采购人，取得采购人签字同意后方可换人，如自行更换，采购人将暂停投标人的全部工作，由此造成的损失或延误责任由投标人承担。</w:t>
            </w:r>
          </w:p>
          <w:p w14:paraId="740C1E47">
            <w:pPr>
              <w:keepNext w:val="0"/>
              <w:keepLines w:val="0"/>
              <w:suppressLineNumbers w:val="0"/>
              <w:spacing w:before="0" w:beforeAutospacing="0" w:after="0" w:afterAutospacing="0"/>
              <w:ind w:left="0" w:leftChars="0" w:right="0" w:rightChars="0"/>
              <w:rPr>
                <w:rFonts w:hint="eastAsia" w:ascii="仿宋" w:hAnsi="仿宋" w:eastAsia="仿宋" w:cs="仿宋"/>
                <w:kern w:val="0"/>
                <w:sz w:val="24"/>
                <w:szCs w:val="24"/>
                <w:highlight w:val="none"/>
              </w:rPr>
            </w:pPr>
            <w:r>
              <w:rPr>
                <w:rFonts w:hint="eastAsia" w:ascii="仿宋" w:hAnsi="仿宋" w:eastAsia="仿宋" w:cs="仿宋"/>
                <w:b w:val="0"/>
                <w:bCs w:val="0"/>
                <w:kern w:val="0"/>
                <w:sz w:val="24"/>
                <w:szCs w:val="24"/>
                <w:highlight w:val="none"/>
                <w:lang w:val="en-US" w:eastAsia="zh-CN"/>
              </w:rPr>
              <w:t>2、团队成员（项目负责人除外）</w:t>
            </w:r>
            <w:r>
              <w:rPr>
                <w:rFonts w:hint="eastAsia" w:ascii="仿宋" w:hAnsi="仿宋" w:eastAsia="仿宋" w:cs="仿宋"/>
                <w:b w:val="0"/>
                <w:bCs w:val="0"/>
                <w:kern w:val="0"/>
                <w:sz w:val="24"/>
                <w:szCs w:val="24"/>
                <w:highlight w:val="none"/>
                <w:lang w:val="en-US" w:eastAsia="zh-CN"/>
              </w:rPr>
              <w:tab/>
            </w:r>
            <w:r>
              <w:rPr>
                <w:rFonts w:hint="eastAsia" w:ascii="仿宋" w:hAnsi="仿宋" w:eastAsia="仿宋" w:cs="仿宋"/>
                <w:b w:val="0"/>
                <w:bCs w:val="0"/>
                <w:kern w:val="0"/>
                <w:sz w:val="24"/>
                <w:szCs w:val="24"/>
                <w:highlight w:val="none"/>
                <w:lang w:val="en-US" w:eastAsia="zh-CN"/>
              </w:rPr>
              <w:t>2人及以上</w:t>
            </w:r>
            <w:r>
              <w:rPr>
                <w:rFonts w:hint="eastAsia" w:ascii="仿宋" w:hAnsi="仿宋" w:eastAsia="仿宋" w:cs="仿宋"/>
                <w:b w:val="0"/>
                <w:bCs w:val="0"/>
                <w:kern w:val="0"/>
                <w:sz w:val="24"/>
                <w:szCs w:val="24"/>
                <w:highlight w:val="none"/>
                <w:lang w:val="en-US" w:eastAsia="zh-CN"/>
              </w:rPr>
              <w:tab/>
            </w:r>
            <w:r>
              <w:rPr>
                <w:rFonts w:hint="eastAsia" w:ascii="仿宋" w:hAnsi="仿宋" w:eastAsia="仿宋" w:cs="仿宋"/>
                <w:b w:val="0"/>
                <w:bCs w:val="0"/>
                <w:kern w:val="0"/>
                <w:sz w:val="24"/>
                <w:szCs w:val="24"/>
                <w:highlight w:val="none"/>
                <w:lang w:val="en-US" w:eastAsia="zh-CN"/>
              </w:rPr>
              <w:t xml:space="preserve">  投标人自有员工</w:t>
            </w:r>
          </w:p>
        </w:tc>
      </w:tr>
      <w:tr w14:paraId="08EA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28" w:type="pct"/>
            <w:vAlign w:val="center"/>
          </w:tcPr>
          <w:p w14:paraId="3948E7AC">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w:t>
            </w:r>
          </w:p>
        </w:tc>
        <w:tc>
          <w:tcPr>
            <w:tcW w:w="7790" w:type="dxa"/>
            <w:vAlign w:val="top"/>
          </w:tcPr>
          <w:p w14:paraId="6DAE359B">
            <w:pPr>
              <w:keepNext w:val="0"/>
              <w:keepLines w:val="0"/>
              <w:suppressLineNumbers w:val="0"/>
              <w:spacing w:before="0" w:beforeAutospacing="0" w:after="0" w:afterAutospacing="0"/>
              <w:ind w:left="0" w:right="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rPr>
              <w:t>★</w:t>
            </w:r>
            <w:r>
              <w:rPr>
                <w:rFonts w:hint="eastAsia" w:ascii="仿宋" w:hAnsi="仿宋" w:eastAsia="仿宋" w:cs="仿宋"/>
                <w:b/>
                <w:bCs/>
                <w:color w:val="auto"/>
                <w:sz w:val="24"/>
                <w:szCs w:val="24"/>
                <w:highlight w:val="none"/>
              </w:rPr>
              <w:t>服务期</w:t>
            </w:r>
            <w:r>
              <w:rPr>
                <w:rFonts w:hint="eastAsia" w:ascii="仿宋" w:hAnsi="仿宋" w:eastAsia="仿宋" w:cs="仿宋"/>
                <w:b/>
                <w:bCs/>
                <w:color w:val="auto"/>
                <w:sz w:val="24"/>
                <w:szCs w:val="24"/>
                <w:highlight w:val="none"/>
                <w:lang w:val="en-US" w:eastAsia="zh-CN"/>
              </w:rPr>
              <w:t>限</w:t>
            </w:r>
          </w:p>
          <w:p w14:paraId="57E14CF7">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1、自合同签订之日起一年。</w:t>
            </w:r>
          </w:p>
          <w:p w14:paraId="375B15EA">
            <w:pPr>
              <w:keepNext w:val="0"/>
              <w:keepLines w:val="0"/>
              <w:suppressLineNumbers w:val="0"/>
              <w:spacing w:before="0" w:beforeAutospacing="0" w:after="0" w:afterAutospacing="0"/>
              <w:ind w:left="0" w:leftChars="0" w:right="0" w:right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2、每年度合同期满后，经采购人对中标人服务质量考核合格，可续签下一年度合同，每次续签期限为一年，最多可续签二次。</w:t>
            </w:r>
          </w:p>
        </w:tc>
      </w:tr>
      <w:tr w14:paraId="1FD4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shd w:val="clear" w:color="auto" w:fill="auto"/>
            <w:vAlign w:val="center"/>
          </w:tcPr>
          <w:p w14:paraId="3DBE9727">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3</w:t>
            </w:r>
          </w:p>
        </w:tc>
        <w:tc>
          <w:tcPr>
            <w:tcW w:w="7790" w:type="dxa"/>
            <w:shd w:val="clear" w:color="auto" w:fill="auto"/>
            <w:vAlign w:val="top"/>
          </w:tcPr>
          <w:p w14:paraId="63CEB19A">
            <w:pPr>
              <w:keepNext w:val="0"/>
              <w:keepLines w:val="0"/>
              <w:suppressLineNumbers w:val="0"/>
              <w:spacing w:before="0" w:beforeAutospacing="0" w:after="0" w:afterAutospacing="0"/>
              <w:ind w:left="0" w:leftChars="0" w:right="0" w:right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b/>
                <w:bCs/>
                <w:color w:val="auto"/>
                <w:sz w:val="24"/>
                <w:szCs w:val="24"/>
                <w:highlight w:val="none"/>
              </w:rPr>
              <w:t>付款方式</w:t>
            </w:r>
            <w:r>
              <w:rPr>
                <w:rFonts w:hint="eastAsia" w:ascii="仿宋" w:hAnsi="仿宋" w:eastAsia="仿宋" w:cs="仿宋"/>
                <w:sz w:val="24"/>
                <w:szCs w:val="24"/>
                <w:highlight w:val="none"/>
                <w:lang w:eastAsia="zh-CN"/>
              </w:rPr>
              <w:t>：</w:t>
            </w:r>
          </w:p>
          <w:p w14:paraId="64876BAE">
            <w:pPr>
              <w:keepNext w:val="0"/>
              <w:keepLines w:val="0"/>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bCs/>
                <w:color w:val="auto"/>
                <w:sz w:val="24"/>
                <w:szCs w:val="24"/>
                <w:highlight w:val="none"/>
              </w:rPr>
              <w:t>采购人不承担商品交易产生的交易服务费，交易服务费由</w:t>
            </w:r>
            <w:r>
              <w:rPr>
                <w:rFonts w:hint="eastAsia" w:ascii="仿宋" w:hAnsi="仿宋" w:eastAsia="仿宋" w:cs="仿宋"/>
                <w:bCs/>
                <w:color w:val="auto"/>
                <w:sz w:val="24"/>
                <w:szCs w:val="24"/>
                <w:highlight w:val="none"/>
                <w:lang w:val="en-US" w:eastAsia="zh-CN"/>
              </w:rPr>
              <w:t>中标</w:t>
            </w:r>
            <w:r>
              <w:rPr>
                <w:rFonts w:hint="eastAsia" w:ascii="仿宋" w:hAnsi="仿宋" w:eastAsia="仿宋" w:cs="仿宋"/>
                <w:bCs/>
                <w:color w:val="auto"/>
                <w:sz w:val="24"/>
                <w:szCs w:val="24"/>
                <w:highlight w:val="none"/>
              </w:rPr>
              <w:t>人向商品供应商收取。</w:t>
            </w:r>
            <w:r>
              <w:rPr>
                <w:rFonts w:hint="eastAsia" w:ascii="仿宋" w:hAnsi="仿宋" w:eastAsia="仿宋" w:cs="仿宋"/>
                <w:bCs/>
                <w:color w:val="auto"/>
                <w:sz w:val="24"/>
                <w:szCs w:val="24"/>
                <w:highlight w:val="none"/>
                <w:lang w:val="en-US" w:eastAsia="zh-CN"/>
              </w:rPr>
              <w:t>中标人</w:t>
            </w:r>
            <w:r>
              <w:rPr>
                <w:rFonts w:hint="eastAsia" w:ascii="仿宋" w:hAnsi="仿宋" w:eastAsia="仿宋" w:cs="仿宋"/>
                <w:bCs/>
                <w:color w:val="auto"/>
                <w:sz w:val="24"/>
                <w:szCs w:val="24"/>
                <w:highlight w:val="none"/>
              </w:rPr>
              <w:t>要求商品供应商按照</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rPr>
              <w:t>管理要求履约，</w:t>
            </w:r>
            <w:r>
              <w:rPr>
                <w:rFonts w:hint="eastAsia" w:ascii="仿宋" w:hAnsi="仿宋" w:eastAsia="仿宋" w:cs="仿宋"/>
                <w:bCs/>
                <w:color w:val="auto"/>
                <w:sz w:val="24"/>
                <w:szCs w:val="24"/>
                <w:highlight w:val="none"/>
                <w:lang w:val="en-US" w:eastAsia="zh-CN"/>
              </w:rPr>
              <w:t>及时</w:t>
            </w:r>
            <w:r>
              <w:rPr>
                <w:rFonts w:hint="eastAsia" w:ascii="仿宋" w:hAnsi="仿宋" w:eastAsia="仿宋" w:cs="仿宋"/>
                <w:bCs/>
                <w:color w:val="auto"/>
                <w:sz w:val="24"/>
                <w:szCs w:val="24"/>
                <w:highlight w:val="none"/>
              </w:rPr>
              <w:t>结算。</w:t>
            </w:r>
            <w:r>
              <w:rPr>
                <w:rFonts w:hint="eastAsia" w:ascii="仿宋" w:hAnsi="仿宋" w:eastAsia="仿宋" w:cs="仿宋"/>
                <w:b/>
                <w:bCs w:val="0"/>
                <w:color w:val="auto"/>
                <w:sz w:val="24"/>
                <w:szCs w:val="24"/>
                <w:highlight w:val="none"/>
              </w:rPr>
              <w:t>（提供承诺函，承诺函格式自拟）</w:t>
            </w:r>
          </w:p>
        </w:tc>
      </w:tr>
      <w:tr w14:paraId="6856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28" w:type="pct"/>
            <w:shd w:val="clear" w:color="auto" w:fill="auto"/>
            <w:vAlign w:val="center"/>
          </w:tcPr>
          <w:p w14:paraId="26C2D06D">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4</w:t>
            </w:r>
          </w:p>
        </w:tc>
        <w:tc>
          <w:tcPr>
            <w:tcW w:w="7790" w:type="dxa"/>
            <w:shd w:val="clear" w:color="auto" w:fill="auto"/>
            <w:vAlign w:val="top"/>
          </w:tcPr>
          <w:p w14:paraId="4F660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b/>
                <w:bCs/>
                <w:color w:val="auto"/>
                <w:sz w:val="24"/>
                <w:szCs w:val="24"/>
                <w:highlight w:val="none"/>
              </w:rPr>
              <w:t>其他</w:t>
            </w:r>
          </w:p>
          <w:p w14:paraId="03C8435E">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一</w:t>
            </w:r>
            <w:r>
              <w:rPr>
                <w:rFonts w:hint="eastAsia" w:ascii="仿宋" w:hAnsi="仿宋" w:eastAsia="仿宋" w:cs="仿宋"/>
                <w:kern w:val="0"/>
                <w:sz w:val="24"/>
                <w:szCs w:val="24"/>
                <w:highlight w:val="none"/>
              </w:rPr>
              <w:t>）升级维护和售后保障要求</w:t>
            </w:r>
          </w:p>
          <w:p w14:paraId="0138F360">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本项目顺利上线后，</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须提供每周7天×24小时服务，保证平台顺利运行。如因</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的技术问题或其他原因（不可抗力情况除外）导致平台不能正常提供服务，</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应及时修复，如超过15天无法正常使用，采购人有权单方面终止合同。</w:t>
            </w:r>
          </w:p>
          <w:p w14:paraId="41D8420F">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1）提供周期上门免费服务：周期为1个月一次，服务内容为周期数据备份、检测系统运行状况、处理使用过程中出现的问题等。</w:t>
            </w:r>
          </w:p>
          <w:p w14:paraId="07272982">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须提供常设每周7天×24小时服务专线和长期的免费技术支持，对采购人的服务通知，成交单位必须在接报后24小时内处理完毕。</w:t>
            </w:r>
          </w:p>
          <w:p w14:paraId="2DC21F94">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3）升级保障：对</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后期提出的使用流程需求可以进行升级改造。</w:t>
            </w:r>
          </w:p>
          <w:p w14:paraId="3FD4FC13">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4）维护保障：系统交付使用后，需有专职软件技术人员进行服务回应。</w:t>
            </w:r>
          </w:p>
          <w:p w14:paraId="49898152">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应用系统提交后，根据</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的要求提供免费的培训服务。</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应根据自身系统设备情况，提供专业培训，直至</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全面掌握使用方法。如遇到</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方人员变动，</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要根据</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要求，无条件提供培训服务。</w:t>
            </w:r>
          </w:p>
          <w:p w14:paraId="35718F03">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因采购人制度变化导致采购流程发生变化的，</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有义务免费做相应的调整、升级改造等工作。</w:t>
            </w:r>
          </w:p>
          <w:p w14:paraId="07B59B99">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为便于采购人查询合同期内的成交商品数据，中标人需在最后一期合同期满后，提供至少3年的免费维保服务。</w:t>
            </w:r>
          </w:p>
          <w:p w14:paraId="5D2B1B09">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二</w:t>
            </w:r>
            <w:r>
              <w:rPr>
                <w:rFonts w:hint="eastAsia" w:ascii="仿宋" w:hAnsi="仿宋" w:eastAsia="仿宋" w:cs="仿宋"/>
                <w:kern w:val="0"/>
                <w:sz w:val="24"/>
                <w:szCs w:val="24"/>
                <w:highlight w:val="none"/>
              </w:rPr>
              <w:t>）数据安全和运行维护要求</w:t>
            </w:r>
          </w:p>
          <w:p w14:paraId="06A2B3D3">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1、数据安全：平台应该具备相关的数据安全资质认证，确保单位数据的安全性，同时不可向第三方公布或使用；</w:t>
            </w:r>
          </w:p>
          <w:p w14:paraId="24A4FD7C">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应按要求定期提供</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在交易中产生的数据包括但不限于交易数据、操作数据等。</w:t>
            </w:r>
          </w:p>
          <w:p w14:paraId="6ECFE265">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3、提供5×8不间断运营的客服中心和7×24的值班电话，在接到</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服务请求或者监控告警时会迅速对事件进行定性并通知相关部门启动相应流程。</w:t>
            </w:r>
          </w:p>
          <w:p w14:paraId="17CD28FC">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应做好系统日常维护和升级工作，对系统故障及交易纠纷处理的回应时间不得迟于2小时，排除时间不得迟于24小时。</w:t>
            </w:r>
          </w:p>
          <w:p w14:paraId="426D9D1B">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三）收费标准</w:t>
            </w:r>
            <w:r>
              <w:rPr>
                <w:rFonts w:hint="eastAsia" w:ascii="仿宋" w:hAnsi="仿宋" w:eastAsia="仿宋" w:cs="仿宋"/>
                <w:kern w:val="0"/>
                <w:sz w:val="24"/>
                <w:szCs w:val="24"/>
                <w:highlight w:val="none"/>
              </w:rPr>
              <w:t>：</w:t>
            </w:r>
          </w:p>
          <w:p w14:paraId="03BD2880">
            <w:pPr>
              <w:keepNext w:val="0"/>
              <w:keepLines w:val="0"/>
              <w:suppressLineNumbers w:val="0"/>
              <w:spacing w:before="0" w:beforeAutospacing="0" w:after="0" w:afterAutospacing="0"/>
              <w:ind w:left="0" w:leftChars="0" w:right="0"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0"/>
                <w:sz w:val="24"/>
                <w:szCs w:val="24"/>
                <w:highlight w:val="none"/>
              </w:rPr>
              <w:t>为避免</w:t>
            </w:r>
            <w:r>
              <w:rPr>
                <w:rFonts w:hint="eastAsia" w:ascii="仿宋" w:hAnsi="仿宋" w:eastAsia="仿宋" w:cs="仿宋"/>
                <w:kern w:val="0"/>
                <w:sz w:val="24"/>
                <w:szCs w:val="24"/>
                <w:highlight w:val="none"/>
                <w:lang w:eastAsia="zh-CN"/>
              </w:rPr>
              <w:t>中标人</w:t>
            </w:r>
            <w:r>
              <w:rPr>
                <w:rFonts w:hint="eastAsia" w:ascii="仿宋" w:hAnsi="仿宋" w:eastAsia="仿宋" w:cs="仿宋"/>
                <w:kern w:val="0"/>
                <w:sz w:val="24"/>
                <w:szCs w:val="24"/>
                <w:highlight w:val="none"/>
              </w:rPr>
              <w:t>对</w:t>
            </w:r>
            <w:r>
              <w:rPr>
                <w:rFonts w:hint="eastAsia" w:ascii="仿宋" w:hAnsi="仿宋" w:eastAsia="仿宋" w:cs="仿宋"/>
                <w:kern w:val="0"/>
                <w:sz w:val="24"/>
                <w:szCs w:val="24"/>
                <w:highlight w:val="none"/>
                <w:lang w:val="en-US" w:eastAsia="zh-CN"/>
              </w:rPr>
              <w:t>商品</w:t>
            </w:r>
            <w:r>
              <w:rPr>
                <w:rFonts w:hint="eastAsia" w:ascii="仿宋" w:hAnsi="仿宋" w:eastAsia="仿宋" w:cs="仿宋"/>
                <w:kern w:val="0"/>
                <w:sz w:val="24"/>
                <w:szCs w:val="24"/>
                <w:highlight w:val="none"/>
              </w:rPr>
              <w:t>供应商收费过高导致为我单位提供的货物定价和服务质量受到影响，该收费应具备合理性。</w:t>
            </w:r>
            <w:r>
              <w:rPr>
                <w:rFonts w:hint="eastAsia" w:ascii="仿宋" w:hAnsi="仿宋" w:eastAsia="仿宋" w:cs="仿宋"/>
                <w:kern w:val="0"/>
                <w:sz w:val="24"/>
                <w:szCs w:val="24"/>
                <w:highlight w:val="none"/>
                <w:lang w:val="en-US" w:eastAsia="zh-CN"/>
              </w:rPr>
              <w:t>投标人</w:t>
            </w:r>
            <w:r>
              <w:rPr>
                <w:rFonts w:hint="eastAsia" w:ascii="仿宋" w:hAnsi="仿宋" w:eastAsia="仿宋" w:cs="仿宋"/>
                <w:kern w:val="0"/>
                <w:sz w:val="24"/>
                <w:szCs w:val="24"/>
                <w:highlight w:val="none"/>
              </w:rPr>
              <w:t>需提供对</w:t>
            </w:r>
            <w:r>
              <w:rPr>
                <w:rFonts w:hint="eastAsia" w:ascii="仿宋" w:hAnsi="仿宋" w:eastAsia="仿宋" w:cs="仿宋"/>
                <w:kern w:val="0"/>
                <w:sz w:val="24"/>
                <w:szCs w:val="24"/>
                <w:highlight w:val="none"/>
                <w:lang w:val="en-US" w:eastAsia="zh-CN"/>
              </w:rPr>
              <w:t>商品</w:t>
            </w:r>
            <w:r>
              <w:rPr>
                <w:rFonts w:hint="eastAsia" w:ascii="仿宋" w:hAnsi="仿宋" w:eastAsia="仿宋" w:cs="仿宋"/>
                <w:kern w:val="0"/>
                <w:sz w:val="24"/>
                <w:szCs w:val="24"/>
                <w:highlight w:val="none"/>
              </w:rPr>
              <w:t>供应商的各类收费标准和详细的收费方案</w:t>
            </w:r>
            <w:r>
              <w:rPr>
                <w:rFonts w:hint="eastAsia" w:ascii="仿宋" w:hAnsi="仿宋" w:eastAsia="仿宋" w:cs="仿宋"/>
                <w:b/>
                <w:bCs/>
                <w:kern w:val="0"/>
                <w:sz w:val="24"/>
                <w:szCs w:val="24"/>
                <w:highlight w:val="none"/>
              </w:rPr>
              <w:t>（提供收费方案，格式自拟）</w:t>
            </w:r>
            <w:r>
              <w:rPr>
                <w:rFonts w:hint="eastAsia" w:ascii="仿宋" w:hAnsi="仿宋" w:eastAsia="仿宋" w:cs="仿宋"/>
                <w:kern w:val="0"/>
                <w:sz w:val="24"/>
                <w:szCs w:val="24"/>
                <w:highlight w:val="none"/>
              </w:rPr>
              <w:t>。</w:t>
            </w:r>
          </w:p>
        </w:tc>
      </w:tr>
      <w:tr w14:paraId="4E2F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28" w:type="pct"/>
            <w:shd w:val="clear" w:color="auto" w:fill="auto"/>
            <w:vAlign w:val="center"/>
          </w:tcPr>
          <w:p w14:paraId="77CFD987">
            <w:pPr>
              <w:keepNext w:val="0"/>
              <w:keepLines w:val="0"/>
              <w:suppressLineNumbers w:val="0"/>
              <w:adjustRightInd w:val="0"/>
              <w:snapToGrid w:val="0"/>
              <w:spacing w:before="0" w:beforeAutospacing="0" w:after="0" w:afterAutospacing="0" w:line="360" w:lineRule="auto"/>
              <w:ind w:left="0" w:leftChars="0" w:right="0" w:rightChars="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7790" w:type="dxa"/>
            <w:shd w:val="clear" w:color="auto" w:fill="auto"/>
            <w:vAlign w:val="top"/>
          </w:tcPr>
          <w:p w14:paraId="0B0490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★投标报价</w:t>
            </w:r>
          </w:p>
          <w:p w14:paraId="0AE4C969">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1、中标人向商品供应商收取平台服务费，服务费以商品供应商在平台的销售金额的2%为上限费率，超出2%的投标报价将作投标无效处理。</w:t>
            </w:r>
          </w:p>
          <w:p w14:paraId="04C938FB">
            <w:pPr>
              <w:keepNext w:val="0"/>
              <w:keepLines w:val="0"/>
              <w:suppressLineNumbers w:val="0"/>
              <w:spacing w:before="0" w:beforeAutospacing="0" w:after="0" w:afterAutospacing="0"/>
              <w:ind w:left="0" w:leftChars="0" w:right="0" w:right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kern w:val="0"/>
                <w:sz w:val="24"/>
                <w:szCs w:val="24"/>
                <w:highlight w:val="none"/>
                <w:lang w:val="en-US" w:eastAsia="zh-CN"/>
              </w:rPr>
              <w:t>2、投标报价保留小数点后两位数，超过小数点后两位的，按四舍五入自动修正。</w:t>
            </w:r>
          </w:p>
        </w:tc>
      </w:tr>
    </w:tbl>
    <w:p w14:paraId="7EF87BE9">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1A35B731">
      <w:pPr>
        <w:ind w:left="2800"/>
        <w:jc w:val="left"/>
        <w:outlineLvl w:val="0"/>
        <w:rPr>
          <w:rFonts w:hint="eastAsia" w:ascii="仿宋" w:hAnsi="仿宋" w:eastAsia="仿宋" w:cs="仿宋"/>
          <w:b/>
          <w:bCs w:val="0"/>
          <w:kern w:val="0"/>
          <w:sz w:val="24"/>
          <w:szCs w:val="24"/>
          <w:highlight w:val="none"/>
          <w:lang w:val="en-US" w:eastAsia="zh-CN" w:bidi="ar-SA"/>
        </w:rPr>
      </w:pPr>
    </w:p>
    <w:p w14:paraId="2E4714C9">
      <w:pPr>
        <w:spacing w:line="500" w:lineRule="exact"/>
        <w:rPr>
          <w:rFonts w:hint="eastAsia" w:ascii="仿宋" w:hAnsi="仿宋" w:eastAsia="仿宋" w:cs="仿宋"/>
          <w:b/>
          <w:bCs w:val="0"/>
          <w:kern w:val="0"/>
          <w:sz w:val="24"/>
          <w:szCs w:val="24"/>
          <w:highlight w:val="none"/>
          <w:lang w:val="en-US" w:eastAsia="zh-CN" w:bidi="ar-SA"/>
        </w:rPr>
      </w:pPr>
    </w:p>
    <w:p w14:paraId="6F4FB377">
      <w:pPr>
        <w:spacing w:line="500" w:lineRule="exact"/>
        <w:rPr>
          <w:rFonts w:hint="eastAsia" w:ascii="仿宋" w:hAnsi="仿宋" w:eastAsia="仿宋" w:cs="仿宋"/>
          <w:b/>
          <w:bCs w:val="0"/>
          <w:kern w:val="0"/>
          <w:sz w:val="24"/>
          <w:szCs w:val="24"/>
          <w:highlight w:val="none"/>
          <w:lang w:val="en-US" w:eastAsia="zh-CN" w:bidi="ar-SA"/>
        </w:rPr>
      </w:pPr>
    </w:p>
    <w:p w14:paraId="75499F9A">
      <w:pPr>
        <w:spacing w:line="500" w:lineRule="exact"/>
        <w:rPr>
          <w:rFonts w:hint="default"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五、服务要求</w:t>
      </w:r>
    </w:p>
    <w:p w14:paraId="096ADFA9">
      <w:pPr>
        <w:widowControl/>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（一）系统平台与总体技术要求</w:t>
      </w:r>
    </w:p>
    <w:p w14:paraId="25788AF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可根据采购人的内控管理要求，灵活设置采购流程，从“选择科研试剂耗材→与供应商协商议价→发起采购任务→采购审批→货到验收→结算报销”环节，保障整个采购前、中、后程序规范，控制严密，过程透明，责任明晰，流程留痕。</w:t>
      </w:r>
    </w:p>
    <w:p w14:paraId="78ACEB99">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2、采购平台以第三方电子商务的形式实现，平台内商品明码标价，有完整的商品基本信息，包括但不限于商品品牌、规格、价格、货号、货期、内外包装彩页等。可提供大宗耗材交易的大客户价。</w:t>
      </w:r>
    </w:p>
    <w:p w14:paraId="3DBA5ED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3、对于采购平台中没有，且又符合线上销售要求的线下自主采购的商品，协助商品供应商做好上线销售的相关工作，在保障交易平台合理、合法运营的基础上，提升系统服务效能。</w:t>
      </w:r>
    </w:p>
    <w:p w14:paraId="3F29FF64">
      <w:pPr>
        <w:widowControl/>
        <w:ind w:firstLine="48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（二）功能需求</w:t>
      </w:r>
    </w:p>
    <w:p w14:paraId="33DCE4BB">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1、商品展示模块</w:t>
      </w:r>
    </w:p>
    <w:p w14:paraId="1A3C7195">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将商品供应商提供的产品进行合理分类，有条理并图文并茂地展示给采购人。</w:t>
      </w:r>
    </w:p>
    <w:p w14:paraId="6157BE3C">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①产品目录：通过产品分级目录展示商品信息，采购人可以通过目录手工定位意向商品。</w:t>
      </w:r>
    </w:p>
    <w:p w14:paraId="4CEA25A5">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②产品搜索：采购人可以根据商品名称，型号，品牌，商品供应商名称等关键字进行模糊或精确地搜索，找到意向商品。</w:t>
      </w:r>
    </w:p>
    <w:p w14:paraId="28436FE3">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③产品筛选：可根据销量、价格区间、发货地等条件进行筛选，供采购人快速进行选择。</w:t>
      </w:r>
    </w:p>
    <w:p w14:paraId="1E6162DA">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2、用户管理模块</w:t>
      </w:r>
    </w:p>
    <w:p w14:paraId="09E8612D">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用户管理模块协助管理用户信息，为用户提供注册、登录、密码修改/重置、启用/停用等基本功能外，还提供：</w:t>
      </w:r>
    </w:p>
    <w:p w14:paraId="79DB6989">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①为用户配置不同角色，以及对角色设置不同模块的访问、操作权限。</w:t>
      </w:r>
    </w:p>
    <w:p w14:paraId="4BD934C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单位组织架构管理：遵循医院的现有的组织机构管理模式，设置三级及以上管理模式（医院－科室－人员）。医院级管理员具有平台权限，可进行科室、人员管理；科室可对部门内部课题组或者成员进行管理；课题组负责人对本课题组进行管理。</w:t>
      </w:r>
    </w:p>
    <w:p w14:paraId="093322B6">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以上两个子模块皆支持批量新增、修改以提高医院管理员工作效率。</w:t>
      </w:r>
    </w:p>
    <w:p w14:paraId="05BDCC1A">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3、商品供应商入驻管理模块</w:t>
      </w:r>
    </w:p>
    <w:p w14:paraId="7A79A81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为保证入驻商品供应商的质量，提供商品供应商入驻两级审核机制。第一级由采购平台对商品供应商进行严格的资质审核，包括但不限于营业执照、代理授权书等文件的审核；第二级由采购人审核。采购人可实时查看商品供应商资质，按自有标准进行资质审核。采购人可对商品供应商做入围有效期限管理，超过时间，可停用该供应商，该供应商的商品自动下架。</w:t>
      </w:r>
    </w:p>
    <w:p w14:paraId="057F0E1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4、直采模块</w:t>
      </w:r>
    </w:p>
    <w:p w14:paraId="43226A6B">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直采过程应类似于淘宝、京东等主流电商平台，并可通过比较、查看商品评价、近期价格走势图等途径有效地控制采购成本，保证采购的商品质量。</w:t>
      </w:r>
    </w:p>
    <w:p w14:paraId="17468AB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5、价格指导及管控模块</w:t>
      </w:r>
    </w:p>
    <w:p w14:paraId="7C57A39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①采购平台可统计采购单位年度采购同一商品成交均价，对采购人予以提醒，进一步协助采购单位降低采购成本。</w:t>
      </w:r>
    </w:p>
    <w:p w14:paraId="5835E213">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②采购人提交采购申请单时可与商品供应商进一步议价，商品供应商可对采购申请单所列商品进行价格修改；</w:t>
      </w:r>
    </w:p>
    <w:p w14:paraId="7AAD2F05">
      <w:pPr>
        <w:widowControl/>
        <w:ind w:firstLine="480"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③采购平台具备线上商品价格管控功能，可按照采购人管理要求对各分类商品进行价格区间限制。</w:t>
      </w:r>
      <w:r>
        <w:rPr>
          <w:rFonts w:hint="eastAsia" w:ascii="仿宋" w:hAnsi="仿宋" w:eastAsia="仿宋" w:cs="仿宋"/>
          <w:b/>
          <w:bCs/>
          <w:color w:val="000000"/>
          <w:kern w:val="0"/>
          <w:sz w:val="24"/>
          <w:szCs w:val="24"/>
          <w:highlight w:val="none"/>
          <w:lang w:val="en-US" w:eastAsia="zh-CN"/>
        </w:rPr>
        <w:t>（提供截图证明）</w:t>
      </w:r>
    </w:p>
    <w:p w14:paraId="75F4F9E6">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6、询价竞价模块</w:t>
      </w:r>
    </w:p>
    <w:p w14:paraId="40D4542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提供询价竞价功能，采购人按照自己的需求发布采购信息。采用一次竞价、暗标形式，商品供应商只能看到自己的出价情况，采购人在截标后才可看到所有商品供应商的全部应标。</w:t>
      </w:r>
    </w:p>
    <w:p w14:paraId="2F722F2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7、商品验收模块</w:t>
      </w:r>
    </w:p>
    <w:p w14:paraId="2681444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当采购的商品到货时，支持多种验收方式：</w:t>
      </w:r>
    </w:p>
    <w:p w14:paraId="3EDCEE2C">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①课题组任意成员验收。</w:t>
      </w:r>
    </w:p>
    <w:p w14:paraId="2EC8DADC">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②课题组交叉验收，形成互相约束机制。</w:t>
      </w:r>
    </w:p>
    <w:p w14:paraId="2E59AB1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③采购人所指定的统一验收人员进行验收。</w:t>
      </w:r>
    </w:p>
    <w:p w14:paraId="24BD39F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④支持验收人进行微信端拍照验收。</w:t>
      </w:r>
    </w:p>
    <w:p w14:paraId="7E60CEDC">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8、出入库系统</w:t>
      </w:r>
    </w:p>
    <w:p w14:paraId="61D6959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①提供出入库库存管理系统。</w:t>
      </w:r>
    </w:p>
    <w:p w14:paraId="2424D86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②按照采购人的库存管理架构，至少支持2级库房。</w:t>
      </w:r>
    </w:p>
    <w:p w14:paraId="5902B918">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③可根据采购商品品类自动归集所属库房，按照管理要求，实现试剂、耗材、实验动物、普通危险化学品、管制类等商品自动分类入库。</w:t>
      </w:r>
    </w:p>
    <w:p w14:paraId="4A1164A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9、多级审批模块</w:t>
      </w:r>
    </w:p>
    <w:p w14:paraId="074D254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①对于在线采购申请单、竞价申请单、竞价初选结果提供多级审批机制；</w:t>
      </w:r>
    </w:p>
    <w:p w14:paraId="0CE292A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②支持按金额对每个级别的审批规则进行定制；</w:t>
      </w:r>
    </w:p>
    <w:p w14:paraId="27F6FD5C">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③支持按照商品品类、经费类型、收货地址等要求进行审批配置；</w:t>
      </w:r>
    </w:p>
    <w:p w14:paraId="2CBBD9D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④支持审批流转；</w:t>
      </w:r>
    </w:p>
    <w:p w14:paraId="1FE7B879">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⑤支持出入库分库房进行审批。</w:t>
      </w:r>
    </w:p>
    <w:p w14:paraId="1A76BBB3">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⑥支持对验收、结算过程增加审批配置。</w:t>
      </w:r>
    </w:p>
    <w:p w14:paraId="774A77CC">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10、钉钉及微信消息推送及审批</w:t>
      </w:r>
    </w:p>
    <w:p w14:paraId="4C912A03">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提供多种客户端消息推送。对于采购申请、竞价审批、出入库申请等审批环节进行提醒，实时推送至微信或钉钉进行审批，并通知审批结果。且可根据采购人要求实现采购人微信公众号提醒及审批。</w:t>
      </w:r>
      <w:r>
        <w:rPr>
          <w:rFonts w:hint="eastAsia" w:ascii="仿宋" w:hAnsi="仿宋" w:eastAsia="仿宋" w:cs="仿宋"/>
          <w:b/>
          <w:bCs/>
          <w:color w:val="000000"/>
          <w:kern w:val="0"/>
          <w:sz w:val="24"/>
          <w:szCs w:val="24"/>
          <w:highlight w:val="none"/>
          <w:lang w:val="en-US" w:eastAsia="zh-CN"/>
        </w:rPr>
        <w:t>（提供截图证明）</w:t>
      </w:r>
    </w:p>
    <w:p w14:paraId="184353FB">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11、电子签名模块</w:t>
      </w:r>
    </w:p>
    <w:p w14:paraId="417483A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针对各级审批，提供电子签名服务，电子签名可作为审批记录直接打印。</w:t>
      </w:r>
      <w:r>
        <w:rPr>
          <w:rFonts w:hint="eastAsia" w:ascii="仿宋" w:hAnsi="仿宋" w:eastAsia="仿宋" w:cs="仿宋"/>
          <w:b/>
          <w:bCs/>
          <w:color w:val="000000"/>
          <w:kern w:val="0"/>
          <w:sz w:val="24"/>
          <w:szCs w:val="24"/>
          <w:highlight w:val="none"/>
          <w:lang w:val="en-US" w:eastAsia="zh-CN"/>
        </w:rPr>
        <w:t>（提供截图证明）</w:t>
      </w:r>
    </w:p>
    <w:p w14:paraId="2D16AB65">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12、采购结算模块</w:t>
      </w:r>
    </w:p>
    <w:p w14:paraId="1255303A">
      <w:pPr>
        <w:widowControl/>
        <w:ind w:firstLine="480"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可提供多种结算方式，如课题组自结算、商品供应商汇总统一结算、无纸化结算等多种结算方式，大大减少采购人和财务人员报销和结算工作量，提高结算效率</w:t>
      </w:r>
      <w:r>
        <w:rPr>
          <w:rFonts w:hint="eastAsia" w:ascii="仿宋" w:hAnsi="仿宋" w:eastAsia="仿宋" w:cs="仿宋"/>
          <w:b/>
          <w:bCs/>
          <w:color w:val="000000"/>
          <w:kern w:val="0"/>
          <w:sz w:val="24"/>
          <w:szCs w:val="24"/>
          <w:highlight w:val="none"/>
          <w:lang w:val="en-US" w:eastAsia="zh-CN"/>
        </w:rPr>
        <w:t>（提供相关案例资料）。（提供截图证明）</w:t>
      </w:r>
    </w:p>
    <w:p w14:paraId="6C6EF7F0">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13、经费预算管理模块</w:t>
      </w:r>
    </w:p>
    <w:p w14:paraId="59863990">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①支持对可使用的经费项目，进行预算控制，对于在途的采购订单，冻结经费避免超支。</w:t>
      </w:r>
    </w:p>
    <w:p w14:paraId="08158CE7">
      <w:pPr>
        <w:widowControl/>
        <w:ind w:firstLine="480"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②支持对课题组成员设置经费使用授权与审批授权，可设置单次授权审批额度和授权总额，并支持设置授权期限。</w:t>
      </w:r>
      <w:r>
        <w:rPr>
          <w:rFonts w:hint="eastAsia" w:ascii="仿宋" w:hAnsi="仿宋" w:eastAsia="仿宋" w:cs="仿宋"/>
          <w:b/>
          <w:bCs/>
          <w:color w:val="000000"/>
          <w:kern w:val="0"/>
          <w:sz w:val="24"/>
          <w:szCs w:val="24"/>
          <w:highlight w:val="none"/>
          <w:lang w:val="en-US" w:eastAsia="zh-CN"/>
        </w:rPr>
        <w:t>（提供截图证明）</w:t>
      </w:r>
    </w:p>
    <w:p w14:paraId="5059B03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14、采购退换货模块</w:t>
      </w:r>
    </w:p>
    <w:p w14:paraId="355EDC2B">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出现商品不符合采购人要求等情况需退货时，提供退货换货模块，采购人可自主完成整个退换货流程。</w:t>
      </w:r>
    </w:p>
    <w:p w14:paraId="54C4F283">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15、商品营销模块</w:t>
      </w:r>
    </w:p>
    <w:p w14:paraId="2DCA8369">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平台支持团购、优惠券、限时活动等商品供应商发起的营销活动，可进一步降低采购人的采购成本。</w:t>
      </w:r>
    </w:p>
    <w:p w14:paraId="50ACC81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16、评价及留言模块</w:t>
      </w:r>
    </w:p>
    <w:p w14:paraId="3D8F80C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采购人可对完成采购的商品进行评级和评价。</w:t>
      </w:r>
    </w:p>
    <w:p w14:paraId="2028B4E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17、在线和电话客服</w:t>
      </w:r>
    </w:p>
    <w:p w14:paraId="3DAC577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平台提供400电话、在线QQ客服、微信客服等多种客户服务，大大提高访客对话几率及座席的问候达到率；能够很好地解答客户在使用本平台过程中遇到的问题。</w:t>
      </w:r>
    </w:p>
    <w:p w14:paraId="725B94B5">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18、历史查询</w:t>
      </w:r>
    </w:p>
    <w:p w14:paraId="551A6F4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对于所有的采购、验货签收、领用、出入库、结算、退货、竞价历史记录，用户登录，信息修改等都有详细日志以供查询。</w:t>
      </w:r>
    </w:p>
    <w:p w14:paraId="56BE67A8">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19、统计模块</w:t>
      </w:r>
    </w:p>
    <w:p w14:paraId="79B9E229">
      <w:pPr>
        <w:widowControl/>
        <w:ind w:firstLine="480"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为了方便管理部门的监管，平台支持个性化统计功能定制，能生成和导出多维度（全单位，各课题组，各商品供应商以及商品）的交易统计数据，并生成可视化数据看板。包括但不限于采购单，竞价单，结算单，出入库单、领用单。</w:t>
      </w:r>
      <w:r>
        <w:rPr>
          <w:rFonts w:hint="eastAsia" w:ascii="仿宋" w:hAnsi="仿宋" w:eastAsia="仿宋" w:cs="仿宋"/>
          <w:b/>
          <w:bCs/>
          <w:color w:val="000000"/>
          <w:kern w:val="0"/>
          <w:sz w:val="24"/>
          <w:szCs w:val="24"/>
          <w:highlight w:val="none"/>
          <w:lang w:val="en-US" w:eastAsia="zh-CN"/>
        </w:rPr>
        <w:t>（提供截图证明）</w:t>
      </w:r>
    </w:p>
    <w:p w14:paraId="3AEA87AB">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20、危险化学品采购管理</w:t>
      </w:r>
    </w:p>
    <w:p w14:paraId="643D0B39">
      <w:pPr>
        <w:widowControl/>
        <w:ind w:firstLine="480"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拥有危险化学品闭环管理流程，包括危险化学品的商品审核、采购审批、存量管理、危险化学品废物回收、安全巡检及统计等功能。</w:t>
      </w:r>
      <w:r>
        <w:rPr>
          <w:rFonts w:hint="eastAsia" w:ascii="仿宋" w:hAnsi="仿宋" w:eastAsia="仿宋" w:cs="仿宋"/>
          <w:b/>
          <w:bCs/>
          <w:color w:val="000000"/>
          <w:kern w:val="0"/>
          <w:sz w:val="24"/>
          <w:szCs w:val="24"/>
          <w:highlight w:val="none"/>
          <w:lang w:val="en-US" w:eastAsia="zh-CN"/>
        </w:rPr>
        <w:t>（提供截图证明）</w:t>
      </w:r>
    </w:p>
    <w:p w14:paraId="464759C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21、危险化学品采购备案</w:t>
      </w:r>
    </w:p>
    <w:p w14:paraId="2A56FA7C">
      <w:pPr>
        <w:widowControl/>
        <w:ind w:firstLine="480"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可以实现平台采购管制类化学品后，自动完成公安系统线上快速备案。</w:t>
      </w:r>
      <w:r>
        <w:rPr>
          <w:rFonts w:hint="eastAsia" w:ascii="仿宋" w:hAnsi="仿宋" w:eastAsia="仿宋" w:cs="仿宋"/>
          <w:b/>
          <w:bCs/>
          <w:color w:val="000000"/>
          <w:kern w:val="0"/>
          <w:sz w:val="24"/>
          <w:szCs w:val="24"/>
          <w:highlight w:val="none"/>
          <w:lang w:val="en-US" w:eastAsia="zh-CN"/>
        </w:rPr>
        <w:t>（提供截图证明）</w:t>
      </w:r>
    </w:p>
    <w:p w14:paraId="282F8E2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22、线下采购管理模块</w:t>
      </w:r>
    </w:p>
    <w:p w14:paraId="46CACED3">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支持采购人通过自报价的方式在平台登记商品，并进行统一管理，同时线下商品供应商不收取交易费用。</w:t>
      </w:r>
    </w:p>
    <w:p w14:paraId="7DD0BDA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23、风险订单筛查</w:t>
      </w:r>
    </w:p>
    <w:p w14:paraId="3EFA9790">
      <w:pPr>
        <w:widowControl/>
        <w:ind w:firstLine="480"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采购人可以利用大数据对平台的采购行为进行风险筛查功能，对于敏感采购行为可以进行包括提前限制采购、进行采购风险提醒以及对风险订单暂停流程进行核查等功能，该模块设计合理，有利于采购人的审计工作。</w:t>
      </w:r>
      <w:r>
        <w:rPr>
          <w:rFonts w:hint="eastAsia" w:ascii="仿宋" w:hAnsi="仿宋" w:eastAsia="仿宋" w:cs="仿宋"/>
          <w:b/>
          <w:bCs/>
          <w:color w:val="000000"/>
          <w:kern w:val="0"/>
          <w:sz w:val="24"/>
          <w:szCs w:val="24"/>
          <w:highlight w:val="none"/>
          <w:lang w:val="en-US" w:eastAsia="zh-CN"/>
        </w:rPr>
        <w:t>（提供截图证明）</w:t>
      </w:r>
    </w:p>
    <w:p w14:paraId="2A5456C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24、政府采购品目管控功能</w:t>
      </w:r>
    </w:p>
    <w:p w14:paraId="119C2A12">
      <w:pPr>
        <w:widowControl/>
        <w:ind w:firstLine="480"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采购人发起采购时，自动检测该经费对同一品目年度内累计采购金额，对同一年度同一经费同一品目的商品采购金额达到单位规定的采购限额的，系统自动提醒该经费已经达到限额，并限制其采购。</w:t>
      </w:r>
      <w:r>
        <w:rPr>
          <w:rFonts w:hint="eastAsia" w:ascii="仿宋" w:hAnsi="仿宋" w:eastAsia="仿宋" w:cs="仿宋"/>
          <w:b/>
          <w:bCs/>
          <w:color w:val="000000"/>
          <w:kern w:val="0"/>
          <w:sz w:val="24"/>
          <w:szCs w:val="24"/>
          <w:highlight w:val="none"/>
          <w:lang w:val="en-US" w:eastAsia="zh-CN"/>
        </w:rPr>
        <w:t>（提供截图证明）</w:t>
      </w:r>
    </w:p>
    <w:p w14:paraId="07E4ADF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25、科研信息化辅助工具</w:t>
      </w:r>
      <w:bookmarkStart w:id="11" w:name="_GoBack"/>
      <w:bookmarkEnd w:id="11"/>
    </w:p>
    <w:p w14:paraId="4266798B">
      <w:pPr>
        <w:widowControl/>
        <w:ind w:firstLine="480"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有助于科研资源共享协作、提高科研资源利用效率的工具，有助于科研人员交流实验技术的工具，有助于科研诚信建设的辅助工具。</w:t>
      </w:r>
      <w:r>
        <w:rPr>
          <w:rFonts w:hint="eastAsia" w:ascii="仿宋" w:hAnsi="仿宋" w:eastAsia="仿宋" w:cs="仿宋"/>
          <w:b/>
          <w:bCs/>
          <w:color w:val="000000"/>
          <w:kern w:val="0"/>
          <w:sz w:val="24"/>
          <w:szCs w:val="24"/>
          <w:highlight w:val="none"/>
          <w:lang w:val="en-US" w:eastAsia="zh-CN"/>
        </w:rPr>
        <w:t>（提供截图证明）</w:t>
      </w:r>
    </w:p>
    <w:p w14:paraId="6CAFC9C9">
      <w:pPr>
        <w:widowControl/>
        <w:ind w:firstLine="48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（三）商品供应商管理要求</w:t>
      </w:r>
    </w:p>
    <w:p w14:paraId="32023345">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1、对即将入驻的商品供应商实行供应商门槛准入机制。通过在线或线下对商品供应商进行全面审核来评估供应商的资质和服务能力，包括但不限于营业执照、品牌代理等资质。</w:t>
      </w:r>
    </w:p>
    <w:p w14:paraId="1C05E389">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对商品供应商进行定期的等级认证。依据供应商在平台的各项表现（包括但不限于销量、售后服务、配送速度、投诉情况）对供应商进行服务能力的整体动态考核，并公开考核等级结果。考核未达标的供应商予以清理清退，保证整个平台优质的服务质量，切实维护广大用户的利益。</w:t>
      </w:r>
    </w:p>
    <w:p w14:paraId="65DA735D">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商品审核：只有通过审核的商品供应商才可以上传、发售、更新、停售商品，上传发售的商品符合采购人的限制性要求；系统可以自动屏蔽、过滤所要求的多种字段关键字，保证销售类别的范围，避免违规商品流入我单位；</w:t>
      </w:r>
    </w:p>
    <w:p w14:paraId="656073C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4、提供品类齐全的货物，满足采购人采购的基本需求，并可根据采购人需求不断补充完善商品供应商库。</w:t>
      </w:r>
    </w:p>
    <w:p w14:paraId="118ADED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5、投标人应确保供应商规范、诚信经营，确保商品供应商网上供货价格不高于线下商品价格，并利用平台的优势为用户争取更优惠的价格。</w:t>
      </w:r>
    </w:p>
    <w:p w14:paraId="6333D5B8">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6、在平台运行时根据采购人要求，负责策划、组织商品供应商参与相关市场、技术以及优惠促销活动。</w:t>
      </w:r>
    </w:p>
    <w:p w14:paraId="10D280D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7、投标人应做好交易平台的宣传、推广工作，包括但不限于免费对采购人的管理人员、教师、学生、实验材料供应商进行交易平台使用方法的培训，制作培训课件并放在交易平台主页上供用户免费参阅使用。</w:t>
      </w:r>
    </w:p>
    <w:p w14:paraId="41B1F23D">
      <w:pPr>
        <w:widowControl/>
        <w:ind w:firstLine="480"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8、投标人应做好交易平台日常应用指导和咨询解答工作。</w:t>
      </w:r>
    </w:p>
    <w:p w14:paraId="14AB7E18">
      <w:pPr>
        <w:numPr>
          <w:ilvl w:val="0"/>
          <w:numId w:val="0"/>
        </w:numPr>
        <w:jc w:val="both"/>
        <w:outlineLvl w:val="0"/>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六、人员要求</w:t>
      </w:r>
    </w:p>
    <w:p w14:paraId="0735AEAC">
      <w:pPr>
        <w:widowControl/>
        <w:rPr>
          <w:rFonts w:hint="eastAsia" w:ascii="仿宋" w:hAnsi="仿宋" w:eastAsia="仿宋" w:cs="仿宋"/>
          <w:b/>
          <w:kern w:val="0"/>
          <w:sz w:val="24"/>
          <w:highlight w:val="none"/>
          <w:lang w:val="en-US" w:eastAsia="zh-CN"/>
        </w:rPr>
      </w:pPr>
    </w:p>
    <w:tbl>
      <w:tblPr>
        <w:tblStyle w:val="49"/>
        <w:tblW w:w="87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1287"/>
        <w:gridCol w:w="887"/>
        <w:gridCol w:w="2791"/>
        <w:gridCol w:w="2601"/>
        <w:gridCol w:w="744"/>
      </w:tblGrid>
      <w:tr w14:paraId="348BB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489" w:type="dxa"/>
            <w:textDirection w:val="tbRlV"/>
            <w:vAlign w:val="top"/>
          </w:tcPr>
          <w:p w14:paraId="71E50B79">
            <w:pPr>
              <w:pStyle w:val="48"/>
              <w:keepNext w:val="0"/>
              <w:keepLines w:val="0"/>
              <w:pageBreakBefore w:val="0"/>
              <w:widowControl w:val="0"/>
              <w:kinsoku/>
              <w:wordWrap/>
              <w:overflowPunct/>
              <w:topLinePunct w:val="0"/>
              <w:autoSpaceDE/>
              <w:autoSpaceDN/>
              <w:bidi w:val="0"/>
              <w:spacing w:line="240" w:lineRule="auto"/>
              <w:ind w:left="0" w:right="0"/>
              <w:textAlignment w:val="auto"/>
              <w:rPr>
                <w:rFonts w:hint="eastAsia" w:ascii="仿宋" w:hAnsi="仿宋" w:eastAsia="仿宋" w:cs="仿宋"/>
                <w:b/>
                <w:bCs/>
                <w:sz w:val="24"/>
                <w:szCs w:val="24"/>
              </w:rPr>
            </w:pPr>
            <w:r>
              <w:rPr>
                <w:rFonts w:hint="eastAsia" w:ascii="仿宋" w:hAnsi="仿宋" w:eastAsia="仿宋" w:cs="仿宋"/>
                <w:b/>
                <w:bCs/>
                <w:spacing w:val="35"/>
                <w:sz w:val="24"/>
                <w:szCs w:val="24"/>
              </w:rPr>
              <w:t>序号</w:t>
            </w:r>
          </w:p>
        </w:tc>
        <w:tc>
          <w:tcPr>
            <w:tcW w:w="1287" w:type="dxa"/>
            <w:vAlign w:val="center"/>
          </w:tcPr>
          <w:p w14:paraId="031A5A77">
            <w:pPr>
              <w:pStyle w:val="48"/>
              <w:keepNext w:val="0"/>
              <w:keepLines w:val="0"/>
              <w:pageBreakBefore w:val="0"/>
              <w:widowControl w:val="0"/>
              <w:kinsoku/>
              <w:wordWrap/>
              <w:overflowPunct/>
              <w:topLinePunct w:val="0"/>
              <w:autoSpaceDE/>
              <w:autoSpaceDN/>
              <w:bidi w:val="0"/>
              <w:spacing w:line="240" w:lineRule="auto"/>
              <w:ind w:left="0" w:right="0" w:hanging="116"/>
              <w:jc w:val="center"/>
              <w:textAlignment w:val="auto"/>
              <w:rPr>
                <w:rFonts w:hint="eastAsia" w:ascii="仿宋" w:hAnsi="仿宋" w:eastAsia="仿宋" w:cs="仿宋"/>
                <w:b/>
                <w:bCs/>
                <w:sz w:val="24"/>
                <w:szCs w:val="24"/>
                <w:highlight w:val="none"/>
              </w:rPr>
            </w:pPr>
            <w:r>
              <w:rPr>
                <w:rFonts w:hint="eastAsia" w:ascii="仿宋" w:hAnsi="仿宋" w:eastAsia="仿宋" w:cs="仿宋"/>
                <w:b/>
                <w:bCs/>
                <w:spacing w:val="-5"/>
                <w:sz w:val="24"/>
                <w:szCs w:val="24"/>
                <w:highlight w:val="none"/>
                <w:lang w:val="en-US" w:eastAsia="zh-CN"/>
              </w:rPr>
              <w:t xml:space="preserve">  </w:t>
            </w:r>
            <w:r>
              <w:rPr>
                <w:rFonts w:hint="eastAsia" w:ascii="仿宋" w:hAnsi="仿宋" w:eastAsia="仿宋" w:cs="仿宋"/>
                <w:b/>
                <w:bCs/>
                <w:spacing w:val="-5"/>
                <w:sz w:val="24"/>
                <w:szCs w:val="24"/>
                <w:highlight w:val="none"/>
              </w:rPr>
              <w:t>★人员</w:t>
            </w:r>
            <w:r>
              <w:rPr>
                <w:rFonts w:hint="eastAsia" w:ascii="仿宋" w:hAnsi="仿宋" w:eastAsia="仿宋" w:cs="仿宋"/>
                <w:b/>
                <w:bCs/>
                <w:spacing w:val="-3"/>
                <w:sz w:val="24"/>
                <w:szCs w:val="24"/>
                <w:highlight w:val="none"/>
              </w:rPr>
              <w:t>类别</w:t>
            </w:r>
          </w:p>
        </w:tc>
        <w:tc>
          <w:tcPr>
            <w:tcW w:w="887" w:type="dxa"/>
            <w:vAlign w:val="center"/>
          </w:tcPr>
          <w:p w14:paraId="7801C2C0">
            <w:pPr>
              <w:pStyle w:val="48"/>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b/>
                <w:bCs/>
                <w:sz w:val="24"/>
                <w:szCs w:val="24"/>
                <w:highlight w:val="none"/>
              </w:rPr>
            </w:pPr>
            <w:r>
              <w:rPr>
                <w:rFonts w:hint="eastAsia" w:ascii="仿宋" w:hAnsi="仿宋" w:eastAsia="仿宋" w:cs="仿宋"/>
                <w:b/>
                <w:bCs/>
                <w:spacing w:val="-5"/>
                <w:sz w:val="24"/>
                <w:szCs w:val="24"/>
                <w:highlight w:val="none"/>
              </w:rPr>
              <w:t>★数量</w:t>
            </w:r>
          </w:p>
        </w:tc>
        <w:tc>
          <w:tcPr>
            <w:tcW w:w="2791" w:type="dxa"/>
            <w:vAlign w:val="center"/>
          </w:tcPr>
          <w:p w14:paraId="7767EBD3">
            <w:pPr>
              <w:pStyle w:val="48"/>
              <w:keepNext w:val="0"/>
              <w:keepLines w:val="0"/>
              <w:pageBreakBefore w:val="0"/>
              <w:widowControl w:val="0"/>
              <w:kinsoku/>
              <w:wordWrap/>
              <w:overflowPunct/>
              <w:topLinePunct w:val="0"/>
              <w:autoSpaceDE/>
              <w:autoSpaceDN/>
              <w:bidi w:val="0"/>
              <w:spacing w:line="240" w:lineRule="auto"/>
              <w:ind w:left="0" w:right="0" w:hanging="598"/>
              <w:jc w:val="center"/>
              <w:textAlignment w:val="auto"/>
              <w:rPr>
                <w:rFonts w:hint="eastAsia" w:ascii="仿宋" w:hAnsi="仿宋" w:eastAsia="仿宋" w:cs="仿宋"/>
                <w:b/>
                <w:bCs/>
                <w:sz w:val="24"/>
                <w:szCs w:val="24"/>
                <w:highlight w:val="none"/>
              </w:rPr>
            </w:pPr>
            <w:r>
              <w:rPr>
                <w:rFonts w:hint="eastAsia" w:ascii="仿宋" w:hAnsi="仿宋" w:eastAsia="仿宋" w:cs="仿宋"/>
                <w:b/>
                <w:bCs/>
                <w:spacing w:val="-2"/>
                <w:sz w:val="24"/>
                <w:szCs w:val="24"/>
                <w:highlight w:val="none"/>
                <w:lang w:val="en-US" w:eastAsia="zh-CN"/>
              </w:rPr>
              <w:t xml:space="preserve">    </w:t>
            </w:r>
            <w:r>
              <w:rPr>
                <w:rFonts w:hint="eastAsia" w:ascii="仿宋" w:hAnsi="仿宋" w:eastAsia="仿宋" w:cs="仿宋"/>
                <w:b/>
                <w:bCs/>
                <w:spacing w:val="-2"/>
                <w:sz w:val="24"/>
                <w:szCs w:val="24"/>
                <w:highlight w:val="none"/>
              </w:rPr>
              <w:t>★人员必须具备</w:t>
            </w:r>
            <w:r>
              <w:rPr>
                <w:rFonts w:hint="eastAsia" w:ascii="仿宋" w:hAnsi="仿宋" w:eastAsia="仿宋" w:cs="仿宋"/>
                <w:b/>
                <w:bCs/>
                <w:spacing w:val="-3"/>
                <w:sz w:val="24"/>
                <w:szCs w:val="24"/>
                <w:highlight w:val="none"/>
              </w:rPr>
              <w:t>条件</w:t>
            </w:r>
          </w:p>
        </w:tc>
        <w:tc>
          <w:tcPr>
            <w:tcW w:w="2601" w:type="dxa"/>
            <w:vAlign w:val="center"/>
          </w:tcPr>
          <w:p w14:paraId="0E42E40D">
            <w:pPr>
              <w:pStyle w:val="48"/>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人员可偏离条件</w:t>
            </w:r>
          </w:p>
        </w:tc>
        <w:tc>
          <w:tcPr>
            <w:tcW w:w="744" w:type="dxa"/>
            <w:vAlign w:val="center"/>
          </w:tcPr>
          <w:p w14:paraId="4A6E35D9">
            <w:pPr>
              <w:pStyle w:val="48"/>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备注</w:t>
            </w:r>
          </w:p>
        </w:tc>
      </w:tr>
      <w:tr w14:paraId="4105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jc w:val="center"/>
        </w:trPr>
        <w:tc>
          <w:tcPr>
            <w:tcW w:w="489" w:type="dxa"/>
            <w:vAlign w:val="center"/>
          </w:tcPr>
          <w:p w14:paraId="7C475FCE">
            <w:pPr>
              <w:pStyle w:val="48"/>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287" w:type="dxa"/>
            <w:vAlign w:val="center"/>
          </w:tcPr>
          <w:p w14:paraId="06BE705D">
            <w:pPr>
              <w:pStyle w:val="48"/>
              <w:keepNext w:val="0"/>
              <w:keepLines w:val="0"/>
              <w:pageBreakBefore w:val="0"/>
              <w:widowControl w:val="0"/>
              <w:kinsoku/>
              <w:wordWrap/>
              <w:overflowPunct/>
              <w:topLinePunct w:val="0"/>
              <w:autoSpaceDE/>
              <w:autoSpaceDN/>
              <w:bidi w:val="0"/>
              <w:spacing w:line="240" w:lineRule="auto"/>
              <w:ind w:right="0"/>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项目负责人</w:t>
            </w:r>
          </w:p>
        </w:tc>
        <w:tc>
          <w:tcPr>
            <w:tcW w:w="887" w:type="dxa"/>
            <w:vAlign w:val="center"/>
          </w:tcPr>
          <w:p w14:paraId="31110AA7">
            <w:pPr>
              <w:pStyle w:val="48"/>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1人</w:t>
            </w:r>
          </w:p>
        </w:tc>
        <w:tc>
          <w:tcPr>
            <w:tcW w:w="2791" w:type="dxa"/>
            <w:vAlign w:val="center"/>
          </w:tcPr>
          <w:p w14:paraId="5B11B4F9">
            <w:pPr>
              <w:pStyle w:val="48"/>
              <w:keepNext w:val="0"/>
              <w:keepLines w:val="0"/>
              <w:pageBreakBefore w:val="0"/>
              <w:widowControl w:val="0"/>
              <w:kinsoku/>
              <w:wordWrap/>
              <w:overflowPunct/>
              <w:topLinePunct w:val="0"/>
              <w:autoSpaceDE/>
              <w:autoSpaceDN/>
              <w:bidi w:val="0"/>
              <w:spacing w:line="240" w:lineRule="auto"/>
              <w:ind w:left="0" w:right="0"/>
              <w:jc w:val="left"/>
              <w:textAlignment w:val="auto"/>
              <w:rPr>
                <w:rFonts w:hint="eastAsia" w:ascii="仿宋" w:hAnsi="仿宋" w:eastAsia="仿宋" w:cs="仿宋"/>
                <w:sz w:val="24"/>
                <w:szCs w:val="24"/>
                <w:lang w:eastAsia="zh-CN"/>
              </w:rPr>
            </w:pPr>
            <w:r>
              <w:rPr>
                <w:rFonts w:hint="eastAsia" w:ascii="仿宋" w:hAnsi="仿宋" w:eastAsia="仿宋" w:cs="仿宋"/>
                <w:b w:val="0"/>
                <w:sz w:val="24"/>
                <w:szCs w:val="24"/>
                <w:highlight w:val="none"/>
                <w:lang w:eastAsia="zh-CN"/>
              </w:rPr>
              <w:t>投标</w:t>
            </w:r>
            <w:r>
              <w:rPr>
                <w:rFonts w:hint="eastAsia" w:ascii="仿宋" w:hAnsi="仿宋" w:eastAsia="仿宋" w:cs="仿宋"/>
                <w:b w:val="0"/>
                <w:sz w:val="24"/>
                <w:szCs w:val="24"/>
                <w:highlight w:val="none"/>
              </w:rPr>
              <w:t>人自有员工</w:t>
            </w:r>
            <w:r>
              <w:rPr>
                <w:rFonts w:hint="eastAsia" w:ascii="仿宋" w:hAnsi="仿宋" w:eastAsia="仿宋" w:cs="仿宋"/>
                <w:b w:val="0"/>
                <w:sz w:val="24"/>
                <w:szCs w:val="24"/>
                <w:highlight w:val="none"/>
                <w:lang w:eastAsia="zh-CN"/>
              </w:rPr>
              <w:t>。负责管理和协调各项工作，不得随意更换；如需更换，必须提前一周书面通知采购人，取得采购人签字同意后方可换人，如自行更换，采购人将暂停投标人的全部工作，由此造成的损失或延误责任由投标人承担。</w:t>
            </w:r>
          </w:p>
        </w:tc>
        <w:tc>
          <w:tcPr>
            <w:tcW w:w="2601" w:type="dxa"/>
            <w:vAlign w:val="center"/>
          </w:tcPr>
          <w:p w14:paraId="32EEFB57">
            <w:pPr>
              <w:pStyle w:val="48"/>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1.具有生物或化学或物理或医药或计算机类相关专业本科或以上学历；</w:t>
            </w:r>
          </w:p>
          <w:p w14:paraId="7A6E1BA0">
            <w:pPr>
              <w:pStyle w:val="48"/>
              <w:keepNext w:val="0"/>
              <w:keepLines w:val="0"/>
              <w:pageBreakBefore w:val="0"/>
              <w:widowControl w:val="0"/>
              <w:kinsoku/>
              <w:wordWrap/>
              <w:overflowPunct/>
              <w:topLinePunct w:val="0"/>
              <w:autoSpaceDE/>
              <w:autoSpaceDN/>
              <w:bidi w:val="0"/>
              <w:spacing w:line="240" w:lineRule="auto"/>
              <w:ind w:left="0" w:right="0" w:firstLine="2"/>
              <w:jc w:val="left"/>
              <w:textAlignment w:val="auto"/>
              <w:rPr>
                <w:rFonts w:hint="eastAsia" w:ascii="仿宋" w:hAnsi="仿宋" w:eastAsia="仿宋" w:cs="仿宋"/>
                <w:color w:val="FF0000"/>
                <w:spacing w:val="-1"/>
                <w:sz w:val="24"/>
                <w:szCs w:val="24"/>
              </w:rPr>
            </w:pPr>
            <w:r>
              <w:rPr>
                <w:rFonts w:hint="eastAsia" w:ascii="仿宋" w:hAnsi="仿宋" w:eastAsia="仿宋" w:cs="仿宋"/>
                <w:spacing w:val="-1"/>
                <w:sz w:val="24"/>
                <w:szCs w:val="24"/>
                <w:lang w:val="en-US" w:eastAsia="zh-CN"/>
              </w:rPr>
              <w:t>2.具有5年或以上科研耗材管理平台或科研物资采购平台类项目工作经验。</w:t>
            </w:r>
          </w:p>
        </w:tc>
        <w:tc>
          <w:tcPr>
            <w:tcW w:w="744" w:type="dxa"/>
            <w:vAlign w:val="top"/>
          </w:tcPr>
          <w:p w14:paraId="365C6AAA">
            <w:pPr>
              <w:pStyle w:val="48"/>
              <w:keepNext w:val="0"/>
              <w:keepLines w:val="0"/>
              <w:pageBreakBefore w:val="0"/>
              <w:widowControl w:val="0"/>
              <w:kinsoku/>
              <w:wordWrap/>
              <w:overflowPunct/>
              <w:topLinePunct w:val="0"/>
              <w:autoSpaceDE/>
              <w:autoSpaceDN/>
              <w:bidi w:val="0"/>
              <w:spacing w:line="240" w:lineRule="auto"/>
              <w:ind w:left="0" w:right="0"/>
              <w:jc w:val="left"/>
              <w:textAlignment w:val="auto"/>
              <w:rPr>
                <w:rFonts w:hint="eastAsia" w:ascii="仿宋" w:hAnsi="仿宋" w:eastAsia="仿宋" w:cs="仿宋"/>
                <w:sz w:val="24"/>
                <w:szCs w:val="24"/>
              </w:rPr>
            </w:pPr>
          </w:p>
        </w:tc>
      </w:tr>
      <w:tr w14:paraId="47175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9" w:hRule="atLeast"/>
          <w:jc w:val="center"/>
        </w:trPr>
        <w:tc>
          <w:tcPr>
            <w:tcW w:w="489" w:type="dxa"/>
            <w:vAlign w:val="center"/>
          </w:tcPr>
          <w:p w14:paraId="06905832">
            <w:pPr>
              <w:pStyle w:val="48"/>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87" w:type="dxa"/>
            <w:vAlign w:val="center"/>
          </w:tcPr>
          <w:p w14:paraId="1F1AE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团队成员</w:t>
            </w:r>
          </w:p>
          <w:p w14:paraId="2B26191B">
            <w:pPr>
              <w:pStyle w:val="48"/>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highlight w:val="none"/>
                <w:lang w:val="en-US" w:eastAsia="zh-CN"/>
              </w:rPr>
              <w:t>（项目负责人除外）</w:t>
            </w:r>
          </w:p>
        </w:tc>
        <w:tc>
          <w:tcPr>
            <w:tcW w:w="887" w:type="dxa"/>
            <w:vAlign w:val="center"/>
          </w:tcPr>
          <w:p w14:paraId="64F3F36B">
            <w:pPr>
              <w:pStyle w:val="48"/>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2人及以上</w:t>
            </w:r>
          </w:p>
        </w:tc>
        <w:tc>
          <w:tcPr>
            <w:tcW w:w="2791" w:type="dxa"/>
            <w:vAlign w:val="center"/>
          </w:tcPr>
          <w:p w14:paraId="535CE41A">
            <w:pPr>
              <w:pStyle w:val="48"/>
              <w:keepNext w:val="0"/>
              <w:keepLines w:val="0"/>
              <w:pageBreakBefore w:val="0"/>
              <w:widowControl w:val="0"/>
              <w:kinsoku/>
              <w:wordWrap/>
              <w:overflowPunct/>
              <w:topLinePunct w:val="0"/>
              <w:autoSpaceDE/>
              <w:autoSpaceDN/>
              <w:bidi w:val="0"/>
              <w:spacing w:line="240" w:lineRule="auto"/>
              <w:ind w:left="0" w:right="0"/>
              <w:jc w:val="left"/>
              <w:textAlignment w:val="auto"/>
              <w:rPr>
                <w:rFonts w:hint="eastAsia" w:ascii="仿宋" w:hAnsi="仿宋" w:eastAsia="仿宋" w:cs="仿宋"/>
                <w:sz w:val="24"/>
                <w:szCs w:val="24"/>
              </w:rPr>
            </w:pPr>
            <w:r>
              <w:rPr>
                <w:rFonts w:hint="eastAsia" w:ascii="仿宋" w:hAnsi="仿宋" w:eastAsia="仿宋" w:cs="仿宋"/>
                <w:b w:val="0"/>
                <w:sz w:val="24"/>
                <w:szCs w:val="24"/>
                <w:highlight w:val="none"/>
                <w:lang w:val="en-US" w:eastAsia="zh-CN"/>
              </w:rPr>
              <w:t>投标人自有员工</w:t>
            </w:r>
          </w:p>
        </w:tc>
        <w:tc>
          <w:tcPr>
            <w:tcW w:w="2601" w:type="dxa"/>
            <w:vAlign w:val="center"/>
          </w:tcPr>
          <w:p w14:paraId="60A1CE76">
            <w:pPr>
              <w:pStyle w:val="48"/>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1.具有生物或化学或物理或医药</w:t>
            </w:r>
            <w:r>
              <w:rPr>
                <w:rFonts w:hint="eastAsia" w:ascii="仿宋" w:hAnsi="仿宋" w:eastAsia="仿宋" w:cs="仿宋"/>
                <w:spacing w:val="-1"/>
                <w:sz w:val="24"/>
                <w:szCs w:val="24"/>
                <w:highlight w:val="none"/>
                <w:lang w:val="en-US" w:eastAsia="zh-CN"/>
              </w:rPr>
              <w:t>或计算机类</w:t>
            </w:r>
            <w:r>
              <w:rPr>
                <w:rFonts w:hint="eastAsia" w:ascii="仿宋" w:hAnsi="仿宋" w:eastAsia="仿宋" w:cs="仿宋"/>
                <w:spacing w:val="-1"/>
                <w:sz w:val="24"/>
                <w:szCs w:val="24"/>
                <w:lang w:val="en-US" w:eastAsia="zh-CN"/>
              </w:rPr>
              <w:t>相关专业本科或以上学历；</w:t>
            </w:r>
          </w:p>
          <w:p w14:paraId="0E39D59A">
            <w:pPr>
              <w:pStyle w:val="48"/>
              <w:keepNext w:val="0"/>
              <w:keepLines w:val="0"/>
              <w:pageBreakBefore w:val="0"/>
              <w:widowControl w:val="0"/>
              <w:kinsoku/>
              <w:wordWrap/>
              <w:overflowPunct/>
              <w:topLinePunct w:val="0"/>
              <w:autoSpaceDE/>
              <w:autoSpaceDN/>
              <w:bidi w:val="0"/>
              <w:spacing w:line="240" w:lineRule="auto"/>
              <w:ind w:left="0" w:right="0" w:firstLine="3"/>
              <w:jc w:val="center"/>
              <w:textAlignment w:val="auto"/>
              <w:rPr>
                <w:rFonts w:hint="eastAsia" w:ascii="仿宋" w:hAnsi="仿宋" w:eastAsia="仿宋" w:cs="仿宋"/>
                <w:sz w:val="24"/>
                <w:szCs w:val="24"/>
              </w:rPr>
            </w:pPr>
            <w:r>
              <w:rPr>
                <w:rFonts w:hint="eastAsia" w:ascii="仿宋" w:hAnsi="仿宋" w:eastAsia="仿宋" w:cs="仿宋"/>
                <w:spacing w:val="-1"/>
                <w:sz w:val="24"/>
                <w:szCs w:val="24"/>
                <w:lang w:val="en-US" w:eastAsia="zh-CN"/>
              </w:rPr>
              <w:t>2.具有3年或以上科研耗材管理平台或科研物资采购平台类项目工作经验。</w:t>
            </w:r>
          </w:p>
        </w:tc>
        <w:tc>
          <w:tcPr>
            <w:tcW w:w="744" w:type="dxa"/>
            <w:vAlign w:val="top"/>
          </w:tcPr>
          <w:p w14:paraId="4AF6D634">
            <w:pPr>
              <w:pStyle w:val="48"/>
              <w:keepNext w:val="0"/>
              <w:keepLines w:val="0"/>
              <w:pageBreakBefore w:val="0"/>
              <w:widowControl w:val="0"/>
              <w:kinsoku/>
              <w:wordWrap/>
              <w:overflowPunct/>
              <w:topLinePunct w:val="0"/>
              <w:autoSpaceDE/>
              <w:autoSpaceDN/>
              <w:bidi w:val="0"/>
              <w:spacing w:line="240" w:lineRule="auto"/>
              <w:ind w:left="0" w:right="0"/>
              <w:jc w:val="left"/>
              <w:textAlignment w:val="auto"/>
              <w:rPr>
                <w:rFonts w:hint="eastAsia" w:ascii="仿宋" w:hAnsi="仿宋" w:eastAsia="仿宋" w:cs="仿宋"/>
                <w:sz w:val="24"/>
                <w:szCs w:val="24"/>
              </w:rPr>
            </w:pPr>
          </w:p>
        </w:tc>
      </w:tr>
    </w:tbl>
    <w:p w14:paraId="6C9AFA55">
      <w:pPr>
        <w:widowControl/>
        <w:rPr>
          <w:rFonts w:hint="eastAsia" w:ascii="仿宋" w:hAnsi="仿宋" w:eastAsia="仿宋" w:cs="仿宋"/>
          <w:b/>
          <w:kern w:val="0"/>
          <w:sz w:val="24"/>
          <w:highlight w:val="none"/>
          <w:lang w:val="en-US" w:eastAsia="zh-CN"/>
        </w:rPr>
      </w:pPr>
    </w:p>
    <w:p w14:paraId="5CE99C7A">
      <w:pPr>
        <w:pStyle w:val="11"/>
        <w:rPr>
          <w:rFonts w:hint="eastAsia"/>
          <w:lang w:eastAsia="zh-CN"/>
        </w:rPr>
      </w:pPr>
    </w:p>
    <w:p w14:paraId="701812E6">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七、</w:t>
      </w:r>
      <w:r>
        <w:rPr>
          <w:rFonts w:hint="eastAsia" w:ascii="仿宋" w:hAnsi="仿宋" w:eastAsia="仿宋" w:cs="仿宋"/>
          <w:b/>
          <w:bCs w:val="0"/>
          <w:kern w:val="0"/>
          <w:sz w:val="24"/>
          <w:szCs w:val="24"/>
          <w:highlight w:val="none"/>
          <w:lang w:val="en-US" w:eastAsia="zh-CN" w:bidi="ar-SA"/>
        </w:rPr>
        <w:t>商务要求</w:t>
      </w:r>
    </w:p>
    <w:p w14:paraId="507374E9">
      <w:pPr>
        <w:numPr>
          <w:ilvl w:val="0"/>
          <w:numId w:val="0"/>
        </w:numPr>
        <w:ind w:firstLine="482" w:firstLineChars="200"/>
        <w:jc w:val="both"/>
        <w:outlineLvl w:val="0"/>
        <w:rPr>
          <w:rFonts w:hint="eastAsia" w:ascii="仿宋" w:hAnsi="仿宋" w:eastAsia="仿宋" w:cs="仿宋"/>
          <w:b/>
          <w:bCs w:val="0"/>
          <w:color w:val="FF0000"/>
          <w:kern w:val="0"/>
          <w:sz w:val="24"/>
          <w:szCs w:val="24"/>
          <w:highlight w:val="none"/>
          <w:lang w:val="en-US" w:eastAsia="zh-CN" w:bidi="ar-SA"/>
        </w:rPr>
      </w:pPr>
      <w:r>
        <w:rPr>
          <w:rFonts w:hint="eastAsia" w:ascii="仿宋" w:hAnsi="仿宋" w:eastAsia="仿宋" w:cs="仿宋"/>
          <w:b/>
          <w:bCs w:val="0"/>
          <w:color w:val="FF0000"/>
          <w:kern w:val="0"/>
          <w:sz w:val="24"/>
          <w:szCs w:val="24"/>
          <w:highlight w:val="none"/>
          <w:lang w:val="en-US" w:eastAsia="zh-CN" w:bidi="ar-SA"/>
        </w:rPr>
        <w:t>说明：除标星号外的其他商务条款，无需投标人响应，为必须满足条款，否则视为投标无效。</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98"/>
        <w:gridCol w:w="6757"/>
      </w:tblGrid>
      <w:tr w14:paraId="2EF2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31" w:type="pct"/>
            <w:vAlign w:val="center"/>
          </w:tcPr>
          <w:p w14:paraId="0DA34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703" w:type="pct"/>
            <w:vAlign w:val="center"/>
          </w:tcPr>
          <w:p w14:paraId="522C3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目录</w:t>
            </w:r>
          </w:p>
        </w:tc>
        <w:tc>
          <w:tcPr>
            <w:tcW w:w="3965" w:type="pct"/>
            <w:vAlign w:val="center"/>
          </w:tcPr>
          <w:p w14:paraId="5E46F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商务条款要求</w:t>
            </w:r>
          </w:p>
        </w:tc>
      </w:tr>
      <w:tr w14:paraId="4A1A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31" w:type="pct"/>
            <w:vAlign w:val="center"/>
          </w:tcPr>
          <w:p w14:paraId="69D16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1202" w:type="dxa"/>
            <w:vAlign w:val="center"/>
          </w:tcPr>
          <w:p w14:paraId="51DB4C6B">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eastAsia="zh-CN"/>
              </w:rPr>
              <w:t>★服务期</w:t>
            </w:r>
            <w:r>
              <w:rPr>
                <w:rFonts w:hint="eastAsia" w:ascii="仿宋" w:hAnsi="仿宋" w:eastAsia="仿宋" w:cs="仿宋"/>
                <w:b w:val="0"/>
                <w:sz w:val="24"/>
                <w:szCs w:val="24"/>
                <w:highlight w:val="none"/>
                <w:lang w:val="en-US" w:eastAsia="zh-CN"/>
              </w:rPr>
              <w:t>限</w:t>
            </w:r>
          </w:p>
        </w:tc>
        <w:tc>
          <w:tcPr>
            <w:tcW w:w="6781" w:type="dxa"/>
            <w:vAlign w:val="top"/>
          </w:tcPr>
          <w:p w14:paraId="53DF11D2">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1、自合同签订之日起一年。</w:t>
            </w:r>
          </w:p>
          <w:p w14:paraId="6A2E5274">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2、每年度合同期满后，经采购人对中标人服务质量考核合格，可续签下一年度合同，每次续签期限为一年，最多可续签二次。</w:t>
            </w:r>
          </w:p>
        </w:tc>
      </w:tr>
      <w:tr w14:paraId="0C1F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31" w:type="pct"/>
            <w:vAlign w:val="center"/>
          </w:tcPr>
          <w:p w14:paraId="198A5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1202" w:type="dxa"/>
            <w:vAlign w:val="center"/>
          </w:tcPr>
          <w:p w14:paraId="2E79E532">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eastAsia="zh-CN"/>
              </w:rPr>
              <w:t>服务地点</w:t>
            </w:r>
          </w:p>
        </w:tc>
        <w:tc>
          <w:tcPr>
            <w:tcW w:w="6781" w:type="dxa"/>
            <w:vAlign w:val="center"/>
          </w:tcPr>
          <w:p w14:paraId="6490C12E">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采购人指定地点</w:t>
            </w:r>
          </w:p>
        </w:tc>
      </w:tr>
      <w:tr w14:paraId="1775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31" w:type="pct"/>
            <w:vAlign w:val="center"/>
          </w:tcPr>
          <w:p w14:paraId="21E5B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1202" w:type="dxa"/>
            <w:vAlign w:val="center"/>
          </w:tcPr>
          <w:p w14:paraId="6F98A0AF">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eastAsia="zh-CN"/>
              </w:rPr>
              <w:t>★付款方式</w:t>
            </w:r>
          </w:p>
        </w:tc>
        <w:tc>
          <w:tcPr>
            <w:tcW w:w="6781" w:type="dxa"/>
            <w:vAlign w:val="top"/>
          </w:tcPr>
          <w:p w14:paraId="69F5FAC9">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eastAsia="zh-CN"/>
              </w:rPr>
              <w:t>采购人不承担商品交易产生的交易服务费，交易服务费由</w:t>
            </w:r>
            <w:r>
              <w:rPr>
                <w:rFonts w:hint="eastAsia" w:ascii="仿宋" w:hAnsi="仿宋" w:eastAsia="仿宋" w:cs="仿宋"/>
                <w:b w:val="0"/>
                <w:sz w:val="24"/>
                <w:szCs w:val="24"/>
                <w:highlight w:val="none"/>
                <w:lang w:val="en-US" w:eastAsia="zh-CN"/>
              </w:rPr>
              <w:t>中标</w:t>
            </w:r>
            <w:r>
              <w:rPr>
                <w:rFonts w:hint="eastAsia" w:ascii="仿宋" w:hAnsi="仿宋" w:eastAsia="仿宋" w:cs="仿宋"/>
                <w:b w:val="0"/>
                <w:sz w:val="24"/>
                <w:szCs w:val="24"/>
                <w:highlight w:val="none"/>
                <w:lang w:eastAsia="zh-CN"/>
              </w:rPr>
              <w:t>人向商品供应商收取。</w:t>
            </w:r>
            <w:r>
              <w:rPr>
                <w:rFonts w:hint="eastAsia" w:ascii="仿宋" w:hAnsi="仿宋" w:eastAsia="仿宋" w:cs="仿宋"/>
                <w:b w:val="0"/>
                <w:sz w:val="24"/>
                <w:szCs w:val="24"/>
                <w:highlight w:val="none"/>
                <w:lang w:val="en-US" w:eastAsia="zh-CN"/>
              </w:rPr>
              <w:t>中标人</w:t>
            </w:r>
            <w:r>
              <w:rPr>
                <w:rFonts w:hint="eastAsia" w:ascii="仿宋" w:hAnsi="仿宋" w:eastAsia="仿宋" w:cs="仿宋"/>
                <w:b w:val="0"/>
                <w:sz w:val="24"/>
                <w:szCs w:val="24"/>
                <w:highlight w:val="none"/>
                <w:lang w:eastAsia="zh-CN"/>
              </w:rPr>
              <w:t>要求商品供应商按照</w:t>
            </w:r>
            <w:r>
              <w:rPr>
                <w:rFonts w:hint="eastAsia" w:ascii="仿宋" w:hAnsi="仿宋" w:eastAsia="仿宋" w:cs="仿宋"/>
                <w:b w:val="0"/>
                <w:sz w:val="24"/>
                <w:szCs w:val="24"/>
                <w:highlight w:val="none"/>
                <w:lang w:val="en-US" w:eastAsia="zh-CN"/>
              </w:rPr>
              <w:t>采购人</w:t>
            </w:r>
            <w:r>
              <w:rPr>
                <w:rFonts w:hint="eastAsia" w:ascii="仿宋" w:hAnsi="仿宋" w:eastAsia="仿宋" w:cs="仿宋"/>
                <w:b w:val="0"/>
                <w:sz w:val="24"/>
                <w:szCs w:val="24"/>
                <w:highlight w:val="none"/>
                <w:lang w:eastAsia="zh-CN"/>
              </w:rPr>
              <w:t>管理要求履约，</w:t>
            </w:r>
            <w:r>
              <w:rPr>
                <w:rFonts w:hint="eastAsia" w:ascii="仿宋" w:hAnsi="仿宋" w:eastAsia="仿宋" w:cs="仿宋"/>
                <w:b w:val="0"/>
                <w:sz w:val="24"/>
                <w:szCs w:val="24"/>
                <w:highlight w:val="none"/>
                <w:lang w:val="en-US" w:eastAsia="zh-CN"/>
              </w:rPr>
              <w:t>及时</w:t>
            </w:r>
            <w:r>
              <w:rPr>
                <w:rFonts w:hint="eastAsia" w:ascii="仿宋" w:hAnsi="仿宋" w:eastAsia="仿宋" w:cs="仿宋"/>
                <w:b w:val="0"/>
                <w:sz w:val="24"/>
                <w:szCs w:val="24"/>
                <w:highlight w:val="none"/>
                <w:lang w:eastAsia="zh-CN"/>
              </w:rPr>
              <w:t>结算。</w:t>
            </w:r>
            <w:r>
              <w:rPr>
                <w:rFonts w:hint="eastAsia" w:ascii="仿宋" w:hAnsi="仿宋" w:eastAsia="仿宋" w:cs="仿宋"/>
                <w:b/>
                <w:bCs/>
                <w:sz w:val="24"/>
                <w:szCs w:val="24"/>
                <w:highlight w:val="none"/>
                <w:lang w:eastAsia="zh-CN"/>
              </w:rPr>
              <w:t>（提供承诺函，承诺函格式自拟）</w:t>
            </w:r>
          </w:p>
        </w:tc>
      </w:tr>
      <w:tr w14:paraId="3B44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31" w:type="pct"/>
            <w:vAlign w:val="center"/>
          </w:tcPr>
          <w:p w14:paraId="7632B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1202" w:type="dxa"/>
            <w:vAlign w:val="center"/>
          </w:tcPr>
          <w:p w14:paraId="42F8D5B9">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eastAsia="zh-CN"/>
              </w:rPr>
            </w:pPr>
            <w:r>
              <w:rPr>
                <w:rFonts w:hint="eastAsia" w:ascii="仿宋" w:hAnsi="仿宋" w:eastAsia="仿宋" w:cs="仿宋"/>
                <w:b w:val="0"/>
                <w:sz w:val="24"/>
                <w:szCs w:val="24"/>
                <w:highlight w:val="none"/>
                <w:lang w:eastAsia="zh-CN"/>
              </w:rPr>
              <w:t>关于验收</w:t>
            </w:r>
          </w:p>
          <w:p w14:paraId="7C734C9B">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val="en-US" w:eastAsia="zh-CN"/>
              </w:rPr>
            </w:pPr>
          </w:p>
        </w:tc>
        <w:tc>
          <w:tcPr>
            <w:tcW w:w="6781" w:type="dxa"/>
            <w:vAlign w:val="top"/>
          </w:tcPr>
          <w:p w14:paraId="27378EE5">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eastAsia="zh-CN"/>
              </w:rPr>
            </w:pPr>
            <w:r>
              <w:rPr>
                <w:rFonts w:hint="eastAsia" w:ascii="仿宋" w:hAnsi="仿宋" w:eastAsia="仿宋" w:cs="仿宋"/>
                <w:b w:val="0"/>
                <w:sz w:val="24"/>
                <w:szCs w:val="24"/>
                <w:highlight w:val="none"/>
                <w:lang w:eastAsia="zh-CN"/>
              </w:rPr>
              <w:t>标准：</w:t>
            </w:r>
          </w:p>
          <w:p w14:paraId="6F2ED475">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eastAsia="zh-CN"/>
              </w:rPr>
            </w:pPr>
            <w:r>
              <w:rPr>
                <w:rFonts w:hint="eastAsia" w:ascii="仿宋" w:hAnsi="仿宋" w:eastAsia="仿宋" w:cs="仿宋"/>
                <w:b w:val="0"/>
                <w:sz w:val="24"/>
                <w:szCs w:val="24"/>
                <w:highlight w:val="none"/>
                <w:lang w:eastAsia="zh-CN"/>
              </w:rPr>
              <w:t>1）服务经过双方检验认可后，签署验收报告。</w:t>
            </w:r>
          </w:p>
          <w:p w14:paraId="7E5626E7">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eastAsia="zh-CN"/>
              </w:rPr>
            </w:pPr>
            <w:r>
              <w:rPr>
                <w:rFonts w:hint="eastAsia" w:ascii="仿宋" w:hAnsi="仿宋" w:eastAsia="仿宋" w:cs="仿宋"/>
                <w:b w:val="0"/>
                <w:sz w:val="24"/>
                <w:szCs w:val="24"/>
                <w:highlight w:val="none"/>
                <w:lang w:eastAsia="zh-CN"/>
              </w:rPr>
              <w:t>2）当满足以下条件时，</w:t>
            </w:r>
            <w:r>
              <w:rPr>
                <w:rFonts w:hint="eastAsia" w:ascii="仿宋" w:hAnsi="仿宋" w:eastAsia="仿宋" w:cs="仿宋"/>
                <w:b w:val="0"/>
                <w:sz w:val="24"/>
                <w:szCs w:val="24"/>
                <w:highlight w:val="none"/>
                <w:lang w:val="en-US" w:eastAsia="zh-CN"/>
              </w:rPr>
              <w:t>使用部门向</w:t>
            </w:r>
            <w:r>
              <w:rPr>
                <w:rFonts w:hint="eastAsia" w:ascii="仿宋" w:hAnsi="仿宋" w:eastAsia="仿宋" w:cs="仿宋"/>
                <w:b w:val="0"/>
                <w:sz w:val="24"/>
                <w:szCs w:val="24"/>
                <w:highlight w:val="none"/>
                <w:lang w:eastAsia="zh-CN"/>
              </w:rPr>
              <w:t>中标人签发验收报告：</w:t>
            </w:r>
          </w:p>
          <w:p w14:paraId="64D48DAA">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eastAsia="zh-CN"/>
              </w:rPr>
            </w:pPr>
            <w:r>
              <w:rPr>
                <w:rFonts w:hint="eastAsia" w:ascii="仿宋" w:hAnsi="仿宋" w:eastAsia="仿宋" w:cs="仿宋"/>
                <w:b w:val="0"/>
                <w:sz w:val="24"/>
                <w:szCs w:val="24"/>
                <w:highlight w:val="none"/>
                <w:lang w:eastAsia="zh-CN"/>
              </w:rPr>
              <w:t>a.中标人已按照合同规定提供了全部技术资料。</w:t>
            </w:r>
          </w:p>
          <w:p w14:paraId="27C63515">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eastAsia="zh-CN"/>
              </w:rPr>
              <w:t>b.服务项目符合招标文件的服务要求</w:t>
            </w:r>
          </w:p>
        </w:tc>
      </w:tr>
      <w:tr w14:paraId="5FEE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31" w:type="pct"/>
            <w:vAlign w:val="center"/>
          </w:tcPr>
          <w:p w14:paraId="66F7F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1202" w:type="dxa"/>
            <w:vAlign w:val="center"/>
          </w:tcPr>
          <w:p w14:paraId="625AC8A5">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eastAsia="zh-CN"/>
              </w:rPr>
              <w:t>★其他</w:t>
            </w:r>
          </w:p>
        </w:tc>
        <w:tc>
          <w:tcPr>
            <w:tcW w:w="6781" w:type="dxa"/>
            <w:vAlign w:val="top"/>
          </w:tcPr>
          <w:p w14:paraId="0B93546A">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（一）升级维护和售后保障要求</w:t>
            </w:r>
          </w:p>
          <w:p w14:paraId="5E1793A7">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本项目顺利上线后，中标人须提供每周7天×24小时服务，保证平台顺利运行。如因中标人的技术问题或其他原因（不可抗力情况除外）导致平台不能正常提供服务，中标人应及时修复，如超过15天无法正常使用，采购人有权单方面终止合同。</w:t>
            </w:r>
          </w:p>
          <w:p w14:paraId="4BE20A46">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1）提供周期上门免费服务：周期为1个月一次，服务内容为周期数据备份、检测系统运行状况、处理使用过程中出现的问题等。</w:t>
            </w:r>
          </w:p>
          <w:p w14:paraId="1DD987DD">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2）中标人须提供常设每周7天×24小时服务专线和长期的免费技术支持，对采购人的服务通知，成交单位必须在接报后24小时内处理完毕。</w:t>
            </w:r>
          </w:p>
          <w:p w14:paraId="6E16AFE5">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3）升级保障：对采购人后期提出的使用流程需求可以进行升级改造。</w:t>
            </w:r>
          </w:p>
          <w:p w14:paraId="39FBE02C">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4）维护保障：系统交付使用后，需有专职软件技术人员进行服务回应。</w:t>
            </w:r>
          </w:p>
          <w:p w14:paraId="28A48D41">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应用系统提交后，根据采购人的要求提供免费的培训服务。中标人应根据自身系统设备情况，提供专业培训，直至采购人全面掌握使用方法。如遇到采购人方人员变动，中标人要根据采购人要求，无条件提供培训服务。</w:t>
            </w:r>
          </w:p>
          <w:p w14:paraId="033A2BFB">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因采购人制度变化导致采购流程发生变化的，中标人有义务免费做相应的调整、升级改造等工作。</w:t>
            </w:r>
          </w:p>
          <w:p w14:paraId="35470911">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为便于采购人查询合同期内的成交商品数据，中标人需在最后一期合同期满后，提供至少3年的免费维保服务。</w:t>
            </w:r>
          </w:p>
          <w:p w14:paraId="0208CB87">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（二）数据安全和运行维护要求</w:t>
            </w:r>
          </w:p>
          <w:p w14:paraId="31667F1F">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1、数据安全：平台应该具备相关的数据安全资质认证，确保单位数据的安全性，同时不可向第三方公布或使用；</w:t>
            </w:r>
          </w:p>
          <w:p w14:paraId="79D1A977">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2、中标人应按要求定期提供采购人在交易中产生的数据包括但不限于交易数据、操作数据等。</w:t>
            </w:r>
          </w:p>
          <w:p w14:paraId="06F62B6C">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3、提供5×8不间断运营的客服中心和7×24的值班电话，在接到采购人服务请求或者监控告警时会迅速对事件进行定性并通知相关部门启动相应流程。</w:t>
            </w:r>
          </w:p>
          <w:p w14:paraId="06CDA9E4">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4、中标人应做好系统日常维护和升级工作，对系统故障及交易纠纷处理的回应时间不得迟于2小时，排除时间不得迟于24小时。</w:t>
            </w:r>
          </w:p>
          <w:p w14:paraId="2FBDFB62">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（三）收费标准：</w:t>
            </w:r>
          </w:p>
          <w:p w14:paraId="2CE5C9D1">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val="en-US" w:eastAsia="zh-CN"/>
              </w:rPr>
            </w:pPr>
            <w:r>
              <w:rPr>
                <w:rFonts w:hint="eastAsia" w:ascii="仿宋" w:hAnsi="仿宋" w:eastAsia="仿宋" w:cs="仿宋"/>
                <w:kern w:val="0"/>
                <w:sz w:val="24"/>
                <w:szCs w:val="24"/>
                <w:highlight w:val="none"/>
              </w:rPr>
              <w:t>为避免中标人对商品供应商收费过高导致为我单位提供的货物定价和服务质量受到影响，该收费应具备合理性。投标人需提供对商品供应商的各类收费标准和详细的收费方案</w:t>
            </w:r>
            <w:r>
              <w:rPr>
                <w:rFonts w:hint="eastAsia" w:ascii="仿宋" w:hAnsi="仿宋" w:eastAsia="仿宋" w:cs="仿宋"/>
                <w:b/>
                <w:bCs/>
                <w:kern w:val="0"/>
                <w:sz w:val="24"/>
                <w:szCs w:val="24"/>
                <w:highlight w:val="none"/>
              </w:rPr>
              <w:t>（提供收费方案，格式自拟）。</w:t>
            </w:r>
          </w:p>
        </w:tc>
      </w:tr>
      <w:tr w14:paraId="0289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Align w:val="center"/>
          </w:tcPr>
          <w:p w14:paraId="6ACA8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1202" w:type="dxa"/>
            <w:vAlign w:val="center"/>
          </w:tcPr>
          <w:p w14:paraId="60545037">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★投标报价</w:t>
            </w:r>
          </w:p>
        </w:tc>
        <w:tc>
          <w:tcPr>
            <w:tcW w:w="6781" w:type="dxa"/>
            <w:vAlign w:val="center"/>
          </w:tcPr>
          <w:p w14:paraId="66741434">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1、中标人向商品供应商收取平台服务费，服务费以商品供应商在平台的销售金额的2%为上限费率，超出2%的投标报价将作投标无效处理。</w:t>
            </w:r>
          </w:p>
          <w:p w14:paraId="01E1DAF2">
            <w:pPr>
              <w:pStyle w:val="4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仿宋" w:hAnsi="仿宋" w:eastAsia="仿宋" w:cs="仿宋"/>
                <w:b w:val="0"/>
                <w:sz w:val="24"/>
                <w:szCs w:val="24"/>
                <w:highlight w:val="none"/>
                <w:lang w:val="en-US" w:eastAsia="zh-CN"/>
              </w:rPr>
            </w:pPr>
            <w:r>
              <w:rPr>
                <w:rFonts w:hint="eastAsia" w:ascii="仿宋" w:hAnsi="仿宋" w:eastAsia="仿宋" w:cs="仿宋"/>
                <w:kern w:val="0"/>
                <w:sz w:val="24"/>
                <w:szCs w:val="24"/>
                <w:highlight w:val="none"/>
                <w:lang w:val="en-US" w:eastAsia="zh-CN"/>
              </w:rPr>
              <w:t>2、投标报价保留小数点后两位数，超过小数点后两位的，按四舍五入自动修正。</w:t>
            </w:r>
          </w:p>
        </w:tc>
      </w:tr>
    </w:tbl>
    <w:p w14:paraId="2431A592">
      <w:pPr>
        <w:rPr>
          <w:rFonts w:hint="eastAsia" w:ascii="仿宋" w:hAnsi="仿宋" w:eastAsia="仿宋" w:cs="仿宋"/>
          <w:bCs/>
          <w:color w:val="000000"/>
          <w:sz w:val="24"/>
          <w:szCs w:val="24"/>
          <w:highlight w:val="none"/>
        </w:rPr>
      </w:pPr>
    </w:p>
    <w:p w14:paraId="650D22C9">
      <w:pPr>
        <w:widowControl/>
        <w:jc w:val="left"/>
        <w:rPr>
          <w:rFonts w:hint="eastAsia" w:ascii="仿宋" w:hAnsi="仿宋" w:eastAsia="仿宋" w:cs="仿宋"/>
          <w:highlight w:val="none"/>
        </w:rPr>
      </w:pPr>
    </w:p>
    <w:p w14:paraId="67C348C6">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八、其他重要条款</w:t>
      </w:r>
    </w:p>
    <w:p w14:paraId="55353E2C">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EB6CF4D">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14:paraId="74948EB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32D876C1">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045EF71B">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252AE445">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39251B1B">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2DA7FFFE">
      <w:pPr>
        <w:outlineLvl w:val="2"/>
        <w:rPr>
          <w:rFonts w:hint="eastAsia" w:ascii="仿宋" w:hAnsi="仿宋" w:eastAsia="仿宋" w:cs="仿宋"/>
          <w:sz w:val="24"/>
          <w:szCs w:val="24"/>
          <w:highlight w:val="none"/>
        </w:rPr>
      </w:pPr>
      <w:r>
        <w:rPr>
          <w:rStyle w:val="34"/>
          <w:rFonts w:hint="eastAsia" w:ascii="仿宋" w:hAnsi="仿宋" w:eastAsia="仿宋" w:cs="仿宋"/>
          <w:b/>
          <w:bCs w:val="0"/>
          <w:sz w:val="24"/>
          <w:szCs w:val="24"/>
          <w:highlight w:val="none"/>
        </w:rPr>
        <w:t>投标文件组成</w:t>
      </w:r>
    </w:p>
    <w:p w14:paraId="7AC7ECEE">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3BD5816A">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44812E78">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75755435">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605D6FC7">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3595F1DD">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72A003AB">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b w:val="0"/>
          <w:bCs w:val="0"/>
          <w:color w:val="000000" w:themeColor="text1"/>
          <w:sz w:val="24"/>
          <w:szCs w:val="24"/>
          <w:highlight w:val="none"/>
          <w14:textFill>
            <w14:solidFill>
              <w14:schemeClr w14:val="tx1"/>
            </w14:solidFill>
          </w14:textFill>
        </w:rPr>
        <w:t>技术</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要求偏离表</w:t>
      </w:r>
    </w:p>
    <w:p w14:paraId="54718C9E">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8.合同条款及格式</w:t>
      </w:r>
    </w:p>
    <w:p w14:paraId="690B70BE">
      <w:pPr>
        <w:pStyle w:val="27"/>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9.投标人认为需要加以说明的其他内容</w:t>
      </w:r>
    </w:p>
    <w:p w14:paraId="5AEE6E5B">
      <w:pPr>
        <w:outlineLvl w:val="2"/>
        <w:rPr>
          <w:rFonts w:hint="eastAsia" w:ascii="仿宋" w:hAnsi="仿宋" w:eastAsia="仿宋" w:cs="仿宋"/>
          <w:b/>
          <w:bCs/>
          <w:sz w:val="28"/>
          <w:szCs w:val="28"/>
          <w:highlight w:val="none"/>
        </w:rPr>
      </w:pPr>
    </w:p>
    <w:p w14:paraId="18247F06">
      <w:pPr>
        <w:outlineLvl w:val="2"/>
        <w:rPr>
          <w:rFonts w:hint="eastAsia" w:ascii="仿宋" w:hAnsi="仿宋" w:eastAsia="仿宋" w:cs="仿宋"/>
          <w:b/>
          <w:bCs/>
          <w:sz w:val="28"/>
          <w:szCs w:val="28"/>
          <w:highlight w:val="none"/>
        </w:rPr>
      </w:pPr>
    </w:p>
    <w:p w14:paraId="2127158E">
      <w:pPr>
        <w:outlineLvl w:val="2"/>
        <w:rPr>
          <w:rFonts w:hint="eastAsia" w:ascii="仿宋" w:hAnsi="仿宋" w:eastAsia="仿宋" w:cs="仿宋"/>
          <w:b/>
          <w:bCs/>
          <w:sz w:val="28"/>
          <w:szCs w:val="28"/>
          <w:highlight w:val="none"/>
        </w:rPr>
      </w:pPr>
    </w:p>
    <w:p w14:paraId="271650EC">
      <w:pPr>
        <w:outlineLvl w:val="2"/>
        <w:rPr>
          <w:rFonts w:hint="eastAsia" w:ascii="仿宋" w:hAnsi="仿宋" w:eastAsia="仿宋" w:cs="仿宋"/>
          <w:b/>
          <w:bCs/>
          <w:sz w:val="28"/>
          <w:szCs w:val="28"/>
          <w:highlight w:val="none"/>
        </w:rPr>
      </w:pPr>
    </w:p>
    <w:p w14:paraId="2BA553A9">
      <w:pPr>
        <w:outlineLvl w:val="2"/>
        <w:rPr>
          <w:rFonts w:hint="eastAsia" w:ascii="仿宋" w:hAnsi="仿宋" w:eastAsia="仿宋" w:cs="仿宋"/>
          <w:b/>
          <w:bCs/>
          <w:sz w:val="28"/>
          <w:szCs w:val="28"/>
          <w:highlight w:val="none"/>
        </w:rPr>
      </w:pPr>
    </w:p>
    <w:p w14:paraId="24218669">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047630D">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4"/>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3991D844">
      <w:pPr>
        <w:pStyle w:val="6"/>
        <w:rPr>
          <w:rFonts w:hint="eastAsia" w:ascii="仿宋" w:hAnsi="仿宋" w:eastAsia="仿宋" w:cs="仿宋"/>
          <w:highlight w:val="none"/>
        </w:rPr>
      </w:pPr>
    </w:p>
    <w:p w14:paraId="7561B8D1">
      <w:pPr>
        <w:keepNext/>
        <w:keepLines/>
        <w:spacing w:line="360" w:lineRule="auto"/>
        <w:outlineLvl w:val="3"/>
        <w:rPr>
          <w:rFonts w:hint="eastAsia" w:ascii="仿宋" w:hAnsi="仿宋" w:eastAsia="仿宋" w:cs="仿宋"/>
          <w:b/>
          <w:bCs/>
          <w:sz w:val="24"/>
          <w:szCs w:val="24"/>
          <w:highlight w:val="none"/>
        </w:rPr>
      </w:pPr>
      <w:bookmarkStart w:id="2" w:name="_Toc5828"/>
      <w:bookmarkStart w:id="3" w:name="_Toc24698"/>
      <w:bookmarkStart w:id="4" w:name="_Toc18075"/>
      <w:bookmarkStart w:id="5" w:name="_Toc24797"/>
      <w:r>
        <w:rPr>
          <w:rFonts w:hint="eastAsia" w:ascii="仿宋" w:hAnsi="仿宋" w:eastAsia="仿宋" w:cs="仿宋"/>
          <w:b/>
          <w:bCs/>
          <w:sz w:val="24"/>
          <w:szCs w:val="24"/>
          <w:highlight w:val="none"/>
        </w:rPr>
        <w:t>一、评标指引表</w:t>
      </w:r>
      <w:bookmarkEnd w:id="2"/>
      <w:bookmarkEnd w:id="3"/>
      <w:bookmarkEnd w:id="4"/>
      <w:bookmarkEnd w:id="5"/>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7D33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0F7BFCA7">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07C4F34C">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73B5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69129F6">
            <w:pPr>
              <w:keepNext w:val="0"/>
              <w:keepLines w:val="0"/>
              <w:suppressLineNumbers w:val="0"/>
              <w:spacing w:before="0" w:beforeAutospacing="0" w:after="0" w:afterAutospacing="0" w:line="360" w:lineRule="auto"/>
              <w:ind w:left="0" w:right="0"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704B5955">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342F75F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3361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2E8F97B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1184C40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0A4633C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F2347A8">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1A2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061A019">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394B536">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3144C8F7">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26141687">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1FB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6FDABD7">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01F52622">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4CC397F6">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2CC1415E">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E6F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C5C6E22">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8322A39">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2B1584C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EB9D739">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6E7C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97F04D3">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14:paraId="7C4A180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1257D65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433781DB">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350D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77338FB">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21750C05">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0C845C3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074D3A6">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F17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27DE456">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35F1AE96">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6BF8420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5B51F991">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992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A1636C8">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48B3E72">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7B50C32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F22D3A0">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7D06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14A365E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100CF28E">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0FF9B6AE">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E2423C5">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3EA7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D5489E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6001F4AA">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2FE966E6">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E15555D">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491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F51D089">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2A56B178">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515616C6">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3AF9C9B3">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86F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3F53B93">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14:paraId="3A87942E">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46C6D58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078575F">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D06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F7DDD02">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F79CD9E">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7ED476B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10369CD9">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E14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65E0BFD0">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03A1FF3">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5939CEC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3A005843">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0611F4A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7C46494C">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56BE2D38">
      <w:pPr>
        <w:pStyle w:val="5"/>
        <w:ind w:left="0" w:leftChars="0" w:firstLine="0" w:firstLineChars="0"/>
        <w:rPr>
          <w:rFonts w:hint="eastAsia" w:ascii="仿宋" w:hAnsi="仿宋" w:eastAsia="仿宋" w:cs="仿宋"/>
          <w:b w:val="0"/>
          <w:i w:val="0"/>
          <w:caps w:val="0"/>
          <w:spacing w:val="0"/>
          <w:w w:val="100"/>
          <w:sz w:val="28"/>
          <w:highlight w:val="none"/>
        </w:rPr>
      </w:pPr>
    </w:p>
    <w:p w14:paraId="51736391">
      <w:pPr>
        <w:pStyle w:val="6"/>
        <w:rPr>
          <w:rFonts w:hint="eastAsia" w:ascii="仿宋" w:hAnsi="仿宋" w:eastAsia="仿宋" w:cs="仿宋"/>
          <w:highlight w:val="none"/>
        </w:rPr>
      </w:pPr>
    </w:p>
    <w:p w14:paraId="02AE6F90">
      <w:pPr>
        <w:pStyle w:val="18"/>
        <w:rPr>
          <w:rFonts w:hint="eastAsia" w:ascii="仿宋" w:hAnsi="仿宋" w:eastAsia="仿宋" w:cs="仿宋"/>
          <w:highlight w:val="none"/>
        </w:rPr>
      </w:pPr>
    </w:p>
    <w:p w14:paraId="04CCFE1E">
      <w:pPr>
        <w:rPr>
          <w:rFonts w:hint="eastAsia" w:ascii="仿宋" w:hAnsi="仿宋" w:eastAsia="仿宋" w:cs="仿宋"/>
          <w:highlight w:val="none"/>
        </w:rPr>
      </w:pPr>
    </w:p>
    <w:p w14:paraId="785AD7D8">
      <w:pPr>
        <w:pStyle w:val="27"/>
        <w:rPr>
          <w:rFonts w:hint="eastAsia" w:ascii="仿宋" w:hAnsi="仿宋" w:eastAsia="仿宋" w:cs="仿宋"/>
          <w:highlight w:val="none"/>
        </w:rPr>
      </w:pPr>
    </w:p>
    <w:p w14:paraId="1FE5DF4B">
      <w:pPr>
        <w:numPr>
          <w:ilvl w:val="0"/>
          <w:numId w:val="0"/>
        </w:numPr>
        <w:jc w:val="both"/>
        <w:rPr>
          <w:rFonts w:hint="eastAsia" w:ascii="仿宋" w:hAnsi="仿宋" w:eastAsia="仿宋" w:cs="仿宋"/>
          <w:b/>
          <w:bCs w:val="0"/>
          <w:kern w:val="2"/>
          <w:sz w:val="24"/>
          <w:szCs w:val="24"/>
          <w:highlight w:val="none"/>
          <w:lang w:val="en-US" w:eastAsia="zh-CN"/>
        </w:rPr>
      </w:pPr>
      <w:bookmarkStart w:id="6" w:name="_Toc13843"/>
    </w:p>
    <w:p w14:paraId="5DAF1179">
      <w:pPr>
        <w:numPr>
          <w:ilvl w:val="0"/>
          <w:numId w:val="0"/>
        </w:numPr>
        <w:jc w:val="both"/>
        <w:rPr>
          <w:rFonts w:hint="eastAsia" w:ascii="仿宋" w:hAnsi="仿宋" w:eastAsia="仿宋" w:cs="仿宋"/>
          <w:b/>
          <w:bCs w:val="0"/>
          <w:kern w:val="2"/>
          <w:sz w:val="24"/>
          <w:szCs w:val="24"/>
          <w:highlight w:val="none"/>
          <w:lang w:val="en-US" w:eastAsia="zh-CN"/>
        </w:rPr>
      </w:pPr>
    </w:p>
    <w:p w14:paraId="29045294">
      <w:pPr>
        <w:numPr>
          <w:ilvl w:val="0"/>
          <w:numId w:val="0"/>
        </w:numPr>
        <w:jc w:val="both"/>
        <w:rPr>
          <w:rFonts w:hint="eastAsia" w:ascii="仿宋" w:hAnsi="仿宋" w:eastAsia="仿宋" w:cs="仿宋"/>
          <w:b/>
          <w:bCs w:val="0"/>
          <w:kern w:val="2"/>
          <w:sz w:val="24"/>
          <w:szCs w:val="24"/>
          <w:highlight w:val="none"/>
          <w:lang w:val="en-US" w:eastAsia="zh-CN"/>
        </w:rPr>
      </w:pPr>
    </w:p>
    <w:p w14:paraId="0592ACDE">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t>二、投标函</w:t>
      </w:r>
      <w:bookmarkEnd w:id="6"/>
    </w:p>
    <w:p w14:paraId="1A01A089">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52E65CD7">
      <w:pPr>
        <w:pStyle w:val="6"/>
        <w:rPr>
          <w:rFonts w:hint="eastAsia" w:ascii="仿宋" w:hAnsi="仿宋" w:eastAsia="仿宋" w:cs="仿宋"/>
          <w:color w:val="auto"/>
          <w:sz w:val="24"/>
          <w:szCs w:val="24"/>
          <w:highlight w:val="none"/>
        </w:rPr>
      </w:pPr>
    </w:p>
    <w:p w14:paraId="55AE7F7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6EAFAA40">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11F9A28F">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67454E81">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02C1D031">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2DE1393D">
      <w:pPr>
        <w:pStyle w:val="6"/>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1A490218">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0854888A">
      <w:pPr>
        <w:ind w:left="540" w:leftChars="257"/>
        <w:rPr>
          <w:rFonts w:hint="eastAsia" w:ascii="仿宋" w:hAnsi="仿宋" w:eastAsia="仿宋" w:cs="仿宋"/>
          <w:color w:val="auto"/>
          <w:sz w:val="24"/>
          <w:szCs w:val="24"/>
          <w:highlight w:val="none"/>
        </w:rPr>
      </w:pPr>
    </w:p>
    <w:p w14:paraId="6E5939ED">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5303B592">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64A8544E">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0F4D0498">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AD61A1D">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EFB0B15">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68320392">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76A796A1">
      <w:pPr>
        <w:pStyle w:val="27"/>
        <w:rPr>
          <w:rFonts w:hint="eastAsia" w:ascii="仿宋" w:hAnsi="仿宋" w:eastAsia="仿宋" w:cs="仿宋"/>
          <w:color w:val="auto"/>
          <w:sz w:val="24"/>
          <w:szCs w:val="24"/>
          <w:highlight w:val="none"/>
        </w:rPr>
      </w:pPr>
    </w:p>
    <w:p w14:paraId="3A7E08AF">
      <w:pPr>
        <w:pStyle w:val="27"/>
        <w:rPr>
          <w:rFonts w:hint="eastAsia" w:ascii="仿宋" w:hAnsi="仿宋" w:eastAsia="仿宋" w:cs="仿宋"/>
          <w:color w:val="auto"/>
          <w:sz w:val="24"/>
          <w:szCs w:val="24"/>
          <w:highlight w:val="none"/>
        </w:rPr>
      </w:pPr>
    </w:p>
    <w:p w14:paraId="3D09EF04">
      <w:pPr>
        <w:pStyle w:val="27"/>
        <w:rPr>
          <w:rFonts w:hint="eastAsia" w:ascii="仿宋" w:hAnsi="仿宋" w:eastAsia="仿宋" w:cs="仿宋"/>
          <w:color w:val="auto"/>
          <w:sz w:val="24"/>
          <w:szCs w:val="24"/>
          <w:highlight w:val="none"/>
        </w:rPr>
      </w:pPr>
    </w:p>
    <w:p w14:paraId="5628D0F5">
      <w:pPr>
        <w:pStyle w:val="27"/>
        <w:rPr>
          <w:rFonts w:hint="eastAsia" w:ascii="仿宋" w:hAnsi="仿宋" w:eastAsia="仿宋" w:cs="仿宋"/>
          <w:color w:val="auto"/>
          <w:sz w:val="24"/>
          <w:szCs w:val="24"/>
          <w:highlight w:val="none"/>
        </w:rPr>
      </w:pPr>
    </w:p>
    <w:p w14:paraId="24FC989D">
      <w:pPr>
        <w:pStyle w:val="27"/>
        <w:rPr>
          <w:rFonts w:hint="eastAsia" w:ascii="仿宋" w:hAnsi="仿宋" w:eastAsia="仿宋" w:cs="仿宋"/>
          <w:color w:val="auto"/>
          <w:sz w:val="24"/>
          <w:szCs w:val="24"/>
          <w:highlight w:val="none"/>
        </w:rPr>
      </w:pPr>
    </w:p>
    <w:p w14:paraId="50265301">
      <w:pPr>
        <w:pStyle w:val="27"/>
        <w:rPr>
          <w:rFonts w:hint="eastAsia" w:ascii="仿宋" w:hAnsi="仿宋" w:eastAsia="仿宋" w:cs="仿宋"/>
          <w:color w:val="auto"/>
          <w:sz w:val="24"/>
          <w:szCs w:val="24"/>
          <w:highlight w:val="none"/>
        </w:rPr>
      </w:pPr>
    </w:p>
    <w:p w14:paraId="21E09631">
      <w:pPr>
        <w:pStyle w:val="27"/>
        <w:rPr>
          <w:rFonts w:hint="eastAsia" w:ascii="仿宋" w:hAnsi="仿宋" w:eastAsia="仿宋" w:cs="仿宋"/>
          <w:color w:val="auto"/>
          <w:sz w:val="24"/>
          <w:szCs w:val="24"/>
          <w:highlight w:val="none"/>
        </w:rPr>
      </w:pPr>
    </w:p>
    <w:p w14:paraId="7CE43D3B">
      <w:pPr>
        <w:pStyle w:val="27"/>
        <w:rPr>
          <w:rFonts w:hint="eastAsia" w:ascii="仿宋" w:hAnsi="仿宋" w:eastAsia="仿宋" w:cs="仿宋"/>
          <w:color w:val="auto"/>
          <w:sz w:val="24"/>
          <w:szCs w:val="24"/>
          <w:highlight w:val="none"/>
        </w:rPr>
      </w:pPr>
    </w:p>
    <w:p w14:paraId="167C372B">
      <w:pPr>
        <w:pStyle w:val="27"/>
        <w:rPr>
          <w:rFonts w:hint="eastAsia" w:ascii="仿宋" w:hAnsi="仿宋" w:eastAsia="仿宋" w:cs="仿宋"/>
          <w:color w:val="auto"/>
          <w:sz w:val="24"/>
          <w:szCs w:val="24"/>
          <w:highlight w:val="none"/>
        </w:rPr>
      </w:pPr>
    </w:p>
    <w:p w14:paraId="23558398">
      <w:pPr>
        <w:pStyle w:val="27"/>
        <w:rPr>
          <w:rFonts w:hint="eastAsia" w:ascii="仿宋" w:hAnsi="仿宋" w:eastAsia="仿宋" w:cs="仿宋"/>
          <w:color w:val="auto"/>
          <w:sz w:val="24"/>
          <w:szCs w:val="24"/>
          <w:highlight w:val="none"/>
        </w:rPr>
      </w:pPr>
    </w:p>
    <w:p w14:paraId="12C26D35">
      <w:pPr>
        <w:pStyle w:val="27"/>
        <w:rPr>
          <w:rFonts w:hint="eastAsia" w:ascii="仿宋" w:hAnsi="仿宋" w:eastAsia="仿宋" w:cs="仿宋"/>
          <w:color w:val="auto"/>
          <w:sz w:val="24"/>
          <w:szCs w:val="24"/>
          <w:highlight w:val="none"/>
        </w:rPr>
      </w:pPr>
    </w:p>
    <w:p w14:paraId="415A5EC5">
      <w:pPr>
        <w:numPr>
          <w:ilvl w:val="0"/>
          <w:numId w:val="0"/>
        </w:numPr>
        <w:jc w:val="both"/>
        <w:rPr>
          <w:rFonts w:hint="eastAsia" w:ascii="仿宋" w:hAnsi="仿宋" w:eastAsia="仿宋" w:cs="仿宋"/>
          <w:b/>
          <w:bCs w:val="0"/>
          <w:kern w:val="2"/>
          <w:sz w:val="24"/>
          <w:szCs w:val="24"/>
          <w:highlight w:val="none"/>
          <w:lang w:val="en-US" w:eastAsia="zh-CN" w:bidi="ar-SA"/>
        </w:rPr>
      </w:pPr>
    </w:p>
    <w:p w14:paraId="5E2B1D8D">
      <w:pPr>
        <w:numPr>
          <w:ilvl w:val="0"/>
          <w:numId w:val="0"/>
        </w:numPr>
        <w:jc w:val="both"/>
        <w:rPr>
          <w:rFonts w:hint="eastAsia" w:ascii="仿宋" w:hAnsi="仿宋" w:eastAsia="仿宋" w:cs="仿宋"/>
          <w:b/>
          <w:bCs w:val="0"/>
          <w:kern w:val="2"/>
          <w:sz w:val="24"/>
          <w:szCs w:val="24"/>
          <w:highlight w:val="none"/>
          <w:lang w:val="en-US" w:eastAsia="zh-CN" w:bidi="ar-SA"/>
        </w:rPr>
      </w:pPr>
    </w:p>
    <w:p w14:paraId="3E88035A">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25F030DA">
      <w:pPr>
        <w:rPr>
          <w:rFonts w:hint="eastAsia" w:ascii="仿宋" w:hAnsi="仿宋" w:eastAsia="仿宋" w:cs="仿宋"/>
          <w:highlight w:val="none"/>
        </w:rPr>
      </w:pPr>
    </w:p>
    <w:p w14:paraId="700B944D">
      <w:pPr>
        <w:tabs>
          <w:tab w:val="left" w:pos="720"/>
        </w:tabs>
        <w:jc w:val="center"/>
        <w:rPr>
          <w:rFonts w:hint="eastAsia" w:ascii="仿宋" w:hAnsi="仿宋" w:eastAsia="仿宋" w:cs="仿宋"/>
          <w:b/>
          <w:sz w:val="24"/>
          <w:highlight w:val="none"/>
        </w:rPr>
      </w:pPr>
      <w:r>
        <w:rPr>
          <w:rFonts w:hint="eastAsia" w:ascii="仿宋" w:hAnsi="仿宋" w:eastAsia="仿宋" w:cs="仿宋"/>
          <w:b/>
          <w:bCs w:val="0"/>
          <w:kern w:val="2"/>
          <w:sz w:val="24"/>
          <w:szCs w:val="24"/>
          <w:highlight w:val="none"/>
          <w:lang w:val="en-US" w:eastAsia="zh-CN"/>
        </w:rPr>
        <w:t>报价明细表</w:t>
      </w:r>
    </w:p>
    <w:tbl>
      <w:tblPr>
        <w:tblStyle w:val="20"/>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496"/>
        <w:gridCol w:w="1207"/>
        <w:gridCol w:w="456"/>
        <w:gridCol w:w="456"/>
        <w:gridCol w:w="1050"/>
        <w:gridCol w:w="1500"/>
        <w:gridCol w:w="898"/>
      </w:tblGrid>
      <w:tr w14:paraId="166F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3BFBD5E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459" w:type="pct"/>
            <w:vAlign w:val="center"/>
          </w:tcPr>
          <w:p w14:paraId="782FF5B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710" w:type="pct"/>
            <w:vAlign w:val="center"/>
          </w:tcPr>
          <w:p w14:paraId="2F370C79">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266" w:type="pct"/>
            <w:vAlign w:val="center"/>
          </w:tcPr>
          <w:p w14:paraId="3FD8B03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266" w:type="pct"/>
            <w:vAlign w:val="center"/>
          </w:tcPr>
          <w:p w14:paraId="69E55EE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618" w:type="pct"/>
            <w:vAlign w:val="center"/>
          </w:tcPr>
          <w:p w14:paraId="2A22092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服务费率</w:t>
            </w:r>
            <w:r>
              <w:rPr>
                <w:rFonts w:hint="eastAsia" w:ascii="仿宋" w:hAnsi="仿宋" w:eastAsia="仿宋" w:cs="仿宋"/>
                <w:bCs/>
                <w:sz w:val="24"/>
                <w:szCs w:val="24"/>
                <w:highlight w:val="none"/>
                <w:lang w:val="en-US" w:eastAsia="zh-CN"/>
              </w:rPr>
              <w:t>上限</w:t>
            </w:r>
          </w:p>
        </w:tc>
        <w:tc>
          <w:tcPr>
            <w:tcW w:w="881" w:type="pct"/>
            <w:vAlign w:val="center"/>
          </w:tcPr>
          <w:p w14:paraId="5C58AF50">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rPr>
              <w:t>服务费率</w:t>
            </w:r>
            <w:r>
              <w:rPr>
                <w:rFonts w:hint="eastAsia" w:ascii="仿宋" w:hAnsi="仿宋" w:eastAsia="仿宋" w:cs="仿宋"/>
                <w:bCs/>
                <w:sz w:val="24"/>
                <w:szCs w:val="24"/>
                <w:highlight w:val="none"/>
                <w:lang w:val="en-US" w:eastAsia="zh-CN"/>
              </w:rPr>
              <w:t>投标报价</w:t>
            </w:r>
          </w:p>
        </w:tc>
        <w:tc>
          <w:tcPr>
            <w:tcW w:w="528" w:type="pct"/>
            <w:vAlign w:val="center"/>
          </w:tcPr>
          <w:p w14:paraId="01D63B26">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备注</w:t>
            </w:r>
          </w:p>
        </w:tc>
      </w:tr>
      <w:tr w14:paraId="6E91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66" w:type="pct"/>
            <w:vAlign w:val="center"/>
          </w:tcPr>
          <w:p w14:paraId="3B6F98F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459" w:type="pct"/>
            <w:vAlign w:val="center"/>
          </w:tcPr>
          <w:p w14:paraId="66C23D9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LGZXYYZBB20250409-1</w:t>
            </w:r>
          </w:p>
        </w:tc>
        <w:tc>
          <w:tcPr>
            <w:tcW w:w="710" w:type="pct"/>
            <w:vAlign w:val="center"/>
          </w:tcPr>
          <w:p w14:paraId="03034B0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科研耗材管理平台服务</w:t>
            </w:r>
          </w:p>
        </w:tc>
        <w:tc>
          <w:tcPr>
            <w:tcW w:w="266" w:type="pct"/>
            <w:vAlign w:val="center"/>
          </w:tcPr>
          <w:p w14:paraId="6A00A7D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highlight w:val="none"/>
                <w:lang w:val="en-US" w:eastAsia="zh-CN"/>
              </w:rPr>
              <w:t>1</w:t>
            </w:r>
          </w:p>
        </w:tc>
        <w:tc>
          <w:tcPr>
            <w:tcW w:w="266" w:type="pct"/>
            <w:vAlign w:val="center"/>
          </w:tcPr>
          <w:p w14:paraId="30230C9E">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w:t>
            </w:r>
          </w:p>
        </w:tc>
        <w:tc>
          <w:tcPr>
            <w:tcW w:w="618" w:type="pct"/>
            <w:vAlign w:val="center"/>
          </w:tcPr>
          <w:p w14:paraId="32C685CC">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881" w:type="pct"/>
            <w:vAlign w:val="center"/>
          </w:tcPr>
          <w:p w14:paraId="107345E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528" w:type="pct"/>
            <w:vAlign w:val="center"/>
          </w:tcPr>
          <w:p w14:paraId="43397CAD">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r>
    </w:tbl>
    <w:p w14:paraId="6264004E">
      <w:pPr>
        <w:pStyle w:val="11"/>
        <w:spacing w:line="360" w:lineRule="auto"/>
        <w:ind w:firstLine="420" w:firstLineChars="200"/>
        <w:rPr>
          <w:rFonts w:hint="eastAsia" w:ascii="仿宋" w:hAnsi="仿宋" w:eastAsia="仿宋" w:cs="仿宋"/>
          <w:szCs w:val="21"/>
          <w:highlight w:val="none"/>
        </w:rPr>
      </w:pPr>
    </w:p>
    <w:p w14:paraId="72BAA2F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400" w:lineRule="exact"/>
        <w:ind w:left="0" w:right="0"/>
        <w:jc w:val="left"/>
        <w:textAlignment w:val="auto"/>
        <w:rPr>
          <w:rFonts w:hint="eastAsia" w:ascii="仿宋" w:hAnsi="仿宋" w:eastAsia="仿宋" w:cs="仿宋"/>
          <w:bCs/>
          <w:color w:val="auto"/>
          <w:sz w:val="24"/>
          <w:szCs w:val="24"/>
        </w:rPr>
      </w:pPr>
      <w:r>
        <w:rPr>
          <w:rFonts w:hint="eastAsia" w:ascii="仿宋" w:hAnsi="仿宋" w:eastAsia="仿宋" w:cs="仿宋"/>
          <w:b/>
          <w:bCs/>
          <w:color w:val="auto"/>
          <w:sz w:val="24"/>
          <w:szCs w:val="24"/>
          <w:highlight w:val="none"/>
          <w:lang w:val="en-US" w:eastAsia="zh-CN"/>
        </w:rPr>
        <w:t>备注：</w:t>
      </w:r>
      <w:r>
        <w:rPr>
          <w:rFonts w:hint="eastAsia" w:ascii="仿宋" w:hAnsi="仿宋" w:eastAsia="仿宋" w:cs="仿宋"/>
          <w:kern w:val="0"/>
          <w:sz w:val="24"/>
          <w:szCs w:val="24"/>
          <w:highlight w:val="none"/>
          <w:lang w:val="en-US" w:eastAsia="zh-CN"/>
        </w:rPr>
        <w:t>1、中标人向商品供应商收取平台服务费，服务费以商品供应商在平台的销售金额的2%为上限费率，</w:t>
      </w:r>
      <w:r>
        <w:rPr>
          <w:rFonts w:hint="eastAsia" w:ascii="仿宋" w:hAnsi="仿宋" w:eastAsia="仿宋" w:cs="仿宋"/>
          <w:b w:val="0"/>
          <w:sz w:val="24"/>
          <w:szCs w:val="24"/>
          <w:highlight w:val="none"/>
          <w:lang w:val="en-US" w:eastAsia="zh-CN"/>
        </w:rPr>
        <w:t>超出2%的投标</w:t>
      </w:r>
      <w:r>
        <w:rPr>
          <w:rFonts w:hint="eastAsia" w:ascii="仿宋" w:hAnsi="仿宋" w:eastAsia="仿宋" w:cs="仿宋"/>
          <w:sz w:val="24"/>
          <w:szCs w:val="24"/>
          <w:highlight w:val="none"/>
          <w:lang w:val="en-US" w:eastAsia="zh-CN"/>
        </w:rPr>
        <w:t>报价将作投标无效处理。</w:t>
      </w:r>
    </w:p>
    <w:p w14:paraId="671F02A1">
      <w:pPr>
        <w:pStyle w:val="6"/>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Cs/>
          <w:color w:val="auto"/>
          <w:sz w:val="24"/>
          <w:szCs w:val="24"/>
          <w:lang w:val="en-US" w:eastAsia="zh-CN"/>
        </w:rPr>
        <w:t>2、</w:t>
      </w:r>
      <w:r>
        <w:rPr>
          <w:rFonts w:hint="eastAsia" w:ascii="仿宋" w:hAnsi="仿宋" w:eastAsia="仿宋" w:cs="仿宋"/>
          <w:color w:val="000000"/>
          <w:kern w:val="0"/>
          <w:sz w:val="24"/>
          <w:szCs w:val="24"/>
          <w:highlight w:val="none"/>
          <w:lang w:val="en-US" w:eastAsia="zh-CN"/>
        </w:rPr>
        <w:t>投标报价保留小数点后两位数，超过小数点后两位的，按四舍五入自动修正。</w:t>
      </w:r>
    </w:p>
    <w:p w14:paraId="4D74292D">
      <w:p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4FF4E09B">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t>四、</w:t>
      </w:r>
      <w:r>
        <w:rPr>
          <w:rFonts w:hint="eastAsia" w:ascii="仿宋" w:hAnsi="仿宋" w:eastAsia="仿宋" w:cs="仿宋"/>
          <w:b/>
          <w:bCs/>
          <w:sz w:val="24"/>
          <w:szCs w:val="24"/>
          <w:highlight w:val="none"/>
          <w:lang w:val="en-US" w:eastAsia="zh-CN"/>
        </w:rPr>
        <w:t>自行采购项目供应商资格审查表</w:t>
      </w:r>
    </w:p>
    <w:p w14:paraId="62797793">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1"/>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5D69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25F48FFD">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67C6D8E6">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40C2E14B">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587E7E7B">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7F20B784">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75A2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34D59468">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60010EE9">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4FD845D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52D184E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71DB7238">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6ABE85AD">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6B6F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B391434">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78C2ED9A">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5841F4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5C54C7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1D6FBE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4B2E39D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53C36E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51862060">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1754C576">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32FBA5F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40ADAEA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p>
        </w:tc>
      </w:tr>
      <w:tr w14:paraId="0FCF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17CE79E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60681C81">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0CA6CEC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0C038EE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6C2E0922">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39013F4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7DC1DB87">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6F7E36E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1C9B994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08600D42">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0D83CB10">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544887F9">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0604DA3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1109699E">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4836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E957D3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27303701">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20FFC720">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121B0709">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644C58E7">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17E9217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5D1CD10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47F492B7">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64A178E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5E4759B9">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1021BB8F">
            <w:pPr>
              <w:keepNext w:val="0"/>
              <w:keepLines w:val="0"/>
              <w:suppressLineNumbers w:val="0"/>
              <w:spacing w:before="0" w:beforeAutospacing="0" w:after="0" w:afterAutospacing="0"/>
              <w:ind w:left="0" w:right="0"/>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708E3C7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02AD860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4D66B0DE">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6E05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871CEF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1E2E8ACE">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211ADD2E">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采购人内部排查</w:t>
            </w:r>
          </w:p>
          <w:p w14:paraId="30E30F00">
            <w:pPr>
              <w:keepNext w:val="0"/>
              <w:keepLines w:val="0"/>
              <w:suppressLineNumbers w:val="0"/>
              <w:spacing w:before="0" w:beforeAutospacing="0" w:after="0" w:afterAutospacing="0"/>
              <w:ind w:left="0" w:right="0"/>
              <w:rPr>
                <w:rFonts w:hint="eastAsia" w:ascii="Calibri" w:hAnsi="Calibri" w:eastAsia="宋体" w:cs="Calibri"/>
                <w:kern w:val="2"/>
                <w:sz w:val="21"/>
                <w:szCs w:val="21"/>
                <w:lang w:val="en-US" w:eastAsia="zh-CN" w:bidi="ar-SA"/>
              </w:rPr>
            </w:pPr>
          </w:p>
          <w:p w14:paraId="27BFCD78">
            <w:pPr>
              <w:keepNext w:val="0"/>
              <w:keepLines w:val="0"/>
              <w:suppressLineNumbers w:val="0"/>
              <w:spacing w:before="0" w:beforeAutospacing="0" w:after="0" w:afterAutospacing="0"/>
              <w:ind w:left="0" w:right="0"/>
              <w:jc w:val="center"/>
              <w:rPr>
                <w:rFonts w:hint="eastAsia"/>
                <w:lang w:val="en-US" w:eastAsia="zh-CN"/>
              </w:rPr>
            </w:pPr>
          </w:p>
        </w:tc>
        <w:tc>
          <w:tcPr>
            <w:tcW w:w="1323" w:type="dxa"/>
            <w:vAlign w:val="center"/>
          </w:tcPr>
          <w:p w14:paraId="00E567D7">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43B0ED0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4FABEEC6">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7208BD21">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2647F528">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772A5F6C">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3CF29D13">
      <w:pPr>
        <w:outlineLvl w:val="3"/>
        <w:rPr>
          <w:rFonts w:hint="eastAsia" w:ascii="仿宋" w:hAnsi="仿宋" w:eastAsia="仿宋" w:cs="仿宋"/>
          <w:b/>
          <w:szCs w:val="21"/>
          <w:highlight w:val="none"/>
        </w:rPr>
      </w:pPr>
      <w:bookmarkStart w:id="7" w:name="_Toc7602"/>
    </w:p>
    <w:bookmarkEnd w:id="7"/>
    <w:p w14:paraId="1DCD73DB">
      <w:pPr>
        <w:rPr>
          <w:rFonts w:hint="eastAsia" w:ascii="仿宋" w:hAnsi="仿宋" w:eastAsia="仿宋" w:cs="仿宋"/>
          <w:highlight w:val="none"/>
        </w:rPr>
      </w:pPr>
    </w:p>
    <w:p w14:paraId="53803915">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25AEA390">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069129DA">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7881D62E">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0D5D46A">
      <w:pPr>
        <w:adjustRightInd w:val="0"/>
        <w:jc w:val="center"/>
        <w:outlineLvl w:val="4"/>
        <w:rPr>
          <w:rFonts w:hint="eastAsia" w:ascii="仿宋" w:hAnsi="仿宋" w:eastAsia="仿宋" w:cs="仿宋"/>
          <w:b/>
          <w:bCs/>
          <w:sz w:val="24"/>
          <w:szCs w:val="24"/>
          <w:highlight w:val="none"/>
        </w:rPr>
      </w:pPr>
    </w:p>
    <w:p w14:paraId="734F5788">
      <w:pPr>
        <w:adjustRightInd w:val="0"/>
        <w:jc w:val="both"/>
        <w:outlineLvl w:val="4"/>
        <w:rPr>
          <w:rFonts w:hint="eastAsia" w:ascii="仿宋" w:hAnsi="仿宋" w:eastAsia="仿宋" w:cs="仿宋"/>
          <w:b/>
          <w:bCs/>
          <w:sz w:val="24"/>
          <w:szCs w:val="24"/>
          <w:highlight w:val="none"/>
          <w:lang w:val="en-US" w:eastAsia="zh-CN"/>
        </w:rPr>
      </w:pPr>
    </w:p>
    <w:p w14:paraId="0AFED00B">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7A5BF580">
      <w:pPr>
        <w:shd w:val="clear"/>
        <w:snapToGrid w:val="0"/>
        <w:spacing w:line="360" w:lineRule="auto"/>
        <w:rPr>
          <w:rFonts w:hint="eastAsia" w:ascii="仿宋" w:hAnsi="仿宋" w:eastAsia="仿宋" w:cs="仿宋"/>
          <w:color w:val="auto"/>
          <w:sz w:val="24"/>
          <w:szCs w:val="24"/>
          <w:highlight w:val="none"/>
        </w:rPr>
      </w:pPr>
    </w:p>
    <w:p w14:paraId="74DA941F">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18753552">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739ACC2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5F2EB0F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2237AF9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5542115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484DFBE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4C7E9F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21FEB84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2011CFA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442B1BA2">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0C05690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23D5C282">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375DCA9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5D2B387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7763604">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1A75578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37A1F7D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201FF7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69B4A94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14:paraId="221391E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653B401C">
      <w:pPr>
        <w:shd w:val="clear"/>
        <w:spacing w:line="360" w:lineRule="auto"/>
        <w:ind w:firstLine="5760" w:firstLineChars="2400"/>
        <w:jc w:val="left"/>
        <w:rPr>
          <w:rFonts w:hint="eastAsia" w:ascii="仿宋" w:hAnsi="仿宋" w:eastAsia="仿宋" w:cs="仿宋"/>
          <w:color w:val="auto"/>
          <w:sz w:val="24"/>
          <w:szCs w:val="24"/>
          <w:highlight w:val="none"/>
        </w:rPr>
      </w:pPr>
    </w:p>
    <w:p w14:paraId="2BEF1DE5">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152D5BA">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36F45362">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56E280CF">
      <w:pPr>
        <w:pStyle w:val="5"/>
        <w:widowControl w:val="0"/>
        <w:numPr>
          <w:ilvl w:val="0"/>
          <w:numId w:val="0"/>
        </w:numPr>
        <w:jc w:val="both"/>
        <w:rPr>
          <w:rFonts w:hint="default" w:ascii="仿宋" w:hAnsi="仿宋" w:eastAsia="仿宋" w:cs="仿宋"/>
          <w:b/>
          <w:bCs/>
          <w:sz w:val="24"/>
          <w:szCs w:val="24"/>
          <w:highlight w:val="none"/>
          <w:lang w:val="en-US" w:eastAsia="zh-CN"/>
        </w:rPr>
      </w:pPr>
    </w:p>
    <w:p w14:paraId="03338908">
      <w:pPr>
        <w:pStyle w:val="5"/>
        <w:widowControl w:val="0"/>
        <w:numPr>
          <w:ilvl w:val="0"/>
          <w:numId w:val="0"/>
        </w:numPr>
        <w:jc w:val="both"/>
        <w:rPr>
          <w:rFonts w:hint="default" w:ascii="仿宋" w:hAnsi="仿宋" w:eastAsia="仿宋" w:cs="仿宋"/>
          <w:b/>
          <w:bCs/>
          <w:sz w:val="24"/>
          <w:szCs w:val="24"/>
          <w:highlight w:val="none"/>
          <w:lang w:val="en-US" w:eastAsia="zh-CN"/>
        </w:rPr>
      </w:pPr>
    </w:p>
    <w:p w14:paraId="0C2E3935">
      <w:pPr>
        <w:rPr>
          <w:rFonts w:hint="eastAsia" w:ascii="仿宋" w:hAnsi="仿宋" w:eastAsia="仿宋" w:cs="仿宋"/>
          <w:b/>
          <w:bCs/>
          <w:kern w:val="2"/>
          <w:sz w:val="24"/>
          <w:szCs w:val="24"/>
          <w:highlight w:val="none"/>
          <w:lang w:val="en-US" w:eastAsia="zh-CN" w:bidi="ar-SA"/>
        </w:rPr>
      </w:pPr>
      <w:bookmarkStart w:id="8" w:name="_Toc29757"/>
      <w:bookmarkStart w:id="9" w:name="_Toc743"/>
      <w:r>
        <w:rPr>
          <w:rFonts w:hint="eastAsia" w:ascii="仿宋" w:hAnsi="仿宋" w:eastAsia="仿宋" w:cs="仿宋"/>
          <w:b/>
          <w:bCs/>
          <w:kern w:val="2"/>
          <w:sz w:val="24"/>
          <w:szCs w:val="24"/>
          <w:highlight w:val="none"/>
          <w:lang w:val="en-US" w:eastAsia="zh-CN" w:bidi="ar-SA"/>
        </w:rPr>
        <w:br w:type="page"/>
      </w:r>
    </w:p>
    <w:p w14:paraId="1F6858EB">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8"/>
      <w:bookmarkEnd w:id="9"/>
    </w:p>
    <w:p w14:paraId="1527BDF0">
      <w:pPr>
        <w:pStyle w:val="11"/>
        <w:spacing w:line="360" w:lineRule="auto"/>
        <w:jc w:val="center"/>
        <w:rPr>
          <w:rFonts w:hint="eastAsia" w:ascii="仿宋" w:hAnsi="仿宋" w:eastAsia="仿宋" w:cs="仿宋"/>
          <w:b/>
          <w:bCs/>
          <w:sz w:val="24"/>
          <w:szCs w:val="24"/>
          <w:highlight w:val="none"/>
        </w:rPr>
      </w:pPr>
    </w:p>
    <w:p w14:paraId="3AAE88C2">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14:paraId="6B9ED263">
      <w:pPr>
        <w:widowControl/>
        <w:autoSpaceDE w:val="0"/>
        <w:autoSpaceDN w:val="0"/>
        <w:ind w:right="893"/>
        <w:jc w:val="center"/>
        <w:textAlignment w:val="bottom"/>
        <w:rPr>
          <w:rFonts w:hint="eastAsia" w:ascii="仿宋" w:hAnsi="仿宋" w:eastAsia="仿宋" w:cs="仿宋"/>
          <w:sz w:val="24"/>
          <w:szCs w:val="24"/>
          <w:highlight w:val="none"/>
        </w:rPr>
      </w:pPr>
    </w:p>
    <w:p w14:paraId="3BCB9E69">
      <w:pPr>
        <w:pStyle w:val="6"/>
        <w:rPr>
          <w:rFonts w:hint="eastAsia" w:ascii="仿宋" w:hAnsi="仿宋" w:eastAsia="仿宋" w:cs="仿宋"/>
          <w:sz w:val="24"/>
          <w:szCs w:val="24"/>
          <w:highlight w:val="none"/>
        </w:rPr>
      </w:pPr>
    </w:p>
    <w:p w14:paraId="6EDEE35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14:paraId="7ECAA05F">
      <w:pPr>
        <w:ind w:firstLine="480" w:firstLineChars="200"/>
        <w:rPr>
          <w:rFonts w:hint="eastAsia" w:ascii="仿宋" w:hAnsi="仿宋" w:eastAsia="仿宋" w:cs="仿宋"/>
          <w:bCs/>
          <w:color w:val="auto"/>
          <w:kern w:val="2"/>
          <w:sz w:val="24"/>
          <w:szCs w:val="24"/>
          <w:highlight w:val="none"/>
          <w:lang w:val="en-US" w:eastAsia="zh-CN" w:bidi="ar-SA"/>
        </w:rPr>
      </w:pPr>
    </w:p>
    <w:p w14:paraId="2AE31502">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14:paraId="42E3A546">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14:paraId="511A7EC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14:paraId="175E100B">
      <w:pPr>
        <w:ind w:firstLine="480" w:firstLineChars="200"/>
        <w:rPr>
          <w:rFonts w:hint="eastAsia" w:ascii="仿宋" w:hAnsi="仿宋" w:eastAsia="仿宋" w:cs="仿宋"/>
          <w:color w:val="auto"/>
          <w:sz w:val="24"/>
          <w:szCs w:val="24"/>
          <w:highlight w:val="none"/>
        </w:rPr>
      </w:pPr>
    </w:p>
    <w:p w14:paraId="032877D0">
      <w:pPr>
        <w:ind w:firstLine="480" w:firstLineChars="200"/>
        <w:rPr>
          <w:rFonts w:hint="eastAsia" w:ascii="仿宋" w:hAnsi="仿宋" w:eastAsia="仿宋" w:cs="仿宋"/>
          <w:color w:val="auto"/>
          <w:sz w:val="24"/>
          <w:szCs w:val="24"/>
          <w:highlight w:val="none"/>
        </w:rPr>
      </w:pPr>
    </w:p>
    <w:p w14:paraId="79987A7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6F55133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14:paraId="73081A8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14:paraId="66B3FAD2">
      <w:pPr>
        <w:widowControl/>
        <w:autoSpaceDE w:val="0"/>
        <w:autoSpaceDN w:val="0"/>
        <w:ind w:right="893"/>
        <w:textAlignment w:val="bottom"/>
        <w:rPr>
          <w:rFonts w:hint="eastAsia" w:ascii="仿宋" w:hAnsi="仿宋" w:eastAsia="仿宋" w:cs="仿宋"/>
          <w:color w:val="auto"/>
          <w:sz w:val="24"/>
          <w:szCs w:val="24"/>
          <w:highlight w:val="none"/>
        </w:rPr>
      </w:pPr>
    </w:p>
    <w:p w14:paraId="79582EB0">
      <w:pPr>
        <w:widowControl/>
        <w:autoSpaceDE w:val="0"/>
        <w:autoSpaceDN w:val="0"/>
        <w:ind w:right="893"/>
        <w:textAlignment w:val="bottom"/>
        <w:rPr>
          <w:rFonts w:hint="eastAsia" w:ascii="仿宋" w:hAnsi="仿宋" w:eastAsia="仿宋" w:cs="仿宋"/>
          <w:color w:val="auto"/>
          <w:sz w:val="24"/>
          <w:szCs w:val="24"/>
          <w:highlight w:val="none"/>
        </w:rPr>
      </w:pPr>
    </w:p>
    <w:p w14:paraId="05F01123">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1B8AEBFA">
      <w:pPr>
        <w:keepNext/>
        <w:keepLines/>
        <w:spacing w:line="360" w:lineRule="auto"/>
        <w:rPr>
          <w:rFonts w:hint="eastAsia" w:ascii="仿宋" w:hAnsi="仿宋" w:eastAsia="仿宋" w:cs="仿宋"/>
          <w:color w:val="auto"/>
          <w:sz w:val="24"/>
          <w:szCs w:val="24"/>
          <w:highlight w:val="none"/>
        </w:rPr>
      </w:pPr>
    </w:p>
    <w:p w14:paraId="6A37AC3C">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5F21C1">
                              <w:pPr>
                                <w:jc w:val="center"/>
                              </w:pPr>
                              <w:r>
                                <w:rPr>
                                  <w:rFonts w:hint="eastAsia"/>
                                </w:rPr>
                                <w:t>居民身份证扫描件粘贴处</w:t>
                              </w:r>
                            </w:p>
                            <w:p w14:paraId="1082E1A0">
                              <w:pPr>
                                <w:ind w:firstLine="1050" w:firstLineChars="500"/>
                              </w:pPr>
                            </w:p>
                            <w:p w14:paraId="409B3A0B">
                              <w:pPr>
                                <w:jc w:val="center"/>
                              </w:pPr>
                              <w:r>
                                <w:rPr>
                                  <w:rFonts w:hint="eastAsia"/>
                                </w:rPr>
                                <w:t>（人像面）</w:t>
                              </w:r>
                            </w:p>
                            <w:p w14:paraId="3D25AC67"/>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06CAE8">
                              <w:pPr>
                                <w:jc w:val="center"/>
                              </w:pPr>
                              <w:r>
                                <w:rPr>
                                  <w:rFonts w:hint="eastAsia"/>
                                </w:rPr>
                                <w:t>居民身份证扫描件粘贴处</w:t>
                              </w:r>
                            </w:p>
                            <w:p w14:paraId="0A364799">
                              <w:pPr>
                                <w:ind w:firstLine="1050" w:firstLineChars="500"/>
                              </w:pPr>
                            </w:p>
                            <w:p w14:paraId="7963618C">
                              <w:pPr>
                                <w:jc w:val="center"/>
                              </w:pPr>
                              <w:r>
                                <w:rPr>
                                  <w:rFonts w:hint="eastAsia"/>
                                </w:rPr>
                                <w:t>（国徽面）</w:t>
                              </w:r>
                            </w:p>
                            <w:p w14:paraId="6FB1844E"/>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45F21C1">
                        <w:pPr>
                          <w:jc w:val="center"/>
                        </w:pPr>
                        <w:r>
                          <w:rPr>
                            <w:rFonts w:hint="eastAsia"/>
                          </w:rPr>
                          <w:t>居民身份证扫描件粘贴处</w:t>
                        </w:r>
                      </w:p>
                      <w:p w14:paraId="1082E1A0">
                        <w:pPr>
                          <w:ind w:firstLine="1050" w:firstLineChars="500"/>
                        </w:pPr>
                      </w:p>
                      <w:p w14:paraId="409B3A0B">
                        <w:pPr>
                          <w:jc w:val="center"/>
                        </w:pPr>
                        <w:r>
                          <w:rPr>
                            <w:rFonts w:hint="eastAsia"/>
                          </w:rPr>
                          <w:t>（人像面）</w:t>
                        </w:r>
                      </w:p>
                      <w:p w14:paraId="3D25AC67"/>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5706CAE8">
                        <w:pPr>
                          <w:jc w:val="center"/>
                        </w:pPr>
                        <w:r>
                          <w:rPr>
                            <w:rFonts w:hint="eastAsia"/>
                          </w:rPr>
                          <w:t>居民身份证扫描件粘贴处</w:t>
                        </w:r>
                      </w:p>
                      <w:p w14:paraId="0A364799">
                        <w:pPr>
                          <w:ind w:firstLine="1050" w:firstLineChars="500"/>
                        </w:pPr>
                      </w:p>
                      <w:p w14:paraId="7963618C">
                        <w:pPr>
                          <w:jc w:val="center"/>
                        </w:pPr>
                        <w:r>
                          <w:rPr>
                            <w:rFonts w:hint="eastAsia"/>
                          </w:rPr>
                          <w:t>（国徽面）</w:t>
                        </w:r>
                      </w:p>
                      <w:p w14:paraId="6FB1844E"/>
                    </w:txbxContent>
                  </v:textbox>
                </v:rect>
              </v:group>
            </w:pict>
          </mc:Fallback>
        </mc:AlternateContent>
      </w:r>
    </w:p>
    <w:p w14:paraId="3BCC9DB3">
      <w:pPr>
        <w:keepNext/>
        <w:keepLines/>
        <w:spacing w:line="360" w:lineRule="auto"/>
        <w:rPr>
          <w:rFonts w:hint="eastAsia" w:ascii="仿宋" w:hAnsi="仿宋" w:eastAsia="仿宋" w:cs="仿宋"/>
          <w:sz w:val="24"/>
          <w:szCs w:val="24"/>
          <w:highlight w:val="none"/>
        </w:rPr>
      </w:pPr>
    </w:p>
    <w:p w14:paraId="614A9860">
      <w:pPr>
        <w:keepNext/>
        <w:keepLines/>
        <w:spacing w:line="360" w:lineRule="auto"/>
        <w:rPr>
          <w:rFonts w:hint="eastAsia" w:ascii="仿宋" w:hAnsi="仿宋" w:eastAsia="仿宋" w:cs="仿宋"/>
          <w:sz w:val="24"/>
          <w:szCs w:val="24"/>
          <w:highlight w:val="none"/>
        </w:rPr>
      </w:pPr>
    </w:p>
    <w:p w14:paraId="0E771983">
      <w:pPr>
        <w:keepNext/>
        <w:keepLines/>
        <w:spacing w:line="360" w:lineRule="auto"/>
        <w:rPr>
          <w:rFonts w:hint="eastAsia" w:ascii="仿宋" w:hAnsi="仿宋" w:eastAsia="仿宋" w:cs="仿宋"/>
          <w:sz w:val="24"/>
          <w:szCs w:val="24"/>
          <w:highlight w:val="none"/>
        </w:rPr>
      </w:pPr>
    </w:p>
    <w:p w14:paraId="4F3CC879">
      <w:pPr>
        <w:keepNext/>
        <w:keepLines/>
        <w:spacing w:line="360" w:lineRule="auto"/>
        <w:rPr>
          <w:rFonts w:hint="eastAsia" w:ascii="仿宋" w:hAnsi="仿宋" w:eastAsia="仿宋" w:cs="仿宋"/>
          <w:sz w:val="24"/>
          <w:szCs w:val="24"/>
          <w:highlight w:val="none"/>
        </w:rPr>
      </w:pPr>
    </w:p>
    <w:p w14:paraId="796B6D12">
      <w:pPr>
        <w:keepNext/>
        <w:keepLines/>
        <w:spacing w:line="360" w:lineRule="auto"/>
        <w:rPr>
          <w:rFonts w:hint="eastAsia" w:ascii="仿宋" w:hAnsi="仿宋" w:eastAsia="仿宋" w:cs="仿宋"/>
          <w:sz w:val="24"/>
          <w:szCs w:val="24"/>
          <w:highlight w:val="none"/>
        </w:rPr>
      </w:pPr>
    </w:p>
    <w:p w14:paraId="50CA0DCE">
      <w:pPr>
        <w:keepNext/>
        <w:keepLines/>
        <w:spacing w:line="360" w:lineRule="auto"/>
        <w:rPr>
          <w:rFonts w:hint="eastAsia" w:ascii="仿宋" w:hAnsi="仿宋" w:eastAsia="仿宋" w:cs="仿宋"/>
          <w:sz w:val="24"/>
          <w:szCs w:val="24"/>
          <w:highlight w:val="none"/>
        </w:rPr>
      </w:pPr>
    </w:p>
    <w:p w14:paraId="7EC56D99">
      <w:pPr>
        <w:keepNext/>
        <w:keepLines/>
        <w:spacing w:line="360" w:lineRule="auto"/>
        <w:rPr>
          <w:rFonts w:hint="eastAsia" w:ascii="仿宋" w:hAnsi="仿宋" w:eastAsia="仿宋" w:cs="仿宋"/>
          <w:sz w:val="24"/>
          <w:szCs w:val="24"/>
          <w:highlight w:val="none"/>
        </w:rPr>
      </w:pPr>
    </w:p>
    <w:p w14:paraId="23A7E3A6">
      <w:pPr>
        <w:keepNext/>
        <w:keepLines/>
        <w:spacing w:line="360" w:lineRule="auto"/>
        <w:rPr>
          <w:rFonts w:hint="eastAsia" w:ascii="仿宋" w:hAnsi="仿宋" w:eastAsia="仿宋" w:cs="仿宋"/>
          <w:sz w:val="24"/>
          <w:szCs w:val="24"/>
          <w:highlight w:val="none"/>
        </w:rPr>
      </w:pPr>
    </w:p>
    <w:p w14:paraId="5419FC2C">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A7901F2">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14:paraId="6E2A9A25">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4B462121">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14:paraId="1E0C3847">
      <w:pPr>
        <w:spacing w:line="360" w:lineRule="auto"/>
        <w:jc w:val="center"/>
        <w:rPr>
          <w:rFonts w:hint="eastAsia" w:ascii="仿宋" w:hAnsi="仿宋" w:eastAsia="仿宋" w:cs="仿宋"/>
          <w:b/>
          <w:bCs/>
          <w:sz w:val="24"/>
          <w:szCs w:val="24"/>
          <w:highlight w:val="none"/>
        </w:rPr>
      </w:pPr>
    </w:p>
    <w:p w14:paraId="2835F8CD">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14:paraId="3C4E7A66">
      <w:pPr>
        <w:spacing w:line="360" w:lineRule="auto"/>
        <w:jc w:val="center"/>
        <w:rPr>
          <w:rFonts w:hint="eastAsia" w:ascii="仿宋" w:hAnsi="仿宋" w:eastAsia="仿宋" w:cs="仿宋"/>
          <w:sz w:val="24"/>
          <w:szCs w:val="24"/>
          <w:highlight w:val="none"/>
        </w:rPr>
      </w:pPr>
    </w:p>
    <w:p w14:paraId="551CE1ED">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14:paraId="62E055EF">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14:paraId="4217B0CF">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14:paraId="5757D8C0">
      <w:pPr>
        <w:spacing w:line="360" w:lineRule="auto"/>
        <w:rPr>
          <w:rFonts w:hint="eastAsia" w:ascii="仿宋" w:hAnsi="仿宋" w:eastAsia="仿宋" w:cs="仿宋"/>
          <w:color w:val="auto"/>
          <w:sz w:val="24"/>
          <w:szCs w:val="24"/>
          <w:highlight w:val="none"/>
        </w:rPr>
      </w:pPr>
    </w:p>
    <w:p w14:paraId="4EC8CAA7">
      <w:pPr>
        <w:pStyle w:val="11"/>
        <w:rPr>
          <w:rFonts w:hint="eastAsia"/>
        </w:rPr>
      </w:pPr>
    </w:p>
    <w:p w14:paraId="462518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14:paraId="68654E82">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48A2AA68">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14:paraId="01F9D767">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14:paraId="1D9AD6B7">
      <w:pPr>
        <w:widowControl/>
        <w:autoSpaceDE w:val="0"/>
        <w:autoSpaceDN w:val="0"/>
        <w:ind w:right="893"/>
        <w:textAlignment w:val="bottom"/>
        <w:rPr>
          <w:rFonts w:hint="eastAsia" w:ascii="仿宋" w:hAnsi="仿宋" w:eastAsia="仿宋" w:cs="仿宋"/>
          <w:color w:val="auto"/>
          <w:sz w:val="24"/>
          <w:szCs w:val="24"/>
          <w:highlight w:val="none"/>
        </w:rPr>
      </w:pPr>
    </w:p>
    <w:p w14:paraId="6783D118">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14:paraId="624ADDA6">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E9FF45">
                              <w:pPr>
                                <w:jc w:val="center"/>
                              </w:pPr>
                              <w:r>
                                <w:rPr>
                                  <w:rFonts w:hint="eastAsia"/>
                                </w:rPr>
                                <w:t>居民身份证扫描件粘贴处</w:t>
                              </w:r>
                            </w:p>
                            <w:p w14:paraId="3D112AA6">
                              <w:pPr>
                                <w:ind w:firstLine="1050" w:firstLineChars="500"/>
                              </w:pPr>
                            </w:p>
                            <w:p w14:paraId="0B074FD5">
                              <w:pPr>
                                <w:jc w:val="center"/>
                              </w:pPr>
                              <w:r>
                                <w:rPr>
                                  <w:rFonts w:hint="eastAsia"/>
                                </w:rPr>
                                <w:t>（人像面）</w:t>
                              </w:r>
                            </w:p>
                            <w:p w14:paraId="635A0CCA"/>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0364DE">
                              <w:pPr>
                                <w:jc w:val="center"/>
                              </w:pPr>
                              <w:r>
                                <w:rPr>
                                  <w:rFonts w:hint="eastAsia"/>
                                </w:rPr>
                                <w:t>居民身份证扫描件粘贴处</w:t>
                              </w:r>
                            </w:p>
                            <w:p w14:paraId="6B74EDDC">
                              <w:pPr>
                                <w:ind w:firstLine="1050" w:firstLineChars="500"/>
                              </w:pPr>
                            </w:p>
                            <w:p w14:paraId="7891AA1B">
                              <w:pPr>
                                <w:jc w:val="center"/>
                              </w:pPr>
                              <w:r>
                                <w:rPr>
                                  <w:rFonts w:hint="eastAsia"/>
                                </w:rPr>
                                <w:t>（国徽面）</w:t>
                              </w:r>
                            </w:p>
                            <w:p w14:paraId="31C29E1D"/>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2E9FF45">
                        <w:pPr>
                          <w:jc w:val="center"/>
                        </w:pPr>
                        <w:r>
                          <w:rPr>
                            <w:rFonts w:hint="eastAsia"/>
                          </w:rPr>
                          <w:t>居民身份证扫描件粘贴处</w:t>
                        </w:r>
                      </w:p>
                      <w:p w14:paraId="3D112AA6">
                        <w:pPr>
                          <w:ind w:firstLine="1050" w:firstLineChars="500"/>
                        </w:pPr>
                      </w:p>
                      <w:p w14:paraId="0B074FD5">
                        <w:pPr>
                          <w:jc w:val="center"/>
                        </w:pPr>
                        <w:r>
                          <w:rPr>
                            <w:rFonts w:hint="eastAsia"/>
                          </w:rPr>
                          <w:t>（人像面）</w:t>
                        </w:r>
                      </w:p>
                      <w:p w14:paraId="635A0CCA"/>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A0364DE">
                        <w:pPr>
                          <w:jc w:val="center"/>
                        </w:pPr>
                        <w:r>
                          <w:rPr>
                            <w:rFonts w:hint="eastAsia"/>
                          </w:rPr>
                          <w:t>居民身份证扫描件粘贴处</w:t>
                        </w:r>
                      </w:p>
                      <w:p w14:paraId="6B74EDDC">
                        <w:pPr>
                          <w:ind w:firstLine="1050" w:firstLineChars="500"/>
                        </w:pPr>
                      </w:p>
                      <w:p w14:paraId="7891AA1B">
                        <w:pPr>
                          <w:jc w:val="center"/>
                        </w:pPr>
                        <w:r>
                          <w:rPr>
                            <w:rFonts w:hint="eastAsia"/>
                          </w:rPr>
                          <w:t>（国徽面）</w:t>
                        </w:r>
                      </w:p>
                      <w:p w14:paraId="31C29E1D"/>
                    </w:txbxContent>
                  </v:textbox>
                </v:rect>
              </v:group>
            </w:pict>
          </mc:Fallback>
        </mc:AlternateContent>
      </w:r>
    </w:p>
    <w:p w14:paraId="5899F564">
      <w:pPr>
        <w:keepNext/>
        <w:keepLines/>
        <w:spacing w:line="360" w:lineRule="auto"/>
        <w:rPr>
          <w:rFonts w:hint="eastAsia" w:ascii="仿宋" w:hAnsi="仿宋" w:eastAsia="仿宋" w:cs="仿宋"/>
          <w:b/>
          <w:sz w:val="24"/>
          <w:szCs w:val="24"/>
          <w:highlight w:val="none"/>
        </w:rPr>
      </w:pPr>
    </w:p>
    <w:p w14:paraId="2B516814">
      <w:pPr>
        <w:keepNext/>
        <w:keepLines/>
        <w:spacing w:line="360" w:lineRule="auto"/>
        <w:rPr>
          <w:rFonts w:hint="eastAsia" w:ascii="仿宋" w:hAnsi="仿宋" w:eastAsia="仿宋" w:cs="仿宋"/>
          <w:b/>
          <w:sz w:val="24"/>
          <w:szCs w:val="24"/>
          <w:highlight w:val="none"/>
        </w:rPr>
      </w:pPr>
    </w:p>
    <w:p w14:paraId="48626FC9">
      <w:pPr>
        <w:keepNext/>
        <w:keepLines/>
        <w:spacing w:line="360" w:lineRule="auto"/>
        <w:rPr>
          <w:rFonts w:hint="eastAsia" w:ascii="仿宋" w:hAnsi="仿宋" w:eastAsia="仿宋" w:cs="仿宋"/>
          <w:b/>
          <w:sz w:val="24"/>
          <w:szCs w:val="24"/>
          <w:highlight w:val="none"/>
        </w:rPr>
      </w:pPr>
    </w:p>
    <w:p w14:paraId="4C3CD728">
      <w:pPr>
        <w:keepNext/>
        <w:keepLines/>
        <w:spacing w:line="360" w:lineRule="auto"/>
        <w:rPr>
          <w:rFonts w:hint="eastAsia" w:ascii="仿宋" w:hAnsi="仿宋" w:eastAsia="仿宋" w:cs="仿宋"/>
          <w:b/>
          <w:sz w:val="24"/>
          <w:szCs w:val="24"/>
          <w:highlight w:val="none"/>
        </w:rPr>
      </w:pPr>
    </w:p>
    <w:p w14:paraId="746FC71C">
      <w:pPr>
        <w:keepNext/>
        <w:keepLines/>
        <w:spacing w:line="360" w:lineRule="auto"/>
        <w:rPr>
          <w:rFonts w:hint="eastAsia" w:ascii="仿宋" w:hAnsi="仿宋" w:eastAsia="仿宋" w:cs="仿宋"/>
          <w:b/>
          <w:sz w:val="24"/>
          <w:szCs w:val="24"/>
          <w:highlight w:val="none"/>
        </w:rPr>
      </w:pPr>
    </w:p>
    <w:p w14:paraId="43C13F6F">
      <w:pPr>
        <w:keepNext/>
        <w:keepLines/>
        <w:spacing w:line="360" w:lineRule="auto"/>
        <w:rPr>
          <w:rFonts w:hint="eastAsia" w:ascii="仿宋" w:hAnsi="仿宋" w:eastAsia="仿宋" w:cs="仿宋"/>
          <w:b/>
          <w:sz w:val="24"/>
          <w:szCs w:val="24"/>
          <w:highlight w:val="none"/>
        </w:rPr>
      </w:pPr>
    </w:p>
    <w:p w14:paraId="2DB2C2EC">
      <w:pPr>
        <w:rPr>
          <w:rFonts w:hint="eastAsia" w:ascii="仿宋" w:hAnsi="仿宋" w:eastAsia="仿宋" w:cs="仿宋"/>
          <w:b/>
          <w:bCs/>
          <w:color w:val="auto"/>
          <w:sz w:val="24"/>
          <w:szCs w:val="24"/>
          <w:highlight w:val="none"/>
        </w:rPr>
      </w:pPr>
    </w:p>
    <w:p w14:paraId="643BF3C9">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16A6D89">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F36D699">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14C5A31C">
      <w:pPr>
        <w:spacing w:before="184" w:line="208" w:lineRule="auto"/>
        <w:ind w:left="2778"/>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365209C9">
      <w:pPr>
        <w:spacing w:line="75" w:lineRule="exact"/>
        <w:rPr>
          <w:rFonts w:hint="eastAsia" w:ascii="仿宋" w:hAnsi="仿宋" w:eastAsia="仿宋" w:cs="仿宋"/>
          <w:highlight w:val="none"/>
        </w:rPr>
      </w:pPr>
    </w:p>
    <w:tbl>
      <w:tblPr>
        <w:tblStyle w:val="4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233A6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47A4E7FA">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2551" w:type="dxa"/>
            <w:gridSpan w:val="2"/>
            <w:vAlign w:val="center"/>
          </w:tcPr>
          <w:p w14:paraId="12B94F88">
            <w:pPr>
              <w:jc w:val="center"/>
              <w:rPr>
                <w:rFonts w:hint="eastAsia" w:ascii="仿宋" w:hAnsi="仿宋" w:eastAsia="仿宋" w:cs="仿宋"/>
                <w:sz w:val="24"/>
                <w:szCs w:val="24"/>
                <w:highlight w:val="none"/>
                <w:lang w:val="en-US" w:eastAsia="zh-CN"/>
              </w:rPr>
            </w:pPr>
          </w:p>
        </w:tc>
        <w:tc>
          <w:tcPr>
            <w:tcW w:w="1990" w:type="dxa"/>
            <w:gridSpan w:val="2"/>
            <w:vAlign w:val="center"/>
          </w:tcPr>
          <w:p w14:paraId="1690A58D">
            <w:pPr>
              <w:pStyle w:val="48"/>
              <w:spacing w:line="240" w:lineRule="auto"/>
              <w:ind w:left="0" w:right="0" w:firstLine="0"/>
              <w:jc w:val="center"/>
              <w:rPr>
                <w:rFonts w:hint="default" w:ascii="仿宋" w:hAnsi="仿宋" w:eastAsia="仿宋" w:cs="仿宋"/>
                <w:sz w:val="24"/>
                <w:szCs w:val="24"/>
                <w:highlight w:val="none"/>
                <w:lang w:val="en-US" w:eastAsia="zh-CN"/>
              </w:rPr>
            </w:pPr>
            <w:r>
              <w:rPr>
                <w:rFonts w:hint="eastAsia" w:ascii="仿宋" w:hAnsi="仿宋" w:eastAsia="仿宋" w:cs="仿宋"/>
                <w:spacing w:val="-2"/>
                <w:sz w:val="24"/>
                <w:szCs w:val="24"/>
                <w:highlight w:val="none"/>
                <w:lang w:val="en-US" w:eastAsia="zh-CN"/>
              </w:rPr>
              <w:t>项目名称及编号</w:t>
            </w:r>
          </w:p>
        </w:tc>
        <w:tc>
          <w:tcPr>
            <w:tcW w:w="2988" w:type="dxa"/>
            <w:gridSpan w:val="2"/>
            <w:vAlign w:val="center"/>
          </w:tcPr>
          <w:p w14:paraId="6D43F50E">
            <w:pPr>
              <w:jc w:val="center"/>
              <w:rPr>
                <w:rFonts w:hint="eastAsia" w:ascii="仿宋" w:hAnsi="仿宋" w:eastAsia="仿宋" w:cs="仿宋"/>
                <w:sz w:val="24"/>
                <w:szCs w:val="24"/>
                <w:highlight w:val="none"/>
              </w:rPr>
            </w:pPr>
          </w:p>
        </w:tc>
      </w:tr>
      <w:tr w14:paraId="5FE8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7604BDD0">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4368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42DF2C3A">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2281" w:type="dxa"/>
            <w:gridSpan w:val="2"/>
            <w:vAlign w:val="center"/>
          </w:tcPr>
          <w:p w14:paraId="70CB5B06">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946" w:type="dxa"/>
            <w:vAlign w:val="center"/>
          </w:tcPr>
          <w:p w14:paraId="10DC1E72">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990" w:type="dxa"/>
            <w:gridSpan w:val="2"/>
            <w:vAlign w:val="center"/>
          </w:tcPr>
          <w:p w14:paraId="2F02E92D">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1499" w:type="dxa"/>
            <w:vAlign w:val="center"/>
          </w:tcPr>
          <w:p w14:paraId="6855FFFA">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089D46A4">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1489" w:type="dxa"/>
            <w:vAlign w:val="center"/>
          </w:tcPr>
          <w:p w14:paraId="4CA7298A">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3C2263DD">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52E2F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11875B9B">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281" w:type="dxa"/>
            <w:gridSpan w:val="2"/>
            <w:vAlign w:val="center"/>
          </w:tcPr>
          <w:p w14:paraId="32C42153">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946" w:type="dxa"/>
            <w:vAlign w:val="center"/>
          </w:tcPr>
          <w:p w14:paraId="73478AA2">
            <w:pPr>
              <w:jc w:val="center"/>
              <w:rPr>
                <w:rFonts w:hint="eastAsia" w:ascii="仿宋" w:hAnsi="仿宋" w:eastAsia="仿宋" w:cs="仿宋"/>
                <w:sz w:val="24"/>
                <w:szCs w:val="24"/>
                <w:highlight w:val="none"/>
              </w:rPr>
            </w:pPr>
          </w:p>
        </w:tc>
        <w:tc>
          <w:tcPr>
            <w:tcW w:w="1990" w:type="dxa"/>
            <w:gridSpan w:val="2"/>
            <w:vAlign w:val="center"/>
          </w:tcPr>
          <w:p w14:paraId="5801D069">
            <w:pPr>
              <w:jc w:val="center"/>
              <w:rPr>
                <w:rFonts w:hint="eastAsia" w:ascii="仿宋" w:hAnsi="仿宋" w:eastAsia="仿宋" w:cs="仿宋"/>
                <w:sz w:val="24"/>
                <w:szCs w:val="24"/>
                <w:highlight w:val="none"/>
              </w:rPr>
            </w:pPr>
          </w:p>
        </w:tc>
        <w:tc>
          <w:tcPr>
            <w:tcW w:w="1499" w:type="dxa"/>
            <w:vAlign w:val="center"/>
          </w:tcPr>
          <w:p w14:paraId="57790A0F">
            <w:pPr>
              <w:jc w:val="center"/>
              <w:rPr>
                <w:rFonts w:hint="eastAsia" w:ascii="仿宋" w:hAnsi="仿宋" w:eastAsia="仿宋" w:cs="仿宋"/>
                <w:sz w:val="24"/>
                <w:szCs w:val="24"/>
                <w:highlight w:val="none"/>
              </w:rPr>
            </w:pPr>
          </w:p>
        </w:tc>
        <w:tc>
          <w:tcPr>
            <w:tcW w:w="1489" w:type="dxa"/>
            <w:vAlign w:val="center"/>
          </w:tcPr>
          <w:p w14:paraId="0D3611AD">
            <w:pPr>
              <w:jc w:val="center"/>
              <w:rPr>
                <w:rFonts w:hint="eastAsia" w:ascii="仿宋" w:hAnsi="仿宋" w:eastAsia="仿宋" w:cs="仿宋"/>
                <w:sz w:val="24"/>
                <w:szCs w:val="24"/>
                <w:highlight w:val="none"/>
              </w:rPr>
            </w:pPr>
          </w:p>
        </w:tc>
      </w:tr>
      <w:tr w14:paraId="1674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3372A9">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281" w:type="dxa"/>
            <w:gridSpan w:val="2"/>
            <w:vAlign w:val="center"/>
          </w:tcPr>
          <w:p w14:paraId="76A9BB9E">
            <w:pPr>
              <w:pStyle w:val="48"/>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946" w:type="dxa"/>
            <w:vAlign w:val="center"/>
          </w:tcPr>
          <w:p w14:paraId="0A242340">
            <w:pPr>
              <w:jc w:val="center"/>
              <w:rPr>
                <w:rFonts w:hint="eastAsia" w:ascii="仿宋" w:hAnsi="仿宋" w:eastAsia="仿宋" w:cs="仿宋"/>
                <w:sz w:val="24"/>
                <w:szCs w:val="24"/>
                <w:highlight w:val="none"/>
              </w:rPr>
            </w:pPr>
          </w:p>
        </w:tc>
        <w:tc>
          <w:tcPr>
            <w:tcW w:w="1990" w:type="dxa"/>
            <w:gridSpan w:val="2"/>
            <w:vAlign w:val="center"/>
          </w:tcPr>
          <w:p w14:paraId="767D3F12">
            <w:pPr>
              <w:jc w:val="center"/>
              <w:rPr>
                <w:rFonts w:hint="eastAsia" w:ascii="仿宋" w:hAnsi="仿宋" w:eastAsia="仿宋" w:cs="仿宋"/>
                <w:sz w:val="24"/>
                <w:szCs w:val="24"/>
                <w:highlight w:val="none"/>
              </w:rPr>
            </w:pPr>
          </w:p>
        </w:tc>
        <w:tc>
          <w:tcPr>
            <w:tcW w:w="1499" w:type="dxa"/>
            <w:vAlign w:val="center"/>
          </w:tcPr>
          <w:p w14:paraId="26E7C9B9">
            <w:pPr>
              <w:jc w:val="center"/>
              <w:rPr>
                <w:rFonts w:hint="eastAsia" w:ascii="仿宋" w:hAnsi="仿宋" w:eastAsia="仿宋" w:cs="仿宋"/>
                <w:sz w:val="24"/>
                <w:szCs w:val="24"/>
                <w:highlight w:val="none"/>
              </w:rPr>
            </w:pPr>
          </w:p>
        </w:tc>
        <w:tc>
          <w:tcPr>
            <w:tcW w:w="1489" w:type="dxa"/>
            <w:vAlign w:val="center"/>
          </w:tcPr>
          <w:p w14:paraId="1D4917A0">
            <w:pPr>
              <w:jc w:val="center"/>
              <w:rPr>
                <w:rFonts w:hint="eastAsia" w:ascii="仿宋" w:hAnsi="仿宋" w:eastAsia="仿宋" w:cs="仿宋"/>
                <w:sz w:val="24"/>
                <w:szCs w:val="24"/>
                <w:highlight w:val="none"/>
              </w:rPr>
            </w:pPr>
          </w:p>
        </w:tc>
      </w:tr>
      <w:tr w14:paraId="1E753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7C8B560E">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281" w:type="dxa"/>
            <w:gridSpan w:val="2"/>
            <w:vAlign w:val="center"/>
          </w:tcPr>
          <w:p w14:paraId="0464E884">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946" w:type="dxa"/>
            <w:vAlign w:val="center"/>
          </w:tcPr>
          <w:p w14:paraId="5C225E9D">
            <w:pPr>
              <w:spacing w:line="240" w:lineRule="auto"/>
              <w:ind w:left="0"/>
              <w:jc w:val="center"/>
              <w:rPr>
                <w:rFonts w:hint="eastAsia" w:ascii="仿宋" w:hAnsi="仿宋" w:eastAsia="仿宋" w:cs="仿宋"/>
                <w:sz w:val="24"/>
                <w:szCs w:val="24"/>
                <w:highlight w:val="none"/>
              </w:rPr>
            </w:pPr>
          </w:p>
        </w:tc>
        <w:tc>
          <w:tcPr>
            <w:tcW w:w="1990" w:type="dxa"/>
            <w:gridSpan w:val="2"/>
            <w:vAlign w:val="center"/>
          </w:tcPr>
          <w:p w14:paraId="04B25330">
            <w:pPr>
              <w:spacing w:line="240" w:lineRule="auto"/>
              <w:ind w:left="0"/>
              <w:jc w:val="center"/>
              <w:rPr>
                <w:rFonts w:hint="eastAsia" w:ascii="仿宋" w:hAnsi="仿宋" w:eastAsia="仿宋" w:cs="仿宋"/>
                <w:sz w:val="24"/>
                <w:szCs w:val="24"/>
                <w:highlight w:val="none"/>
              </w:rPr>
            </w:pPr>
          </w:p>
        </w:tc>
        <w:tc>
          <w:tcPr>
            <w:tcW w:w="1499" w:type="dxa"/>
            <w:vAlign w:val="center"/>
          </w:tcPr>
          <w:p w14:paraId="4194D01A">
            <w:pPr>
              <w:spacing w:line="240" w:lineRule="auto"/>
              <w:ind w:left="0"/>
              <w:jc w:val="center"/>
              <w:rPr>
                <w:rFonts w:hint="eastAsia" w:ascii="仿宋" w:hAnsi="仿宋" w:eastAsia="仿宋" w:cs="仿宋"/>
                <w:sz w:val="24"/>
                <w:szCs w:val="24"/>
                <w:highlight w:val="none"/>
              </w:rPr>
            </w:pPr>
          </w:p>
        </w:tc>
        <w:tc>
          <w:tcPr>
            <w:tcW w:w="1489" w:type="dxa"/>
            <w:vAlign w:val="center"/>
          </w:tcPr>
          <w:p w14:paraId="2FF279EF">
            <w:pPr>
              <w:spacing w:line="240" w:lineRule="auto"/>
              <w:ind w:left="0"/>
              <w:jc w:val="center"/>
              <w:rPr>
                <w:rFonts w:hint="eastAsia" w:ascii="仿宋" w:hAnsi="仿宋" w:eastAsia="仿宋" w:cs="仿宋"/>
                <w:sz w:val="24"/>
                <w:szCs w:val="24"/>
                <w:highlight w:val="none"/>
              </w:rPr>
            </w:pPr>
          </w:p>
        </w:tc>
      </w:tr>
      <w:tr w14:paraId="6E134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3F6D1D0">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281" w:type="dxa"/>
            <w:gridSpan w:val="2"/>
            <w:vAlign w:val="center"/>
          </w:tcPr>
          <w:p w14:paraId="368169E5">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946" w:type="dxa"/>
            <w:vAlign w:val="center"/>
          </w:tcPr>
          <w:p w14:paraId="4A5DA1B0">
            <w:pPr>
              <w:spacing w:line="240" w:lineRule="auto"/>
              <w:ind w:left="0"/>
              <w:jc w:val="center"/>
              <w:rPr>
                <w:rFonts w:hint="eastAsia" w:ascii="仿宋" w:hAnsi="仿宋" w:eastAsia="仿宋" w:cs="仿宋"/>
                <w:sz w:val="24"/>
                <w:szCs w:val="24"/>
                <w:highlight w:val="none"/>
              </w:rPr>
            </w:pPr>
          </w:p>
        </w:tc>
        <w:tc>
          <w:tcPr>
            <w:tcW w:w="1990" w:type="dxa"/>
            <w:gridSpan w:val="2"/>
            <w:vAlign w:val="center"/>
          </w:tcPr>
          <w:p w14:paraId="0D65DCBC">
            <w:pPr>
              <w:spacing w:line="240" w:lineRule="auto"/>
              <w:ind w:left="0"/>
              <w:jc w:val="center"/>
              <w:rPr>
                <w:rFonts w:hint="eastAsia" w:ascii="仿宋" w:hAnsi="仿宋" w:eastAsia="仿宋" w:cs="仿宋"/>
                <w:sz w:val="24"/>
                <w:szCs w:val="24"/>
                <w:highlight w:val="none"/>
              </w:rPr>
            </w:pPr>
          </w:p>
        </w:tc>
        <w:tc>
          <w:tcPr>
            <w:tcW w:w="1499" w:type="dxa"/>
            <w:vAlign w:val="center"/>
          </w:tcPr>
          <w:p w14:paraId="5FDEE164">
            <w:pPr>
              <w:spacing w:line="240" w:lineRule="auto"/>
              <w:ind w:left="0"/>
              <w:jc w:val="center"/>
              <w:rPr>
                <w:rFonts w:hint="eastAsia" w:ascii="仿宋" w:hAnsi="仿宋" w:eastAsia="仿宋" w:cs="仿宋"/>
                <w:sz w:val="24"/>
                <w:szCs w:val="24"/>
                <w:highlight w:val="none"/>
              </w:rPr>
            </w:pPr>
          </w:p>
        </w:tc>
        <w:tc>
          <w:tcPr>
            <w:tcW w:w="1489" w:type="dxa"/>
            <w:vAlign w:val="center"/>
          </w:tcPr>
          <w:p w14:paraId="583680B8">
            <w:pPr>
              <w:spacing w:line="240" w:lineRule="auto"/>
              <w:ind w:left="0"/>
              <w:jc w:val="center"/>
              <w:rPr>
                <w:rFonts w:hint="eastAsia" w:ascii="仿宋" w:hAnsi="仿宋" w:eastAsia="仿宋" w:cs="仿宋"/>
                <w:sz w:val="24"/>
                <w:szCs w:val="24"/>
                <w:highlight w:val="none"/>
              </w:rPr>
            </w:pPr>
          </w:p>
        </w:tc>
      </w:tr>
      <w:tr w14:paraId="00CAE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14F8A24">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281" w:type="dxa"/>
            <w:gridSpan w:val="2"/>
            <w:vAlign w:val="center"/>
          </w:tcPr>
          <w:p w14:paraId="5C370354">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946" w:type="dxa"/>
            <w:vAlign w:val="center"/>
          </w:tcPr>
          <w:p w14:paraId="66ADEA32">
            <w:pPr>
              <w:spacing w:line="240" w:lineRule="auto"/>
              <w:ind w:left="0"/>
              <w:jc w:val="center"/>
              <w:rPr>
                <w:rFonts w:hint="eastAsia" w:ascii="仿宋" w:hAnsi="仿宋" w:eastAsia="仿宋" w:cs="仿宋"/>
                <w:sz w:val="24"/>
                <w:szCs w:val="24"/>
                <w:highlight w:val="none"/>
              </w:rPr>
            </w:pPr>
          </w:p>
        </w:tc>
        <w:tc>
          <w:tcPr>
            <w:tcW w:w="1990" w:type="dxa"/>
            <w:gridSpan w:val="2"/>
            <w:vAlign w:val="center"/>
          </w:tcPr>
          <w:p w14:paraId="7468153B">
            <w:pPr>
              <w:spacing w:line="240" w:lineRule="auto"/>
              <w:ind w:left="0"/>
              <w:jc w:val="center"/>
              <w:rPr>
                <w:rFonts w:hint="eastAsia" w:ascii="仿宋" w:hAnsi="仿宋" w:eastAsia="仿宋" w:cs="仿宋"/>
                <w:sz w:val="24"/>
                <w:szCs w:val="24"/>
                <w:highlight w:val="none"/>
              </w:rPr>
            </w:pPr>
          </w:p>
        </w:tc>
        <w:tc>
          <w:tcPr>
            <w:tcW w:w="1499" w:type="dxa"/>
            <w:vAlign w:val="center"/>
          </w:tcPr>
          <w:p w14:paraId="78285823">
            <w:pPr>
              <w:spacing w:line="240" w:lineRule="auto"/>
              <w:ind w:left="0"/>
              <w:jc w:val="center"/>
              <w:rPr>
                <w:rFonts w:hint="eastAsia" w:ascii="仿宋" w:hAnsi="仿宋" w:eastAsia="仿宋" w:cs="仿宋"/>
                <w:sz w:val="24"/>
                <w:szCs w:val="24"/>
                <w:highlight w:val="none"/>
              </w:rPr>
            </w:pPr>
          </w:p>
        </w:tc>
        <w:tc>
          <w:tcPr>
            <w:tcW w:w="1489" w:type="dxa"/>
            <w:vAlign w:val="center"/>
          </w:tcPr>
          <w:p w14:paraId="65F8CA8F">
            <w:pPr>
              <w:spacing w:line="240" w:lineRule="auto"/>
              <w:ind w:left="0"/>
              <w:jc w:val="center"/>
              <w:rPr>
                <w:rFonts w:hint="eastAsia" w:ascii="仿宋" w:hAnsi="仿宋" w:eastAsia="仿宋" w:cs="仿宋"/>
                <w:sz w:val="24"/>
                <w:szCs w:val="24"/>
                <w:highlight w:val="none"/>
                <w:lang w:eastAsia="zh-CN"/>
              </w:rPr>
            </w:pPr>
          </w:p>
        </w:tc>
      </w:tr>
      <w:tr w14:paraId="269CF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54D71B82">
            <w:pPr>
              <w:pStyle w:val="48"/>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0E871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7A0F1D6F">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08A43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78EBF353">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2281" w:type="dxa"/>
            <w:gridSpan w:val="2"/>
            <w:vAlign w:val="center"/>
          </w:tcPr>
          <w:p w14:paraId="585FB5B4">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737" w:type="dxa"/>
            <w:gridSpan w:val="2"/>
            <w:vAlign w:val="center"/>
          </w:tcPr>
          <w:p w14:paraId="790C14A4">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4187" w:type="dxa"/>
            <w:gridSpan w:val="3"/>
            <w:vAlign w:val="center"/>
          </w:tcPr>
          <w:p w14:paraId="0AAAD050">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55314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740" w:type="dxa"/>
            <w:vAlign w:val="center"/>
          </w:tcPr>
          <w:p w14:paraId="5BA58567">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281" w:type="dxa"/>
            <w:gridSpan w:val="2"/>
            <w:vAlign w:val="center"/>
          </w:tcPr>
          <w:p w14:paraId="27AECC2C">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737" w:type="dxa"/>
            <w:gridSpan w:val="2"/>
            <w:vAlign w:val="center"/>
          </w:tcPr>
          <w:p w14:paraId="1C7D4C3E">
            <w:pPr>
              <w:spacing w:line="240" w:lineRule="auto"/>
              <w:ind w:left="0"/>
              <w:jc w:val="center"/>
              <w:rPr>
                <w:rFonts w:hint="eastAsia" w:ascii="仿宋" w:hAnsi="仿宋" w:eastAsia="仿宋" w:cs="仿宋"/>
                <w:sz w:val="24"/>
                <w:szCs w:val="24"/>
                <w:highlight w:val="none"/>
              </w:rPr>
            </w:pPr>
          </w:p>
        </w:tc>
        <w:tc>
          <w:tcPr>
            <w:tcW w:w="4187" w:type="dxa"/>
            <w:gridSpan w:val="3"/>
            <w:vAlign w:val="center"/>
          </w:tcPr>
          <w:p w14:paraId="31903017">
            <w:pPr>
              <w:pStyle w:val="48"/>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29455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0" w:type="dxa"/>
            <w:vAlign w:val="center"/>
          </w:tcPr>
          <w:p w14:paraId="0548CCBC">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281" w:type="dxa"/>
            <w:gridSpan w:val="2"/>
            <w:vAlign w:val="center"/>
          </w:tcPr>
          <w:p w14:paraId="11A9AD99">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737" w:type="dxa"/>
            <w:gridSpan w:val="2"/>
            <w:vAlign w:val="center"/>
          </w:tcPr>
          <w:p w14:paraId="010E5BC4">
            <w:pPr>
              <w:spacing w:line="240" w:lineRule="auto"/>
              <w:ind w:left="0"/>
              <w:jc w:val="center"/>
              <w:rPr>
                <w:rFonts w:hint="eastAsia" w:ascii="仿宋" w:hAnsi="仿宋" w:eastAsia="仿宋" w:cs="仿宋"/>
                <w:sz w:val="24"/>
                <w:szCs w:val="24"/>
                <w:highlight w:val="none"/>
              </w:rPr>
            </w:pPr>
          </w:p>
        </w:tc>
        <w:tc>
          <w:tcPr>
            <w:tcW w:w="4187" w:type="dxa"/>
            <w:gridSpan w:val="3"/>
            <w:vAlign w:val="center"/>
          </w:tcPr>
          <w:p w14:paraId="1ED3B20C">
            <w:pPr>
              <w:pStyle w:val="48"/>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7D599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45" w:type="dxa"/>
            <w:gridSpan w:val="8"/>
            <w:vAlign w:val="center"/>
          </w:tcPr>
          <w:p w14:paraId="21D709DD">
            <w:pPr>
              <w:pStyle w:val="48"/>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2C06F341">
      <w:pPr>
        <w:pStyle w:val="16"/>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注；投标人务必完整填写上述《供应商基本情况表》中的相关信息，如无对应人员或内容的，应填写“无”，否则引起的不利后果由其自行承担。</w:t>
      </w:r>
    </w:p>
    <w:p w14:paraId="2A1BBB92">
      <w:pPr>
        <w:pStyle w:val="16"/>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516E3967">
      <w:pPr>
        <w:pStyle w:val="16"/>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投标时需提供以下附件，该要求作为供应商资格性审查的证明材料。</w:t>
      </w:r>
    </w:p>
    <w:p w14:paraId="5B7C1548">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1、法定代表人/单位负责人/主要经营负责人</w:t>
      </w:r>
    </w:p>
    <w:p w14:paraId="315EFAFD">
      <w:pPr>
        <w:pStyle w:val="16"/>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171CF12A">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398643C0">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7D48EF48">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2、项目投标授权代表人（如有）</w:t>
      </w:r>
    </w:p>
    <w:p w14:paraId="7F62B783">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46E9FB1D">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76A8F145">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4CE643B6">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3、项目负责人（如有）</w:t>
      </w:r>
    </w:p>
    <w:p w14:paraId="430E3EB4">
      <w:pPr>
        <w:pStyle w:val="16"/>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5540BAF8">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14F5F781">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4DF9F61B">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4、主要技术人员（如有多人担任，应分行填写）</w:t>
      </w:r>
    </w:p>
    <w:p w14:paraId="67DAB493">
      <w:pPr>
        <w:pStyle w:val="16"/>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28925A43">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431B3B54">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710E8843">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5、投标文件编制人员（如有多人担任，应分行填写） </w:t>
      </w:r>
    </w:p>
    <w:p w14:paraId="17530FF1">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14E63A39">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542BB3CC">
      <w:pPr>
        <w:pStyle w:val="16"/>
        <w:rPr>
          <w:rFonts w:hint="eastAsia" w:ascii="仿宋" w:hAnsi="仿宋" w:eastAsia="仿宋" w:cs="仿宋"/>
          <w:b/>
          <w:bCs/>
          <w:color w:val="auto"/>
          <w:sz w:val="24"/>
          <w:szCs w:val="24"/>
          <w:highlight w:val="none"/>
        </w:rPr>
      </w:pPr>
    </w:p>
    <w:p w14:paraId="5063F11D">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6、企业股权关系证明材料（投标人根据自身情况提供证明材料）</w:t>
      </w:r>
    </w:p>
    <w:p w14:paraId="28B8105B">
      <w:pPr>
        <w:pStyle w:val="11"/>
        <w:adjustRightInd w:val="0"/>
        <w:snapToGrid w:val="0"/>
        <w:spacing w:line="360" w:lineRule="auto"/>
        <w:rPr>
          <w:rFonts w:hint="eastAsia" w:hAnsi="宋体" w:cs="宋体"/>
          <w:szCs w:val="21"/>
        </w:rPr>
      </w:pPr>
    </w:p>
    <w:p w14:paraId="6B0A9CF0">
      <w:pPr>
        <w:pStyle w:val="11"/>
        <w:adjustRightInd w:val="0"/>
        <w:snapToGrid w:val="0"/>
        <w:spacing w:line="360" w:lineRule="auto"/>
        <w:rPr>
          <w:rFonts w:hint="eastAsia" w:hAnsi="宋体" w:cs="宋体"/>
          <w:szCs w:val="21"/>
        </w:rPr>
      </w:pPr>
    </w:p>
    <w:p w14:paraId="04D404D9">
      <w:pPr>
        <w:pStyle w:val="11"/>
        <w:adjustRightInd w:val="0"/>
        <w:snapToGrid w:val="0"/>
        <w:spacing w:line="360" w:lineRule="auto"/>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7384213F">
      <w:pPr>
        <w:wordWrap w:val="0"/>
        <w:adjustRightInd w:val="0"/>
        <w:snapToGrid w:val="0"/>
        <w:spacing w:line="360" w:lineRule="auto"/>
        <w:ind w:firstLine="4200" w:firstLineChars="2000"/>
        <w:rPr>
          <w:rFonts w:hint="eastAsia" w:ascii="宋体" w:hAnsi="宋体" w:cs="宋体"/>
          <w:szCs w:val="21"/>
        </w:rPr>
      </w:pPr>
    </w:p>
    <w:p w14:paraId="0829220A">
      <w:pPr>
        <w:wordWrap w:val="0"/>
        <w:adjustRightInd w:val="0"/>
        <w:snapToGrid w:val="0"/>
        <w:spacing w:line="360" w:lineRule="auto"/>
        <w:ind w:firstLine="4200" w:firstLineChars="2000"/>
        <w:rPr>
          <w:rFonts w:hint="eastAsia" w:ascii="宋体" w:hAnsi="宋体" w:cs="宋体"/>
          <w:szCs w:val="21"/>
        </w:rPr>
      </w:pPr>
    </w:p>
    <w:p w14:paraId="3B2853D0">
      <w:pPr>
        <w:wordWrap w:val="0"/>
        <w:adjustRightInd w:val="0"/>
        <w:snapToGrid w:val="0"/>
        <w:spacing w:line="360" w:lineRule="auto"/>
        <w:ind w:left="0" w:leftChars="0" w:firstLine="3780" w:firstLineChars="1800"/>
        <w:rPr>
          <w:rFonts w:hint="eastAsia" w:ascii="宋体" w:hAnsi="宋体" w:cs="宋体"/>
          <w:szCs w:val="21"/>
        </w:rPr>
      </w:pPr>
      <w:r>
        <w:rPr>
          <w:rFonts w:hint="eastAsia" w:ascii="宋体" w:hAnsi="宋体" w:cs="宋体"/>
          <w:szCs w:val="21"/>
        </w:rPr>
        <w:t xml:space="preserve">投标人（公章）：               </w:t>
      </w:r>
    </w:p>
    <w:p w14:paraId="2ADF5D3A">
      <w:pPr>
        <w:adjustRightInd w:val="0"/>
        <w:snapToGrid w:val="0"/>
        <w:spacing w:line="360" w:lineRule="auto"/>
        <w:ind w:left="0" w:leftChars="0" w:firstLine="3780" w:firstLineChars="1800"/>
        <w:jc w:val="left"/>
        <w:rPr>
          <w:rFonts w:hint="eastAsia" w:ascii="宋体" w:hAnsi="宋体" w:cs="宋体"/>
          <w:szCs w:val="21"/>
        </w:rPr>
      </w:pPr>
      <w:r>
        <w:rPr>
          <w:rFonts w:hint="eastAsia" w:ascii="宋体" w:hAnsi="宋体" w:cs="宋体"/>
          <w:szCs w:val="21"/>
        </w:rPr>
        <w:t>法定代表人</w:t>
      </w:r>
      <w:r>
        <w:rPr>
          <w:rFonts w:hint="eastAsia" w:ascii="宋体" w:hAnsi="宋体" w:cs="宋体"/>
          <w:color w:val="000000"/>
          <w:kern w:val="0"/>
          <w:szCs w:val="21"/>
        </w:rPr>
        <w:t>（负责人）</w:t>
      </w:r>
      <w:r>
        <w:rPr>
          <w:rFonts w:hint="eastAsia" w:ascii="宋体" w:hAnsi="宋体" w:cs="宋体"/>
          <w:szCs w:val="21"/>
        </w:rPr>
        <w:t>或其授权代表签字或签章：</w:t>
      </w:r>
    </w:p>
    <w:p w14:paraId="0D8210DB">
      <w:pPr>
        <w:adjustRightInd w:val="0"/>
        <w:snapToGrid w:val="0"/>
        <w:spacing w:line="360" w:lineRule="auto"/>
        <w:ind w:left="0" w:leftChars="0" w:firstLine="3780" w:firstLineChars="1800"/>
        <w:jc w:val="left"/>
        <w:rPr>
          <w:rFonts w:hint="eastAsia" w:ascii="宋体" w:hAnsi="宋体" w:cs="宋体"/>
          <w:szCs w:val="21"/>
        </w:rPr>
      </w:pPr>
      <w:r>
        <w:rPr>
          <w:rFonts w:hint="eastAsia" w:ascii="宋体" w:hAnsi="宋体" w:cs="宋体"/>
          <w:szCs w:val="21"/>
        </w:rPr>
        <w:t>日期：      年    月    日</w:t>
      </w:r>
    </w:p>
    <w:p w14:paraId="658F1F90">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1A447098">
      <w:pPr>
        <w:pStyle w:val="5"/>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6D6C4D6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填写指引：</w:t>
      </w:r>
    </w:p>
    <w:p w14:paraId="5434929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BCA216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2、该部分内容填写需要参考的相关文件：</w:t>
      </w:r>
    </w:p>
    <w:p w14:paraId="3EAD829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（1）财政部《政府采购促进中小企业发展管理办法》（财库〔2020〕46号）</w:t>
      </w:r>
    </w:p>
    <w:p w14:paraId="264A7AC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(2)《工业和信息化部、国家统计局、国家发展和改革委员会、财政部关于印发中小企业划型标准规定的通知》（工信部联企业〔2011〕300号，以下简称300号文）</w:t>
      </w:r>
    </w:p>
    <w:p w14:paraId="16DC81F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(3)《统计上大中小微型企业划分办法（2017）》（国统字〔2017〕213号）</w:t>
      </w:r>
    </w:p>
    <w:p w14:paraId="205D8B4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(4)《关于促进残疾人就业政府采购政策的通知》（财库〔2017〕141号）</w:t>
      </w:r>
    </w:p>
    <w:p w14:paraId="510FBE4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(5)《关于政府采购支持监狱企业发展有关问题的通知》（财库〔2014〕68号）</w:t>
      </w:r>
    </w:p>
    <w:p w14:paraId="7B61BF2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3、请依照提供的格式和内容填写声明函，不要随意变更格式；满足多项优惠政策的投标人，不重复享受多项价格扣除政策。</w:t>
      </w:r>
    </w:p>
    <w:p w14:paraId="51D56AF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4、声明函具体填写要求：</w:t>
      </w:r>
    </w:p>
    <w:p w14:paraId="6BB4DA1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（1）声明是中小企业须填写《中小企业声明函》的以下内容：</w:t>
      </w:r>
    </w:p>
    <w:p w14:paraId="0DCCBD7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第一处，在“单位名称”下划线处如实填写采购人名称；</w:t>
      </w:r>
    </w:p>
    <w:p w14:paraId="2B9C7AC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highlight w:val="none"/>
          <w:lang w:val="en-US" w:eastAsia="zh-CN" w:bidi="ar"/>
        </w:rPr>
        <w:t>第二处，在“项目名称”下划线处如实填写采购项目名</w:t>
      </w:r>
      <w:r>
        <w:rPr>
          <w:rFonts w:hint="eastAsia" w:ascii="仿宋" w:hAnsi="仿宋" w:eastAsia="仿宋" w:cs="仿宋"/>
          <w:b w:val="0"/>
          <w:bCs w:val="0"/>
          <w:color w:val="FF0000"/>
          <w:kern w:val="0"/>
          <w:sz w:val="24"/>
          <w:szCs w:val="24"/>
          <w:lang w:val="en-US" w:eastAsia="zh-CN" w:bidi="ar"/>
        </w:rPr>
        <w:t>称；</w:t>
      </w:r>
    </w:p>
    <w:p w14:paraId="347238A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25B59FB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14:paraId="4A294FC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7420EBF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14:paraId="55C9DEE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14:paraId="2B5F0B8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14:paraId="1ACB3C4A">
      <w:pPr>
        <w:pStyle w:val="6"/>
        <w:rPr>
          <w:rFonts w:hint="eastAsia"/>
          <w:highlight w:val="none"/>
          <w:lang w:val="en-US" w:eastAsia="zh-CN"/>
        </w:rPr>
      </w:pPr>
    </w:p>
    <w:p w14:paraId="0FD82896">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服务</w:t>
      </w:r>
      <w:r>
        <w:rPr>
          <w:rFonts w:hint="eastAsia" w:ascii="仿宋" w:hAnsi="仿宋" w:eastAsia="仿宋" w:cs="仿宋"/>
          <w:b/>
          <w:kern w:val="2"/>
          <w:sz w:val="24"/>
          <w:szCs w:val="24"/>
          <w:highlight w:val="none"/>
        </w:rPr>
        <w:t>）</w:t>
      </w:r>
    </w:p>
    <w:p w14:paraId="463BEB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采购活动，服务全部由符合政策要求的中小企业承接。相关企业的具体情况如下：</w:t>
      </w:r>
    </w:p>
    <w:p w14:paraId="42E5393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70752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737CDBD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53F662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31FED4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7F1885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3D2DB0E9">
      <w:pPr>
        <w:rPr>
          <w:rFonts w:hint="eastAsia" w:ascii="仿宋" w:hAnsi="仿宋" w:eastAsia="仿宋" w:cs="仿宋"/>
          <w:sz w:val="24"/>
          <w:szCs w:val="24"/>
          <w:highlight w:val="none"/>
        </w:rPr>
      </w:pPr>
    </w:p>
    <w:p w14:paraId="70A58ED5">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159E6C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14:paraId="750227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0DEEC5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68D6E0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291E07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36462A7E">
      <w:pPr>
        <w:ind w:firstLine="480" w:firstLineChars="200"/>
        <w:rPr>
          <w:rFonts w:ascii="宋体" w:hAnsi="宋体" w:cs="宋体"/>
          <w:sz w:val="24"/>
          <w:highlight w:val="none"/>
        </w:rPr>
      </w:pPr>
    </w:p>
    <w:p w14:paraId="47EBBCC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1FCED2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02FBF1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14738D0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58D714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34BB7F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4CB3F3E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152146C4">
      <w:pPr>
        <w:widowControl w:val="0"/>
        <w:jc w:val="both"/>
        <w:rPr>
          <w:rFonts w:hint="eastAsia" w:ascii="仿宋" w:hAnsi="仿宋" w:eastAsia="仿宋" w:cs="仿宋"/>
          <w:b/>
          <w:bCs/>
          <w:sz w:val="24"/>
          <w:szCs w:val="24"/>
          <w:highlight w:val="none"/>
        </w:rPr>
      </w:pPr>
    </w:p>
    <w:p w14:paraId="6EA96F26">
      <w:pPr>
        <w:widowControl w:val="0"/>
        <w:jc w:val="both"/>
        <w:rPr>
          <w:rFonts w:hint="eastAsia" w:ascii="仿宋" w:hAnsi="仿宋" w:eastAsia="仿宋" w:cs="仿宋"/>
          <w:color w:val="FF0000"/>
          <w:kern w:val="2"/>
          <w:sz w:val="24"/>
          <w:szCs w:val="24"/>
          <w:highlight w:val="none"/>
        </w:rPr>
      </w:pPr>
    </w:p>
    <w:p w14:paraId="70C96A5B">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153642B8">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20"/>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48"/>
        <w:gridCol w:w="2613"/>
        <w:gridCol w:w="937"/>
        <w:gridCol w:w="589"/>
      </w:tblGrid>
      <w:tr w14:paraId="1228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612FC06">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3348" w:type="dxa"/>
            <w:vAlign w:val="center"/>
          </w:tcPr>
          <w:p w14:paraId="1DBAE16D">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613" w:type="dxa"/>
            <w:vAlign w:val="center"/>
          </w:tcPr>
          <w:p w14:paraId="56C0C0A4">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937" w:type="dxa"/>
            <w:vAlign w:val="center"/>
          </w:tcPr>
          <w:p w14:paraId="13A384E8">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589" w:type="dxa"/>
            <w:vAlign w:val="center"/>
          </w:tcPr>
          <w:p w14:paraId="1B0727B9">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14:paraId="506A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40581D5C">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3348" w:type="dxa"/>
            <w:shd w:val="clear" w:color="auto" w:fill="auto"/>
            <w:vAlign w:val="top"/>
          </w:tcPr>
          <w:p w14:paraId="3F809A8B">
            <w:pPr>
              <w:keepNext w:val="0"/>
              <w:keepLines w:val="0"/>
              <w:suppressLineNumbers w:val="0"/>
              <w:spacing w:before="0" w:beforeAutospacing="0" w:after="0" w:afterAutospacing="0"/>
              <w:ind w:left="0" w:right="0"/>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★人员类别，★数量， ★人员必须具备条件。</w:t>
            </w:r>
          </w:p>
          <w:p w14:paraId="6DC75DB9">
            <w:pPr>
              <w:keepNext w:val="0"/>
              <w:keepLines w:val="0"/>
              <w:suppressLineNumbers w:val="0"/>
              <w:spacing w:before="0" w:beforeAutospacing="0" w:after="0" w:afterAutospacing="0"/>
              <w:ind w:left="0" w:right="0"/>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1、项目负责人  1人</w:t>
            </w:r>
            <w:r>
              <w:rPr>
                <w:rFonts w:hint="eastAsia" w:ascii="仿宋" w:hAnsi="仿宋" w:eastAsia="仿宋" w:cs="仿宋"/>
                <w:b w:val="0"/>
                <w:bCs w:val="0"/>
                <w:kern w:val="0"/>
                <w:sz w:val="24"/>
                <w:szCs w:val="24"/>
                <w:highlight w:val="none"/>
                <w:lang w:val="en-US" w:eastAsia="zh-CN"/>
              </w:rPr>
              <w:tab/>
            </w:r>
            <w:r>
              <w:rPr>
                <w:rFonts w:hint="eastAsia" w:ascii="仿宋" w:hAnsi="仿宋" w:eastAsia="仿宋" w:cs="仿宋"/>
                <w:b w:val="0"/>
                <w:bCs w:val="0"/>
                <w:kern w:val="0"/>
                <w:sz w:val="24"/>
                <w:szCs w:val="24"/>
                <w:highlight w:val="none"/>
                <w:lang w:val="en-US" w:eastAsia="zh-CN"/>
              </w:rPr>
              <w:t>投标人自有员工。负责管理和协调各项工作，不得随意更换；如需更换，必须提前一周书面通知采购人，取得采购人签字同意后方可换人，如自行更换，采购人将暂停投标人的全部工作，由此造成的损失或延误责任由投标人承担。</w:t>
            </w:r>
          </w:p>
          <w:p w14:paraId="308FB199">
            <w:pPr>
              <w:keepNext w:val="0"/>
              <w:keepLines w:val="0"/>
              <w:suppressLineNumbers w:val="0"/>
              <w:spacing w:before="0" w:beforeAutospacing="0" w:after="0" w:afterAutospacing="0"/>
              <w:ind w:left="0" w:leftChars="0" w:right="0" w:rightChars="0"/>
              <w:rPr>
                <w:rFonts w:hint="default" w:ascii="仿宋" w:hAnsi="仿宋" w:eastAsia="仿宋" w:cs="仿宋"/>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rPr>
              <w:t>2、团队成员（项目负责人除外）</w:t>
            </w:r>
            <w:r>
              <w:rPr>
                <w:rFonts w:hint="eastAsia" w:ascii="仿宋" w:hAnsi="仿宋" w:eastAsia="仿宋" w:cs="仿宋"/>
                <w:b w:val="0"/>
                <w:bCs w:val="0"/>
                <w:kern w:val="0"/>
                <w:sz w:val="24"/>
                <w:szCs w:val="24"/>
                <w:highlight w:val="none"/>
                <w:lang w:val="en-US" w:eastAsia="zh-CN"/>
              </w:rPr>
              <w:tab/>
            </w:r>
            <w:r>
              <w:rPr>
                <w:rFonts w:hint="eastAsia" w:ascii="仿宋" w:hAnsi="仿宋" w:eastAsia="仿宋" w:cs="仿宋"/>
                <w:b w:val="0"/>
                <w:bCs w:val="0"/>
                <w:kern w:val="0"/>
                <w:sz w:val="24"/>
                <w:szCs w:val="24"/>
                <w:highlight w:val="none"/>
                <w:lang w:val="en-US" w:eastAsia="zh-CN"/>
              </w:rPr>
              <w:t>2人及以上</w:t>
            </w:r>
            <w:r>
              <w:rPr>
                <w:rFonts w:hint="eastAsia" w:ascii="仿宋" w:hAnsi="仿宋" w:eastAsia="仿宋" w:cs="仿宋"/>
                <w:b w:val="0"/>
                <w:bCs w:val="0"/>
                <w:kern w:val="0"/>
                <w:sz w:val="24"/>
                <w:szCs w:val="24"/>
                <w:highlight w:val="none"/>
                <w:lang w:val="en-US" w:eastAsia="zh-CN"/>
              </w:rPr>
              <w:tab/>
            </w:r>
            <w:r>
              <w:rPr>
                <w:rFonts w:hint="eastAsia" w:ascii="仿宋" w:hAnsi="仿宋" w:eastAsia="仿宋" w:cs="仿宋"/>
                <w:b w:val="0"/>
                <w:bCs w:val="0"/>
                <w:kern w:val="0"/>
                <w:sz w:val="24"/>
                <w:szCs w:val="24"/>
                <w:highlight w:val="none"/>
                <w:lang w:val="en-US" w:eastAsia="zh-CN"/>
              </w:rPr>
              <w:t xml:space="preserve">  投标人自有员工</w:t>
            </w:r>
          </w:p>
        </w:tc>
        <w:tc>
          <w:tcPr>
            <w:tcW w:w="2613" w:type="dxa"/>
          </w:tcPr>
          <w:p w14:paraId="0782903A">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937" w:type="dxa"/>
          </w:tcPr>
          <w:p w14:paraId="4E111EE4">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589" w:type="dxa"/>
          </w:tcPr>
          <w:p w14:paraId="4B82EB9B">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r w14:paraId="4C61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6CEDB7D2">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3348" w:type="dxa"/>
            <w:shd w:val="clear" w:color="auto" w:fill="auto"/>
            <w:vAlign w:val="top"/>
          </w:tcPr>
          <w:p w14:paraId="4A7F1F2F">
            <w:pPr>
              <w:keepNext w:val="0"/>
              <w:keepLines w:val="0"/>
              <w:suppressLineNumbers w:val="0"/>
              <w:spacing w:before="0" w:beforeAutospacing="0" w:after="0" w:afterAutospacing="0"/>
              <w:ind w:left="0" w:right="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rPr>
              <w:t>★</w:t>
            </w:r>
            <w:r>
              <w:rPr>
                <w:rFonts w:hint="eastAsia" w:ascii="仿宋" w:hAnsi="仿宋" w:eastAsia="仿宋" w:cs="仿宋"/>
                <w:b/>
                <w:bCs/>
                <w:color w:val="auto"/>
                <w:sz w:val="24"/>
                <w:szCs w:val="24"/>
                <w:highlight w:val="none"/>
              </w:rPr>
              <w:t>服务期</w:t>
            </w:r>
            <w:r>
              <w:rPr>
                <w:rFonts w:hint="eastAsia" w:ascii="仿宋" w:hAnsi="仿宋" w:eastAsia="仿宋" w:cs="仿宋"/>
                <w:b/>
                <w:bCs/>
                <w:color w:val="auto"/>
                <w:sz w:val="24"/>
                <w:szCs w:val="24"/>
                <w:highlight w:val="none"/>
                <w:lang w:val="en-US" w:eastAsia="zh-CN"/>
              </w:rPr>
              <w:t>限</w:t>
            </w:r>
          </w:p>
          <w:p w14:paraId="6DE8763B">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1、自合同签订之日起一年。</w:t>
            </w:r>
          </w:p>
          <w:p w14:paraId="502FEE1D">
            <w:pPr>
              <w:keepNext w:val="0"/>
              <w:keepLines w:val="0"/>
              <w:suppressLineNumbers w:val="0"/>
              <w:spacing w:before="0" w:beforeAutospacing="0" w:after="0" w:afterAutospacing="0"/>
              <w:ind w:left="0" w:leftChars="0" w:right="0" w:rightChars="0"/>
              <w:rPr>
                <w:rFonts w:hint="default"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rPr>
              <w:t>2、每年度合同期满后，经采购人对中标人服务质量考核合格，可续签下一年度合同，每次续签期限为一年，最多可续签二次。</w:t>
            </w:r>
          </w:p>
        </w:tc>
        <w:tc>
          <w:tcPr>
            <w:tcW w:w="2613" w:type="dxa"/>
          </w:tcPr>
          <w:p w14:paraId="6073D994">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937" w:type="dxa"/>
          </w:tcPr>
          <w:p w14:paraId="24A4D5CA">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589" w:type="dxa"/>
          </w:tcPr>
          <w:p w14:paraId="094D0D40">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r w14:paraId="2C64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1F79F9B2">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3348" w:type="dxa"/>
            <w:shd w:val="clear" w:color="auto" w:fill="auto"/>
            <w:vAlign w:val="top"/>
          </w:tcPr>
          <w:p w14:paraId="36B15962">
            <w:pPr>
              <w:keepNext w:val="0"/>
              <w:keepLines w:val="0"/>
              <w:suppressLineNumbers w:val="0"/>
              <w:spacing w:before="0" w:beforeAutospacing="0" w:after="0" w:afterAutospacing="0"/>
              <w:ind w:left="0" w:leftChars="0" w:right="0" w:right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b/>
                <w:bCs/>
                <w:color w:val="auto"/>
                <w:sz w:val="24"/>
                <w:szCs w:val="24"/>
                <w:highlight w:val="none"/>
              </w:rPr>
              <w:t>付款方式</w:t>
            </w:r>
            <w:r>
              <w:rPr>
                <w:rFonts w:hint="eastAsia" w:ascii="仿宋" w:hAnsi="仿宋" w:eastAsia="仿宋" w:cs="仿宋"/>
                <w:sz w:val="24"/>
                <w:szCs w:val="24"/>
                <w:highlight w:val="none"/>
                <w:lang w:eastAsia="zh-CN"/>
              </w:rPr>
              <w:t>：</w:t>
            </w:r>
          </w:p>
          <w:p w14:paraId="45E6B97C">
            <w:pPr>
              <w:keepNext w:val="0"/>
              <w:keepLines w:val="0"/>
              <w:suppressLineNumbers w:val="0"/>
              <w:spacing w:before="0" w:beforeAutospacing="0" w:after="0" w:afterAutospacing="0"/>
              <w:ind w:left="0" w:leftChars="0" w:right="0" w:rightChars="0"/>
              <w:rPr>
                <w:rFonts w:hint="default" w:ascii="仿宋" w:hAnsi="仿宋" w:eastAsia="仿宋" w:cs="仿宋"/>
                <w:kern w:val="2"/>
                <w:sz w:val="24"/>
                <w:szCs w:val="24"/>
                <w:highlight w:val="none"/>
                <w:lang w:val="en-US" w:eastAsia="zh-CN" w:bidi="ar-SA"/>
              </w:rPr>
            </w:pPr>
            <w:r>
              <w:rPr>
                <w:rFonts w:hint="eastAsia" w:ascii="仿宋" w:hAnsi="仿宋" w:eastAsia="仿宋" w:cs="仿宋"/>
                <w:bCs/>
                <w:color w:val="auto"/>
                <w:sz w:val="24"/>
                <w:szCs w:val="24"/>
                <w:highlight w:val="none"/>
              </w:rPr>
              <w:t>采购人不承担商品交易产生的交易服务费，交易服务费由</w:t>
            </w:r>
            <w:r>
              <w:rPr>
                <w:rFonts w:hint="eastAsia" w:ascii="仿宋" w:hAnsi="仿宋" w:eastAsia="仿宋" w:cs="仿宋"/>
                <w:bCs/>
                <w:color w:val="auto"/>
                <w:sz w:val="24"/>
                <w:szCs w:val="24"/>
                <w:highlight w:val="none"/>
                <w:lang w:val="en-US" w:eastAsia="zh-CN"/>
              </w:rPr>
              <w:t>中标</w:t>
            </w:r>
            <w:r>
              <w:rPr>
                <w:rFonts w:hint="eastAsia" w:ascii="仿宋" w:hAnsi="仿宋" w:eastAsia="仿宋" w:cs="仿宋"/>
                <w:bCs/>
                <w:color w:val="auto"/>
                <w:sz w:val="24"/>
                <w:szCs w:val="24"/>
                <w:highlight w:val="none"/>
              </w:rPr>
              <w:t>人向商品供应商收取。</w:t>
            </w:r>
            <w:r>
              <w:rPr>
                <w:rFonts w:hint="eastAsia" w:ascii="仿宋" w:hAnsi="仿宋" w:eastAsia="仿宋" w:cs="仿宋"/>
                <w:bCs/>
                <w:color w:val="auto"/>
                <w:sz w:val="24"/>
                <w:szCs w:val="24"/>
                <w:highlight w:val="none"/>
                <w:lang w:val="en-US" w:eastAsia="zh-CN"/>
              </w:rPr>
              <w:t>中标人</w:t>
            </w:r>
            <w:r>
              <w:rPr>
                <w:rFonts w:hint="eastAsia" w:ascii="仿宋" w:hAnsi="仿宋" w:eastAsia="仿宋" w:cs="仿宋"/>
                <w:bCs/>
                <w:color w:val="auto"/>
                <w:sz w:val="24"/>
                <w:szCs w:val="24"/>
                <w:highlight w:val="none"/>
              </w:rPr>
              <w:t>要求商品供应商按照</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rPr>
              <w:t>管理要求履约，</w:t>
            </w:r>
            <w:r>
              <w:rPr>
                <w:rFonts w:hint="eastAsia" w:ascii="仿宋" w:hAnsi="仿宋" w:eastAsia="仿宋" w:cs="仿宋"/>
                <w:bCs/>
                <w:color w:val="auto"/>
                <w:sz w:val="24"/>
                <w:szCs w:val="24"/>
                <w:highlight w:val="none"/>
                <w:lang w:val="en-US" w:eastAsia="zh-CN"/>
              </w:rPr>
              <w:t>及时</w:t>
            </w:r>
            <w:r>
              <w:rPr>
                <w:rFonts w:hint="eastAsia" w:ascii="仿宋" w:hAnsi="仿宋" w:eastAsia="仿宋" w:cs="仿宋"/>
                <w:bCs/>
                <w:color w:val="auto"/>
                <w:sz w:val="24"/>
                <w:szCs w:val="24"/>
                <w:highlight w:val="none"/>
              </w:rPr>
              <w:t>结算。</w:t>
            </w:r>
            <w:r>
              <w:rPr>
                <w:rFonts w:hint="eastAsia" w:ascii="仿宋" w:hAnsi="仿宋" w:eastAsia="仿宋" w:cs="仿宋"/>
                <w:b/>
                <w:bCs w:val="0"/>
                <w:color w:val="auto"/>
                <w:sz w:val="24"/>
                <w:szCs w:val="24"/>
                <w:highlight w:val="none"/>
              </w:rPr>
              <w:t>（提供承诺函，承诺函格式自拟）</w:t>
            </w:r>
          </w:p>
        </w:tc>
        <w:tc>
          <w:tcPr>
            <w:tcW w:w="2613" w:type="dxa"/>
          </w:tcPr>
          <w:p w14:paraId="2BFD6F33">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937" w:type="dxa"/>
          </w:tcPr>
          <w:p w14:paraId="5182A8D5">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589" w:type="dxa"/>
          </w:tcPr>
          <w:p w14:paraId="748AFAAD">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r w14:paraId="7C3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2F778120">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3348" w:type="dxa"/>
            <w:shd w:val="clear" w:color="auto" w:fill="auto"/>
            <w:vAlign w:val="top"/>
          </w:tcPr>
          <w:p w14:paraId="667A9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b/>
                <w:bCs/>
                <w:color w:val="auto"/>
                <w:sz w:val="24"/>
                <w:szCs w:val="24"/>
                <w:highlight w:val="none"/>
              </w:rPr>
              <w:t>其他</w:t>
            </w:r>
          </w:p>
          <w:p w14:paraId="362517D9">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一</w:t>
            </w:r>
            <w:r>
              <w:rPr>
                <w:rFonts w:hint="eastAsia" w:ascii="仿宋" w:hAnsi="仿宋" w:eastAsia="仿宋" w:cs="仿宋"/>
                <w:kern w:val="0"/>
                <w:sz w:val="24"/>
                <w:szCs w:val="24"/>
                <w:highlight w:val="none"/>
              </w:rPr>
              <w:t>）升级维护和售后保障要求</w:t>
            </w:r>
          </w:p>
          <w:p w14:paraId="7829143F">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本项目顺利上线后，</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须提供每周7天×24小时服务，保证平台顺利运行。如因</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的技术问题或其他原因（不可抗力情况除外）导致平台不能正常提供服务，</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应及时修复，如超过15天无法正常使用，采购人有权单方面终止合同。</w:t>
            </w:r>
          </w:p>
          <w:p w14:paraId="6E9A6DD9">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1）提供周期上门免费服务：周期为1个月一次，服务内容为周期数据备份、检测系统运行状况、处理使用过程中出现的问题等。</w:t>
            </w:r>
          </w:p>
          <w:p w14:paraId="311EC8D2">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须提供常设每周7天×24小时服务专线和长期的免费技术支持，对采购人的服务通知，成交单位必须在接报后24小时内处理完毕。</w:t>
            </w:r>
          </w:p>
          <w:p w14:paraId="3FE3546C">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3）升级保障：对</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后期提出的使用流程需求可以进行升级改造。</w:t>
            </w:r>
          </w:p>
          <w:p w14:paraId="49585CD1">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4）维护保障：系统交付使用后，需有专职软件技术人员进行服务回应。</w:t>
            </w:r>
          </w:p>
          <w:p w14:paraId="73C029F5">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应用系统提交后，根据</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的要求提供免费的培训服务。</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应根据自身系统设备情况，提供专业培训，直至</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全面掌握使用方法。如遇到</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方人员变动，</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要根据</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要求，无条件提供培训服务。</w:t>
            </w:r>
          </w:p>
          <w:p w14:paraId="76FE784D">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因采购人制度变化导致采购流程发生变化的，</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有义务免费做相应的调整、升级改造等工作。</w:t>
            </w:r>
          </w:p>
          <w:p w14:paraId="16E014BA">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为便于采购人查询合同期内的成交商品数据，中标人需在最后一期合同期满后，提供至少3年的免费维保服务。</w:t>
            </w:r>
          </w:p>
          <w:p w14:paraId="14A72D93">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二</w:t>
            </w:r>
            <w:r>
              <w:rPr>
                <w:rFonts w:hint="eastAsia" w:ascii="仿宋" w:hAnsi="仿宋" w:eastAsia="仿宋" w:cs="仿宋"/>
                <w:kern w:val="0"/>
                <w:sz w:val="24"/>
                <w:szCs w:val="24"/>
                <w:highlight w:val="none"/>
              </w:rPr>
              <w:t>）数据安全和运行维护要求</w:t>
            </w:r>
          </w:p>
          <w:p w14:paraId="1E1F89EC">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1、数据安全：平台应该具备相关的数据安全资质认证，确保单位数据的安全性，同时不可向第三方公布或使用；</w:t>
            </w:r>
          </w:p>
          <w:p w14:paraId="3D80A2E6">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应按要求定期提供</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在交易中产生的数据包括但不限于交易数据、操作数据等。</w:t>
            </w:r>
          </w:p>
          <w:p w14:paraId="2244F918">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3、提供5×8不间断运营的客服中心和7×24的值班电话，在接到</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服务请求或者监控告警时会迅速对事件进行定性并通知相关部门启动相应流程。</w:t>
            </w:r>
          </w:p>
          <w:p w14:paraId="0FE19901">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en-US" w:eastAsia="zh-CN"/>
              </w:rPr>
              <w:t>中标人</w:t>
            </w:r>
            <w:r>
              <w:rPr>
                <w:rFonts w:hint="eastAsia" w:ascii="仿宋" w:hAnsi="仿宋" w:eastAsia="仿宋" w:cs="仿宋"/>
                <w:kern w:val="0"/>
                <w:sz w:val="24"/>
                <w:szCs w:val="24"/>
                <w:highlight w:val="none"/>
              </w:rPr>
              <w:t>应做好系统日常维护和升级工作，对系统故障及交易纠纷处理的回应时间不得迟于2小时，排除时间不得迟于24小时。</w:t>
            </w:r>
          </w:p>
          <w:p w14:paraId="49CF459D">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三）收费标准</w:t>
            </w:r>
            <w:r>
              <w:rPr>
                <w:rFonts w:hint="eastAsia" w:ascii="仿宋" w:hAnsi="仿宋" w:eastAsia="仿宋" w:cs="仿宋"/>
                <w:kern w:val="0"/>
                <w:sz w:val="24"/>
                <w:szCs w:val="24"/>
                <w:highlight w:val="none"/>
              </w:rPr>
              <w:t>：</w:t>
            </w:r>
          </w:p>
          <w:p w14:paraId="53A3D28E">
            <w:pPr>
              <w:keepNext w:val="0"/>
              <w:keepLines w:val="0"/>
              <w:suppressLineNumbers w:val="0"/>
              <w:spacing w:before="0" w:beforeAutospacing="0" w:after="0" w:afterAutospacing="0"/>
              <w:ind w:left="0" w:leftChars="0" w:right="0" w:rightChars="0"/>
              <w:rPr>
                <w:rFonts w:hint="default"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rPr>
              <w:t>为避免</w:t>
            </w:r>
            <w:r>
              <w:rPr>
                <w:rFonts w:hint="eastAsia" w:ascii="仿宋" w:hAnsi="仿宋" w:eastAsia="仿宋" w:cs="仿宋"/>
                <w:kern w:val="0"/>
                <w:sz w:val="24"/>
                <w:szCs w:val="24"/>
                <w:highlight w:val="none"/>
                <w:lang w:eastAsia="zh-CN"/>
              </w:rPr>
              <w:t>中标人</w:t>
            </w:r>
            <w:r>
              <w:rPr>
                <w:rFonts w:hint="eastAsia" w:ascii="仿宋" w:hAnsi="仿宋" w:eastAsia="仿宋" w:cs="仿宋"/>
                <w:kern w:val="0"/>
                <w:sz w:val="24"/>
                <w:szCs w:val="24"/>
                <w:highlight w:val="none"/>
              </w:rPr>
              <w:t>对</w:t>
            </w:r>
            <w:r>
              <w:rPr>
                <w:rFonts w:hint="eastAsia" w:ascii="仿宋" w:hAnsi="仿宋" w:eastAsia="仿宋" w:cs="仿宋"/>
                <w:kern w:val="0"/>
                <w:sz w:val="24"/>
                <w:szCs w:val="24"/>
                <w:highlight w:val="none"/>
                <w:lang w:val="en-US" w:eastAsia="zh-CN"/>
              </w:rPr>
              <w:t>商品</w:t>
            </w:r>
            <w:r>
              <w:rPr>
                <w:rFonts w:hint="eastAsia" w:ascii="仿宋" w:hAnsi="仿宋" w:eastAsia="仿宋" w:cs="仿宋"/>
                <w:kern w:val="0"/>
                <w:sz w:val="24"/>
                <w:szCs w:val="24"/>
                <w:highlight w:val="none"/>
              </w:rPr>
              <w:t>供应商收费过高导致为我单位提供的货物定价和服务质量受到影响，该收费应具备合理性。</w:t>
            </w:r>
            <w:r>
              <w:rPr>
                <w:rFonts w:hint="eastAsia" w:ascii="仿宋" w:hAnsi="仿宋" w:eastAsia="仿宋" w:cs="仿宋"/>
                <w:kern w:val="0"/>
                <w:sz w:val="24"/>
                <w:szCs w:val="24"/>
                <w:highlight w:val="none"/>
                <w:lang w:val="en-US" w:eastAsia="zh-CN"/>
              </w:rPr>
              <w:t>投标人</w:t>
            </w:r>
            <w:r>
              <w:rPr>
                <w:rFonts w:hint="eastAsia" w:ascii="仿宋" w:hAnsi="仿宋" w:eastAsia="仿宋" w:cs="仿宋"/>
                <w:kern w:val="0"/>
                <w:sz w:val="24"/>
                <w:szCs w:val="24"/>
                <w:highlight w:val="none"/>
              </w:rPr>
              <w:t>需提供对</w:t>
            </w:r>
            <w:r>
              <w:rPr>
                <w:rFonts w:hint="eastAsia" w:ascii="仿宋" w:hAnsi="仿宋" w:eastAsia="仿宋" w:cs="仿宋"/>
                <w:kern w:val="0"/>
                <w:sz w:val="24"/>
                <w:szCs w:val="24"/>
                <w:highlight w:val="none"/>
                <w:lang w:val="en-US" w:eastAsia="zh-CN"/>
              </w:rPr>
              <w:t>商品</w:t>
            </w:r>
            <w:r>
              <w:rPr>
                <w:rFonts w:hint="eastAsia" w:ascii="仿宋" w:hAnsi="仿宋" w:eastAsia="仿宋" w:cs="仿宋"/>
                <w:kern w:val="0"/>
                <w:sz w:val="24"/>
                <w:szCs w:val="24"/>
                <w:highlight w:val="none"/>
              </w:rPr>
              <w:t>供应商的各类收费标准和详细的收费方案</w:t>
            </w:r>
            <w:r>
              <w:rPr>
                <w:rFonts w:hint="eastAsia" w:ascii="仿宋" w:hAnsi="仿宋" w:eastAsia="仿宋" w:cs="仿宋"/>
                <w:b/>
                <w:bCs/>
                <w:kern w:val="0"/>
                <w:sz w:val="24"/>
                <w:szCs w:val="24"/>
                <w:highlight w:val="none"/>
              </w:rPr>
              <w:t>（提供收费方案，格式自拟）</w:t>
            </w:r>
            <w:r>
              <w:rPr>
                <w:rFonts w:hint="eastAsia" w:ascii="仿宋" w:hAnsi="仿宋" w:eastAsia="仿宋" w:cs="仿宋"/>
                <w:kern w:val="0"/>
                <w:sz w:val="24"/>
                <w:szCs w:val="24"/>
                <w:highlight w:val="none"/>
              </w:rPr>
              <w:t>。</w:t>
            </w:r>
          </w:p>
        </w:tc>
        <w:tc>
          <w:tcPr>
            <w:tcW w:w="2613" w:type="dxa"/>
          </w:tcPr>
          <w:p w14:paraId="1852D643">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937" w:type="dxa"/>
          </w:tcPr>
          <w:p w14:paraId="1C20F187">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589" w:type="dxa"/>
          </w:tcPr>
          <w:p w14:paraId="3F7AB248">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r w14:paraId="2824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25887002">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3348" w:type="dxa"/>
            <w:shd w:val="clear" w:color="auto" w:fill="auto"/>
            <w:vAlign w:val="top"/>
          </w:tcPr>
          <w:p w14:paraId="0AF17D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★投标报价</w:t>
            </w:r>
          </w:p>
          <w:p w14:paraId="275B16AD">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1、中标人向商品供应商收取平台服务费，服务费以商品供应商在平台的销售金额的2%为上限费率，超出2%的投标报价将作投标无效处理。</w:t>
            </w:r>
          </w:p>
          <w:p w14:paraId="11B3A06B">
            <w:pPr>
              <w:keepNext w:val="0"/>
              <w:keepLines w:val="0"/>
              <w:suppressLineNumbers w:val="0"/>
              <w:spacing w:before="0" w:beforeAutospacing="0" w:after="0" w:afterAutospacing="0"/>
              <w:ind w:left="0" w:leftChars="0" w:right="0" w:rightChars="0"/>
              <w:rPr>
                <w:rFonts w:hint="default"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2、投标报价保留小数点后两位数，超过小数点后两位的，按四舍五入自动修正。</w:t>
            </w:r>
          </w:p>
        </w:tc>
        <w:tc>
          <w:tcPr>
            <w:tcW w:w="2613" w:type="dxa"/>
          </w:tcPr>
          <w:p w14:paraId="2D7DB074">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937" w:type="dxa"/>
          </w:tcPr>
          <w:p w14:paraId="67511D77">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589" w:type="dxa"/>
          </w:tcPr>
          <w:p w14:paraId="3ABBE42A">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bl>
    <w:p w14:paraId="7E61296E">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14:paraId="037C0893">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3A6E11A1">
      <w:pPr>
        <w:numPr>
          <w:ilvl w:val="0"/>
          <w:numId w:val="0"/>
        </w:numPr>
        <w:ind w:leftChars="0" w:firstLine="482" w:firstLineChars="200"/>
        <w:jc w:val="both"/>
        <w:rPr>
          <w:rFonts w:hint="eastAsia" w:ascii="仿宋" w:hAnsi="仿宋" w:eastAsia="仿宋" w:cs="仿宋"/>
          <w:b/>
          <w:color w:val="FF0000"/>
          <w:sz w:val="24"/>
          <w:highlight w:val="none"/>
          <w:lang w:val="en-US" w:eastAsia="zh-CN"/>
        </w:rPr>
      </w:pPr>
      <w:r>
        <w:rPr>
          <w:rFonts w:hint="eastAsia" w:ascii="仿宋" w:hAnsi="仿宋" w:eastAsia="仿宋" w:cs="仿宋"/>
          <w:b/>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r>
        <w:rPr>
          <w:rFonts w:hint="eastAsia" w:ascii="仿宋" w:hAnsi="仿宋" w:eastAsia="仿宋" w:cs="仿宋"/>
          <w:b/>
          <w:color w:val="auto"/>
          <w:sz w:val="24"/>
          <w:highlight w:val="none"/>
          <w:lang w:val="en-US" w:eastAsia="zh-CN"/>
        </w:rPr>
        <w:t>存在未填写或响应不全（包括仅填写响应、偏离、正、负、无等情况）均视为负偏离。</w:t>
      </w:r>
    </w:p>
    <w:p w14:paraId="0224F725">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14:paraId="357EE8AF">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14:paraId="480933FA">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14:paraId="747C4B46">
      <w:pPr>
        <w:ind w:firstLine="482" w:firstLineChars="200"/>
        <w:rPr>
          <w:rFonts w:hint="eastAsia" w:ascii="仿宋" w:hAnsi="仿宋" w:eastAsia="仿宋" w:cs="仿宋"/>
          <w:b/>
          <w:sz w:val="24"/>
          <w:highlight w:val="none"/>
          <w:lang w:val="en-US" w:eastAsia="zh-CN"/>
        </w:rPr>
      </w:pPr>
    </w:p>
    <w:p w14:paraId="1F6D6665">
      <w:pPr>
        <w:numPr>
          <w:ilvl w:val="0"/>
          <w:numId w:val="0"/>
        </w:numPr>
        <w:ind w:leftChars="0"/>
        <w:jc w:val="both"/>
        <w:rPr>
          <w:rFonts w:hint="eastAsia" w:ascii="仿宋" w:hAnsi="仿宋" w:eastAsia="仿宋" w:cs="仿宋"/>
          <w:b/>
          <w:sz w:val="24"/>
          <w:highlight w:val="none"/>
          <w:lang w:val="en-US" w:eastAsia="zh-CN"/>
        </w:rPr>
      </w:pPr>
    </w:p>
    <w:p w14:paraId="34A98643">
      <w:pPr>
        <w:numPr>
          <w:ilvl w:val="0"/>
          <w:numId w:val="0"/>
        </w:numPr>
        <w:ind w:leftChars="0"/>
        <w:jc w:val="both"/>
        <w:rPr>
          <w:rFonts w:hint="eastAsia" w:ascii="仿宋" w:hAnsi="仿宋" w:eastAsia="仿宋" w:cs="仿宋"/>
          <w:b/>
          <w:sz w:val="24"/>
          <w:highlight w:val="none"/>
          <w:lang w:val="en-US" w:eastAsia="zh-CN"/>
        </w:rPr>
      </w:pPr>
    </w:p>
    <w:p w14:paraId="6C8CD1F3">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336D13E1">
      <w:pPr>
        <w:rPr>
          <w:rFonts w:hint="eastAsia" w:ascii="仿宋" w:hAnsi="仿宋" w:eastAsia="仿宋" w:cs="仿宋"/>
          <w:b/>
          <w:bCs/>
          <w:kern w:val="2"/>
          <w:sz w:val="24"/>
          <w:szCs w:val="24"/>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5E0E43ED">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七、</w:t>
      </w:r>
      <w:r>
        <w:rPr>
          <w:rFonts w:hint="eastAsia" w:ascii="仿宋" w:hAnsi="仿宋" w:eastAsia="仿宋" w:cs="仿宋"/>
          <w:b/>
          <w:sz w:val="24"/>
          <w:highlight w:val="none"/>
          <w:lang w:val="en-US" w:eastAsia="zh-CN"/>
        </w:rPr>
        <w:t>技术（服务）要求偏离表</w:t>
      </w:r>
    </w:p>
    <w:p w14:paraId="70354C04">
      <w:pPr>
        <w:rPr>
          <w:rFonts w:hint="eastAsia" w:ascii="仿宋" w:hAnsi="仿宋" w:eastAsia="仿宋" w:cs="仿宋"/>
          <w:b/>
          <w:bCs/>
          <w:kern w:val="2"/>
          <w:sz w:val="24"/>
          <w:szCs w:val="24"/>
          <w:highlight w:val="none"/>
          <w:lang w:val="en-US" w:eastAsia="zh-CN"/>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176"/>
        <w:gridCol w:w="2096"/>
        <w:gridCol w:w="1854"/>
        <w:gridCol w:w="1554"/>
      </w:tblGrid>
      <w:tr w14:paraId="11C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93" w:type="pct"/>
            <w:vAlign w:val="center"/>
          </w:tcPr>
          <w:p w14:paraId="45AF92F1">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277" w:type="pct"/>
            <w:vAlign w:val="center"/>
          </w:tcPr>
          <w:p w14:paraId="66A6EC55">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要求</w:t>
            </w:r>
          </w:p>
        </w:tc>
        <w:tc>
          <w:tcPr>
            <w:tcW w:w="1230" w:type="pct"/>
            <w:vAlign w:val="center"/>
          </w:tcPr>
          <w:p w14:paraId="539E9AB6">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响应</w:t>
            </w:r>
          </w:p>
        </w:tc>
        <w:tc>
          <w:tcPr>
            <w:tcW w:w="1088" w:type="pct"/>
            <w:vAlign w:val="center"/>
          </w:tcPr>
          <w:p w14:paraId="5DBB1038">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10" w:type="pct"/>
            <w:vAlign w:val="center"/>
          </w:tcPr>
          <w:p w14:paraId="4D5EC299">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14:paraId="430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shd w:val="clear" w:color="auto" w:fill="auto"/>
            <w:vAlign w:val="center"/>
          </w:tcPr>
          <w:p w14:paraId="20EDFDA4">
            <w:pPr>
              <w:keepNext w:val="0"/>
              <w:keepLines w:val="0"/>
              <w:widowControl/>
              <w:suppressLineNumbers w:val="0"/>
              <w:spacing w:before="0" w:beforeAutospacing="0" w:after="0" w:afterAutospacing="0"/>
              <w:ind w:left="0" w:right="0" w:firstLine="482" w:firstLineChars="200"/>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rPr>
              <w:t>（一）系统平台与总体技术要求</w:t>
            </w:r>
          </w:p>
        </w:tc>
      </w:tr>
      <w:tr w14:paraId="14D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4FBED2EB">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210" w:leftChars="100" w:right="0" w:righ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w:t>
            </w:r>
          </w:p>
        </w:tc>
        <w:tc>
          <w:tcPr>
            <w:tcW w:w="1277" w:type="pct"/>
          </w:tcPr>
          <w:p w14:paraId="422028EC">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可根据采购人的内控管理要求，灵活设置采购流程，从“选择科研试剂耗材→与供应商协商议价→发起采购任务→采购审批→货到验收→结算报销”环节，保障整个采购前、中、后程序规范，控制严密，过程透明，责任明晰，流程留痕。</w:t>
            </w:r>
          </w:p>
        </w:tc>
        <w:tc>
          <w:tcPr>
            <w:tcW w:w="1230" w:type="pct"/>
          </w:tcPr>
          <w:p w14:paraId="5CCDEB0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77EBC31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4DBF595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4DFE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3007556D">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210" w:leftChars="100" w:right="0" w:righ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2</w:t>
            </w:r>
          </w:p>
        </w:tc>
        <w:tc>
          <w:tcPr>
            <w:tcW w:w="1277" w:type="pct"/>
          </w:tcPr>
          <w:p w14:paraId="5E89413C">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采购平台以第三方电子商务的形式实现，平台内商品明码标价，有完整的商品基本信息，包括但不限于商品品牌、规格、价格、货号、货期、内外包装彩页等。可提供大宗耗材交易的大客户价。</w:t>
            </w:r>
          </w:p>
        </w:tc>
        <w:tc>
          <w:tcPr>
            <w:tcW w:w="1230" w:type="pct"/>
          </w:tcPr>
          <w:p w14:paraId="4D7A342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227BF7A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6A39D6D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23E2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6A3384B3">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210" w:leftChars="100" w:right="0" w:righ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3</w:t>
            </w:r>
          </w:p>
        </w:tc>
        <w:tc>
          <w:tcPr>
            <w:tcW w:w="1277" w:type="pct"/>
          </w:tcPr>
          <w:p w14:paraId="1D1097A3">
            <w:pPr>
              <w:keepNext w:val="0"/>
              <w:keepLines w:val="0"/>
              <w:widowControl/>
              <w:suppressLineNumbers w:val="0"/>
              <w:spacing w:before="0" w:beforeAutospacing="0" w:after="0" w:afterAutospacing="0"/>
              <w:ind w:left="0" w:right="0" w:firstLine="480" w:firstLineChars="200"/>
              <w:jc w:val="left"/>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对于采购平台中没有，且又符合线上销售要求的线下自主采购的商品，协助商品供应商做好上线销售的相关工作，在保障交易平台合理、合法运营的基础上，提升系统服务效能。</w:t>
            </w:r>
          </w:p>
        </w:tc>
        <w:tc>
          <w:tcPr>
            <w:tcW w:w="1230" w:type="pct"/>
          </w:tcPr>
          <w:p w14:paraId="7F0744A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005DCE4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3A22C4A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094B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shd w:val="clear" w:color="auto" w:fill="auto"/>
            <w:vAlign w:val="center"/>
          </w:tcPr>
          <w:p w14:paraId="08F9DC3B">
            <w:pPr>
              <w:keepNext w:val="0"/>
              <w:keepLines w:val="0"/>
              <w:widowControl/>
              <w:suppressLineNumbers w:val="0"/>
              <w:spacing w:before="0" w:beforeAutospacing="0" w:after="0" w:afterAutospacing="0"/>
              <w:ind w:left="0" w:right="0" w:firstLine="482" w:firstLineChars="200"/>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rPr>
              <w:t>（二）功能需求</w:t>
            </w:r>
          </w:p>
        </w:tc>
      </w:tr>
      <w:tr w14:paraId="77A3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05C65423">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210" w:leftChars="100" w:right="0" w:righ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lang w:val="en-US" w:eastAsia="zh-CN" w:bidi="ar-SA"/>
              </w:rPr>
              <w:t>1</w:t>
            </w:r>
          </w:p>
        </w:tc>
        <w:tc>
          <w:tcPr>
            <w:tcW w:w="1277" w:type="pct"/>
          </w:tcPr>
          <w:p w14:paraId="31865814">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商品展示模块</w:t>
            </w:r>
          </w:p>
          <w:p w14:paraId="4E4C7BA1">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将商品供应商提供的产品进行合理分类，有条理并图文并茂地展示给采购人。</w:t>
            </w:r>
          </w:p>
          <w:p w14:paraId="4206A331">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①产品目录：通过产品分级目录展示商品信息，采购人可以通过目录手工定位意向商品。</w:t>
            </w:r>
          </w:p>
          <w:p w14:paraId="22E9A20A">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②产品搜索：采购人可以根据商品名称，型号，品牌，商品供应商名称等关键字进行模糊或精确地搜索，找到意向商品。</w:t>
            </w:r>
          </w:p>
          <w:p w14:paraId="59C27E11">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③产品筛选：可根据销量、价格区间、发货地等条件进行筛选，供采购人快速进行选择。</w:t>
            </w:r>
          </w:p>
          <w:p w14:paraId="213C1815">
            <w:pPr>
              <w:keepNext w:val="0"/>
              <w:keepLines w:val="0"/>
              <w:suppressLineNumbers w:val="0"/>
              <w:spacing w:before="0" w:beforeAutospacing="0" w:after="0" w:afterAutospacing="0"/>
              <w:ind w:left="0" w:right="0"/>
              <w:jc w:val="left"/>
              <w:rPr>
                <w:rFonts w:hint="eastAsia" w:ascii="仿宋" w:hAnsi="仿宋" w:eastAsia="仿宋" w:cs="仿宋"/>
                <w:color w:val="FF0000"/>
                <w:sz w:val="24"/>
                <w:szCs w:val="24"/>
                <w:highlight w:val="none"/>
              </w:rPr>
            </w:pPr>
          </w:p>
        </w:tc>
        <w:tc>
          <w:tcPr>
            <w:tcW w:w="1230" w:type="pct"/>
          </w:tcPr>
          <w:p w14:paraId="0063FE7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14AC02B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0DA7FCA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6DF7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53B1CCAF">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2</w:t>
            </w:r>
          </w:p>
        </w:tc>
        <w:tc>
          <w:tcPr>
            <w:tcW w:w="1277" w:type="pct"/>
          </w:tcPr>
          <w:p w14:paraId="1226D861">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用户管理模块</w:t>
            </w:r>
          </w:p>
          <w:p w14:paraId="039D34DA">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用户管理模块协助管理用户信息，为用户提供注册、登录、密码修改/重置、启用/停用等基本功能外，还提供：</w:t>
            </w:r>
          </w:p>
          <w:p w14:paraId="1C7C145F">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①为用户配置不同角色，以及对角色设置不同模块的访问、操作权限。</w:t>
            </w:r>
          </w:p>
          <w:p w14:paraId="0232A573">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单位组织架构管理：遵循医院的现有的组织机构管理模式，设置三级及以上管理模式（医院－科室－人员）。医院级管理员具有平台权限，可进行科室、人员管理；科室可对部门内部课题组或者成员进行管理；课题组负责人对本课题组进行管理。</w:t>
            </w:r>
          </w:p>
          <w:p w14:paraId="58F41022">
            <w:pPr>
              <w:keepNext w:val="0"/>
              <w:keepLines w:val="0"/>
              <w:suppressLineNumbers w:val="0"/>
              <w:spacing w:before="0" w:beforeAutospacing="0" w:after="0" w:afterAutospacing="0"/>
              <w:ind w:left="0" w:right="0"/>
              <w:jc w:val="left"/>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以上两个子模块皆支持批量新增、修改以提高医院管理员工作效率。</w:t>
            </w:r>
          </w:p>
        </w:tc>
        <w:tc>
          <w:tcPr>
            <w:tcW w:w="1230" w:type="pct"/>
          </w:tcPr>
          <w:p w14:paraId="618EEEB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7507FC6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3DBFF94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E81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01B70B4A">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3</w:t>
            </w:r>
          </w:p>
        </w:tc>
        <w:tc>
          <w:tcPr>
            <w:tcW w:w="1277" w:type="pct"/>
          </w:tcPr>
          <w:p w14:paraId="489507B0">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商品供应商入驻管理模块</w:t>
            </w:r>
          </w:p>
          <w:p w14:paraId="64079AB3">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为保证入驻商品供应商的质量，提供商品供应商入驻两级审核机制。第一级由采购平台对商品供应商进行严格的资质审核，包括但不限于营业执照、代理授权书等文件的审核；第二级由采购人审核。采购人可实时查看商品供应商资质，按自有标准进行资质审核。采购人可对商品供应商做入围有效期限管理，超过时间，可停用该供应商，该供应商的商品自动下架。</w:t>
            </w:r>
          </w:p>
        </w:tc>
        <w:tc>
          <w:tcPr>
            <w:tcW w:w="1230" w:type="pct"/>
          </w:tcPr>
          <w:p w14:paraId="6E1EA9A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30C1ED8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01F578F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5CF6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0ACBFA5F">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4</w:t>
            </w:r>
          </w:p>
        </w:tc>
        <w:tc>
          <w:tcPr>
            <w:tcW w:w="1277" w:type="pct"/>
          </w:tcPr>
          <w:p w14:paraId="60E116DA">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直采模块</w:t>
            </w:r>
          </w:p>
          <w:p w14:paraId="6DD7A45A">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直采过程应类似于淘宝、京东等主流电商平台，并可通过比较、查看商品评价、近期价格走势图等途径有效地控制采购成本，保证采购的商品质量。</w:t>
            </w:r>
          </w:p>
        </w:tc>
        <w:tc>
          <w:tcPr>
            <w:tcW w:w="1230" w:type="pct"/>
          </w:tcPr>
          <w:p w14:paraId="6E8EC43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016246E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040A082F">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01E7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49ABE34C">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5</w:t>
            </w:r>
          </w:p>
        </w:tc>
        <w:tc>
          <w:tcPr>
            <w:tcW w:w="1277" w:type="pct"/>
          </w:tcPr>
          <w:p w14:paraId="349650D4">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价格指导及管控模块</w:t>
            </w:r>
          </w:p>
          <w:p w14:paraId="7ABF476A">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①采购平台可统计采购单位年度采购同一商品成交均价，对采购人予以提醒，进一步协助采购单位降低采购成本。</w:t>
            </w:r>
          </w:p>
          <w:p w14:paraId="1DA2BFAF">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②采购人提交采购申请单时可与商品供应商进一步议价，商品供应商可对采购申请单所列商品进行价格修改；</w:t>
            </w:r>
          </w:p>
          <w:p w14:paraId="434A143B">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③采购平台具备线上商品价格管控功能，可按照采购人管理要求对各分类商品进行价格区间限制。</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33E22CF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230EC6B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7E76E68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3782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578E6EEF">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6</w:t>
            </w:r>
          </w:p>
        </w:tc>
        <w:tc>
          <w:tcPr>
            <w:tcW w:w="1277" w:type="pct"/>
          </w:tcPr>
          <w:p w14:paraId="57B3EB15">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询价竞价模块</w:t>
            </w:r>
          </w:p>
          <w:p w14:paraId="3936BE1E">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提供询价竞价功能，采购人按照自己的需求发布采购信息。采用一次竞价、暗标形式，商品供应商只能看到自己的出价情况，采购人在截标后才可看到所有商品供应商的全部应标。</w:t>
            </w:r>
          </w:p>
        </w:tc>
        <w:tc>
          <w:tcPr>
            <w:tcW w:w="1230" w:type="pct"/>
          </w:tcPr>
          <w:p w14:paraId="4EE4C62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5D1FC81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09A1DD4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049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2B5A8732">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7</w:t>
            </w:r>
          </w:p>
        </w:tc>
        <w:tc>
          <w:tcPr>
            <w:tcW w:w="1277" w:type="pct"/>
          </w:tcPr>
          <w:p w14:paraId="2CFCF271">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商品验收模块</w:t>
            </w:r>
          </w:p>
          <w:p w14:paraId="678310B8">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当采购的商品到货时，支持多种验收方式：</w:t>
            </w:r>
          </w:p>
          <w:p w14:paraId="663D411D">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①课题组任意成员验收。</w:t>
            </w:r>
          </w:p>
          <w:p w14:paraId="76C2AFDA">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②课题组交叉验收，形成互相约束机制。</w:t>
            </w:r>
          </w:p>
          <w:p w14:paraId="64A6BE1B">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③采购人所指定的统一验收人员进行验收。</w:t>
            </w:r>
          </w:p>
          <w:p w14:paraId="7DDC07A6">
            <w:pPr>
              <w:keepNext w:val="0"/>
              <w:keepLines w:val="0"/>
              <w:suppressLineNumbers w:val="0"/>
              <w:spacing w:before="0" w:beforeAutospacing="0" w:after="0" w:afterAutospacing="0"/>
              <w:ind w:left="0" w:right="0"/>
              <w:jc w:val="left"/>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④支持验收人进行微信端拍照验收。</w:t>
            </w:r>
          </w:p>
        </w:tc>
        <w:tc>
          <w:tcPr>
            <w:tcW w:w="1230" w:type="pct"/>
          </w:tcPr>
          <w:p w14:paraId="2BA6496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70D25D7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3BF74B8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1447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2BA94DED">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8</w:t>
            </w:r>
          </w:p>
        </w:tc>
        <w:tc>
          <w:tcPr>
            <w:tcW w:w="1277" w:type="pct"/>
          </w:tcPr>
          <w:p w14:paraId="008F2821">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出入库系统</w:t>
            </w:r>
          </w:p>
          <w:p w14:paraId="4A9802B7">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①提供出入库库存管理系统。</w:t>
            </w:r>
          </w:p>
          <w:p w14:paraId="24C9F881">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②按照采购人的库存管理架构，至少支持2级库房。</w:t>
            </w:r>
          </w:p>
          <w:p w14:paraId="0F0C01BD">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③可根据采购商品品类自动归集所属库房，按照管理要求，实现试剂、耗材、实验动物、普通危险化学品、管制类等商品自动分类入库。</w:t>
            </w:r>
          </w:p>
        </w:tc>
        <w:tc>
          <w:tcPr>
            <w:tcW w:w="1230" w:type="pct"/>
          </w:tcPr>
          <w:p w14:paraId="28F5FBF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3B6E0E5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36848B8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898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1B7A7354">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9</w:t>
            </w:r>
          </w:p>
        </w:tc>
        <w:tc>
          <w:tcPr>
            <w:tcW w:w="1277" w:type="pct"/>
          </w:tcPr>
          <w:p w14:paraId="39F1A864">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多级审批模块</w:t>
            </w:r>
          </w:p>
          <w:p w14:paraId="3AB734B8">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①对于在线采购申请单、竞价申请单、竞价初选结果提供多级审批机制；</w:t>
            </w:r>
          </w:p>
          <w:p w14:paraId="3813B41D">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②支持按金额对每个级别的审批规则进行定制；</w:t>
            </w:r>
          </w:p>
          <w:p w14:paraId="3C299E47">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③支持按照商品品类、经费类型、收货地址等要求进行审批配置；</w:t>
            </w:r>
          </w:p>
          <w:p w14:paraId="331EB240">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④支持审批流转；</w:t>
            </w:r>
          </w:p>
          <w:p w14:paraId="412180FA">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⑤支持出入库分库房进行审批。</w:t>
            </w:r>
          </w:p>
          <w:p w14:paraId="433570B7">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⑥支持对验收、结算过程增加审批配置。</w:t>
            </w:r>
          </w:p>
        </w:tc>
        <w:tc>
          <w:tcPr>
            <w:tcW w:w="1230" w:type="pct"/>
          </w:tcPr>
          <w:p w14:paraId="3AA5491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10416BE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39360E8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14A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219FC920">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10</w:t>
            </w:r>
          </w:p>
        </w:tc>
        <w:tc>
          <w:tcPr>
            <w:tcW w:w="1277" w:type="pct"/>
          </w:tcPr>
          <w:p w14:paraId="4D5D7080">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钉钉及微信消息推送及审批</w:t>
            </w:r>
          </w:p>
          <w:p w14:paraId="73230691">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提供多种客户端消息推送。对于采购申请、竞价审批、出入库申请等审批环节进行提醒，实时推送至微信或钉钉进行审批，并通知审批结果。且可根据采购人要求实现采购人微信公众号提醒及审批。</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4B4D50D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3DB5523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1D22115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6BFE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6A680C96">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11</w:t>
            </w:r>
          </w:p>
        </w:tc>
        <w:tc>
          <w:tcPr>
            <w:tcW w:w="1277" w:type="pct"/>
          </w:tcPr>
          <w:p w14:paraId="1FD66D93">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电子签名模块</w:t>
            </w:r>
          </w:p>
          <w:p w14:paraId="1AC9B682">
            <w:pPr>
              <w:keepNext w:val="0"/>
              <w:keepLines w:val="0"/>
              <w:suppressLineNumbers w:val="0"/>
              <w:spacing w:before="0" w:beforeAutospacing="0" w:after="0" w:afterAutospacing="0"/>
              <w:ind w:left="0" w:right="0" w:firstLine="480" w:firstLineChars="200"/>
              <w:jc w:val="left"/>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针对各级审批，提供电子签名服务，电子签名可作为审批记录直接打印。</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458DF5F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643A681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22868E2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5A6F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1DE4FC8E">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12</w:t>
            </w:r>
          </w:p>
        </w:tc>
        <w:tc>
          <w:tcPr>
            <w:tcW w:w="1277" w:type="pct"/>
          </w:tcPr>
          <w:p w14:paraId="1C537B35">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采购结算模块</w:t>
            </w:r>
          </w:p>
          <w:p w14:paraId="6EE20C60">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可提供多种结算方式，如课题组自结算、商品供应商汇总统一结算、无纸化结算等多种结算方式，大大减少采购人和财务人员报销和结算工作量，提高结算效率</w:t>
            </w:r>
            <w:r>
              <w:rPr>
                <w:rFonts w:hint="eastAsia" w:ascii="仿宋" w:hAnsi="仿宋" w:eastAsia="仿宋" w:cs="仿宋"/>
                <w:b/>
                <w:bCs/>
                <w:color w:val="000000"/>
                <w:kern w:val="0"/>
                <w:sz w:val="24"/>
                <w:szCs w:val="24"/>
                <w:highlight w:val="none"/>
                <w:lang w:val="en-US" w:eastAsia="zh-CN"/>
              </w:rPr>
              <w:t>（提供相关案例资料）。（提供截图证明）</w:t>
            </w:r>
          </w:p>
        </w:tc>
        <w:tc>
          <w:tcPr>
            <w:tcW w:w="1230" w:type="pct"/>
          </w:tcPr>
          <w:p w14:paraId="4609C7E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1B40F54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57A9A49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46CA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359204C2">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13</w:t>
            </w:r>
          </w:p>
        </w:tc>
        <w:tc>
          <w:tcPr>
            <w:tcW w:w="1277" w:type="pct"/>
          </w:tcPr>
          <w:p w14:paraId="6CBA370E">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经费预算管理模块</w:t>
            </w:r>
          </w:p>
          <w:p w14:paraId="060D50E2">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①支持对可使用的经费项目，进行预算控制，对于在途的采购订单，冻结经费避免超支。</w:t>
            </w:r>
          </w:p>
          <w:p w14:paraId="0F639B9E">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②支持对课题组成员设置经费使用授权与审批授权，可设置单次授权审批额度和授权总额，并支持设置授权期限。</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7DA05D5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4BD130C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27328EF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4B2F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03090F69">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14</w:t>
            </w:r>
          </w:p>
        </w:tc>
        <w:tc>
          <w:tcPr>
            <w:tcW w:w="1277" w:type="pct"/>
          </w:tcPr>
          <w:p w14:paraId="1D633929">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采购退换货模块</w:t>
            </w:r>
          </w:p>
          <w:p w14:paraId="16A19513">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出现商品不符合采购人要求等情况需退货时，提供退货换货模块，采购人可自主完成整个退换货流程。</w:t>
            </w:r>
          </w:p>
        </w:tc>
        <w:tc>
          <w:tcPr>
            <w:tcW w:w="1230" w:type="pct"/>
          </w:tcPr>
          <w:p w14:paraId="59ACE66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32A8598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5326B03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1A2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464FE89D">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15</w:t>
            </w:r>
          </w:p>
        </w:tc>
        <w:tc>
          <w:tcPr>
            <w:tcW w:w="1277" w:type="pct"/>
          </w:tcPr>
          <w:p w14:paraId="60BED439">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商品营销模块</w:t>
            </w:r>
          </w:p>
          <w:p w14:paraId="121B1FD9">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平台支持团购、优惠券、限时活动等商品供应商发起的营销活动，可进一步降低采购人的采购成本。</w:t>
            </w:r>
          </w:p>
        </w:tc>
        <w:tc>
          <w:tcPr>
            <w:tcW w:w="1230" w:type="pct"/>
          </w:tcPr>
          <w:p w14:paraId="03B42A9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6F14A00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70EE66D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3927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0BF0075E">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16</w:t>
            </w:r>
          </w:p>
        </w:tc>
        <w:tc>
          <w:tcPr>
            <w:tcW w:w="1277" w:type="pct"/>
          </w:tcPr>
          <w:p w14:paraId="231610C7">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评价及留言模块</w:t>
            </w:r>
          </w:p>
          <w:p w14:paraId="411D597A">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采购人可对完成采购的商品进行评级和评价。</w:t>
            </w:r>
          </w:p>
        </w:tc>
        <w:tc>
          <w:tcPr>
            <w:tcW w:w="1230" w:type="pct"/>
          </w:tcPr>
          <w:p w14:paraId="1C6D168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4438F4A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481B86E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823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0D82B85F">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17</w:t>
            </w:r>
          </w:p>
        </w:tc>
        <w:tc>
          <w:tcPr>
            <w:tcW w:w="1277" w:type="pct"/>
          </w:tcPr>
          <w:p w14:paraId="23C2A639">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在线和电话客服</w:t>
            </w:r>
          </w:p>
          <w:p w14:paraId="3B536766">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平台提供400电话、在线QQ客服、微信客服等多种客户服务，大大提高访客对话几率及座席的问候达到率；能够很好地解答客户在使用本平台过程中遇到的问题。</w:t>
            </w:r>
          </w:p>
        </w:tc>
        <w:tc>
          <w:tcPr>
            <w:tcW w:w="1230" w:type="pct"/>
          </w:tcPr>
          <w:p w14:paraId="4C440CA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5B6E004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35C8049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7CD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4C1123AC">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18</w:t>
            </w:r>
          </w:p>
        </w:tc>
        <w:tc>
          <w:tcPr>
            <w:tcW w:w="1277" w:type="pct"/>
          </w:tcPr>
          <w:p w14:paraId="36D54800">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历史查询</w:t>
            </w:r>
          </w:p>
          <w:p w14:paraId="00AFA2DD">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对于所有的采购、验货签收、领用、出入库、结算、退货、竞价历史记录，用户登录，信息修改等都有详细日志以供查询。</w:t>
            </w:r>
          </w:p>
        </w:tc>
        <w:tc>
          <w:tcPr>
            <w:tcW w:w="1230" w:type="pct"/>
          </w:tcPr>
          <w:p w14:paraId="264F2F6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765F4C2F">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1B1C795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03CC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7D35A2DD">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19</w:t>
            </w:r>
          </w:p>
        </w:tc>
        <w:tc>
          <w:tcPr>
            <w:tcW w:w="1277" w:type="pct"/>
          </w:tcPr>
          <w:p w14:paraId="4548C043">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统计模块</w:t>
            </w:r>
          </w:p>
          <w:p w14:paraId="0A50E302">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为了方便管理部门的监管，平台支持个性化统计功能定制，能生成和导出多维度（全单位，各课题组，各商品供应商以及商品）的交易统计数据，并生成可视化数据看板。包括但不限于采购单，竞价单，结算单，出入库单、领用单。</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0B349E6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147E802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62C2BAD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413F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32F225E0">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20</w:t>
            </w:r>
          </w:p>
        </w:tc>
        <w:tc>
          <w:tcPr>
            <w:tcW w:w="1277" w:type="pct"/>
          </w:tcPr>
          <w:p w14:paraId="0FAB45CC">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危险化学品采购管理</w:t>
            </w:r>
          </w:p>
          <w:p w14:paraId="215908B5">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拥有危险化学品闭环管理流程，包括危险化学品的商品审核、采购审批、存量管理、危废物回收、安全巡检及统计等功能。</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2C5089F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0CCA55B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7398628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3B39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442DA4FA">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21</w:t>
            </w:r>
          </w:p>
        </w:tc>
        <w:tc>
          <w:tcPr>
            <w:tcW w:w="1277" w:type="pct"/>
          </w:tcPr>
          <w:p w14:paraId="29C88695">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危险化学品采购备案</w:t>
            </w:r>
          </w:p>
          <w:p w14:paraId="22F8A7E9">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可以实现平台采购管制类化学品后，自动完成公安系统线上快速备案。</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154BC77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1B3B308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41E200C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2DB7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1E43FA36">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22</w:t>
            </w:r>
          </w:p>
        </w:tc>
        <w:tc>
          <w:tcPr>
            <w:tcW w:w="1277" w:type="pct"/>
          </w:tcPr>
          <w:p w14:paraId="2ED6D809">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线下采购管理模块</w:t>
            </w:r>
          </w:p>
          <w:p w14:paraId="13581B73">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支持采购人通过自报价的方式在平台登记商品，并进行统一管理，同时线下商品供应商不收取交易费用。</w:t>
            </w:r>
          </w:p>
        </w:tc>
        <w:tc>
          <w:tcPr>
            <w:tcW w:w="1230" w:type="pct"/>
          </w:tcPr>
          <w:p w14:paraId="5C69EF5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020AE15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6C04528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55E2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2AC678F0">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23</w:t>
            </w:r>
          </w:p>
        </w:tc>
        <w:tc>
          <w:tcPr>
            <w:tcW w:w="1277" w:type="pct"/>
          </w:tcPr>
          <w:p w14:paraId="57FE285B">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风险订单筛查</w:t>
            </w:r>
          </w:p>
          <w:p w14:paraId="73947DD3">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采购人可以利用大数据对平台的采购行为进行风险筛查功能，对于敏感采购行为可以进行包括提前限制采购、进行采购风险提醒以及对风险订单暂停流程进行核查等功能，该模块设计合理，有利于采购人的审计工作。</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1DAE735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41E3643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1548BA9F">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570F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1CAB4C23">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24</w:t>
            </w:r>
          </w:p>
        </w:tc>
        <w:tc>
          <w:tcPr>
            <w:tcW w:w="1277" w:type="pct"/>
          </w:tcPr>
          <w:p w14:paraId="688E7DDD">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政府采购品目管控功能</w:t>
            </w:r>
          </w:p>
          <w:p w14:paraId="7B0F35F6">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采购人发起采购时，自动检测该经费对同一品目年度内累计采购金额，对同一年度同一经费同一品目的商品采购金额达到单位规定的采购限额的，系统自动提醒该经费已经达到限额，并限制其采购。</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4D870CC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541CC04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66A42EE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1436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589CDBB2">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25</w:t>
            </w:r>
          </w:p>
        </w:tc>
        <w:tc>
          <w:tcPr>
            <w:tcW w:w="1277" w:type="pct"/>
          </w:tcPr>
          <w:p w14:paraId="480604CA">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科研信息化辅助工具</w:t>
            </w:r>
          </w:p>
          <w:p w14:paraId="5186F5BF">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有助于科研资源共享协作、提高科研资源利用效率的工具，有助于科研人员交流实验技术的工具，有助于科研诚信建设的辅助工具。</w:t>
            </w:r>
            <w:r>
              <w:rPr>
                <w:rFonts w:hint="eastAsia" w:ascii="仿宋" w:hAnsi="仿宋" w:eastAsia="仿宋" w:cs="仿宋"/>
                <w:b/>
                <w:bCs/>
                <w:color w:val="000000"/>
                <w:kern w:val="0"/>
                <w:sz w:val="24"/>
                <w:szCs w:val="24"/>
                <w:highlight w:val="none"/>
                <w:lang w:val="en-US" w:eastAsia="zh-CN"/>
              </w:rPr>
              <w:t>（提供截图证明）</w:t>
            </w:r>
          </w:p>
        </w:tc>
        <w:tc>
          <w:tcPr>
            <w:tcW w:w="1230" w:type="pct"/>
          </w:tcPr>
          <w:p w14:paraId="5599CB3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755D598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483DF1A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13E4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shd w:val="clear" w:color="auto" w:fill="auto"/>
            <w:vAlign w:val="center"/>
          </w:tcPr>
          <w:p w14:paraId="1EF4D896">
            <w:pPr>
              <w:keepNext w:val="0"/>
              <w:keepLines w:val="0"/>
              <w:widowControl/>
              <w:suppressLineNumbers w:val="0"/>
              <w:spacing w:before="0" w:beforeAutospacing="0" w:after="0" w:afterAutospacing="0"/>
              <w:ind w:left="0" w:right="0" w:firstLine="482" w:firstLineChars="200"/>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rPr>
              <w:t>（三）商品供应商管理要求</w:t>
            </w:r>
          </w:p>
        </w:tc>
      </w:tr>
      <w:tr w14:paraId="73F5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01916769">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lang w:val="en-US" w:eastAsia="zh-CN" w:bidi="ar-SA"/>
              </w:rPr>
              <w:t>1</w:t>
            </w:r>
          </w:p>
        </w:tc>
        <w:tc>
          <w:tcPr>
            <w:tcW w:w="1277" w:type="pct"/>
          </w:tcPr>
          <w:p w14:paraId="0BB413E2">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对即将入驻的商品供应商实行供应商门槛准入机制。通过在线或线下对商品供应商进行全面审核来评估供应商的资质和服务能力，包括但不限于营业执照、品牌代理等资质。</w:t>
            </w:r>
          </w:p>
        </w:tc>
        <w:tc>
          <w:tcPr>
            <w:tcW w:w="1230" w:type="pct"/>
          </w:tcPr>
          <w:p w14:paraId="4DA73ED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5E55090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3248AE6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9ED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79313A1C">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lang w:val="en-US" w:eastAsia="zh-CN" w:bidi="ar-SA"/>
              </w:rPr>
              <w:t>2</w:t>
            </w:r>
          </w:p>
        </w:tc>
        <w:tc>
          <w:tcPr>
            <w:tcW w:w="1277" w:type="pct"/>
          </w:tcPr>
          <w:p w14:paraId="3D0FA59B">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对商品供应商进行定期的等级认证。依据供应商在平台的各项表现（包括但不限于销量、售后服务、配送速度、投诉情况）对供应商进行服务能力的整体动态考核，并公开考核等级结果。考核未达标的供应商予以清理清退，保证整个平台优质的服务质量，切实维护广大用户的利益。</w:t>
            </w:r>
          </w:p>
        </w:tc>
        <w:tc>
          <w:tcPr>
            <w:tcW w:w="1230" w:type="pct"/>
          </w:tcPr>
          <w:p w14:paraId="7DB8168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7BEEDB4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261C032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198F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574A931E">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lang w:val="en-US" w:eastAsia="zh-CN" w:bidi="ar-SA"/>
              </w:rPr>
              <w:t>3</w:t>
            </w:r>
          </w:p>
        </w:tc>
        <w:tc>
          <w:tcPr>
            <w:tcW w:w="1277" w:type="pct"/>
          </w:tcPr>
          <w:p w14:paraId="4A65EFA0">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商品审核：只有通过审核的商品供应商才可以上传、发售、更新、停售商品，上传发售的商品符合采购人的限制性要求；系统可以自动屏蔽、过滤所要求的多种字段关键字，保证销售类别的范围，避免违规商品流入我单位；</w:t>
            </w:r>
          </w:p>
        </w:tc>
        <w:tc>
          <w:tcPr>
            <w:tcW w:w="1230" w:type="pct"/>
          </w:tcPr>
          <w:p w14:paraId="6EFD3B1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4B15818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3B2CBB8F">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4A3F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09F6D344">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lang w:val="en-US" w:eastAsia="zh-CN" w:bidi="ar-SA"/>
              </w:rPr>
              <w:t>4</w:t>
            </w:r>
          </w:p>
        </w:tc>
        <w:tc>
          <w:tcPr>
            <w:tcW w:w="1277" w:type="pct"/>
          </w:tcPr>
          <w:p w14:paraId="3CF05409">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提供品类齐全的货物，满足采购人采购的基本需求，并可根据采购人需求不断补充完善商品供应商库。</w:t>
            </w:r>
          </w:p>
        </w:tc>
        <w:tc>
          <w:tcPr>
            <w:tcW w:w="1230" w:type="pct"/>
          </w:tcPr>
          <w:p w14:paraId="6BBA4BB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61FC628F">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714A273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3798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329FBFB8">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lang w:val="en-US" w:eastAsia="zh-CN" w:bidi="ar-SA"/>
              </w:rPr>
              <w:t>5</w:t>
            </w:r>
          </w:p>
        </w:tc>
        <w:tc>
          <w:tcPr>
            <w:tcW w:w="1277" w:type="pct"/>
          </w:tcPr>
          <w:p w14:paraId="76447F3E">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投标人应确保供应商规范、诚信经营，确保商品供应商网上供货价格不高于线下商品价格，并利用平台的优势为用户争取更优惠的价格。</w:t>
            </w:r>
          </w:p>
        </w:tc>
        <w:tc>
          <w:tcPr>
            <w:tcW w:w="1230" w:type="pct"/>
          </w:tcPr>
          <w:p w14:paraId="504B2C6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0F6B64E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1747DF5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089C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1C02A9E4">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425" w:leftChars="0" w:right="0" w:rightChars="0" w:hanging="425"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1277" w:type="pct"/>
          </w:tcPr>
          <w:p w14:paraId="5011B120">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在平台运行时根据采购人要求，负责策划、组织商品供应商参与相关市场、技术以及优惠促销活动。</w:t>
            </w:r>
          </w:p>
        </w:tc>
        <w:tc>
          <w:tcPr>
            <w:tcW w:w="1230" w:type="pct"/>
          </w:tcPr>
          <w:p w14:paraId="73C7BD9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51CBB45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0B242ED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376E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747FD8C5">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w:t>
            </w:r>
          </w:p>
        </w:tc>
        <w:tc>
          <w:tcPr>
            <w:tcW w:w="1277" w:type="pct"/>
          </w:tcPr>
          <w:p w14:paraId="1837CD92">
            <w:pPr>
              <w:keepNext w:val="0"/>
              <w:keepLines w:val="0"/>
              <w:suppressLineNumbers w:val="0"/>
              <w:spacing w:before="0" w:beforeAutospacing="0" w:after="0" w:afterAutospacing="0"/>
              <w:ind w:left="0" w:right="0" w:firstLine="480" w:firstLineChars="200"/>
              <w:jc w:val="left"/>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投标人应做好交易平台的宣传、推广工作，包括但不限于免费对采购人的管理人员、教师、学生、实验材料供应商进行交易平台使用方法的培训，制作培训课件并放在交易平台主页上供用户免费参阅使用。</w:t>
            </w:r>
          </w:p>
        </w:tc>
        <w:tc>
          <w:tcPr>
            <w:tcW w:w="1230" w:type="pct"/>
          </w:tcPr>
          <w:p w14:paraId="19B2370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64B456F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3D6E13D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30EB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 w:type="pct"/>
            <w:shd w:val="clear" w:color="auto" w:fill="auto"/>
            <w:vAlign w:val="center"/>
          </w:tcPr>
          <w:p w14:paraId="28B77EA7">
            <w:pPr>
              <w:keepNext w:val="0"/>
              <w:keepLines w:val="0"/>
              <w:pageBreakBefore w:val="0"/>
              <w:widowControl w:val="0"/>
              <w:numPr>
                <w:ilvl w:val="0"/>
                <w:numId w:val="0"/>
              </w:numPr>
              <w:suppressLineNumbers w:val="0"/>
              <w:tabs>
                <w:tab w:val="left" w:pos="640"/>
              </w:tabs>
              <w:kinsoku/>
              <w:wordWrap/>
              <w:overflowPunct/>
              <w:topLinePunct w:val="0"/>
              <w:autoSpaceDE/>
              <w:autoSpaceDN/>
              <w:bidi w:val="0"/>
              <w:adjustRightInd/>
              <w:snapToGrid/>
              <w:spacing w:before="0" w:beforeAutospacing="0" w:after="0" w:afterAutospacing="0"/>
              <w:ind w:left="210" w:leftChars="100" w:right="0" w:right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p>
        </w:tc>
        <w:tc>
          <w:tcPr>
            <w:tcW w:w="1277" w:type="pct"/>
          </w:tcPr>
          <w:p w14:paraId="4AE23698">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highlight w:val="none"/>
                <w:lang w:val="en-US" w:eastAsia="zh-CN"/>
              </w:rPr>
              <w:t>投标人应做好交易平台日常应用指导和咨询解答工作。</w:t>
            </w:r>
          </w:p>
        </w:tc>
        <w:tc>
          <w:tcPr>
            <w:tcW w:w="1230" w:type="pct"/>
          </w:tcPr>
          <w:p w14:paraId="5107EDA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088" w:type="pct"/>
          </w:tcPr>
          <w:p w14:paraId="44442A2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910" w:type="pct"/>
          </w:tcPr>
          <w:p w14:paraId="71A0E86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bl>
    <w:p w14:paraId="19D064CF">
      <w:pPr>
        <w:numPr>
          <w:ilvl w:val="0"/>
          <w:numId w:val="0"/>
        </w:numPr>
        <w:jc w:val="both"/>
        <w:rPr>
          <w:rFonts w:hint="eastAsia" w:ascii="仿宋" w:hAnsi="仿宋" w:eastAsia="仿宋" w:cs="仿宋"/>
          <w:b/>
          <w:color w:val="auto"/>
          <w:sz w:val="24"/>
          <w:highlight w:val="none"/>
          <w:lang w:val="en-US" w:eastAsia="zh-CN"/>
        </w:rPr>
      </w:pPr>
      <w:r>
        <w:rPr>
          <w:rFonts w:hint="eastAsia" w:ascii="仿宋" w:hAnsi="仿宋" w:eastAsia="仿宋" w:cs="仿宋"/>
          <w:b/>
          <w:sz w:val="24"/>
          <w:highlight w:val="none"/>
          <w:lang w:val="en-US" w:eastAsia="zh-CN"/>
        </w:rPr>
        <w:t>注：1.“投标技术</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lang w:eastAsia="zh-CN"/>
        </w:rPr>
        <w:t>）</w:t>
      </w:r>
      <w:r>
        <w:rPr>
          <w:rFonts w:hint="eastAsia" w:ascii="仿宋" w:hAnsi="仿宋" w:eastAsia="仿宋" w:cs="仿宋"/>
          <w:b/>
          <w:sz w:val="24"/>
          <w:highlight w:val="none"/>
          <w:lang w:val="en-US" w:eastAsia="zh-CN"/>
        </w:rPr>
        <w:t>响应”一栏必须一一对照“招标技术</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lang w:eastAsia="zh-CN"/>
        </w:rPr>
        <w:t>）</w:t>
      </w:r>
      <w:r>
        <w:rPr>
          <w:rFonts w:hint="eastAsia" w:ascii="仿宋" w:hAnsi="仿宋" w:eastAsia="仿宋" w:cs="仿宋"/>
          <w:b/>
          <w:sz w:val="24"/>
          <w:highlight w:val="none"/>
          <w:lang w:val="en-US" w:eastAsia="zh-CN"/>
        </w:rPr>
        <w:t>要求”，详细填写投标人自身投标服务响应情况。</w:t>
      </w:r>
      <w:r>
        <w:rPr>
          <w:rFonts w:hint="eastAsia" w:ascii="仿宋" w:hAnsi="仿宋" w:eastAsia="仿宋" w:cs="仿宋"/>
          <w:b/>
          <w:color w:val="auto"/>
          <w:sz w:val="24"/>
          <w:highlight w:val="none"/>
          <w:lang w:val="en-US" w:eastAsia="zh-CN"/>
        </w:rPr>
        <w:t>存在未填写或响应不全（包括未填写整项招标技术（服务）要求或者未填写一项招标技术（服务）要求的部分内容或者仅填写响应、全部响应等情况）均视为负偏离。</w:t>
      </w:r>
    </w:p>
    <w:p w14:paraId="05613399">
      <w:pPr>
        <w:numPr>
          <w:ilvl w:val="0"/>
          <w:numId w:val="0"/>
        </w:numPr>
        <w:ind w:leftChars="0" w:firstLine="482" w:firstLineChars="200"/>
        <w:jc w:val="both"/>
        <w:rPr>
          <w:rFonts w:hint="eastAsia" w:ascii="仿宋" w:hAnsi="仿宋" w:eastAsia="仿宋" w:cs="仿宋"/>
          <w:b/>
          <w:color w:val="FF0000"/>
          <w:sz w:val="24"/>
          <w:highlight w:val="none"/>
          <w:lang w:val="en-US" w:eastAsia="zh-CN"/>
        </w:rPr>
      </w:pPr>
      <w:r>
        <w:rPr>
          <w:rFonts w:hint="eastAsia" w:ascii="仿宋" w:hAnsi="仿宋" w:eastAsia="仿宋" w:cs="仿宋"/>
          <w:b/>
          <w:sz w:val="24"/>
          <w:highlight w:val="none"/>
          <w:lang w:val="en-US" w:eastAsia="zh-CN"/>
        </w:rPr>
        <w:t>2.“偏离情况”一栏填写如实填写“正偏离”“负偏离”或“无偏离”，其中：“正偏离”表示“投标响应优于招标技术</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lang w:eastAsia="zh-CN"/>
        </w:rPr>
        <w:t>）</w:t>
      </w:r>
      <w:r>
        <w:rPr>
          <w:rFonts w:hint="eastAsia" w:ascii="仿宋" w:hAnsi="仿宋" w:eastAsia="仿宋" w:cs="仿宋"/>
          <w:b/>
          <w:sz w:val="24"/>
          <w:highlight w:val="none"/>
          <w:lang w:val="en-US" w:eastAsia="zh-CN"/>
        </w:rPr>
        <w:t>要求”“负偏离”表示“投标响应不满足招标技术</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lang w:eastAsia="zh-CN"/>
        </w:rPr>
        <w:t>）</w:t>
      </w:r>
      <w:r>
        <w:rPr>
          <w:rFonts w:hint="eastAsia" w:ascii="仿宋" w:hAnsi="仿宋" w:eastAsia="仿宋" w:cs="仿宋"/>
          <w:b/>
          <w:sz w:val="24"/>
          <w:highlight w:val="none"/>
          <w:lang w:val="en-US" w:eastAsia="zh-CN"/>
        </w:rPr>
        <w:t>要求”“无偏离”表示“投标响应与招标技术</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lang w:eastAsia="zh-CN"/>
        </w:rPr>
        <w:t>）</w:t>
      </w:r>
      <w:r>
        <w:rPr>
          <w:rFonts w:hint="eastAsia" w:ascii="仿宋" w:hAnsi="仿宋" w:eastAsia="仿宋" w:cs="仿宋"/>
          <w:b/>
          <w:sz w:val="24"/>
          <w:highlight w:val="none"/>
          <w:lang w:val="en-US" w:eastAsia="zh-CN"/>
        </w:rPr>
        <w:t>要求一致”。</w:t>
      </w:r>
      <w:r>
        <w:rPr>
          <w:rFonts w:hint="eastAsia" w:ascii="仿宋" w:hAnsi="仿宋" w:eastAsia="仿宋" w:cs="仿宋"/>
          <w:b/>
          <w:color w:val="auto"/>
          <w:sz w:val="24"/>
          <w:highlight w:val="none"/>
          <w:lang w:val="en-US" w:eastAsia="zh-CN"/>
        </w:rPr>
        <w:t>存在未填写或响应不全（包括仅填写响应、偏离、正、负、无等情况）均视为负偏离。</w:t>
      </w:r>
    </w:p>
    <w:p w14:paraId="099536E5">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3.未要求提供证明资料的招标技术</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lang w:eastAsia="zh-CN"/>
        </w:rPr>
        <w:t>）</w:t>
      </w:r>
      <w:r>
        <w:rPr>
          <w:rFonts w:hint="eastAsia" w:ascii="仿宋" w:hAnsi="仿宋" w:eastAsia="仿宋" w:cs="仿宋"/>
          <w:b/>
          <w:sz w:val="24"/>
          <w:highlight w:val="none"/>
          <w:lang w:val="en-US" w:eastAsia="zh-CN"/>
        </w:rPr>
        <w:t>要求，可以不提供证明资料（如实响应即可）。</w:t>
      </w:r>
    </w:p>
    <w:p w14:paraId="7CC7EB57">
      <w:pPr>
        <w:numPr>
          <w:ilvl w:val="0"/>
          <w:numId w:val="0"/>
        </w:numPr>
        <w:ind w:leftChars="0" w:firstLine="482" w:firstLineChars="200"/>
        <w:jc w:val="both"/>
        <w:rPr>
          <w:rFonts w:hint="eastAsia" w:ascii="仿宋" w:hAnsi="仿宋" w:eastAsia="仿宋" w:cs="仿宋"/>
          <w:b/>
          <w:bCs/>
          <w:kern w:val="2"/>
          <w:sz w:val="24"/>
          <w:szCs w:val="24"/>
          <w:highlight w:val="none"/>
          <w:lang w:val="en-US" w:eastAsia="zh-CN"/>
        </w:rPr>
      </w:pPr>
      <w:r>
        <w:rPr>
          <w:rFonts w:hint="eastAsia" w:ascii="仿宋" w:hAnsi="仿宋" w:eastAsia="仿宋" w:cs="仿宋"/>
          <w:b/>
          <w:sz w:val="24"/>
          <w:highlight w:val="none"/>
          <w:lang w:val="en-US" w:eastAsia="zh-CN"/>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25E1B5E5">
      <w:pPr>
        <w:rPr>
          <w:rFonts w:hint="default" w:ascii="仿宋" w:hAnsi="仿宋" w:eastAsia="仿宋" w:cs="仿宋"/>
          <w:b/>
          <w:bCs/>
          <w:kern w:val="2"/>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1EFC4CC">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八、合同条款及格式</w:t>
      </w:r>
    </w:p>
    <w:p w14:paraId="4CF96EF0">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15A94772">
      <w:pPr>
        <w:rPr>
          <w:rFonts w:hint="eastAsia" w:ascii="仿宋" w:hAnsi="仿宋" w:eastAsia="仿宋" w:cs="仿宋"/>
          <w:b/>
          <w:bCs/>
          <w:kern w:val="2"/>
          <w:sz w:val="24"/>
          <w:szCs w:val="24"/>
          <w:highlight w:val="none"/>
          <w:lang w:val="en-US" w:eastAsia="zh-CN"/>
        </w:rPr>
      </w:pPr>
    </w:p>
    <w:p w14:paraId="54B4F6C4">
      <w:pPr>
        <w:rPr>
          <w:rFonts w:hint="eastAsia" w:ascii="仿宋" w:hAnsi="仿宋" w:eastAsia="仿宋" w:cs="仿宋"/>
          <w:b/>
          <w:bCs/>
          <w:kern w:val="2"/>
          <w:sz w:val="24"/>
          <w:szCs w:val="24"/>
          <w:highlight w:val="none"/>
          <w:lang w:val="en-US" w:eastAsia="zh-CN"/>
        </w:rPr>
      </w:pPr>
    </w:p>
    <w:p w14:paraId="4533AD37">
      <w:pPr>
        <w:spacing w:line="192" w:lineRule="auto"/>
        <w:rPr>
          <w:rFonts w:hint="eastAsia" w:ascii="黑体" w:eastAsia="黑体"/>
          <w:b/>
          <w:sz w:val="24"/>
          <w:szCs w:val="24"/>
        </w:rPr>
      </w:pPr>
      <w:r>
        <w:rPr>
          <w:rFonts w:hint="eastAsia" w:ascii="黑体" w:eastAsia="黑体"/>
          <w:b/>
          <w:sz w:val="24"/>
          <w:szCs w:val="24"/>
        </w:rPr>
        <w:t>合同编号：</w:t>
      </w:r>
    </w:p>
    <w:p w14:paraId="3D3CD216">
      <w:pPr>
        <w:spacing w:line="192" w:lineRule="auto"/>
        <w:rPr>
          <w:sz w:val="21"/>
        </w:rPr>
      </w:pPr>
    </w:p>
    <w:p w14:paraId="31633E38">
      <w:pPr>
        <w:spacing w:line="192" w:lineRule="auto"/>
        <w:rPr>
          <w:sz w:val="21"/>
        </w:rPr>
      </w:pPr>
    </w:p>
    <w:p w14:paraId="289F07AC">
      <w:pPr>
        <w:spacing w:line="192" w:lineRule="auto"/>
        <w:rPr>
          <w:rFonts w:hint="eastAsia"/>
          <w:sz w:val="21"/>
        </w:rPr>
      </w:pPr>
    </w:p>
    <w:p w14:paraId="7C29D53E">
      <w:pPr>
        <w:tabs>
          <w:tab w:val="left" w:pos="360"/>
          <w:tab w:val="left" w:pos="540"/>
        </w:tabs>
        <w:spacing w:line="192" w:lineRule="auto"/>
        <w:jc w:val="center"/>
        <w:rPr>
          <w:rFonts w:eastAsia="黑体"/>
          <w:sz w:val="52"/>
        </w:rPr>
      </w:pPr>
      <w:r>
        <w:rPr>
          <w:rFonts w:hint="eastAsia" w:eastAsia="黑体"/>
          <w:sz w:val="52"/>
        </w:rPr>
        <w:t>技术服务合同</w:t>
      </w:r>
    </w:p>
    <w:p w14:paraId="55C55197">
      <w:pPr>
        <w:spacing w:line="192" w:lineRule="auto"/>
        <w:jc w:val="center"/>
        <w:rPr>
          <w:b/>
          <w:sz w:val="44"/>
        </w:rPr>
      </w:pPr>
    </w:p>
    <w:p w14:paraId="70F6376A">
      <w:pPr>
        <w:spacing w:line="300" w:lineRule="auto"/>
        <w:ind w:firstLine="960" w:firstLineChars="300"/>
        <w:rPr>
          <w:rFonts w:hint="eastAsia"/>
          <w:sz w:val="28"/>
          <w:u w:val="single"/>
        </w:rPr>
      </w:pPr>
      <w:r>
        <w:rPr>
          <w:rFonts w:hint="eastAsia"/>
          <w:sz w:val="32"/>
          <w:szCs w:val="32"/>
        </w:rPr>
        <w:t>项目名称</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14:paraId="58E16CAA">
      <w:pPr>
        <w:spacing w:line="300" w:lineRule="auto"/>
        <w:ind w:firstLine="960" w:firstLineChars="300"/>
        <w:rPr>
          <w:rFonts w:hint="eastAsia" w:eastAsia="宋体"/>
          <w:sz w:val="28"/>
          <w:szCs w:val="28"/>
          <w:u w:val="single"/>
        </w:rPr>
      </w:pPr>
      <w:r>
        <w:rPr>
          <w:rFonts w:hint="eastAsia"/>
          <w:sz w:val="32"/>
          <w:szCs w:val="32"/>
        </w:rPr>
        <w:t>甲    方</w:t>
      </w:r>
      <w:r>
        <w:rPr>
          <w:rFonts w:hint="eastAsia"/>
          <w:sz w:val="28"/>
          <w:szCs w:val="28"/>
        </w:rPr>
        <w:t>：</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szCs w:val="28"/>
          <w:u w:val="single"/>
        </w:rPr>
        <w:t xml:space="preserve"> </w:t>
      </w:r>
    </w:p>
    <w:p w14:paraId="24F6651A">
      <w:pPr>
        <w:spacing w:line="300" w:lineRule="auto"/>
        <w:ind w:firstLine="960" w:firstLineChars="300"/>
        <w:rPr>
          <w:rFonts w:hint="eastAsia"/>
          <w:sz w:val="28"/>
          <w:szCs w:val="28"/>
          <w:u w:val="single"/>
        </w:rPr>
      </w:pPr>
      <w:r>
        <w:rPr>
          <w:rFonts w:hint="eastAsia"/>
          <w:sz w:val="32"/>
          <w:szCs w:val="32"/>
        </w:rPr>
        <w:t>乙    方</w:t>
      </w:r>
      <w:r>
        <w:rPr>
          <w:rFonts w:hint="eastAsia"/>
          <w:sz w:val="28"/>
          <w:szCs w:val="28"/>
        </w:rPr>
        <w:t>：</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sz w:val="28"/>
          <w:szCs w:val="28"/>
          <w:u w:val="single"/>
        </w:rPr>
        <w:t xml:space="preserve">  </w:t>
      </w:r>
      <w:r>
        <w:rPr>
          <w:rFonts w:hint="eastAsia"/>
          <w:sz w:val="28"/>
          <w:szCs w:val="28"/>
          <w:u w:val="single"/>
        </w:rPr>
        <w:t xml:space="preserve"> </w:t>
      </w:r>
    </w:p>
    <w:p w14:paraId="38D996D2">
      <w:pPr>
        <w:spacing w:line="300" w:lineRule="auto"/>
        <w:ind w:firstLine="960" w:firstLineChars="300"/>
        <w:rPr>
          <w:rFonts w:hint="eastAsia"/>
          <w:sz w:val="28"/>
          <w:szCs w:val="28"/>
          <w:u w:val="single"/>
        </w:rPr>
      </w:pPr>
      <w:r>
        <w:rPr>
          <w:rFonts w:hint="eastAsia"/>
          <w:sz w:val="32"/>
          <w:szCs w:val="32"/>
        </w:rPr>
        <w:t>签订时间</w:t>
      </w:r>
      <w:r>
        <w:rPr>
          <w:rFonts w:hint="eastAsia"/>
          <w:sz w:val="28"/>
          <w:szCs w:val="28"/>
        </w:rPr>
        <w:t>：</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szCs w:val="28"/>
          <w:u w:val="single"/>
        </w:rPr>
        <w:t xml:space="preserve">       </w:t>
      </w:r>
    </w:p>
    <w:p w14:paraId="246AD201">
      <w:pPr>
        <w:spacing w:line="300" w:lineRule="auto"/>
        <w:ind w:firstLine="960" w:firstLineChars="300"/>
        <w:rPr>
          <w:rFonts w:hint="eastAsia"/>
          <w:sz w:val="28"/>
          <w:szCs w:val="28"/>
          <w:u w:val="single"/>
        </w:rPr>
      </w:pPr>
      <w:r>
        <w:rPr>
          <w:rFonts w:hint="eastAsia"/>
          <w:sz w:val="32"/>
          <w:szCs w:val="32"/>
        </w:rPr>
        <w:t>签订地点</w:t>
      </w:r>
      <w:r>
        <w:rPr>
          <w:rFonts w:hint="eastAsia"/>
          <w:sz w:val="28"/>
          <w:szCs w:val="28"/>
        </w:rPr>
        <w:t>：</w:t>
      </w:r>
      <w:r>
        <w:rPr>
          <w:rFonts w:hint="eastAsia"/>
          <w:sz w:val="28"/>
          <w:szCs w:val="28"/>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szCs w:val="28"/>
          <w:u w:val="single"/>
        </w:rPr>
        <w:t xml:space="preserve">        </w:t>
      </w:r>
    </w:p>
    <w:p w14:paraId="2D05D00B">
      <w:pPr>
        <w:spacing w:line="300" w:lineRule="auto"/>
        <w:ind w:firstLine="960" w:firstLineChars="300"/>
        <w:rPr>
          <w:rFonts w:hint="eastAsia"/>
          <w:sz w:val="28"/>
          <w:szCs w:val="28"/>
        </w:rPr>
      </w:pPr>
      <w:r>
        <w:rPr>
          <w:rFonts w:hint="eastAsia"/>
          <w:sz w:val="32"/>
          <w:szCs w:val="32"/>
        </w:rPr>
        <w:t>有效期限</w:t>
      </w:r>
      <w:r>
        <w:rPr>
          <w:rFonts w:hint="eastAsia"/>
          <w:sz w:val="28"/>
          <w:szCs w:val="28"/>
        </w:rPr>
        <w:t>：</w:t>
      </w:r>
      <w:r>
        <w:rPr>
          <w:rFonts w:hint="eastAsia"/>
          <w:sz w:val="28"/>
          <w:szCs w:val="28"/>
          <w:u w:val="single"/>
        </w:rPr>
        <w:t xml:space="preserve">       </w:t>
      </w:r>
      <w:r>
        <w:rPr>
          <w:sz w:val="28"/>
          <w:szCs w:val="28"/>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szCs w:val="28"/>
          <w:u w:val="single"/>
        </w:rPr>
        <w:t xml:space="preserve">            </w:t>
      </w:r>
    </w:p>
    <w:p w14:paraId="6C560293">
      <w:pPr>
        <w:spacing w:line="300" w:lineRule="auto"/>
        <w:ind w:firstLine="700" w:firstLineChars="250"/>
        <w:rPr>
          <w:rFonts w:hint="eastAsia"/>
          <w:sz w:val="28"/>
          <w:szCs w:val="28"/>
        </w:rPr>
      </w:pPr>
    </w:p>
    <w:p w14:paraId="4F7F884B">
      <w:pPr>
        <w:spacing w:line="192" w:lineRule="auto"/>
        <w:ind w:firstLine="700" w:firstLineChars="250"/>
        <w:rPr>
          <w:rFonts w:hint="eastAsia"/>
          <w:sz w:val="28"/>
          <w:szCs w:val="28"/>
        </w:rPr>
      </w:pPr>
    </w:p>
    <w:p w14:paraId="03A605CD">
      <w:pPr>
        <w:spacing w:line="192" w:lineRule="auto"/>
        <w:ind w:firstLine="700" w:firstLineChars="250"/>
        <w:rPr>
          <w:rFonts w:hint="eastAsia"/>
          <w:sz w:val="28"/>
          <w:szCs w:val="28"/>
        </w:rPr>
      </w:pPr>
    </w:p>
    <w:p w14:paraId="74B031AE">
      <w:pPr>
        <w:spacing w:line="192" w:lineRule="auto"/>
        <w:ind w:firstLine="700" w:firstLineChars="250"/>
        <w:rPr>
          <w:rFonts w:hint="eastAsia"/>
          <w:sz w:val="28"/>
          <w:szCs w:val="28"/>
        </w:rPr>
      </w:pPr>
    </w:p>
    <w:p w14:paraId="1283CA34">
      <w:pPr>
        <w:spacing w:line="192" w:lineRule="auto"/>
        <w:jc w:val="center"/>
        <w:rPr>
          <w:rFonts w:hint="eastAsia" w:eastAsia="黑体"/>
          <w:b/>
          <w:sz w:val="32"/>
        </w:rPr>
      </w:pPr>
    </w:p>
    <w:p w14:paraId="7E915B8F">
      <w:pPr>
        <w:spacing w:line="192" w:lineRule="auto"/>
        <w:jc w:val="center"/>
        <w:rPr>
          <w:rFonts w:hint="eastAsia" w:eastAsia="黑体"/>
          <w:b/>
          <w:sz w:val="32"/>
        </w:rPr>
      </w:pPr>
    </w:p>
    <w:p w14:paraId="48726B8D">
      <w:pPr>
        <w:spacing w:line="192" w:lineRule="auto"/>
        <w:jc w:val="center"/>
        <w:rPr>
          <w:rFonts w:hint="eastAsia" w:eastAsia="黑体"/>
          <w:b/>
          <w:sz w:val="32"/>
        </w:rPr>
      </w:pPr>
    </w:p>
    <w:p w14:paraId="1C171BBD">
      <w:pPr>
        <w:pStyle w:val="6"/>
        <w:spacing w:line="360" w:lineRule="auto"/>
        <w:jc w:val="center"/>
        <w:rPr>
          <w:rFonts w:hint="eastAsia"/>
          <w:sz w:val="28"/>
          <w:szCs w:val="28"/>
        </w:rPr>
      </w:pPr>
      <w:r>
        <w:br w:type="page"/>
      </w:r>
      <w:r>
        <w:rPr>
          <w:rFonts w:hint="eastAsia" w:eastAsia="黑体"/>
          <w:sz w:val="44"/>
        </w:rPr>
        <w:t>技术服务合同</w:t>
      </w:r>
    </w:p>
    <w:p w14:paraId="0EE1E18F">
      <w:pPr>
        <w:spacing w:line="312" w:lineRule="auto"/>
        <w:ind w:firstLine="240" w:firstLineChars="100"/>
        <w:rPr>
          <w:rFonts w:hint="eastAsia"/>
          <w:sz w:val="24"/>
          <w:szCs w:val="24"/>
          <w:u w:val="single"/>
        </w:rPr>
      </w:pPr>
      <w:r>
        <w:rPr>
          <w:rFonts w:hint="eastAsia"/>
          <w:sz w:val="24"/>
          <w:szCs w:val="24"/>
        </w:rPr>
        <w:t>甲方：</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深圳市龙岗中心医院               </w:t>
      </w:r>
    </w:p>
    <w:p w14:paraId="77ADFF2B">
      <w:pPr>
        <w:spacing w:line="312" w:lineRule="auto"/>
        <w:ind w:firstLine="240" w:firstLineChars="100"/>
        <w:rPr>
          <w:rFonts w:hint="eastAsia"/>
          <w:sz w:val="24"/>
          <w:szCs w:val="24"/>
        </w:rPr>
      </w:pPr>
      <w:r>
        <w:rPr>
          <w:rFonts w:hint="eastAsia"/>
          <w:sz w:val="24"/>
          <w:szCs w:val="24"/>
        </w:rPr>
        <w:t>法定代表人：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5E752351">
      <w:pPr>
        <w:spacing w:line="312" w:lineRule="auto"/>
        <w:ind w:firstLine="240" w:firstLineChars="100"/>
        <w:rPr>
          <w:rFonts w:hint="eastAsia"/>
          <w:sz w:val="24"/>
          <w:szCs w:val="24"/>
        </w:rPr>
      </w:pPr>
      <w:r>
        <w:rPr>
          <w:rFonts w:hint="eastAsia"/>
          <w:sz w:val="24"/>
          <w:szCs w:val="24"/>
        </w:rPr>
        <w:t>项目联系人：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67725D0A">
      <w:pPr>
        <w:spacing w:line="312" w:lineRule="auto"/>
        <w:ind w:firstLine="240" w:firstLineChars="100"/>
        <w:rPr>
          <w:rFonts w:hint="eastAsia"/>
          <w:sz w:val="24"/>
          <w:szCs w:val="24"/>
          <w:u w:val="single"/>
        </w:rPr>
      </w:pPr>
      <w:r>
        <w:rPr>
          <w:rFonts w:hint="eastAsia"/>
          <w:sz w:val="24"/>
          <w:szCs w:val="24"/>
        </w:rPr>
        <w:t>联系方式：</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p>
    <w:p w14:paraId="6AB36873">
      <w:pPr>
        <w:spacing w:line="312" w:lineRule="auto"/>
        <w:ind w:firstLine="240" w:firstLineChars="100"/>
        <w:rPr>
          <w:rFonts w:hint="eastAsia"/>
          <w:sz w:val="24"/>
          <w:szCs w:val="24"/>
          <w:u w:val="single"/>
        </w:rPr>
      </w:pPr>
      <w:r>
        <w:rPr>
          <w:rFonts w:hint="eastAsia"/>
          <w:sz w:val="24"/>
          <w:szCs w:val="24"/>
        </w:rPr>
        <w:t>通讯地址：</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EC30391">
      <w:pPr>
        <w:spacing w:line="312" w:lineRule="auto"/>
        <w:ind w:firstLine="240" w:firstLineChars="100"/>
        <w:rPr>
          <w:rFonts w:hint="eastAsia"/>
          <w:sz w:val="24"/>
          <w:szCs w:val="24"/>
        </w:rPr>
      </w:pPr>
      <w:r>
        <w:rPr>
          <w:rFonts w:hint="eastAsia"/>
          <w:sz w:val="24"/>
          <w:szCs w:val="24"/>
        </w:rPr>
        <w:t>电话：</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传真：</w:t>
      </w:r>
      <w:r>
        <w:rPr>
          <w:rFonts w:hint="eastAsia"/>
          <w:sz w:val="24"/>
          <w:szCs w:val="24"/>
          <w:u w:val="single"/>
        </w:rPr>
        <w:t xml:space="preserve">             </w:t>
      </w:r>
    </w:p>
    <w:p w14:paraId="513C9A75">
      <w:pPr>
        <w:spacing w:line="312" w:lineRule="auto"/>
        <w:ind w:firstLine="240" w:firstLineChars="100"/>
        <w:rPr>
          <w:rFonts w:hint="eastAsia"/>
          <w:sz w:val="24"/>
          <w:szCs w:val="24"/>
          <w:u w:val="single"/>
        </w:rPr>
      </w:pPr>
    </w:p>
    <w:p w14:paraId="274D8905">
      <w:pPr>
        <w:spacing w:line="312" w:lineRule="auto"/>
        <w:ind w:firstLine="240" w:firstLineChars="100"/>
        <w:rPr>
          <w:rFonts w:hint="eastAsia"/>
          <w:sz w:val="24"/>
          <w:szCs w:val="24"/>
          <w:u w:val="single"/>
        </w:rPr>
      </w:pPr>
      <w:r>
        <w:rPr>
          <w:rFonts w:hint="eastAsia"/>
          <w:sz w:val="24"/>
          <w:szCs w:val="24"/>
        </w:rPr>
        <w:t>乙方：</w:t>
      </w:r>
      <w:r>
        <w:rPr>
          <w:rFonts w:hint="eastAsia"/>
          <w:sz w:val="22"/>
          <w:szCs w:val="22"/>
          <w:u w:val="single"/>
        </w:rPr>
        <w:t xml:space="preserve"> </w:t>
      </w:r>
      <w:r>
        <w:rPr>
          <w:sz w:val="22"/>
          <w:szCs w:val="22"/>
          <w:u w:val="single"/>
        </w:rPr>
        <w:t xml:space="preserve">      </w:t>
      </w:r>
      <w:r>
        <w:rPr>
          <w:rFonts w:hint="eastAsia"/>
          <w:sz w:val="24"/>
          <w:szCs w:val="22"/>
          <w:u w:val="single"/>
        </w:rPr>
        <w:t xml:space="preserve">   </w:t>
      </w:r>
      <w:r>
        <w:rPr>
          <w:rFonts w:hint="eastAsia"/>
          <w:sz w:val="22"/>
          <w:szCs w:val="22"/>
          <w:u w:val="single"/>
        </w:rPr>
        <w:t xml:space="preserve">            </w:t>
      </w:r>
    </w:p>
    <w:p w14:paraId="3B76518C">
      <w:pPr>
        <w:spacing w:line="312" w:lineRule="auto"/>
        <w:ind w:firstLine="240" w:firstLineChars="100"/>
        <w:rPr>
          <w:rFonts w:hint="eastAsia"/>
          <w:sz w:val="24"/>
          <w:szCs w:val="18"/>
          <w:u w:val="single"/>
        </w:rPr>
      </w:pPr>
      <w:r>
        <w:rPr>
          <w:rFonts w:hint="eastAsia"/>
          <w:sz w:val="24"/>
          <w:szCs w:val="18"/>
        </w:rPr>
        <w:t xml:space="preserve">法定代表人： </w:t>
      </w:r>
      <w:r>
        <w:rPr>
          <w:rFonts w:hint="eastAsia"/>
          <w:sz w:val="24"/>
          <w:szCs w:val="18"/>
          <w:u w:val="single"/>
        </w:rPr>
        <w:t xml:space="preserve">       </w:t>
      </w:r>
      <w:r>
        <w:rPr>
          <w:sz w:val="24"/>
          <w:szCs w:val="18"/>
          <w:u w:val="single"/>
        </w:rPr>
        <w:t xml:space="preserve">  </w:t>
      </w:r>
      <w:r>
        <w:rPr>
          <w:rFonts w:hint="eastAsia"/>
          <w:sz w:val="24"/>
          <w:szCs w:val="18"/>
          <w:u w:val="single"/>
        </w:rPr>
        <w:t xml:space="preserve">  </w:t>
      </w:r>
      <w:r>
        <w:rPr>
          <w:rFonts w:hint="eastAsia"/>
          <w:sz w:val="24"/>
          <w:szCs w:val="24"/>
          <w:u w:val="single"/>
        </w:rPr>
        <w:t xml:space="preserve">  </w:t>
      </w:r>
      <w:r>
        <w:rPr>
          <w:rFonts w:hint="eastAsia"/>
          <w:sz w:val="22"/>
          <w:szCs w:val="22"/>
          <w:u w:val="single"/>
        </w:rPr>
        <w:t xml:space="preserve">                          </w:t>
      </w:r>
    </w:p>
    <w:p w14:paraId="3717816C">
      <w:pPr>
        <w:spacing w:line="312" w:lineRule="auto"/>
        <w:ind w:firstLine="240" w:firstLineChars="100"/>
        <w:rPr>
          <w:rFonts w:hint="eastAsia"/>
          <w:sz w:val="24"/>
          <w:szCs w:val="18"/>
        </w:rPr>
      </w:pPr>
      <w:r>
        <w:rPr>
          <w:rFonts w:hint="eastAsia"/>
          <w:sz w:val="24"/>
          <w:szCs w:val="18"/>
        </w:rPr>
        <w:t>项目联系人：</w:t>
      </w:r>
      <w:r>
        <w:rPr>
          <w:rFonts w:hint="eastAsia"/>
          <w:sz w:val="24"/>
          <w:szCs w:val="18"/>
          <w:u w:val="single"/>
        </w:rPr>
        <w:t xml:space="preserve">  </w:t>
      </w:r>
      <w:r>
        <w:rPr>
          <w:sz w:val="24"/>
          <w:szCs w:val="18"/>
          <w:u w:val="single"/>
        </w:rPr>
        <w:t xml:space="preserve"> </w:t>
      </w:r>
      <w:r>
        <w:rPr>
          <w:rFonts w:hint="eastAsia"/>
          <w:sz w:val="24"/>
          <w:szCs w:val="18"/>
          <w:u w:val="single"/>
          <w:lang w:val="en-US" w:eastAsia="zh-CN"/>
        </w:rPr>
        <w:t xml:space="preserve">       </w:t>
      </w:r>
      <w:r>
        <w:rPr>
          <w:sz w:val="24"/>
          <w:szCs w:val="18"/>
          <w:u w:val="single"/>
        </w:rPr>
        <w:t xml:space="preserve">         </w:t>
      </w:r>
      <w:r>
        <w:rPr>
          <w:rFonts w:hint="eastAsia"/>
          <w:sz w:val="24"/>
          <w:szCs w:val="18"/>
          <w:u w:val="single"/>
        </w:rPr>
        <w:t xml:space="preserve">                  </w:t>
      </w:r>
    </w:p>
    <w:p w14:paraId="351A8ECE">
      <w:pPr>
        <w:spacing w:line="312" w:lineRule="auto"/>
        <w:ind w:firstLine="240" w:firstLineChars="100"/>
        <w:rPr>
          <w:rFonts w:hint="eastAsia"/>
          <w:sz w:val="24"/>
          <w:szCs w:val="24"/>
          <w:u w:val="single"/>
        </w:rPr>
      </w:pPr>
      <w:r>
        <w:rPr>
          <w:rFonts w:hint="eastAsia"/>
          <w:sz w:val="24"/>
          <w:szCs w:val="24"/>
        </w:rPr>
        <w:t>联系方式：</w:t>
      </w:r>
      <w:r>
        <w:rPr>
          <w:rFonts w:hint="eastAsia"/>
          <w:sz w:val="24"/>
          <w:szCs w:val="24"/>
          <w:u w:val="single"/>
        </w:rPr>
        <w:t xml:space="preserve"> </w:t>
      </w:r>
      <w:r>
        <w:rPr>
          <w:sz w:val="24"/>
          <w:szCs w:val="24"/>
          <w:u w:val="single"/>
        </w:rPr>
        <w:t xml:space="preserve">    </w:t>
      </w:r>
      <w:r>
        <w:rPr>
          <w:rFonts w:hint="eastAsia"/>
          <w:sz w:val="22"/>
          <w:szCs w:val="22"/>
          <w:u w:val="single"/>
        </w:rPr>
        <w:t xml:space="preserve">                          </w:t>
      </w:r>
    </w:p>
    <w:p w14:paraId="6404EDF4">
      <w:pPr>
        <w:spacing w:line="312" w:lineRule="auto"/>
        <w:ind w:firstLine="240" w:firstLineChars="100"/>
        <w:rPr>
          <w:rFonts w:hint="eastAsia"/>
          <w:sz w:val="24"/>
          <w:szCs w:val="24"/>
          <w:u w:val="single"/>
        </w:rPr>
      </w:pPr>
      <w:r>
        <w:rPr>
          <w:rFonts w:hint="eastAsia"/>
          <w:sz w:val="24"/>
          <w:szCs w:val="24"/>
        </w:rPr>
        <w:t>通讯地址：</w:t>
      </w:r>
      <w:r>
        <w:rPr>
          <w:rFonts w:hint="eastAsia"/>
          <w:sz w:val="24"/>
          <w:szCs w:val="24"/>
          <w:u w:val="single"/>
        </w:rPr>
        <w:t xml:space="preserve">     </w:t>
      </w:r>
    </w:p>
    <w:p w14:paraId="7A2F8EBD">
      <w:pPr>
        <w:tabs>
          <w:tab w:val="left" w:pos="4140"/>
          <w:tab w:val="left" w:pos="4500"/>
        </w:tabs>
        <w:spacing w:line="312" w:lineRule="auto"/>
        <w:ind w:firstLine="240" w:firstLineChars="100"/>
        <w:rPr>
          <w:rFonts w:hint="eastAsia"/>
          <w:sz w:val="24"/>
          <w:szCs w:val="24"/>
          <w:u w:val="single"/>
        </w:rPr>
      </w:pPr>
      <w:r>
        <w:rPr>
          <w:rFonts w:hint="eastAsia"/>
          <w:sz w:val="24"/>
          <w:szCs w:val="24"/>
        </w:rPr>
        <w:t>电话：</w:t>
      </w:r>
      <w:r>
        <w:rPr>
          <w:rFonts w:hint="eastAsia"/>
          <w:sz w:val="24"/>
          <w:szCs w:val="24"/>
          <w:u w:val="single"/>
        </w:rPr>
        <w:t xml:space="preserve">            </w:t>
      </w:r>
      <w:r>
        <w:rPr>
          <w:rFonts w:hint="eastAsia"/>
          <w:sz w:val="24"/>
          <w:szCs w:val="24"/>
        </w:rPr>
        <w:t xml:space="preserve">  传真：</w:t>
      </w:r>
      <w:r>
        <w:rPr>
          <w:rFonts w:hint="eastAsia"/>
          <w:sz w:val="24"/>
          <w:szCs w:val="24"/>
          <w:u w:val="single"/>
        </w:rPr>
        <w:t xml:space="preserve">                  </w:t>
      </w:r>
    </w:p>
    <w:p w14:paraId="0A7A55ED">
      <w:pPr>
        <w:spacing w:line="312" w:lineRule="auto"/>
        <w:ind w:firstLine="240" w:firstLineChars="100"/>
        <w:rPr>
          <w:sz w:val="24"/>
          <w:szCs w:val="24"/>
          <w:u w:val="single"/>
        </w:rPr>
      </w:pPr>
      <w:r>
        <w:rPr>
          <w:rFonts w:hint="eastAsia"/>
          <w:sz w:val="24"/>
          <w:szCs w:val="24"/>
        </w:rPr>
        <w:t>电子信箱：</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FF17B0C">
      <w:pPr>
        <w:spacing w:line="312" w:lineRule="auto"/>
        <w:ind w:firstLine="240" w:firstLineChars="100"/>
        <w:rPr>
          <w:rFonts w:hint="eastAsia"/>
          <w:sz w:val="24"/>
          <w:szCs w:val="18"/>
        </w:rPr>
      </w:pPr>
    </w:p>
    <w:p w14:paraId="6D57A77B">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甲方同意采用乙方开发并拥有全部知识产权的</w:t>
      </w:r>
      <w:r>
        <w:rPr>
          <w:rFonts w:hint="eastAsia" w:ascii="宋体" w:hAnsi="宋体" w:eastAsia="宋体"/>
          <w:color w:val="000000"/>
          <w:sz w:val="24"/>
          <w:szCs w:val="24"/>
          <w:lang w:eastAsia="zh-CN"/>
        </w:rPr>
        <w:t>《</w:t>
      </w:r>
      <w:r>
        <w:rPr>
          <w:rFonts w:hint="eastAsia" w:ascii="宋体" w:hAnsi="宋体" w:eastAsia="宋体"/>
          <w:color w:val="000000"/>
          <w:sz w:val="24"/>
          <w:szCs w:val="24"/>
        </w:rPr>
        <w:t>锐竞采购平台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软件系统（以下也简称“软件系统”）用于甲方科研试剂耗材采购管理，双方经过平等协商，在真实、充分地表达各自意愿的基础上，根据《中华人民共和国民法典》的规定，达成如下协议，并由双方共同恪守。</w:t>
      </w:r>
    </w:p>
    <w:p w14:paraId="73AEBA1E">
      <w:pPr>
        <w:spacing w:line="360" w:lineRule="auto"/>
        <w:ind w:firstLine="482" w:firstLineChars="200"/>
        <w:rPr>
          <w:rFonts w:hint="eastAsia" w:ascii="宋体" w:hAnsi="宋体" w:eastAsia="宋体"/>
          <w:b/>
          <w:color w:val="000000"/>
          <w:sz w:val="24"/>
          <w:szCs w:val="24"/>
        </w:rPr>
      </w:pPr>
    </w:p>
    <w:p w14:paraId="658C30A9">
      <w:pPr>
        <w:spacing w:line="360" w:lineRule="auto"/>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 xml:space="preserve">第一条 </w:t>
      </w:r>
      <w:r>
        <w:rPr>
          <w:rFonts w:hint="eastAsia" w:ascii="宋体" w:hAnsi="宋体" w:eastAsia="宋体"/>
          <w:color w:val="000000"/>
          <w:sz w:val="24"/>
          <w:szCs w:val="24"/>
        </w:rPr>
        <w:t>技术服务的目标</w:t>
      </w:r>
    </w:p>
    <w:p w14:paraId="1890A483">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甲方通过采用乙方自主开发的《锐竞采购平台》软件系统，实现科研试剂耗材的采购平台化，以实现采购流程优化、采购过程公开透明，科研管理从结果管理向过程管理过渡。</w:t>
      </w:r>
    </w:p>
    <w:p w14:paraId="45AAA1EA">
      <w:pPr>
        <w:spacing w:line="360" w:lineRule="auto"/>
        <w:ind w:firstLine="482" w:firstLineChars="200"/>
        <w:rPr>
          <w:rFonts w:hint="eastAsia" w:ascii="宋体" w:hAnsi="宋体" w:eastAsia="宋体"/>
          <w:b/>
          <w:bCs/>
          <w:color w:val="000000"/>
          <w:sz w:val="24"/>
          <w:szCs w:val="24"/>
        </w:rPr>
      </w:pPr>
    </w:p>
    <w:p w14:paraId="71704972">
      <w:pPr>
        <w:spacing w:line="360" w:lineRule="auto"/>
        <w:ind w:firstLine="482" w:firstLineChars="200"/>
        <w:rPr>
          <w:rFonts w:hint="eastAsia" w:ascii="宋体" w:hAnsi="宋体" w:eastAsia="宋体"/>
          <w:b/>
          <w:bCs/>
          <w:color w:val="000000"/>
          <w:sz w:val="24"/>
          <w:szCs w:val="24"/>
        </w:rPr>
      </w:pPr>
      <w:r>
        <w:rPr>
          <w:rFonts w:hint="eastAsia" w:ascii="宋体" w:hAnsi="宋体" w:eastAsia="宋体"/>
          <w:b/>
          <w:bCs/>
          <w:color w:val="000000"/>
          <w:sz w:val="24"/>
          <w:szCs w:val="24"/>
        </w:rPr>
        <w:t xml:space="preserve">第二条 </w:t>
      </w:r>
      <w:r>
        <w:rPr>
          <w:rFonts w:hint="eastAsia" w:ascii="宋体" w:hAnsi="宋体" w:eastAsia="宋体"/>
          <w:color w:val="000000"/>
          <w:sz w:val="24"/>
          <w:szCs w:val="24"/>
        </w:rPr>
        <w:t>技术服务的内容和方式：</w:t>
      </w:r>
    </w:p>
    <w:p w14:paraId="01B7C13E">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1.软件系统安装运行</w:t>
      </w:r>
    </w:p>
    <w:p w14:paraId="411916B8">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本合同签订之日起</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none"/>
        </w:rPr>
        <w:t>个自然日</w:t>
      </w:r>
      <w:r>
        <w:rPr>
          <w:rFonts w:hint="eastAsia" w:ascii="宋体" w:hAnsi="宋体" w:eastAsia="宋体"/>
          <w:color w:val="000000"/>
          <w:sz w:val="24"/>
          <w:szCs w:val="24"/>
        </w:rPr>
        <w:t>内，甲方负责提供软件系统的安装调试环境，并提供甲方内部的采购审批管理流程方案。</w:t>
      </w:r>
    </w:p>
    <w:p w14:paraId="458463DB">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本合同签订之日后</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none"/>
        </w:rPr>
        <w:t>个月</w:t>
      </w:r>
      <w:r>
        <w:rPr>
          <w:rFonts w:hint="eastAsia" w:ascii="宋体" w:hAnsi="宋体" w:eastAsia="宋体"/>
          <w:color w:val="000000"/>
          <w:sz w:val="24"/>
          <w:szCs w:val="24"/>
        </w:rPr>
        <w:t>内，乙方按照甲方提出的要求对软件进行个性化的修改、指定模块开发；乙方为甲方安装《锐竞采购平台》基础软件系统，该平台保证提供超过</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none"/>
        </w:rPr>
        <w:t>家</w:t>
      </w:r>
      <w:r>
        <w:rPr>
          <w:rFonts w:hint="eastAsia" w:ascii="宋体" w:hAnsi="宋体" w:eastAsia="宋体"/>
          <w:color w:val="000000"/>
          <w:sz w:val="24"/>
          <w:szCs w:val="24"/>
        </w:rPr>
        <w:t>线上候选供应商供甲方采购选择。</w:t>
      </w:r>
    </w:p>
    <w:p w14:paraId="32E2EB4A">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本合同签订之日起</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none"/>
        </w:rPr>
        <w:t>个月</w:t>
      </w:r>
      <w:r>
        <w:rPr>
          <w:rFonts w:hint="eastAsia" w:ascii="宋体" w:hAnsi="宋体" w:eastAsia="宋体"/>
          <w:color w:val="000000"/>
          <w:sz w:val="24"/>
          <w:szCs w:val="24"/>
        </w:rPr>
        <w:t>内，乙方负责安装调试成功，达到开通使用要求。</w:t>
      </w:r>
    </w:p>
    <w:p w14:paraId="7DBDEE52">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2.使用培训：乙方为甲方提供1天的操作培训服务。同时本着用户至上的原则，根据甲方实际使用系统的状况，经协商可适当延长培训时间。</w:t>
      </w:r>
    </w:p>
    <w:p w14:paraId="3F693AD7">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3.使用维护</w:t>
      </w:r>
    </w:p>
    <w:p w14:paraId="42A867F1">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合同服务期限（见第3.1条）内，乙方负责排除软件系统应用过程中出现的各种故障（仅限于乙方的软件产品，不包括除软件产品之外的操作系统、网络、硬件设备等的故障），保障系统正常、安全使用。 </w:t>
      </w:r>
    </w:p>
    <w:p w14:paraId="5C72769C">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合同服务期限内，乙方负责为软件系统提供持续的升级服务。</w:t>
      </w:r>
    </w:p>
    <w:p w14:paraId="6C3A0726">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4.系统验收</w:t>
      </w:r>
    </w:p>
    <w:p w14:paraId="2B25B6CC">
      <w:pPr>
        <w:spacing w:line="360" w:lineRule="auto"/>
        <w:ind w:firstLine="480" w:firstLineChars="200"/>
        <w:rPr>
          <w:rFonts w:hint="eastAsia"/>
          <w:sz w:val="24"/>
          <w:szCs w:val="18"/>
          <w:u w:val="single"/>
        </w:rPr>
      </w:pPr>
      <w:r>
        <w:rPr>
          <w:rFonts w:hint="eastAsia" w:ascii="宋体" w:hAnsi="宋体" w:eastAsia="宋体"/>
          <w:color w:val="000000"/>
          <w:sz w:val="24"/>
          <w:szCs w:val="24"/>
        </w:rPr>
        <w:t>软件系统上线1个月内由甲方组织验收，验收合格后与乙方签订验收单。</w:t>
      </w:r>
    </w:p>
    <w:p w14:paraId="27C22601">
      <w:pPr>
        <w:spacing w:line="360" w:lineRule="auto"/>
        <w:ind w:firstLine="482" w:firstLineChars="200"/>
        <w:rPr>
          <w:rFonts w:hint="eastAsia" w:ascii="宋体" w:hAnsi="宋体" w:eastAsia="宋体"/>
          <w:b/>
          <w:color w:val="000000"/>
          <w:sz w:val="24"/>
          <w:szCs w:val="24"/>
        </w:rPr>
      </w:pPr>
    </w:p>
    <w:p w14:paraId="22F7BE22">
      <w:pPr>
        <w:spacing w:line="360" w:lineRule="auto"/>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第三条 服务期限和质量保障</w:t>
      </w:r>
    </w:p>
    <w:p w14:paraId="762BB7CE">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乙方应按下列要求完成技术服务工作：    </w:t>
      </w:r>
    </w:p>
    <w:p w14:paraId="0C0AB1BE">
      <w:pPr>
        <w:spacing w:line="360" w:lineRule="auto"/>
        <w:ind w:firstLine="480" w:firstLineChars="200"/>
        <w:rPr>
          <w:rFonts w:hint="eastAsia" w:ascii="宋体" w:hAnsi="宋体" w:eastAsia="宋体"/>
          <w:color w:val="000000"/>
          <w:sz w:val="24"/>
          <w:szCs w:val="24"/>
          <w:highlight w:val="yellow"/>
        </w:rPr>
      </w:pPr>
      <w:r>
        <w:rPr>
          <w:rFonts w:hint="eastAsia" w:ascii="宋体" w:hAnsi="宋体" w:eastAsia="宋体"/>
          <w:color w:val="000000"/>
          <w:sz w:val="24"/>
          <w:szCs w:val="24"/>
        </w:rPr>
        <w:t>1．合同服务期限：</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年</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月</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日</w:t>
      </w:r>
      <w:r>
        <w:rPr>
          <w:rFonts w:hint="eastAsia" w:ascii="宋体" w:hAnsi="宋体" w:eastAsia="宋体"/>
          <w:color w:val="000000"/>
          <w:sz w:val="24"/>
          <w:szCs w:val="24"/>
          <w:u w:val="single"/>
          <w:lang w:eastAsia="zh-CN"/>
        </w:rPr>
        <w:t>—</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年</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月</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日</w:t>
      </w:r>
      <w:r>
        <w:rPr>
          <w:rFonts w:hint="eastAsia" w:ascii="宋体" w:hAnsi="宋体" w:eastAsia="宋体"/>
          <w:color w:val="000000"/>
          <w:sz w:val="24"/>
          <w:szCs w:val="24"/>
        </w:rPr>
        <w:t>。本项目服务期限为一年，一年合同期满后，经履约考核合格及以上的可按原合同条款续签下一年度合同，每次续签期限为一年，最多可续签两次。</w:t>
      </w:r>
    </w:p>
    <w:p w14:paraId="46DF4D38">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2．技术服务质量要求：</w:t>
      </w:r>
    </w:p>
    <w:p w14:paraId="64448ED4">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2.1 维护平台在甲方工作日的工作时段内正常运行；</w:t>
      </w:r>
    </w:p>
    <w:p w14:paraId="1ACDCC54">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2.2 不定期向甲方收集产品应用中的问题，分类后进行汇总解决；</w:t>
      </w:r>
    </w:p>
    <w:p w14:paraId="4ED9D6D5">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2.3 对甲方书面提出的平台问题，乙方在3个工作日内给出解决方案；</w:t>
      </w:r>
    </w:p>
    <w:p w14:paraId="3270DC06">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2.4 在软件系统应用过程中，出现系统整体无法运行等紧急故障时，在24小时内响应，并进行故障诊断和解决，甲方予以配合；</w:t>
      </w:r>
    </w:p>
    <w:p w14:paraId="1A8A0ACA">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2.5 合同服务期限内，承诺向甲方提供7*24小时的电话技术支持服务和24小时内快速响应服务。</w:t>
      </w:r>
    </w:p>
    <w:p w14:paraId="559A8228">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2.6 合同服务期限内，承诺负责平台上全部商品的证件审核及产品质量把关，如因平台供应商资质问题、产品证件问题、产品质量问题引发的一切违法责任由乙方承担。</w:t>
      </w:r>
    </w:p>
    <w:p w14:paraId="57E345D6">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2.7 合同服务期限内，经过双方调查确定责任方后，如遇是供应商提供的产品质量问题，甲方可要求乙方进行先行赔付。</w:t>
      </w:r>
    </w:p>
    <w:p w14:paraId="65A5121D">
      <w:pPr>
        <w:spacing w:line="360" w:lineRule="auto"/>
        <w:ind w:firstLine="482" w:firstLineChars="200"/>
        <w:rPr>
          <w:rFonts w:hint="eastAsia" w:ascii="宋体" w:hAnsi="宋体" w:eastAsia="宋体"/>
          <w:b/>
          <w:color w:val="000000"/>
          <w:sz w:val="24"/>
          <w:szCs w:val="24"/>
        </w:rPr>
      </w:pPr>
    </w:p>
    <w:p w14:paraId="1114DC1C">
      <w:pPr>
        <w:spacing w:line="360" w:lineRule="auto"/>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第四条 为保证乙方有效进行技术服务工作，甲方应当向乙方提供下列工作条件和协作事项：</w:t>
      </w:r>
    </w:p>
    <w:p w14:paraId="2684EF4F">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 提供技术资料：</w:t>
      </w:r>
    </w:p>
    <w:p w14:paraId="26B8A5F9">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合同签署后14个自然日内，提供甲方内部现行的科研试剂耗材采购规范和流程文件；课题组和相关人员注册信息等。</w:t>
      </w:r>
    </w:p>
    <w:p w14:paraId="14D5788F">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 提供工作条件：甲方负责提供符合乙方软件系统运行的环境要求。</w:t>
      </w:r>
    </w:p>
    <w:p w14:paraId="0C683DDD">
      <w:pPr>
        <w:spacing w:line="360" w:lineRule="auto"/>
        <w:ind w:left="1464" w:leftChars="240" w:hanging="960" w:hangingChars="400"/>
        <w:rPr>
          <w:rFonts w:hint="eastAsia" w:ascii="宋体" w:hAnsi="宋体" w:eastAsia="宋体"/>
          <w:color w:val="000000"/>
          <w:sz w:val="24"/>
          <w:szCs w:val="24"/>
        </w:rPr>
      </w:pPr>
      <w:r>
        <w:rPr>
          <w:rFonts w:hint="eastAsia" w:ascii="宋体" w:hAnsi="宋体" w:eastAsia="宋体"/>
          <w:color w:val="000000"/>
          <w:sz w:val="24"/>
          <w:szCs w:val="24"/>
        </w:rPr>
        <w:t>3. 其他：（1）甲方仅负责与乙方进行软件系统业务接洽和后期维护问题。</w:t>
      </w:r>
    </w:p>
    <w:p w14:paraId="2B89925C">
      <w:pPr>
        <w:spacing w:line="360" w:lineRule="auto"/>
        <w:ind w:left="1464" w:leftChars="240" w:hanging="960" w:hangingChars="400"/>
        <w:rPr>
          <w:rFonts w:hint="eastAsia" w:ascii="宋体" w:hAnsi="宋体" w:eastAsia="宋体"/>
          <w:color w:val="000000"/>
          <w:sz w:val="24"/>
          <w:szCs w:val="24"/>
        </w:rPr>
      </w:pPr>
      <w:r>
        <w:rPr>
          <w:rFonts w:hint="eastAsia" w:ascii="宋体" w:hAnsi="宋体" w:eastAsia="宋体"/>
          <w:color w:val="000000"/>
          <w:sz w:val="24"/>
          <w:szCs w:val="24"/>
        </w:rPr>
        <w:t>（2）合同服务期限内甲方应保障该平台不受来自甲方内部系统的攻击。</w:t>
      </w:r>
    </w:p>
    <w:p w14:paraId="7B083995">
      <w:pPr>
        <w:spacing w:line="360" w:lineRule="auto"/>
        <w:ind w:firstLine="482" w:firstLineChars="200"/>
        <w:rPr>
          <w:rFonts w:hint="eastAsia" w:ascii="宋体" w:hAnsi="宋体" w:eastAsia="宋体"/>
          <w:b/>
          <w:color w:val="000000"/>
          <w:sz w:val="24"/>
          <w:szCs w:val="24"/>
        </w:rPr>
      </w:pPr>
    </w:p>
    <w:p w14:paraId="7C5E2C30">
      <w:pPr>
        <w:spacing w:line="360" w:lineRule="auto"/>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第五条 服务费用</w:t>
      </w:r>
    </w:p>
    <w:p w14:paraId="019BBA39">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甲方支付技术服务报酬及支付方式为：</w:t>
      </w:r>
    </w:p>
    <w:p w14:paraId="37221C24">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在合同服务期限基础技术服务费（包括</w:t>
      </w:r>
      <w:r>
        <w:rPr>
          <w:rFonts w:hint="eastAsia" w:ascii="宋体" w:hAnsi="宋体" w:eastAsia="宋体"/>
          <w:color w:val="000000"/>
          <w:sz w:val="24"/>
          <w:szCs w:val="24"/>
          <w:u w:val="single"/>
        </w:rPr>
        <w:t xml:space="preserve">  软件系统基础版本的升级维护 </w:t>
      </w:r>
      <w:r>
        <w:rPr>
          <w:rFonts w:hint="eastAsia" w:ascii="宋体" w:hAnsi="宋体" w:eastAsia="宋体"/>
          <w:color w:val="000000"/>
          <w:sz w:val="24"/>
          <w:szCs w:val="24"/>
        </w:rPr>
        <w:t>）总额为</w:t>
      </w:r>
      <w:r>
        <w:rPr>
          <w:rFonts w:hint="eastAsia" w:ascii="宋体" w:hAnsi="宋体" w:eastAsia="宋体"/>
          <w:color w:val="000000"/>
          <w:sz w:val="24"/>
          <w:szCs w:val="24"/>
          <w:u w:val="single"/>
        </w:rPr>
        <w:t xml:space="preserve">：免费 </w:t>
      </w:r>
      <w:r>
        <w:rPr>
          <w:rFonts w:hint="eastAsia" w:ascii="宋体" w:hAnsi="宋体" w:eastAsia="宋体"/>
          <w:color w:val="000000"/>
          <w:sz w:val="24"/>
          <w:szCs w:val="24"/>
          <w:u w:val="single"/>
          <w:lang w:eastAsia="zh-CN"/>
        </w:rPr>
        <w:t>（</w:t>
      </w:r>
      <w:r>
        <w:rPr>
          <w:rFonts w:hint="eastAsia" w:ascii="宋体" w:hAnsi="宋体" w:eastAsia="宋体"/>
          <w:color w:val="000000"/>
          <w:sz w:val="24"/>
          <w:szCs w:val="24"/>
          <w:u w:val="single"/>
          <w:lang w:val="en-US" w:eastAsia="zh-CN"/>
        </w:rPr>
        <w:t>包括对接财务系统）</w:t>
      </w:r>
      <w:r>
        <w:rPr>
          <w:rFonts w:hint="eastAsia" w:ascii="宋体" w:hAnsi="宋体" w:eastAsia="宋体"/>
          <w:color w:val="000000"/>
          <w:sz w:val="24"/>
          <w:szCs w:val="24"/>
        </w:rPr>
        <w:t>。</w:t>
      </w:r>
    </w:p>
    <w:p w14:paraId="789CE213">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但以下事项不免费：</w:t>
      </w:r>
    </w:p>
    <w:p w14:paraId="09E5626F">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如甲方需与其他系统对接服务需求，所需费用由双方协商解决，且对接服务需要1个月内完成（免费开放本平台的接口，科研系统或OA系统中任意一个系统对接服务；根据甲方要求个性化修订相关导出模板）。</w:t>
      </w:r>
    </w:p>
    <w:p w14:paraId="11217695">
      <w:pPr>
        <w:spacing w:line="360" w:lineRule="auto"/>
        <w:ind w:firstLine="482" w:firstLineChars="200"/>
        <w:rPr>
          <w:rFonts w:hint="eastAsia" w:ascii="宋体" w:hAnsi="宋体" w:eastAsia="宋体"/>
          <w:b/>
          <w:color w:val="000000"/>
          <w:sz w:val="24"/>
          <w:szCs w:val="24"/>
        </w:rPr>
      </w:pPr>
    </w:p>
    <w:p w14:paraId="16E45D4C">
      <w:pPr>
        <w:spacing w:line="360" w:lineRule="auto"/>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第六条 双方确定因履行本合同应遵守的保密义务如下：</w:t>
      </w:r>
    </w:p>
    <w:p w14:paraId="0761F4E8">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甲方：</w:t>
      </w:r>
    </w:p>
    <w:p w14:paraId="09C5E51E">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 保密内容：包括但不仅限于技术信息、经营信息、软件系统、业务数据、系统代码、因本合同产生的技术秘密和商业秘密等。</w:t>
      </w:r>
    </w:p>
    <w:p w14:paraId="102DDC0C">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 涉密人员范围：</w:t>
      </w:r>
      <w:r>
        <w:rPr>
          <w:rFonts w:hint="eastAsia" w:ascii="宋体" w:hAnsi="宋体" w:eastAsia="宋体"/>
          <w:color w:val="000000"/>
          <w:sz w:val="24"/>
          <w:szCs w:val="24"/>
          <w:u w:val="single"/>
        </w:rPr>
        <w:t>所有参与项目的人员</w:t>
      </w:r>
      <w:r>
        <w:rPr>
          <w:rFonts w:hint="eastAsia" w:ascii="宋体" w:hAnsi="宋体" w:eastAsia="宋体"/>
          <w:color w:val="000000"/>
          <w:sz w:val="24"/>
          <w:szCs w:val="24"/>
        </w:rPr>
        <w:t>。</w:t>
      </w:r>
    </w:p>
    <w:p w14:paraId="1ABD3DA3">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 保密期限：</w:t>
      </w:r>
      <w:r>
        <w:rPr>
          <w:rFonts w:hint="eastAsia" w:ascii="宋体" w:hAnsi="宋体" w:eastAsia="宋体"/>
          <w:color w:val="000000"/>
          <w:sz w:val="24"/>
          <w:szCs w:val="24"/>
          <w:u w:val="single"/>
        </w:rPr>
        <w:t xml:space="preserve">  自合同生效日起10年   </w:t>
      </w:r>
      <w:r>
        <w:rPr>
          <w:rFonts w:hint="eastAsia" w:ascii="宋体" w:hAnsi="宋体" w:eastAsia="宋体"/>
          <w:color w:val="000000"/>
          <w:sz w:val="24"/>
          <w:szCs w:val="24"/>
        </w:rPr>
        <w:t>。</w:t>
      </w:r>
    </w:p>
    <w:p w14:paraId="389EC929">
      <w:pPr>
        <w:spacing w:line="360" w:lineRule="auto"/>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rPr>
        <w:t>4. 泄密责任：</w:t>
      </w:r>
      <w:r>
        <w:rPr>
          <w:rFonts w:hint="eastAsia" w:ascii="宋体" w:hAnsi="宋体" w:eastAsia="宋体"/>
          <w:color w:val="000000"/>
          <w:sz w:val="24"/>
          <w:szCs w:val="24"/>
          <w:u w:val="single"/>
        </w:rPr>
        <w:t>一经发现，按照每日人民币1000元支付违约金，直至得到全部纠正和恢复时止。</w:t>
      </w:r>
    </w:p>
    <w:p w14:paraId="48322BB2">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乙方：</w:t>
      </w:r>
    </w:p>
    <w:p w14:paraId="40C86649">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 保密内容：包括但不仅限于技术信息、经营信息、业务数据、技术秘密等。</w:t>
      </w:r>
    </w:p>
    <w:p w14:paraId="1F6B95DA">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 涉密人员范围：</w:t>
      </w:r>
      <w:r>
        <w:rPr>
          <w:rFonts w:hint="eastAsia" w:ascii="宋体" w:hAnsi="宋体" w:eastAsia="宋体"/>
          <w:color w:val="000000"/>
          <w:sz w:val="24"/>
          <w:szCs w:val="24"/>
          <w:u w:val="single"/>
        </w:rPr>
        <w:t xml:space="preserve">  所有参与项目的人员   </w:t>
      </w:r>
      <w:r>
        <w:rPr>
          <w:rFonts w:hint="eastAsia" w:ascii="宋体" w:hAnsi="宋体" w:eastAsia="宋体"/>
          <w:color w:val="000000"/>
          <w:sz w:val="24"/>
          <w:szCs w:val="24"/>
        </w:rPr>
        <w:t>。</w:t>
      </w:r>
    </w:p>
    <w:p w14:paraId="3D72542B">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3．保密期限：</w:t>
      </w:r>
      <w:r>
        <w:rPr>
          <w:rFonts w:hint="eastAsia" w:ascii="宋体" w:hAnsi="宋体" w:eastAsia="宋体"/>
          <w:color w:val="000000"/>
          <w:sz w:val="24"/>
          <w:szCs w:val="24"/>
          <w:u w:val="single"/>
        </w:rPr>
        <w:t xml:space="preserve">  自合同生效日起10年   </w:t>
      </w:r>
      <w:r>
        <w:rPr>
          <w:rFonts w:hint="eastAsia" w:ascii="宋体" w:hAnsi="宋体" w:eastAsia="宋体"/>
          <w:color w:val="000000"/>
          <w:sz w:val="24"/>
          <w:szCs w:val="24"/>
        </w:rPr>
        <w:t>。</w:t>
      </w:r>
    </w:p>
    <w:p w14:paraId="1966AE77">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4．泄密责任：</w:t>
      </w:r>
      <w:r>
        <w:rPr>
          <w:rFonts w:hint="eastAsia" w:ascii="宋体" w:hAnsi="宋体" w:eastAsia="宋体"/>
          <w:color w:val="000000"/>
          <w:sz w:val="24"/>
          <w:szCs w:val="24"/>
          <w:u w:val="single"/>
        </w:rPr>
        <w:t xml:space="preserve"> 一经发现，按照每日人民币1000元支付违约金，直至得到全部纠正和恢复时止</w:t>
      </w:r>
      <w:r>
        <w:rPr>
          <w:rFonts w:hint="eastAsia" w:ascii="宋体" w:hAnsi="宋体" w:eastAsia="宋体"/>
          <w:color w:val="000000"/>
          <w:sz w:val="24"/>
          <w:szCs w:val="24"/>
        </w:rPr>
        <w:t>。</w:t>
      </w:r>
    </w:p>
    <w:p w14:paraId="5F2FA89E">
      <w:pPr>
        <w:spacing w:line="360" w:lineRule="auto"/>
        <w:ind w:firstLine="482" w:firstLineChars="200"/>
        <w:rPr>
          <w:rFonts w:hint="eastAsia" w:ascii="宋体" w:hAnsi="宋体" w:eastAsia="宋体"/>
          <w:b/>
          <w:color w:val="000000"/>
          <w:sz w:val="24"/>
          <w:szCs w:val="24"/>
        </w:rPr>
      </w:pPr>
    </w:p>
    <w:p w14:paraId="712F3CC1">
      <w:pPr>
        <w:spacing w:line="360" w:lineRule="auto"/>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第七条 违约责任</w:t>
      </w:r>
    </w:p>
    <w:p w14:paraId="2C443878">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 国家、地方颁发的法律法规或上级主管部门相关政策、制度与本合同相矛盾时，以国家、地方颁发的法律法规或上级主管部门相关政策、制度为准。</w:t>
      </w:r>
    </w:p>
    <w:p w14:paraId="033E7359">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 双方同意对本合同的未尽事宜通过协商解决，补充协议具有同等法律效力。</w:t>
      </w:r>
    </w:p>
    <w:p w14:paraId="7503F0A8">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 因一方违约，由违约方承担因违约而造成的相应责任。</w:t>
      </w:r>
    </w:p>
    <w:p w14:paraId="76568F1A">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 未经甲方许可，乙方向第三人提供、泄露甲方采购信息、交易数据等信息的，甲方有权单方解除本协议，并由乙方赔偿甲方因此产生的损失。</w:t>
      </w:r>
    </w:p>
    <w:p w14:paraId="08C3BCC5">
      <w:pPr>
        <w:spacing w:line="360" w:lineRule="auto"/>
        <w:ind w:firstLine="482" w:firstLineChars="200"/>
        <w:rPr>
          <w:rFonts w:hint="eastAsia" w:ascii="宋体" w:hAnsi="宋体" w:eastAsia="宋体"/>
          <w:b/>
          <w:color w:val="000000"/>
          <w:sz w:val="24"/>
          <w:szCs w:val="24"/>
        </w:rPr>
      </w:pPr>
    </w:p>
    <w:p w14:paraId="40182FFD">
      <w:pPr>
        <w:spacing w:line="360" w:lineRule="auto"/>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第八条 不可抗力</w:t>
      </w:r>
    </w:p>
    <w:p w14:paraId="34D375C7">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协议双方中的任何一方，由于战争或严重的水灾、火灾，台风和地震等自然灾害，以及双方同意的可作为不可抗力的其他事故而影响协议执行时，双方协议可以解除本合同，但因单位政策、人员、资产等变动不得作为解除本合同的理由（上级部门政策除外）。</w:t>
      </w:r>
    </w:p>
    <w:p w14:paraId="6D3445A1">
      <w:pPr>
        <w:spacing w:line="360" w:lineRule="auto"/>
        <w:ind w:firstLine="482" w:firstLineChars="200"/>
        <w:rPr>
          <w:rFonts w:hint="eastAsia" w:ascii="宋体" w:hAnsi="宋体" w:eastAsia="宋体"/>
          <w:b/>
          <w:color w:val="000000"/>
          <w:sz w:val="24"/>
          <w:szCs w:val="24"/>
        </w:rPr>
      </w:pPr>
    </w:p>
    <w:p w14:paraId="0589FDF8">
      <w:pPr>
        <w:spacing w:line="360" w:lineRule="auto"/>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第九条 合同的仲裁</w:t>
      </w:r>
    </w:p>
    <w:p w14:paraId="20CC3A4A">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各方因履行本合同而发生的争议，双方应共同协商或寻找中立第三方进行调解解决。协商或调解不成的，确定按以下第</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种方式处理：</w:t>
      </w:r>
    </w:p>
    <w:p w14:paraId="3E5D689A">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 提交</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仲裁委员会进行仲裁；</w:t>
      </w:r>
    </w:p>
    <w:p w14:paraId="12188885">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 依法向甲方所在地人民法院起诉。</w:t>
      </w:r>
    </w:p>
    <w:p w14:paraId="5DFAFF63">
      <w:pPr>
        <w:spacing w:line="360" w:lineRule="auto"/>
        <w:ind w:firstLine="482" w:firstLineChars="200"/>
        <w:rPr>
          <w:rFonts w:hint="eastAsia" w:ascii="宋体" w:hAnsi="宋体" w:eastAsia="宋体"/>
          <w:b/>
          <w:color w:val="000000"/>
          <w:sz w:val="24"/>
          <w:szCs w:val="24"/>
        </w:rPr>
      </w:pPr>
    </w:p>
    <w:p w14:paraId="024662F8">
      <w:pPr>
        <w:spacing w:line="360" w:lineRule="auto"/>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第十条 其他约定条款</w:t>
      </w:r>
    </w:p>
    <w:p w14:paraId="5372F8F1">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 不得收取平台供货商的保证金，在平台发生交易后收取供应商的费用不得超过2%。</w:t>
      </w:r>
    </w:p>
    <w:p w14:paraId="73373025">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 保证供应商平台的价格不得高于线下价格，否则差价双倍返还。</w:t>
      </w:r>
    </w:p>
    <w:p w14:paraId="4CB85547">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 本合同一式</w:t>
      </w:r>
      <w:r>
        <w:rPr>
          <w:rFonts w:hint="eastAsia" w:ascii="宋体" w:hAnsi="宋体" w:eastAsia="宋体"/>
          <w:color w:val="000000"/>
          <w:sz w:val="24"/>
          <w:szCs w:val="24"/>
          <w:u w:val="single"/>
        </w:rPr>
        <w:t xml:space="preserve"> 4 </w:t>
      </w:r>
      <w:r>
        <w:rPr>
          <w:rFonts w:hint="eastAsia" w:ascii="宋体" w:hAnsi="宋体" w:eastAsia="宋体"/>
          <w:color w:val="000000"/>
          <w:sz w:val="24"/>
          <w:szCs w:val="24"/>
        </w:rPr>
        <w:t>份，均为正本，具有同等法律效力，甲方执二份，乙方执二份。</w:t>
      </w:r>
    </w:p>
    <w:p w14:paraId="53E939F7">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 本合同经双方授权代表签字并经单位盖章后生效。</w:t>
      </w:r>
    </w:p>
    <w:p w14:paraId="5C687AF2">
      <w:pPr>
        <w:spacing w:line="312" w:lineRule="auto"/>
        <w:rPr>
          <w:rFonts w:hint="eastAsia"/>
          <w:sz w:val="24"/>
          <w:szCs w:val="18"/>
        </w:rPr>
      </w:pPr>
    </w:p>
    <w:p w14:paraId="375E8260">
      <w:pPr>
        <w:spacing w:line="312" w:lineRule="auto"/>
        <w:rPr>
          <w:rFonts w:hint="eastAsia"/>
          <w:sz w:val="24"/>
          <w:szCs w:val="18"/>
        </w:rPr>
      </w:pPr>
    </w:p>
    <w:p w14:paraId="0556F58A">
      <w:pPr>
        <w:spacing w:line="312" w:lineRule="auto"/>
        <w:rPr>
          <w:sz w:val="24"/>
          <w:szCs w:val="18"/>
        </w:rPr>
      </w:pPr>
      <w:r>
        <w:rPr>
          <w:rFonts w:hint="eastAsia"/>
          <w:sz w:val="24"/>
          <w:szCs w:val="18"/>
        </w:rPr>
        <w:t>甲  方：</w:t>
      </w:r>
      <w:r>
        <w:rPr>
          <w:rFonts w:hint="eastAsia"/>
          <w:sz w:val="24"/>
          <w:szCs w:val="18"/>
          <w:u w:val="single"/>
        </w:rPr>
        <w:t xml:space="preserve">      </w:t>
      </w:r>
      <w:r>
        <w:rPr>
          <w:rFonts w:hint="eastAsia"/>
          <w:sz w:val="24"/>
          <w:szCs w:val="24"/>
          <w:u w:val="single"/>
        </w:rPr>
        <w:t xml:space="preserve">深圳市龙岗中心医院    </w:t>
      </w:r>
      <w:r>
        <w:rPr>
          <w:rFonts w:hint="eastAsia"/>
          <w:sz w:val="24"/>
          <w:szCs w:val="18"/>
          <w:u w:val="single"/>
        </w:rPr>
        <w:t xml:space="preserve">     </w:t>
      </w:r>
      <w:r>
        <w:rPr>
          <w:rFonts w:hint="eastAsia"/>
          <w:sz w:val="24"/>
          <w:szCs w:val="18"/>
        </w:rPr>
        <w:t>（盖章）</w:t>
      </w:r>
    </w:p>
    <w:p w14:paraId="77E05618">
      <w:pPr>
        <w:spacing w:line="288" w:lineRule="auto"/>
        <w:rPr>
          <w:rFonts w:hint="eastAsia"/>
          <w:sz w:val="24"/>
          <w:szCs w:val="18"/>
        </w:rPr>
      </w:pPr>
    </w:p>
    <w:p w14:paraId="1089AD48">
      <w:pPr>
        <w:spacing w:line="288" w:lineRule="auto"/>
        <w:rPr>
          <w:rFonts w:hint="eastAsia"/>
          <w:sz w:val="24"/>
          <w:szCs w:val="18"/>
        </w:rPr>
      </w:pPr>
      <w:r>
        <w:rPr>
          <w:rFonts w:hint="eastAsia"/>
          <w:sz w:val="24"/>
          <w:szCs w:val="18"/>
        </w:rPr>
        <w:t>法定代表人：</w:t>
      </w:r>
      <w:r>
        <w:rPr>
          <w:rFonts w:hint="eastAsia"/>
          <w:sz w:val="24"/>
          <w:szCs w:val="18"/>
          <w:u w:val="single"/>
        </w:rPr>
        <w:t xml:space="preserve">                           </w:t>
      </w:r>
      <w:r>
        <w:rPr>
          <w:rFonts w:hint="eastAsia"/>
          <w:sz w:val="24"/>
          <w:szCs w:val="18"/>
        </w:rPr>
        <w:t>（签名）</w:t>
      </w:r>
    </w:p>
    <w:p w14:paraId="764526D7">
      <w:pPr>
        <w:spacing w:line="288" w:lineRule="auto"/>
        <w:rPr>
          <w:rFonts w:hint="eastAsia"/>
          <w:sz w:val="24"/>
          <w:szCs w:val="18"/>
        </w:rPr>
      </w:pPr>
    </w:p>
    <w:p w14:paraId="3830F6EC">
      <w:pPr>
        <w:spacing w:line="312" w:lineRule="auto"/>
        <w:ind w:firstLine="3840" w:firstLineChars="1600"/>
        <w:rPr>
          <w:rFonts w:hint="eastAsia"/>
          <w:sz w:val="24"/>
          <w:szCs w:val="18"/>
        </w:rPr>
      </w:pPr>
      <w:r>
        <w:rPr>
          <w:rFonts w:hint="eastAsia"/>
          <w:sz w:val="24"/>
          <w:szCs w:val="18"/>
          <w:lang w:val="en-US" w:eastAsia="zh-CN"/>
        </w:rPr>
        <w:t xml:space="preserve">     </w:t>
      </w:r>
      <w:r>
        <w:rPr>
          <w:rFonts w:hint="eastAsia"/>
          <w:sz w:val="24"/>
          <w:szCs w:val="18"/>
        </w:rPr>
        <w:t>年</w:t>
      </w:r>
      <w:r>
        <w:rPr>
          <w:rFonts w:hint="eastAsia"/>
          <w:sz w:val="24"/>
          <w:szCs w:val="18"/>
          <w:lang w:val="en-US" w:eastAsia="zh-CN"/>
        </w:rPr>
        <w:t xml:space="preserve">    </w:t>
      </w:r>
      <w:r>
        <w:rPr>
          <w:rFonts w:hint="eastAsia"/>
          <w:sz w:val="24"/>
          <w:szCs w:val="18"/>
        </w:rPr>
        <w:t>月</w:t>
      </w:r>
      <w:r>
        <w:rPr>
          <w:rFonts w:hint="eastAsia"/>
          <w:sz w:val="24"/>
          <w:szCs w:val="18"/>
          <w:lang w:val="en-US" w:eastAsia="zh-CN"/>
        </w:rPr>
        <w:t xml:space="preserve">   </w:t>
      </w:r>
      <w:r>
        <w:rPr>
          <w:rFonts w:hint="eastAsia"/>
          <w:sz w:val="24"/>
          <w:szCs w:val="18"/>
        </w:rPr>
        <w:t>日</w:t>
      </w:r>
    </w:p>
    <w:p w14:paraId="4631661C">
      <w:pPr>
        <w:spacing w:line="288" w:lineRule="auto"/>
        <w:rPr>
          <w:sz w:val="24"/>
          <w:szCs w:val="18"/>
        </w:rPr>
      </w:pPr>
    </w:p>
    <w:p w14:paraId="0CAF5DB7">
      <w:pPr>
        <w:spacing w:line="288" w:lineRule="auto"/>
        <w:rPr>
          <w:sz w:val="24"/>
          <w:szCs w:val="18"/>
        </w:rPr>
      </w:pPr>
      <w:r>
        <w:rPr>
          <w:rFonts w:hint="eastAsia"/>
          <w:sz w:val="24"/>
          <w:szCs w:val="18"/>
        </w:rPr>
        <w:t>乙  方：</w:t>
      </w:r>
      <w:r>
        <w:rPr>
          <w:rFonts w:hint="eastAsia"/>
          <w:sz w:val="24"/>
          <w:szCs w:val="18"/>
          <w:u w:val="single"/>
        </w:rPr>
        <w:t xml:space="preserve">     </w:t>
      </w:r>
      <w:r>
        <w:rPr>
          <w:rFonts w:hint="eastAsia"/>
          <w:sz w:val="24"/>
          <w:szCs w:val="18"/>
          <w:u w:val="single"/>
          <w:lang w:val="en-US" w:eastAsia="zh-CN"/>
        </w:rPr>
        <w:t xml:space="preserve">         </w:t>
      </w:r>
      <w:r>
        <w:rPr>
          <w:rFonts w:hint="eastAsia"/>
          <w:sz w:val="24"/>
          <w:szCs w:val="18"/>
          <w:u w:val="single"/>
        </w:rPr>
        <w:t xml:space="preserve">      </w:t>
      </w:r>
      <w:r>
        <w:rPr>
          <w:rFonts w:hint="eastAsia"/>
          <w:sz w:val="24"/>
          <w:szCs w:val="18"/>
        </w:rPr>
        <w:t>（盖章）</w:t>
      </w:r>
    </w:p>
    <w:p w14:paraId="59C9C501">
      <w:pPr>
        <w:spacing w:line="288" w:lineRule="auto"/>
        <w:rPr>
          <w:rFonts w:hint="eastAsia"/>
          <w:sz w:val="24"/>
          <w:szCs w:val="18"/>
        </w:rPr>
      </w:pPr>
    </w:p>
    <w:p w14:paraId="632BCFC1">
      <w:pPr>
        <w:spacing w:line="288" w:lineRule="auto"/>
        <w:rPr>
          <w:sz w:val="24"/>
          <w:szCs w:val="18"/>
        </w:rPr>
      </w:pPr>
      <w:r>
        <w:rPr>
          <w:rFonts w:hint="eastAsia"/>
          <w:sz w:val="24"/>
          <w:szCs w:val="18"/>
        </w:rPr>
        <w:t>法定代表人：</w:t>
      </w:r>
      <w:r>
        <w:rPr>
          <w:rFonts w:hint="eastAsia"/>
          <w:sz w:val="24"/>
          <w:szCs w:val="18"/>
          <w:u w:val="single"/>
        </w:rPr>
        <w:t xml:space="preserve">                           </w:t>
      </w:r>
      <w:r>
        <w:rPr>
          <w:rFonts w:hint="eastAsia"/>
          <w:sz w:val="24"/>
          <w:szCs w:val="18"/>
        </w:rPr>
        <w:t>（签名）</w:t>
      </w:r>
    </w:p>
    <w:p w14:paraId="600B505A">
      <w:pPr>
        <w:tabs>
          <w:tab w:val="left" w:pos="4500"/>
        </w:tabs>
        <w:spacing w:line="288" w:lineRule="auto"/>
        <w:rPr>
          <w:rFonts w:hint="eastAsia"/>
          <w:sz w:val="24"/>
          <w:szCs w:val="18"/>
        </w:rPr>
      </w:pPr>
    </w:p>
    <w:p w14:paraId="0FE22ADD">
      <w:pPr>
        <w:spacing w:line="312" w:lineRule="auto"/>
        <w:ind w:firstLine="3840" w:firstLineChars="1600"/>
        <w:rPr>
          <w:rFonts w:hint="eastAsia"/>
          <w:sz w:val="24"/>
          <w:szCs w:val="18"/>
        </w:rPr>
      </w:pPr>
      <w:r>
        <w:rPr>
          <w:rFonts w:hint="eastAsia"/>
          <w:sz w:val="24"/>
          <w:szCs w:val="18"/>
          <w:lang w:val="en-US" w:eastAsia="zh-CN"/>
        </w:rPr>
        <w:t xml:space="preserve">   </w:t>
      </w:r>
      <w:r>
        <w:rPr>
          <w:rFonts w:hint="eastAsia"/>
          <w:sz w:val="24"/>
          <w:szCs w:val="18"/>
        </w:rPr>
        <w:t>年</w:t>
      </w:r>
      <w:r>
        <w:rPr>
          <w:rFonts w:hint="eastAsia"/>
          <w:sz w:val="24"/>
          <w:szCs w:val="18"/>
          <w:lang w:val="en-US" w:eastAsia="zh-CN"/>
        </w:rPr>
        <w:t xml:space="preserve">    </w:t>
      </w:r>
      <w:r>
        <w:rPr>
          <w:rFonts w:hint="eastAsia"/>
          <w:sz w:val="24"/>
          <w:szCs w:val="18"/>
        </w:rPr>
        <w:t>月</w:t>
      </w:r>
      <w:r>
        <w:rPr>
          <w:rFonts w:hint="eastAsia"/>
          <w:sz w:val="24"/>
          <w:szCs w:val="18"/>
          <w:lang w:val="en-US" w:eastAsia="zh-CN"/>
        </w:rPr>
        <w:t xml:space="preserve">   </w:t>
      </w:r>
      <w:r>
        <w:rPr>
          <w:rFonts w:hint="eastAsia"/>
          <w:sz w:val="24"/>
          <w:szCs w:val="18"/>
        </w:rPr>
        <w:t>日</w:t>
      </w:r>
    </w:p>
    <w:p w14:paraId="7AF30AD3">
      <w:pPr>
        <w:spacing w:line="312" w:lineRule="auto"/>
        <w:ind w:firstLine="3840" w:firstLineChars="1600"/>
        <w:rPr>
          <w:rFonts w:hint="eastAsia"/>
          <w:sz w:val="24"/>
          <w:szCs w:val="18"/>
        </w:rPr>
      </w:pPr>
    </w:p>
    <w:p w14:paraId="5D78B177">
      <w:pPr>
        <w:rPr>
          <w:rFonts w:hint="eastAsia" w:ascii="仿宋" w:hAnsi="仿宋" w:eastAsia="仿宋" w:cs="仿宋"/>
          <w:b/>
          <w:bCs/>
          <w:kern w:val="2"/>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386EA446">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九、投标人认为需要加以说明的其他内容的格式</w:t>
      </w:r>
    </w:p>
    <w:p w14:paraId="4A9FBCC6">
      <w:pPr>
        <w:widowControl/>
        <w:jc w:val="left"/>
        <w:rPr>
          <w:rFonts w:hint="eastAsia" w:ascii="仿宋" w:hAnsi="仿宋" w:eastAsia="仿宋" w:cs="仿宋"/>
          <w:b/>
          <w:bCs/>
          <w:sz w:val="24"/>
          <w:szCs w:val="20"/>
          <w:highlight w:val="none"/>
        </w:rPr>
      </w:pPr>
    </w:p>
    <w:p w14:paraId="35CE3BF7">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51D57D76">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1A76EB97">
      <w:pPr>
        <w:widowControl w:val="0"/>
        <w:ind w:firstLine="482" w:firstLineChars="200"/>
        <w:jc w:val="center"/>
        <w:rPr>
          <w:rFonts w:hint="eastAsia" w:ascii="仿宋" w:hAnsi="仿宋" w:eastAsia="仿宋" w:cs="仿宋"/>
          <w:b/>
          <w:bCs/>
          <w:kern w:val="2"/>
          <w:sz w:val="24"/>
          <w:szCs w:val="24"/>
          <w:highlight w:val="none"/>
          <w:lang w:val="en-US" w:eastAsia="zh-CN"/>
        </w:rPr>
      </w:pPr>
    </w:p>
    <w:p w14:paraId="02DEE3C4">
      <w:pPr>
        <w:widowControl w:val="0"/>
        <w:ind w:firstLine="482" w:firstLineChars="200"/>
        <w:jc w:val="center"/>
        <w:rPr>
          <w:rFonts w:hint="eastAsia" w:ascii="仿宋" w:hAnsi="仿宋" w:eastAsia="仿宋" w:cs="仿宋"/>
          <w:b/>
          <w:bCs/>
          <w:kern w:val="2"/>
          <w:sz w:val="24"/>
          <w:szCs w:val="24"/>
          <w:highlight w:val="none"/>
          <w:lang w:val="en-US" w:eastAsia="zh-CN"/>
        </w:rPr>
      </w:pPr>
    </w:p>
    <w:p w14:paraId="0D95A2BC">
      <w:pPr>
        <w:pStyle w:val="6"/>
        <w:rPr>
          <w:rFonts w:hint="eastAsia" w:ascii="仿宋" w:hAnsi="仿宋" w:eastAsia="仿宋" w:cs="仿宋"/>
          <w:b/>
          <w:bCs/>
          <w:kern w:val="2"/>
          <w:sz w:val="24"/>
          <w:szCs w:val="24"/>
          <w:highlight w:val="none"/>
          <w:lang w:val="en-US" w:eastAsia="zh-CN"/>
        </w:rPr>
      </w:pPr>
    </w:p>
    <w:p w14:paraId="3F0803D3">
      <w:pPr>
        <w:rPr>
          <w:rFonts w:hint="eastAsia" w:ascii="仿宋" w:hAnsi="仿宋" w:eastAsia="仿宋" w:cs="仿宋"/>
          <w:b/>
          <w:bCs/>
          <w:kern w:val="2"/>
          <w:sz w:val="24"/>
          <w:szCs w:val="24"/>
          <w:highlight w:val="none"/>
          <w:lang w:val="en-US" w:eastAsia="zh-CN"/>
        </w:rPr>
      </w:pPr>
    </w:p>
    <w:p w14:paraId="34B971CA">
      <w:pPr>
        <w:pStyle w:val="6"/>
        <w:rPr>
          <w:rFonts w:hint="eastAsia" w:ascii="仿宋" w:hAnsi="仿宋" w:eastAsia="仿宋" w:cs="仿宋"/>
          <w:b/>
          <w:bCs/>
          <w:kern w:val="2"/>
          <w:sz w:val="24"/>
          <w:szCs w:val="24"/>
          <w:highlight w:val="none"/>
          <w:lang w:val="en-US" w:eastAsia="zh-CN"/>
        </w:rPr>
      </w:pPr>
    </w:p>
    <w:p w14:paraId="56F2ADFE">
      <w:pPr>
        <w:rPr>
          <w:rFonts w:hint="eastAsia" w:ascii="仿宋" w:hAnsi="仿宋" w:eastAsia="仿宋" w:cs="仿宋"/>
          <w:b/>
          <w:bCs/>
          <w:kern w:val="2"/>
          <w:sz w:val="24"/>
          <w:szCs w:val="24"/>
          <w:highlight w:val="none"/>
          <w:lang w:val="en-US" w:eastAsia="zh-CN"/>
        </w:rPr>
      </w:pPr>
    </w:p>
    <w:p w14:paraId="55DEE473">
      <w:pPr>
        <w:pStyle w:val="6"/>
        <w:rPr>
          <w:rFonts w:hint="eastAsia" w:ascii="仿宋" w:hAnsi="仿宋" w:eastAsia="仿宋" w:cs="仿宋"/>
          <w:b/>
          <w:bCs/>
          <w:kern w:val="2"/>
          <w:sz w:val="24"/>
          <w:szCs w:val="24"/>
          <w:highlight w:val="none"/>
          <w:lang w:val="en-US" w:eastAsia="zh-CN"/>
        </w:rPr>
      </w:pPr>
    </w:p>
    <w:p w14:paraId="2FBEFC32">
      <w:pPr>
        <w:rPr>
          <w:rFonts w:hint="eastAsia" w:ascii="仿宋" w:hAnsi="仿宋" w:eastAsia="仿宋" w:cs="仿宋"/>
          <w:b/>
          <w:bCs/>
          <w:kern w:val="2"/>
          <w:sz w:val="24"/>
          <w:szCs w:val="24"/>
          <w:highlight w:val="none"/>
          <w:lang w:val="en-US" w:eastAsia="zh-CN"/>
        </w:rPr>
      </w:pPr>
    </w:p>
    <w:p w14:paraId="34F576CB">
      <w:pPr>
        <w:pStyle w:val="6"/>
        <w:rPr>
          <w:rFonts w:hint="eastAsia" w:ascii="仿宋" w:hAnsi="仿宋" w:eastAsia="仿宋" w:cs="仿宋"/>
          <w:b/>
          <w:bCs/>
          <w:kern w:val="2"/>
          <w:sz w:val="24"/>
          <w:szCs w:val="24"/>
          <w:highlight w:val="none"/>
          <w:lang w:val="en-US" w:eastAsia="zh-CN"/>
        </w:rPr>
      </w:pPr>
    </w:p>
    <w:p w14:paraId="53E31E11">
      <w:pPr>
        <w:pStyle w:val="26"/>
        <w:rPr>
          <w:rFonts w:hint="eastAsia" w:ascii="仿宋" w:hAnsi="仿宋" w:eastAsia="仿宋" w:cs="仿宋"/>
          <w:b/>
          <w:bCs/>
          <w:kern w:val="2"/>
          <w:sz w:val="24"/>
          <w:szCs w:val="24"/>
          <w:highlight w:val="none"/>
          <w:lang w:val="en-US" w:eastAsia="zh-CN"/>
        </w:rPr>
      </w:pPr>
    </w:p>
    <w:p w14:paraId="3CF6BBBC">
      <w:pPr>
        <w:rPr>
          <w:rFonts w:hint="eastAsia" w:ascii="仿宋" w:hAnsi="仿宋" w:eastAsia="仿宋" w:cs="仿宋"/>
          <w:b/>
          <w:bCs/>
          <w:kern w:val="2"/>
          <w:sz w:val="24"/>
          <w:szCs w:val="24"/>
          <w:highlight w:val="none"/>
          <w:lang w:val="en-US" w:eastAsia="zh-CN"/>
        </w:rPr>
      </w:pPr>
    </w:p>
    <w:p w14:paraId="55F8D6C0">
      <w:pPr>
        <w:pStyle w:val="6"/>
        <w:rPr>
          <w:rFonts w:hint="eastAsia" w:ascii="仿宋" w:hAnsi="仿宋" w:eastAsia="仿宋" w:cs="仿宋"/>
          <w:b/>
          <w:bCs/>
          <w:kern w:val="2"/>
          <w:sz w:val="24"/>
          <w:szCs w:val="24"/>
          <w:highlight w:val="none"/>
          <w:lang w:val="en-US" w:eastAsia="zh-CN"/>
        </w:rPr>
      </w:pPr>
    </w:p>
    <w:p w14:paraId="6E50C308">
      <w:pPr>
        <w:pStyle w:val="26"/>
        <w:rPr>
          <w:rFonts w:hint="eastAsia" w:ascii="仿宋" w:hAnsi="仿宋" w:eastAsia="仿宋" w:cs="仿宋"/>
          <w:b/>
          <w:bCs/>
          <w:kern w:val="2"/>
          <w:sz w:val="24"/>
          <w:szCs w:val="24"/>
          <w:highlight w:val="none"/>
          <w:lang w:val="en-US" w:eastAsia="zh-CN"/>
        </w:rPr>
      </w:pPr>
    </w:p>
    <w:p w14:paraId="7A6B77A2">
      <w:pPr>
        <w:rPr>
          <w:rFonts w:hint="eastAsia" w:ascii="仿宋" w:hAnsi="仿宋" w:eastAsia="仿宋" w:cs="仿宋"/>
          <w:b/>
          <w:bCs/>
          <w:kern w:val="2"/>
          <w:sz w:val="24"/>
          <w:szCs w:val="24"/>
          <w:highlight w:val="none"/>
          <w:lang w:val="en-US" w:eastAsia="zh-CN"/>
        </w:rPr>
      </w:pPr>
    </w:p>
    <w:p w14:paraId="7754EDBE">
      <w:pPr>
        <w:pStyle w:val="6"/>
        <w:rPr>
          <w:rFonts w:hint="eastAsia" w:ascii="仿宋" w:hAnsi="仿宋" w:eastAsia="仿宋" w:cs="仿宋"/>
          <w:b/>
          <w:bCs/>
          <w:kern w:val="2"/>
          <w:sz w:val="24"/>
          <w:szCs w:val="24"/>
          <w:highlight w:val="none"/>
          <w:lang w:val="en-US" w:eastAsia="zh-CN"/>
        </w:rPr>
      </w:pPr>
    </w:p>
    <w:p w14:paraId="713E6B05">
      <w:pPr>
        <w:pStyle w:val="26"/>
        <w:rPr>
          <w:rFonts w:hint="eastAsia" w:ascii="仿宋" w:hAnsi="仿宋" w:eastAsia="仿宋" w:cs="仿宋"/>
          <w:b/>
          <w:bCs/>
          <w:kern w:val="2"/>
          <w:sz w:val="24"/>
          <w:szCs w:val="24"/>
          <w:highlight w:val="none"/>
          <w:lang w:val="en-US" w:eastAsia="zh-CN"/>
        </w:rPr>
      </w:pPr>
    </w:p>
    <w:p w14:paraId="49117222">
      <w:pPr>
        <w:rPr>
          <w:rFonts w:hint="eastAsia" w:ascii="仿宋" w:hAnsi="仿宋" w:eastAsia="仿宋" w:cs="仿宋"/>
          <w:b/>
          <w:bCs/>
          <w:kern w:val="2"/>
          <w:sz w:val="24"/>
          <w:szCs w:val="24"/>
          <w:highlight w:val="none"/>
          <w:lang w:val="en-US" w:eastAsia="zh-CN"/>
        </w:rPr>
      </w:pPr>
    </w:p>
    <w:p w14:paraId="45314DD0">
      <w:pPr>
        <w:pStyle w:val="6"/>
        <w:rPr>
          <w:rFonts w:hint="eastAsia" w:ascii="仿宋" w:hAnsi="仿宋" w:eastAsia="仿宋" w:cs="仿宋"/>
          <w:b/>
          <w:bCs/>
          <w:kern w:val="2"/>
          <w:sz w:val="24"/>
          <w:szCs w:val="24"/>
          <w:highlight w:val="none"/>
          <w:lang w:val="en-US" w:eastAsia="zh-CN"/>
        </w:rPr>
      </w:pPr>
    </w:p>
    <w:p w14:paraId="0F32B602">
      <w:pPr>
        <w:pStyle w:val="26"/>
        <w:rPr>
          <w:rFonts w:hint="eastAsia" w:ascii="仿宋" w:hAnsi="仿宋" w:eastAsia="仿宋" w:cs="仿宋"/>
          <w:b/>
          <w:bCs/>
          <w:kern w:val="2"/>
          <w:sz w:val="24"/>
          <w:szCs w:val="24"/>
          <w:highlight w:val="none"/>
          <w:lang w:val="en-US" w:eastAsia="zh-CN"/>
        </w:rPr>
      </w:pPr>
    </w:p>
    <w:p w14:paraId="72366F17">
      <w:pPr>
        <w:rPr>
          <w:rFonts w:hint="eastAsia" w:ascii="仿宋" w:hAnsi="仿宋" w:eastAsia="仿宋" w:cs="仿宋"/>
          <w:b/>
          <w:bCs/>
          <w:kern w:val="2"/>
          <w:sz w:val="24"/>
          <w:szCs w:val="24"/>
          <w:highlight w:val="none"/>
          <w:lang w:val="en-US" w:eastAsia="zh-CN"/>
        </w:rPr>
      </w:pPr>
    </w:p>
    <w:p w14:paraId="22246980">
      <w:pPr>
        <w:pStyle w:val="6"/>
        <w:rPr>
          <w:rFonts w:hint="eastAsia" w:ascii="仿宋" w:hAnsi="仿宋" w:eastAsia="仿宋" w:cs="仿宋"/>
          <w:b/>
          <w:bCs/>
          <w:kern w:val="2"/>
          <w:sz w:val="24"/>
          <w:szCs w:val="24"/>
          <w:highlight w:val="none"/>
          <w:lang w:val="en-US" w:eastAsia="zh-CN"/>
        </w:rPr>
      </w:pPr>
    </w:p>
    <w:p w14:paraId="20ABF42D">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9519">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359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93593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881C">
    <w:pPr>
      <w:spacing w:line="209" w:lineRule="auto"/>
      <w:ind w:left="341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5857C">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075857C">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91F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D4F5C243"/>
    <w:multiLevelType w:val="singleLevel"/>
    <w:tmpl w:val="D4F5C243"/>
    <w:lvl w:ilvl="0" w:tentative="0">
      <w:start w:val="1"/>
      <w:numFmt w:val="chineseCounting"/>
      <w:suff w:val="nothing"/>
      <w:lvlText w:val="（%1）"/>
      <w:lvlJc w:val="left"/>
      <w:rPr>
        <w:rFonts w:hint="eastAsia"/>
      </w:r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abstractNum w:abstractNumId="3">
    <w:nsid w:val="296F2EC0"/>
    <w:multiLevelType w:val="singleLevel"/>
    <w:tmpl w:val="296F2EC0"/>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5DD0"/>
    <w:rsid w:val="0004474B"/>
    <w:rsid w:val="00044A7C"/>
    <w:rsid w:val="00046B87"/>
    <w:rsid w:val="00052E11"/>
    <w:rsid w:val="00054FED"/>
    <w:rsid w:val="00062A31"/>
    <w:rsid w:val="00064214"/>
    <w:rsid w:val="00064F74"/>
    <w:rsid w:val="00065021"/>
    <w:rsid w:val="00066EBC"/>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47139"/>
    <w:rsid w:val="00450AE9"/>
    <w:rsid w:val="00450FB7"/>
    <w:rsid w:val="004515EE"/>
    <w:rsid w:val="00462248"/>
    <w:rsid w:val="004732D3"/>
    <w:rsid w:val="00494459"/>
    <w:rsid w:val="004B0CFE"/>
    <w:rsid w:val="004B496A"/>
    <w:rsid w:val="004C7252"/>
    <w:rsid w:val="004D257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4069"/>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14B91"/>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80370"/>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0A29DC"/>
    <w:rsid w:val="01311EF4"/>
    <w:rsid w:val="0148656E"/>
    <w:rsid w:val="01CA5CC8"/>
    <w:rsid w:val="02070CCA"/>
    <w:rsid w:val="02377801"/>
    <w:rsid w:val="029D3A65"/>
    <w:rsid w:val="029E28CC"/>
    <w:rsid w:val="02FD73D9"/>
    <w:rsid w:val="03817477"/>
    <w:rsid w:val="03AD764F"/>
    <w:rsid w:val="03D248F1"/>
    <w:rsid w:val="03E2379C"/>
    <w:rsid w:val="03F34A98"/>
    <w:rsid w:val="04095670"/>
    <w:rsid w:val="040D7160"/>
    <w:rsid w:val="04180F6C"/>
    <w:rsid w:val="049A7A55"/>
    <w:rsid w:val="04A163D8"/>
    <w:rsid w:val="04A323FE"/>
    <w:rsid w:val="04B769D7"/>
    <w:rsid w:val="04F24EFB"/>
    <w:rsid w:val="04F31768"/>
    <w:rsid w:val="0523406D"/>
    <w:rsid w:val="05636083"/>
    <w:rsid w:val="05CD3FD8"/>
    <w:rsid w:val="06020126"/>
    <w:rsid w:val="06050740"/>
    <w:rsid w:val="066227F4"/>
    <w:rsid w:val="068723D9"/>
    <w:rsid w:val="06B55198"/>
    <w:rsid w:val="07100225"/>
    <w:rsid w:val="072440CC"/>
    <w:rsid w:val="079528D4"/>
    <w:rsid w:val="07A07BF6"/>
    <w:rsid w:val="07A70F85"/>
    <w:rsid w:val="07C733D5"/>
    <w:rsid w:val="07CE184E"/>
    <w:rsid w:val="07F949EC"/>
    <w:rsid w:val="07FC1113"/>
    <w:rsid w:val="0822685D"/>
    <w:rsid w:val="087F5A5E"/>
    <w:rsid w:val="08AF3684"/>
    <w:rsid w:val="08D7672D"/>
    <w:rsid w:val="08D86F1C"/>
    <w:rsid w:val="092926D8"/>
    <w:rsid w:val="09722ECD"/>
    <w:rsid w:val="09862E1C"/>
    <w:rsid w:val="09A137B2"/>
    <w:rsid w:val="09EA6E37"/>
    <w:rsid w:val="0A0106F5"/>
    <w:rsid w:val="0A0807A0"/>
    <w:rsid w:val="0A310FDA"/>
    <w:rsid w:val="0A426DC6"/>
    <w:rsid w:val="0AC70AC2"/>
    <w:rsid w:val="0B1701D0"/>
    <w:rsid w:val="0B472137"/>
    <w:rsid w:val="0B5F1B77"/>
    <w:rsid w:val="0B9C2483"/>
    <w:rsid w:val="0BC11EE9"/>
    <w:rsid w:val="0C032502"/>
    <w:rsid w:val="0C141EDE"/>
    <w:rsid w:val="0C193AD3"/>
    <w:rsid w:val="0C3F7D74"/>
    <w:rsid w:val="0C5E1E2E"/>
    <w:rsid w:val="0CAC2BC9"/>
    <w:rsid w:val="0CE045F1"/>
    <w:rsid w:val="0CEA5470"/>
    <w:rsid w:val="0DB708FE"/>
    <w:rsid w:val="0DE95727"/>
    <w:rsid w:val="0DFF46DE"/>
    <w:rsid w:val="0E0D4AF2"/>
    <w:rsid w:val="0E400B9F"/>
    <w:rsid w:val="0E7E2314"/>
    <w:rsid w:val="0EB86FCD"/>
    <w:rsid w:val="0EBE3E7B"/>
    <w:rsid w:val="0EF83E74"/>
    <w:rsid w:val="0F264E85"/>
    <w:rsid w:val="0FC24482"/>
    <w:rsid w:val="0FC621C4"/>
    <w:rsid w:val="10207B26"/>
    <w:rsid w:val="10C852A7"/>
    <w:rsid w:val="11482EF1"/>
    <w:rsid w:val="116752E1"/>
    <w:rsid w:val="11F701D1"/>
    <w:rsid w:val="11FA7F03"/>
    <w:rsid w:val="12176D07"/>
    <w:rsid w:val="12D90460"/>
    <w:rsid w:val="12E76E7A"/>
    <w:rsid w:val="1314760C"/>
    <w:rsid w:val="13250FB0"/>
    <w:rsid w:val="14103A0E"/>
    <w:rsid w:val="145E012F"/>
    <w:rsid w:val="147E0AD7"/>
    <w:rsid w:val="14C36CD2"/>
    <w:rsid w:val="14C8078D"/>
    <w:rsid w:val="15007F26"/>
    <w:rsid w:val="150317C5"/>
    <w:rsid w:val="154A73F4"/>
    <w:rsid w:val="156102B8"/>
    <w:rsid w:val="15903C4E"/>
    <w:rsid w:val="15C745A0"/>
    <w:rsid w:val="16094BB9"/>
    <w:rsid w:val="16687697"/>
    <w:rsid w:val="16C46D32"/>
    <w:rsid w:val="17481711"/>
    <w:rsid w:val="17684DD0"/>
    <w:rsid w:val="17775829"/>
    <w:rsid w:val="17C91873"/>
    <w:rsid w:val="17E458DD"/>
    <w:rsid w:val="17EF7DDE"/>
    <w:rsid w:val="17FE49B9"/>
    <w:rsid w:val="180C6A57"/>
    <w:rsid w:val="18143A6B"/>
    <w:rsid w:val="185C1918"/>
    <w:rsid w:val="186D1B4E"/>
    <w:rsid w:val="18F51424"/>
    <w:rsid w:val="18FC27B3"/>
    <w:rsid w:val="19091C4A"/>
    <w:rsid w:val="19314B52"/>
    <w:rsid w:val="19524AC9"/>
    <w:rsid w:val="19AF7825"/>
    <w:rsid w:val="19C568A1"/>
    <w:rsid w:val="19D44C1D"/>
    <w:rsid w:val="19FF55E6"/>
    <w:rsid w:val="1A3F504D"/>
    <w:rsid w:val="1A7C004F"/>
    <w:rsid w:val="1AAC0209"/>
    <w:rsid w:val="1ACE63D1"/>
    <w:rsid w:val="1ADB5940"/>
    <w:rsid w:val="1B0E2C71"/>
    <w:rsid w:val="1B7C407F"/>
    <w:rsid w:val="1B827729"/>
    <w:rsid w:val="1B8847D2"/>
    <w:rsid w:val="1BB07BC9"/>
    <w:rsid w:val="1BC23B09"/>
    <w:rsid w:val="1BD67990"/>
    <w:rsid w:val="1BE451E9"/>
    <w:rsid w:val="1C0320AA"/>
    <w:rsid w:val="1C16002F"/>
    <w:rsid w:val="1C7D15FF"/>
    <w:rsid w:val="1C8C6544"/>
    <w:rsid w:val="1CAB4C1C"/>
    <w:rsid w:val="1CF739BD"/>
    <w:rsid w:val="1D274CCD"/>
    <w:rsid w:val="1D550FDE"/>
    <w:rsid w:val="1D552DD9"/>
    <w:rsid w:val="1D5C581B"/>
    <w:rsid w:val="1D6E4E35"/>
    <w:rsid w:val="1DDC0E05"/>
    <w:rsid w:val="1E393459"/>
    <w:rsid w:val="1E7B23CC"/>
    <w:rsid w:val="1F6115C2"/>
    <w:rsid w:val="1F6E3CDF"/>
    <w:rsid w:val="200831DC"/>
    <w:rsid w:val="20612D7F"/>
    <w:rsid w:val="20765736"/>
    <w:rsid w:val="20D44015"/>
    <w:rsid w:val="20DD55C0"/>
    <w:rsid w:val="210A2DBD"/>
    <w:rsid w:val="211508B6"/>
    <w:rsid w:val="21AA36F4"/>
    <w:rsid w:val="21E06620"/>
    <w:rsid w:val="21F7445F"/>
    <w:rsid w:val="2231143C"/>
    <w:rsid w:val="2245341D"/>
    <w:rsid w:val="224D407F"/>
    <w:rsid w:val="22574EFE"/>
    <w:rsid w:val="22882FEA"/>
    <w:rsid w:val="22B61C24"/>
    <w:rsid w:val="22EB3FC4"/>
    <w:rsid w:val="232A616E"/>
    <w:rsid w:val="23476D20"/>
    <w:rsid w:val="23614286"/>
    <w:rsid w:val="236379CA"/>
    <w:rsid w:val="237B69CA"/>
    <w:rsid w:val="23810484"/>
    <w:rsid w:val="23CD3AA8"/>
    <w:rsid w:val="24030E99"/>
    <w:rsid w:val="244553D1"/>
    <w:rsid w:val="24763D61"/>
    <w:rsid w:val="24912949"/>
    <w:rsid w:val="24B2466D"/>
    <w:rsid w:val="24E0742D"/>
    <w:rsid w:val="24EC7B7F"/>
    <w:rsid w:val="251175E6"/>
    <w:rsid w:val="254C061E"/>
    <w:rsid w:val="2556149D"/>
    <w:rsid w:val="255F47F5"/>
    <w:rsid w:val="25BB0CC3"/>
    <w:rsid w:val="25DD396C"/>
    <w:rsid w:val="25EA2F9C"/>
    <w:rsid w:val="25F10377"/>
    <w:rsid w:val="261849A4"/>
    <w:rsid w:val="26226C5D"/>
    <w:rsid w:val="2663431E"/>
    <w:rsid w:val="266B0F78"/>
    <w:rsid w:val="26C80178"/>
    <w:rsid w:val="26CD578F"/>
    <w:rsid w:val="26E864F3"/>
    <w:rsid w:val="26FA72C2"/>
    <w:rsid w:val="270E64D3"/>
    <w:rsid w:val="273D2914"/>
    <w:rsid w:val="27914A0E"/>
    <w:rsid w:val="279462AC"/>
    <w:rsid w:val="283E4B96"/>
    <w:rsid w:val="28553C8E"/>
    <w:rsid w:val="28790EF5"/>
    <w:rsid w:val="287B5F7A"/>
    <w:rsid w:val="28C34872"/>
    <w:rsid w:val="28C92CBB"/>
    <w:rsid w:val="28E868B0"/>
    <w:rsid w:val="290C4C94"/>
    <w:rsid w:val="290D27BA"/>
    <w:rsid w:val="29160039"/>
    <w:rsid w:val="294C6E3F"/>
    <w:rsid w:val="29CE1F49"/>
    <w:rsid w:val="29FE21D6"/>
    <w:rsid w:val="2A157B78"/>
    <w:rsid w:val="2A9E23A4"/>
    <w:rsid w:val="2AC450FA"/>
    <w:rsid w:val="2B006133"/>
    <w:rsid w:val="2B0F6376"/>
    <w:rsid w:val="2B17347C"/>
    <w:rsid w:val="2B86406E"/>
    <w:rsid w:val="2BB86A0D"/>
    <w:rsid w:val="2BC929C8"/>
    <w:rsid w:val="2BCC24B9"/>
    <w:rsid w:val="2BE07D12"/>
    <w:rsid w:val="2C0A4D8F"/>
    <w:rsid w:val="2C385076"/>
    <w:rsid w:val="2C475FE3"/>
    <w:rsid w:val="2C772424"/>
    <w:rsid w:val="2C7F39CF"/>
    <w:rsid w:val="2C923702"/>
    <w:rsid w:val="2C9A4365"/>
    <w:rsid w:val="2C9A7A52"/>
    <w:rsid w:val="2CBD0633"/>
    <w:rsid w:val="2D197980"/>
    <w:rsid w:val="2D26209C"/>
    <w:rsid w:val="2D5B3AF4"/>
    <w:rsid w:val="2D857F48"/>
    <w:rsid w:val="2DE112C4"/>
    <w:rsid w:val="2E141EF5"/>
    <w:rsid w:val="2E183793"/>
    <w:rsid w:val="2EAD348A"/>
    <w:rsid w:val="2EAE2349"/>
    <w:rsid w:val="2EBE0EDE"/>
    <w:rsid w:val="2ED42292"/>
    <w:rsid w:val="2ED7699E"/>
    <w:rsid w:val="2EEE1E24"/>
    <w:rsid w:val="2F1C5505"/>
    <w:rsid w:val="2F803CE6"/>
    <w:rsid w:val="2FAF0127"/>
    <w:rsid w:val="3009442F"/>
    <w:rsid w:val="300A4EE3"/>
    <w:rsid w:val="30134B5A"/>
    <w:rsid w:val="303B7C0D"/>
    <w:rsid w:val="304412AC"/>
    <w:rsid w:val="304A60A2"/>
    <w:rsid w:val="30564A47"/>
    <w:rsid w:val="30E402A4"/>
    <w:rsid w:val="30E43E01"/>
    <w:rsid w:val="30E67B79"/>
    <w:rsid w:val="31097D0B"/>
    <w:rsid w:val="316769E0"/>
    <w:rsid w:val="316E7B6E"/>
    <w:rsid w:val="31BD7D7C"/>
    <w:rsid w:val="320A5AE9"/>
    <w:rsid w:val="32672904"/>
    <w:rsid w:val="3309293E"/>
    <w:rsid w:val="336254B1"/>
    <w:rsid w:val="338E7454"/>
    <w:rsid w:val="33922D7B"/>
    <w:rsid w:val="33C148CD"/>
    <w:rsid w:val="33E5680D"/>
    <w:rsid w:val="34160775"/>
    <w:rsid w:val="342509B8"/>
    <w:rsid w:val="34F627CF"/>
    <w:rsid w:val="35064C8D"/>
    <w:rsid w:val="3542559A"/>
    <w:rsid w:val="356B157C"/>
    <w:rsid w:val="358E07DF"/>
    <w:rsid w:val="35A707EA"/>
    <w:rsid w:val="35B2271F"/>
    <w:rsid w:val="36252EF1"/>
    <w:rsid w:val="368C11C2"/>
    <w:rsid w:val="36B9188B"/>
    <w:rsid w:val="36F32FEF"/>
    <w:rsid w:val="3727713D"/>
    <w:rsid w:val="374E46CA"/>
    <w:rsid w:val="37606621"/>
    <w:rsid w:val="37AC3E5E"/>
    <w:rsid w:val="37C82C94"/>
    <w:rsid w:val="37EB6F48"/>
    <w:rsid w:val="38563836"/>
    <w:rsid w:val="38C70290"/>
    <w:rsid w:val="3922196A"/>
    <w:rsid w:val="39243934"/>
    <w:rsid w:val="397A3554"/>
    <w:rsid w:val="39A56EBD"/>
    <w:rsid w:val="3A387277"/>
    <w:rsid w:val="3A744536"/>
    <w:rsid w:val="3AB1338A"/>
    <w:rsid w:val="3B0357CB"/>
    <w:rsid w:val="3B141786"/>
    <w:rsid w:val="3B2F036E"/>
    <w:rsid w:val="3B385475"/>
    <w:rsid w:val="3B6B3A9C"/>
    <w:rsid w:val="3BFA6B84"/>
    <w:rsid w:val="3C1108C0"/>
    <w:rsid w:val="3C1F6635"/>
    <w:rsid w:val="3C3C2D43"/>
    <w:rsid w:val="3CD94A35"/>
    <w:rsid w:val="3CEC29BB"/>
    <w:rsid w:val="3D2739F3"/>
    <w:rsid w:val="3D367D36"/>
    <w:rsid w:val="3D9803AD"/>
    <w:rsid w:val="3DC94AAA"/>
    <w:rsid w:val="3DD671C7"/>
    <w:rsid w:val="3DD75110"/>
    <w:rsid w:val="3DDB63EB"/>
    <w:rsid w:val="3E027FBC"/>
    <w:rsid w:val="3E344619"/>
    <w:rsid w:val="3E725142"/>
    <w:rsid w:val="3EA370A9"/>
    <w:rsid w:val="3EAA55A5"/>
    <w:rsid w:val="3F3013EB"/>
    <w:rsid w:val="3F623810"/>
    <w:rsid w:val="3F9D61EE"/>
    <w:rsid w:val="3FA255B3"/>
    <w:rsid w:val="3FBB6674"/>
    <w:rsid w:val="400F4B9B"/>
    <w:rsid w:val="4010076E"/>
    <w:rsid w:val="406749C8"/>
    <w:rsid w:val="407C22A8"/>
    <w:rsid w:val="40E816EB"/>
    <w:rsid w:val="41066935"/>
    <w:rsid w:val="41372C03"/>
    <w:rsid w:val="4177481D"/>
    <w:rsid w:val="41847666"/>
    <w:rsid w:val="41990C37"/>
    <w:rsid w:val="41AB4D3E"/>
    <w:rsid w:val="41B25855"/>
    <w:rsid w:val="41C061C4"/>
    <w:rsid w:val="41D91034"/>
    <w:rsid w:val="41E74672"/>
    <w:rsid w:val="42066D19"/>
    <w:rsid w:val="420C1409"/>
    <w:rsid w:val="429760C2"/>
    <w:rsid w:val="431D791B"/>
    <w:rsid w:val="432804C5"/>
    <w:rsid w:val="435A3A27"/>
    <w:rsid w:val="43CC2BFE"/>
    <w:rsid w:val="43E21F24"/>
    <w:rsid w:val="43F809F6"/>
    <w:rsid w:val="443609BF"/>
    <w:rsid w:val="44A97B05"/>
    <w:rsid w:val="44D77AAC"/>
    <w:rsid w:val="44DE52DF"/>
    <w:rsid w:val="44EE727B"/>
    <w:rsid w:val="456450B8"/>
    <w:rsid w:val="45912351"/>
    <w:rsid w:val="45BE3CD9"/>
    <w:rsid w:val="45CB1F02"/>
    <w:rsid w:val="45E858D0"/>
    <w:rsid w:val="46252A99"/>
    <w:rsid w:val="467A5994"/>
    <w:rsid w:val="46E62229"/>
    <w:rsid w:val="46F661E4"/>
    <w:rsid w:val="4762530A"/>
    <w:rsid w:val="476E221E"/>
    <w:rsid w:val="47717F92"/>
    <w:rsid w:val="478602E5"/>
    <w:rsid w:val="4797200E"/>
    <w:rsid w:val="47A81BD4"/>
    <w:rsid w:val="47E55216"/>
    <w:rsid w:val="48B040AA"/>
    <w:rsid w:val="48B9571B"/>
    <w:rsid w:val="493354CD"/>
    <w:rsid w:val="497F0713"/>
    <w:rsid w:val="49AF0FF8"/>
    <w:rsid w:val="49CB3958"/>
    <w:rsid w:val="49E21C9A"/>
    <w:rsid w:val="4A1238E7"/>
    <w:rsid w:val="4A155AE7"/>
    <w:rsid w:val="4AF173EE"/>
    <w:rsid w:val="4B475260"/>
    <w:rsid w:val="4B5856BF"/>
    <w:rsid w:val="4B8B7843"/>
    <w:rsid w:val="4C753A6E"/>
    <w:rsid w:val="4C7B6174"/>
    <w:rsid w:val="4CAA3CF8"/>
    <w:rsid w:val="4CDA2830"/>
    <w:rsid w:val="4D905E56"/>
    <w:rsid w:val="4E1C29D4"/>
    <w:rsid w:val="4E2850FC"/>
    <w:rsid w:val="4E910D5D"/>
    <w:rsid w:val="4F115ED6"/>
    <w:rsid w:val="4F476869"/>
    <w:rsid w:val="4F7D3946"/>
    <w:rsid w:val="4FC82E13"/>
    <w:rsid w:val="4FFFEDC3"/>
    <w:rsid w:val="503874F1"/>
    <w:rsid w:val="508807F5"/>
    <w:rsid w:val="50A53155"/>
    <w:rsid w:val="510C31D4"/>
    <w:rsid w:val="51905BB3"/>
    <w:rsid w:val="51A159FE"/>
    <w:rsid w:val="51BA7979"/>
    <w:rsid w:val="52287B99"/>
    <w:rsid w:val="52333AA7"/>
    <w:rsid w:val="52410C5B"/>
    <w:rsid w:val="5269450D"/>
    <w:rsid w:val="526E3F03"/>
    <w:rsid w:val="528A2602"/>
    <w:rsid w:val="529671F9"/>
    <w:rsid w:val="52992845"/>
    <w:rsid w:val="52C673B2"/>
    <w:rsid w:val="533864BD"/>
    <w:rsid w:val="53915C12"/>
    <w:rsid w:val="539F032F"/>
    <w:rsid w:val="53BF0089"/>
    <w:rsid w:val="53C47ABF"/>
    <w:rsid w:val="547C5F7A"/>
    <w:rsid w:val="547D1CF3"/>
    <w:rsid w:val="548C2ABB"/>
    <w:rsid w:val="548C473F"/>
    <w:rsid w:val="54975D21"/>
    <w:rsid w:val="54BF4E56"/>
    <w:rsid w:val="54C47921"/>
    <w:rsid w:val="54C53DC5"/>
    <w:rsid w:val="55024449"/>
    <w:rsid w:val="5503669C"/>
    <w:rsid w:val="55172147"/>
    <w:rsid w:val="552B06C5"/>
    <w:rsid w:val="555D5DAC"/>
    <w:rsid w:val="556233C2"/>
    <w:rsid w:val="55767D2F"/>
    <w:rsid w:val="55AF2380"/>
    <w:rsid w:val="56080135"/>
    <w:rsid w:val="562C577E"/>
    <w:rsid w:val="567809C3"/>
    <w:rsid w:val="56B45FA1"/>
    <w:rsid w:val="56BD287A"/>
    <w:rsid w:val="56CD51B3"/>
    <w:rsid w:val="56E46B61"/>
    <w:rsid w:val="572A49C6"/>
    <w:rsid w:val="573214BA"/>
    <w:rsid w:val="573A3ECB"/>
    <w:rsid w:val="575B02ED"/>
    <w:rsid w:val="57614FE6"/>
    <w:rsid w:val="57C540DC"/>
    <w:rsid w:val="57EE5AE8"/>
    <w:rsid w:val="581806B0"/>
    <w:rsid w:val="584119B5"/>
    <w:rsid w:val="5866703A"/>
    <w:rsid w:val="58775B2C"/>
    <w:rsid w:val="587A6C75"/>
    <w:rsid w:val="589D0BB5"/>
    <w:rsid w:val="58B5071F"/>
    <w:rsid w:val="58D46932"/>
    <w:rsid w:val="58D8399B"/>
    <w:rsid w:val="58F90254"/>
    <w:rsid w:val="59345076"/>
    <w:rsid w:val="595465EE"/>
    <w:rsid w:val="5963595B"/>
    <w:rsid w:val="599975CF"/>
    <w:rsid w:val="59CA7788"/>
    <w:rsid w:val="5A0C1B4F"/>
    <w:rsid w:val="5A0F163F"/>
    <w:rsid w:val="5A19426B"/>
    <w:rsid w:val="5A1F7AD4"/>
    <w:rsid w:val="5A56101C"/>
    <w:rsid w:val="5A837DC1"/>
    <w:rsid w:val="5ABF12B7"/>
    <w:rsid w:val="5B3E21DC"/>
    <w:rsid w:val="5B3F505C"/>
    <w:rsid w:val="5B40223A"/>
    <w:rsid w:val="5B4E6197"/>
    <w:rsid w:val="5B500161"/>
    <w:rsid w:val="5B9E2C7A"/>
    <w:rsid w:val="5BB73D3C"/>
    <w:rsid w:val="5BBA5E9A"/>
    <w:rsid w:val="5BE57E36"/>
    <w:rsid w:val="5BE865EB"/>
    <w:rsid w:val="5C882305"/>
    <w:rsid w:val="5C8E2CEF"/>
    <w:rsid w:val="5C9C787C"/>
    <w:rsid w:val="5CE84AF5"/>
    <w:rsid w:val="5D2410CF"/>
    <w:rsid w:val="5D635F29"/>
    <w:rsid w:val="5D6B1282"/>
    <w:rsid w:val="5D705536"/>
    <w:rsid w:val="5D7212B5"/>
    <w:rsid w:val="5E0771FD"/>
    <w:rsid w:val="5E0A2849"/>
    <w:rsid w:val="5E3E6CDB"/>
    <w:rsid w:val="5E6A32E8"/>
    <w:rsid w:val="5E79177D"/>
    <w:rsid w:val="5E8048B9"/>
    <w:rsid w:val="5E8819C0"/>
    <w:rsid w:val="5E940365"/>
    <w:rsid w:val="5E95226E"/>
    <w:rsid w:val="5EA66A16"/>
    <w:rsid w:val="5EAF519E"/>
    <w:rsid w:val="5ED54C05"/>
    <w:rsid w:val="5F381638"/>
    <w:rsid w:val="5F40646C"/>
    <w:rsid w:val="5F7C1524"/>
    <w:rsid w:val="5F803183"/>
    <w:rsid w:val="5F8F2016"/>
    <w:rsid w:val="60031CB2"/>
    <w:rsid w:val="608368E3"/>
    <w:rsid w:val="60C413D5"/>
    <w:rsid w:val="6111668E"/>
    <w:rsid w:val="615B6F6B"/>
    <w:rsid w:val="622C5484"/>
    <w:rsid w:val="623E27EF"/>
    <w:rsid w:val="627F5A6B"/>
    <w:rsid w:val="62D578C9"/>
    <w:rsid w:val="62E07B89"/>
    <w:rsid w:val="6311467A"/>
    <w:rsid w:val="631D301E"/>
    <w:rsid w:val="63422A85"/>
    <w:rsid w:val="63736D0F"/>
    <w:rsid w:val="637A3FCD"/>
    <w:rsid w:val="639114B0"/>
    <w:rsid w:val="63E36016"/>
    <w:rsid w:val="63EC046F"/>
    <w:rsid w:val="64041E8E"/>
    <w:rsid w:val="645962D8"/>
    <w:rsid w:val="6470717E"/>
    <w:rsid w:val="649D4417"/>
    <w:rsid w:val="64B82FFF"/>
    <w:rsid w:val="65393A14"/>
    <w:rsid w:val="655D6C47"/>
    <w:rsid w:val="657D1B52"/>
    <w:rsid w:val="658E3D60"/>
    <w:rsid w:val="658F2B3B"/>
    <w:rsid w:val="65BD63F3"/>
    <w:rsid w:val="660202AA"/>
    <w:rsid w:val="662D5327"/>
    <w:rsid w:val="66361BAE"/>
    <w:rsid w:val="663F505A"/>
    <w:rsid w:val="66521231"/>
    <w:rsid w:val="666F1DE3"/>
    <w:rsid w:val="66925AD1"/>
    <w:rsid w:val="66AA05FC"/>
    <w:rsid w:val="66FE6C82"/>
    <w:rsid w:val="67014A1B"/>
    <w:rsid w:val="6796339F"/>
    <w:rsid w:val="68262975"/>
    <w:rsid w:val="685665D7"/>
    <w:rsid w:val="68656D1C"/>
    <w:rsid w:val="687436E1"/>
    <w:rsid w:val="68907DEF"/>
    <w:rsid w:val="69006D22"/>
    <w:rsid w:val="69056046"/>
    <w:rsid w:val="69111763"/>
    <w:rsid w:val="69823BDB"/>
    <w:rsid w:val="69A55B1C"/>
    <w:rsid w:val="69E00902"/>
    <w:rsid w:val="6A1C5DDE"/>
    <w:rsid w:val="6A2829D5"/>
    <w:rsid w:val="6A2C3B47"/>
    <w:rsid w:val="6A5D1F52"/>
    <w:rsid w:val="6A667059"/>
    <w:rsid w:val="6A8E65B0"/>
    <w:rsid w:val="6A941E18"/>
    <w:rsid w:val="6AC36259"/>
    <w:rsid w:val="6AF24D91"/>
    <w:rsid w:val="6B0625EA"/>
    <w:rsid w:val="6B3C7509"/>
    <w:rsid w:val="6B67752D"/>
    <w:rsid w:val="6B6F1F3D"/>
    <w:rsid w:val="6B7645C5"/>
    <w:rsid w:val="6BD149A6"/>
    <w:rsid w:val="6BFF1513"/>
    <w:rsid w:val="6C0134DD"/>
    <w:rsid w:val="6C430180"/>
    <w:rsid w:val="6C4E249B"/>
    <w:rsid w:val="6C615D2A"/>
    <w:rsid w:val="6C904861"/>
    <w:rsid w:val="6CA87DFD"/>
    <w:rsid w:val="6CCA5E07"/>
    <w:rsid w:val="6CD56718"/>
    <w:rsid w:val="6CEF1588"/>
    <w:rsid w:val="6D943EDD"/>
    <w:rsid w:val="6E1E6C74"/>
    <w:rsid w:val="6EB5235D"/>
    <w:rsid w:val="6EC1605C"/>
    <w:rsid w:val="6F06541D"/>
    <w:rsid w:val="6F4247CD"/>
    <w:rsid w:val="6F767D3E"/>
    <w:rsid w:val="6F991C7F"/>
    <w:rsid w:val="70001CFE"/>
    <w:rsid w:val="70182BA3"/>
    <w:rsid w:val="705160B5"/>
    <w:rsid w:val="705B5186"/>
    <w:rsid w:val="70DE7195"/>
    <w:rsid w:val="715776FB"/>
    <w:rsid w:val="719B7F30"/>
    <w:rsid w:val="71F210A6"/>
    <w:rsid w:val="71F94C57"/>
    <w:rsid w:val="72CC0A62"/>
    <w:rsid w:val="7350022B"/>
    <w:rsid w:val="73AF381F"/>
    <w:rsid w:val="73C60B68"/>
    <w:rsid w:val="73DC5EEF"/>
    <w:rsid w:val="74836A59"/>
    <w:rsid w:val="74DA4670"/>
    <w:rsid w:val="75F052ED"/>
    <w:rsid w:val="762D4ECF"/>
    <w:rsid w:val="764364A0"/>
    <w:rsid w:val="76724FD8"/>
    <w:rsid w:val="76CA6BC2"/>
    <w:rsid w:val="77236647"/>
    <w:rsid w:val="77A967D7"/>
    <w:rsid w:val="7808174F"/>
    <w:rsid w:val="780D13B5"/>
    <w:rsid w:val="78197E01"/>
    <w:rsid w:val="784529A4"/>
    <w:rsid w:val="78931961"/>
    <w:rsid w:val="789C3DC3"/>
    <w:rsid w:val="79386064"/>
    <w:rsid w:val="794C0F66"/>
    <w:rsid w:val="7959449F"/>
    <w:rsid w:val="79BC128C"/>
    <w:rsid w:val="79E32474"/>
    <w:rsid w:val="7A2806AC"/>
    <w:rsid w:val="7A566D58"/>
    <w:rsid w:val="7A6F1F5A"/>
    <w:rsid w:val="7AD61FD9"/>
    <w:rsid w:val="7B0546E5"/>
    <w:rsid w:val="7B09415C"/>
    <w:rsid w:val="7B476A33"/>
    <w:rsid w:val="7B851309"/>
    <w:rsid w:val="7B9C0D55"/>
    <w:rsid w:val="7BCF6656"/>
    <w:rsid w:val="7BE14791"/>
    <w:rsid w:val="7BF42B6F"/>
    <w:rsid w:val="7CF91FAF"/>
    <w:rsid w:val="7CFD1A9F"/>
    <w:rsid w:val="7D0970E6"/>
    <w:rsid w:val="7D0A5F6A"/>
    <w:rsid w:val="7D126505"/>
    <w:rsid w:val="7D176902"/>
    <w:rsid w:val="7D273B57"/>
    <w:rsid w:val="7D4E7230"/>
    <w:rsid w:val="7D504ED2"/>
    <w:rsid w:val="7DCE2E07"/>
    <w:rsid w:val="7DD10836"/>
    <w:rsid w:val="7E5A06BB"/>
    <w:rsid w:val="7E9975A5"/>
    <w:rsid w:val="7F5434CC"/>
    <w:rsid w:val="7F802513"/>
    <w:rsid w:val="7FB34697"/>
    <w:rsid w:val="7FC06DB4"/>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2"/>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3">
    <w:name w:val="heading 3"/>
    <w:basedOn w:val="4"/>
    <w:next w:val="1"/>
    <w:link w:val="34"/>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5"/>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link w:val="33"/>
    <w:qFormat/>
    <w:uiPriority w:val="0"/>
    <w:pPr>
      <w:ind w:firstLine="420"/>
    </w:pPr>
    <w:rPr>
      <w:rFonts w:hAnsi="Verdana" w:cs="Times New Roman"/>
      <w:bCs/>
      <w:szCs w:val="24"/>
    </w:rPr>
  </w:style>
  <w:style w:type="paragraph" w:styleId="6">
    <w:name w:val="Body Text"/>
    <w:basedOn w:val="1"/>
    <w:unhideWhenUsed/>
    <w:qFormat/>
    <w:uiPriority w:val="99"/>
    <w:rPr>
      <w:rFonts w:asciiTheme="minorHAnsi" w:hAnsiTheme="minorHAnsi" w:cstheme="minorBidi"/>
      <w:szCs w:val="22"/>
    </w:rPr>
  </w:style>
  <w:style w:type="paragraph" w:styleId="7">
    <w:name w:val="Document Map"/>
    <w:basedOn w:val="1"/>
    <w:link w:val="39"/>
    <w:semiHidden/>
    <w:unhideWhenUsed/>
    <w:qFormat/>
    <w:uiPriority w:val="99"/>
    <w:rPr>
      <w:rFonts w:ascii="宋体"/>
      <w:sz w:val="18"/>
      <w:szCs w:val="18"/>
    </w:rPr>
  </w:style>
  <w:style w:type="paragraph" w:styleId="8">
    <w:name w:val="annotation text"/>
    <w:basedOn w:val="1"/>
    <w:next w:val="9"/>
    <w:semiHidden/>
    <w:unhideWhenUsed/>
    <w:qFormat/>
    <w:uiPriority w:val="99"/>
    <w:pPr>
      <w:jc w:val="left"/>
    </w:pPr>
  </w:style>
  <w:style w:type="paragraph" w:styleId="9">
    <w:name w:val="toc 5"/>
    <w:basedOn w:val="1"/>
    <w:next w:val="1"/>
    <w:semiHidden/>
    <w:qFormat/>
    <w:locked/>
    <w:uiPriority w:val="0"/>
    <w:pPr>
      <w:ind w:left="840"/>
      <w:jc w:val="left"/>
    </w:pPr>
    <w:rPr>
      <w:szCs w:val="21"/>
    </w:rPr>
  </w:style>
  <w:style w:type="paragraph" w:styleId="10">
    <w:name w:val="Body Text Indent"/>
    <w:basedOn w:val="1"/>
    <w:qFormat/>
    <w:uiPriority w:val="0"/>
    <w:pPr>
      <w:spacing w:line="360" w:lineRule="auto"/>
      <w:ind w:firstLine="420" w:firstLineChars="200"/>
    </w:pPr>
  </w:style>
  <w:style w:type="paragraph" w:styleId="11">
    <w:name w:val="Plain Text"/>
    <w:basedOn w:val="1"/>
    <w:link w:val="43"/>
    <w:semiHidden/>
    <w:unhideWhenUsed/>
    <w:qFormat/>
    <w:uiPriority w:val="99"/>
    <w:rPr>
      <w:rFonts w:ascii="宋体" w:hAnsi="Courier New" w:cs="Times New Roman"/>
      <w:szCs w:val="20"/>
    </w:rPr>
  </w:style>
  <w:style w:type="paragraph" w:styleId="12">
    <w:name w:val="Balloon Text"/>
    <w:basedOn w:val="1"/>
    <w:link w:val="37"/>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Body Text 2"/>
    <w:basedOn w:val="1"/>
    <w:qFormat/>
    <w:uiPriority w:val="0"/>
    <w:pPr>
      <w:spacing w:line="360" w:lineRule="auto"/>
    </w:pPr>
    <w:rPr>
      <w:sz w:val="24"/>
    </w:rPr>
  </w:style>
  <w:style w:type="paragraph" w:styleId="17">
    <w:name w:val="Normal (Web)"/>
    <w:basedOn w:val="1"/>
    <w:link w:val="42"/>
    <w:qFormat/>
    <w:uiPriority w:val="99"/>
    <w:pPr>
      <w:widowControl/>
      <w:spacing w:line="300" w:lineRule="atLeast"/>
      <w:jc w:val="left"/>
    </w:pPr>
    <w:rPr>
      <w:rFonts w:ascii="宋体" w:hAnsi="宋体" w:cs="宋体"/>
      <w:kern w:val="0"/>
      <w:sz w:val="24"/>
      <w:szCs w:val="24"/>
    </w:rPr>
  </w:style>
  <w:style w:type="paragraph" w:styleId="18">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9">
    <w:name w:val="Body Text First Indent 2"/>
    <w:basedOn w:val="10"/>
    <w:semiHidden/>
    <w:unhideWhenUsed/>
    <w:qFormat/>
    <w:uiPriority w:val="99"/>
    <w:pPr>
      <w:spacing w:afterLines="25"/>
    </w:pPr>
  </w:style>
  <w:style w:type="table" w:styleId="21">
    <w:name w:val="Table Grid"/>
    <w:basedOn w:val="20"/>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Hyperlink"/>
    <w:qFormat/>
    <w:uiPriority w:val="0"/>
    <w:rPr>
      <w:rFonts w:eastAsia="宋体"/>
      <w:color w:val="0000FF"/>
      <w:kern w:val="2"/>
      <w:sz w:val="24"/>
      <w:szCs w:val="24"/>
      <w:u w:val="single"/>
      <w:lang w:val="en-US" w:eastAsia="zh-CN" w:bidi="ar-SA"/>
    </w:rPr>
  </w:style>
  <w:style w:type="character" w:styleId="25">
    <w:name w:val="annotation reference"/>
    <w:basedOn w:val="22"/>
    <w:qFormat/>
    <w:uiPriority w:val="99"/>
    <w:rPr>
      <w:sz w:val="21"/>
      <w:szCs w:val="21"/>
    </w:rPr>
  </w:style>
  <w:style w:type="paragraph" w:styleId="26">
    <w:name w:val="Quote"/>
    <w:basedOn w:val="1"/>
    <w:next w:val="1"/>
    <w:qFormat/>
    <w:uiPriority w:val="99"/>
    <w:rPr>
      <w:rFonts w:ascii="Calibri" w:hAnsi="Calibri" w:cs="Calibri"/>
      <w:i/>
      <w:iCs/>
      <w:color w:val="000000"/>
      <w:sz w:val="22"/>
      <w:szCs w:val="22"/>
    </w:rPr>
  </w:style>
  <w:style w:type="paragraph" w:customStyle="1" w:styleId="27">
    <w:name w:val="表格文字"/>
    <w:basedOn w:val="1"/>
    <w:qFormat/>
    <w:uiPriority w:val="99"/>
    <w:pPr>
      <w:spacing w:before="25" w:after="25"/>
    </w:pPr>
    <w:rPr>
      <w:spacing w:val="10"/>
      <w:sz w:val="24"/>
    </w:rPr>
  </w:style>
  <w:style w:type="paragraph" w:customStyle="1" w:styleId="2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9">
    <w:name w:val="默认段落字体 Para Char Char Char Char"/>
    <w:basedOn w:val="1"/>
    <w:qFormat/>
    <w:uiPriority w:val="99"/>
    <w:rPr>
      <w:rFonts w:ascii="Times New Roman" w:hAnsi="Times New Roman" w:cs="Times New Roman"/>
    </w:rPr>
  </w:style>
  <w:style w:type="character" w:customStyle="1" w:styleId="30">
    <w:name w:val="页眉 Char"/>
    <w:basedOn w:val="22"/>
    <w:link w:val="14"/>
    <w:qFormat/>
    <w:uiPriority w:val="99"/>
    <w:rPr>
      <w:rFonts w:cs="Calibri"/>
      <w:sz w:val="18"/>
      <w:szCs w:val="18"/>
    </w:rPr>
  </w:style>
  <w:style w:type="character" w:customStyle="1" w:styleId="31">
    <w:name w:val="页脚 Char"/>
    <w:basedOn w:val="22"/>
    <w:link w:val="13"/>
    <w:qFormat/>
    <w:uiPriority w:val="99"/>
    <w:rPr>
      <w:rFonts w:cs="Calibri"/>
      <w:sz w:val="18"/>
      <w:szCs w:val="18"/>
    </w:rPr>
  </w:style>
  <w:style w:type="character" w:customStyle="1" w:styleId="32">
    <w:name w:val="标题 2 Char"/>
    <w:basedOn w:val="22"/>
    <w:link w:val="2"/>
    <w:qFormat/>
    <w:uiPriority w:val="0"/>
    <w:rPr>
      <w:rFonts w:ascii="宋体" w:hAnsi="宋体"/>
      <w:b/>
      <w:sz w:val="24"/>
    </w:rPr>
  </w:style>
  <w:style w:type="character" w:customStyle="1" w:styleId="33">
    <w:name w:val="正文缩进 Char"/>
    <w:basedOn w:val="22"/>
    <w:link w:val="5"/>
    <w:qFormat/>
    <w:uiPriority w:val="0"/>
    <w:rPr>
      <w:rFonts w:hAnsi="Verdana"/>
      <w:bCs/>
      <w:kern w:val="2"/>
      <w:sz w:val="21"/>
      <w:szCs w:val="24"/>
    </w:rPr>
  </w:style>
  <w:style w:type="character" w:customStyle="1" w:styleId="34">
    <w:name w:val="标题 3 Char"/>
    <w:basedOn w:val="22"/>
    <w:link w:val="3"/>
    <w:semiHidden/>
    <w:qFormat/>
    <w:uiPriority w:val="0"/>
    <w:rPr>
      <w:rFonts w:cs="Calibri"/>
      <w:b/>
      <w:bCs/>
      <w:kern w:val="2"/>
      <w:sz w:val="32"/>
      <w:szCs w:val="32"/>
    </w:rPr>
  </w:style>
  <w:style w:type="character" w:customStyle="1" w:styleId="35">
    <w:name w:val="标题 4 Char"/>
    <w:basedOn w:val="22"/>
    <w:link w:val="4"/>
    <w:semiHidden/>
    <w:qFormat/>
    <w:uiPriority w:val="0"/>
    <w:rPr>
      <w:rFonts w:ascii="Cambria" w:hAnsi="Cambria" w:eastAsia="宋体" w:cs="Times New Roman"/>
      <w:b/>
      <w:bCs/>
      <w:kern w:val="2"/>
      <w:sz w:val="28"/>
      <w:szCs w:val="28"/>
    </w:rPr>
  </w:style>
  <w:style w:type="paragraph" w:customStyle="1" w:styleId="3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7">
    <w:name w:val="批注框文本 Char"/>
    <w:basedOn w:val="22"/>
    <w:link w:val="12"/>
    <w:semiHidden/>
    <w:qFormat/>
    <w:uiPriority w:val="99"/>
    <w:rPr>
      <w:rFonts w:cs="Calibri"/>
      <w:kern w:val="2"/>
      <w:sz w:val="18"/>
      <w:szCs w:val="18"/>
    </w:rPr>
  </w:style>
  <w:style w:type="paragraph" w:styleId="38">
    <w:name w:val="List Paragraph"/>
    <w:basedOn w:val="1"/>
    <w:qFormat/>
    <w:uiPriority w:val="34"/>
    <w:pPr>
      <w:ind w:firstLine="420" w:firstLineChars="200"/>
    </w:pPr>
  </w:style>
  <w:style w:type="character" w:customStyle="1" w:styleId="39">
    <w:name w:val="文档结构图 Char"/>
    <w:basedOn w:val="22"/>
    <w:link w:val="7"/>
    <w:semiHidden/>
    <w:qFormat/>
    <w:uiPriority w:val="99"/>
    <w:rPr>
      <w:rFonts w:ascii="宋体" w:cs="Calibri"/>
      <w:kern w:val="2"/>
      <w:sz w:val="18"/>
      <w:szCs w:val="18"/>
    </w:rPr>
  </w:style>
  <w:style w:type="paragraph" w:customStyle="1" w:styleId="40">
    <w:name w:val="_Style 1"/>
    <w:basedOn w:val="1"/>
    <w:qFormat/>
    <w:uiPriority w:val="0"/>
  </w:style>
  <w:style w:type="paragraph" w:customStyle="1" w:styleId="41">
    <w:name w:val="_Style 2"/>
    <w:basedOn w:val="1"/>
    <w:qFormat/>
    <w:uiPriority w:val="0"/>
  </w:style>
  <w:style w:type="character" w:customStyle="1" w:styleId="42">
    <w:name w:val="普通(网站) Char"/>
    <w:link w:val="17"/>
    <w:qFormat/>
    <w:uiPriority w:val="99"/>
    <w:rPr>
      <w:rFonts w:ascii="宋体" w:hAnsi="宋体" w:cs="宋体"/>
      <w:sz w:val="24"/>
      <w:szCs w:val="24"/>
    </w:rPr>
  </w:style>
  <w:style w:type="character" w:customStyle="1" w:styleId="43">
    <w:name w:val="纯文本 Char"/>
    <w:basedOn w:val="22"/>
    <w:link w:val="11"/>
    <w:semiHidden/>
    <w:qFormat/>
    <w:uiPriority w:val="99"/>
    <w:rPr>
      <w:rFonts w:ascii="宋体" w:hAnsi="Courier New"/>
      <w:kern w:val="2"/>
      <w:sz w:val="21"/>
    </w:rPr>
  </w:style>
  <w:style w:type="paragraph" w:customStyle="1" w:styleId="44">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5">
    <w:name w:val="列出段落1"/>
    <w:basedOn w:val="1"/>
    <w:qFormat/>
    <w:uiPriority w:val="0"/>
    <w:pPr>
      <w:ind w:firstLine="420" w:firstLineChars="200"/>
    </w:pPr>
    <w:rPr>
      <w:szCs w:val="24"/>
    </w:rPr>
  </w:style>
  <w:style w:type="character" w:customStyle="1" w:styleId="46">
    <w:name w:val="NormalCharacter"/>
    <w:qFormat/>
    <w:uiPriority w:val="0"/>
    <w:rPr>
      <w:kern w:val="2"/>
      <w:sz w:val="21"/>
      <w:szCs w:val="24"/>
      <w:lang w:val="en-US" w:eastAsia="zh-CN" w:bidi="ar-SA"/>
    </w:rPr>
  </w:style>
  <w:style w:type="paragraph" w:customStyle="1" w:styleId="47">
    <w:name w:val="Table Paragraph"/>
    <w:basedOn w:val="1"/>
    <w:qFormat/>
    <w:uiPriority w:val="1"/>
    <w:rPr>
      <w:rFonts w:ascii="宋体" w:hAnsi="宋体" w:cs="宋体"/>
      <w:lang w:val="zh-CN" w:bidi="zh-CN"/>
    </w:rPr>
  </w:style>
  <w:style w:type="paragraph" w:customStyle="1" w:styleId="4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table" w:customStyle="1" w:styleId="50">
    <w:name w:val="网格型1"/>
    <w:basedOn w:val="2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character" w:customStyle="1" w:styleId="52">
    <w:name w:val="font1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63</Pages>
  <Words>3644</Words>
  <Characters>3670</Characters>
  <Lines>1</Lines>
  <Paragraphs>1</Paragraphs>
  <TotalTime>20</TotalTime>
  <ScaleCrop>false</ScaleCrop>
  <LinksUpToDate>false</LinksUpToDate>
  <CharactersWithSpaces>4029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十口</cp:lastModifiedBy>
  <cp:lastPrinted>2023-05-19T00:05:00Z</cp:lastPrinted>
  <dcterms:modified xsi:type="dcterms:W3CDTF">2025-04-11T00:31:06Z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50F7CCE65483457F850A859706C3D6E1_13</vt:lpwstr>
  </property>
  <property fmtid="{D5CDD505-2E9C-101B-9397-08002B2CF9AE}" pid="4" name="KSOTemplateDocerSaveRecord">
    <vt:lpwstr>eyJoZGlkIjoiNWE3MDJmOWE2YjBmYzM4NjVkYmM5YjNjNDFhNjBlZDQiLCJ1c2VySWQiOiI4NTkxMzM3MTkifQ==</vt:lpwstr>
  </property>
</Properties>
</file>