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龙岗区2025年市场监管质量领域专项资金拟扶持项目公示名单</w:t>
      </w:r>
    </w:p>
    <w:p/>
    <w:tbl>
      <w:tblPr>
        <w:tblStyle w:val="2"/>
        <w:tblW w:w="84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888"/>
        <w:gridCol w:w="2606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拟扶持金额（万元）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深圳保时健生物工程有限公司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深圳市创世达实业股份有限公司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深圳市格瑞斯优雅眼镜有限公司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深圳市爱庞德新能源科技有限公司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深圳市创新精艺科技有限公司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深圳瑞能电气设备有限公司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深圳市科新精密电子有限公司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深圳市德域百纳科技有限公司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深圳欧拓奇科技有限公司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深圳市国邦电子科技有限公司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深圳广程机电设备有限公司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深圳市冠旭电子股份有限公司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能源管理体系认证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深圳市莎朗科技有限公司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主导团体标准制定配套配套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深圳市聚飞光电股份有限公司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深圳标准认证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深圳市超频三科技股份有限公司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深圳标准认证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深圳市裕富照明股份有限公司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深圳标准认证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深圳市尚荣医疗股份有限公司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承担国际国内标准化组织工作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深圳市康冠商用科技有限公司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6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导入卓越绩效模式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深圳市誉和钻石工具有限公司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导入卓越绩效模式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检安建设（广东）股份有限公司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导入卓越绩效模式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46D43"/>
    <w:rsid w:val="050C6357"/>
    <w:rsid w:val="5A346D43"/>
    <w:rsid w:val="6FBAE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542</Characters>
  <Lines>0</Lines>
  <Paragraphs>0</Paragraphs>
  <TotalTime>7</TotalTime>
  <ScaleCrop>false</ScaleCrop>
  <LinksUpToDate>false</LinksUpToDate>
  <CharactersWithSpaces>542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2025-03-13T15:59:00Z</dcterms:created>
  <dc:creator>if</dc:creator>
  <cp:lastModifiedBy>张晓丹</cp:lastModifiedBy>
  <dcterms:modified xsi:type="dcterms:W3CDTF">2025-03-13T17:29:56Z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7A3EF92B522442AC881BD746442E4CD9_11</vt:lpwstr>
  </property>
  <property fmtid="{D5CDD505-2E9C-101B-9397-08002B2CF9AE}" pid="4" name="KSOTemplateDocerSaveRecord">
    <vt:lpwstr>eyJoZGlkIjoiZTI0NDBlYWI0ZDc4YjhjYjkwM2JmNTUzMmNjZDE2MzgiLCJ1c2VySWQiOiI3OTkyNDMyODMifQ==</vt:lpwstr>
  </property>
</Properties>
</file>