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广东法律服务网热线平台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公证服务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．办理婚姻状况公证；2．办理亲属关系公证；3．办理出生公证；4．办理生存公证；5．办理死亡公证；6．办理身份公证；7．办理经历公证；8．办理学历公证；9．办理学位公证；10．办理职务公证；11．办理职称公证；12．办理有（无）违法犯罪记录公证；13. 文书的副本、影印本与原本相符公证；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法律服务网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热线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平台服务范围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来电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司法行政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业务客服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拨打</w:t>
            </w:r>
            <w:r>
              <w:rPr>
                <w:rFonts w:hint="default" w:ascii="宋体" w:hAnsi="宋体" w:eastAsia="宋体" w:cs="宋体"/>
                <w:color w:val="000000"/>
                <w:sz w:val="24"/>
                <w:lang w:eastAsia="zh-Hans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全年365天7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*24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小时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□邮寄接收   □窗口接收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C00000"/>
                <w:kern w:val="0"/>
                <w:sz w:val="24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□网页自行下载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电子送达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本项服务是否为新增服务事项：□是   √否</w:t>
            </w:r>
          </w:p>
        </w:tc>
      </w:tr>
    </w:tbl>
    <w:p/>
    <w:p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b/>
        </w:rPr>
      </w:pPr>
      <w:r>
        <w:rPr>
          <w:rFonts w:hint="eastAsia"/>
          <w:b/>
        </w:rPr>
        <w:t>公证服务</w:t>
      </w:r>
      <w:r>
        <w:rPr>
          <w:b/>
        </w:rPr>
        <w:t>流程图</w:t>
      </w:r>
    </w:p>
    <w:p>
      <w:pPr>
        <w:jc w:val="center"/>
        <w:rPr>
          <w:rFonts w:hint="eastAsia"/>
        </w:rPr>
      </w:pPr>
      <w:r>
        <w:drawing>
          <wp:inline distT="0" distB="0" distL="0" distR="0">
            <wp:extent cx="1200150" cy="24669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2A3793"/>
    <w:rsid w:val="00400F81"/>
    <w:rsid w:val="00475B13"/>
    <w:rsid w:val="009837C5"/>
    <w:rsid w:val="009A245D"/>
    <w:rsid w:val="009E40FB"/>
    <w:rsid w:val="00AB1F57"/>
    <w:rsid w:val="00AD11D1"/>
    <w:rsid w:val="00B15AF8"/>
    <w:rsid w:val="00C550E0"/>
    <w:rsid w:val="00DE14D7"/>
    <w:rsid w:val="00E020D9"/>
    <w:rsid w:val="05510877"/>
    <w:rsid w:val="11D2266B"/>
    <w:rsid w:val="190B59BE"/>
    <w:rsid w:val="1CBD369A"/>
    <w:rsid w:val="209F12AD"/>
    <w:rsid w:val="54DC785F"/>
    <w:rsid w:val="5CD508F4"/>
    <w:rsid w:val="5F5A3F72"/>
    <w:rsid w:val="6A49F83B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  <w:rsid w:val="FB7FF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</Words>
  <Characters>599</Characters>
  <Lines>4</Lines>
  <Paragraphs>1</Paragraphs>
  <ScaleCrop>false</ScaleCrop>
  <LinksUpToDate>false</LinksUpToDate>
  <CharactersWithSpaces>703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2020-06-12T11:00:00Z</dcterms:created>
  <dc:creator>guagua</dc:creator>
  <cp:lastModifiedBy>guagua</cp:lastModifiedBy>
  <cp:lastPrinted>2020-09-16T17:12:00Z</cp:lastPrinted>
  <dcterms:modified xsi:type="dcterms:W3CDTF">2020-12-29T17:22:23Z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