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8241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8241"/>
      </w:tblGrid>
      <w:tr>
        <w:trPr>
          <w:trHeight w:val="420" w:hRule="atLeast"/>
        </w:trPr>
        <w:tc>
          <w:tcPr>
            <w:tcW w:w="8241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  <w:lang w:bidi="ar"/>
              </w:rPr>
              <w:t>广东法律服务网服务事项指南</w:t>
            </w:r>
          </w:p>
        </w:tc>
      </w:tr>
    </w:tbl>
    <w:p>
      <w:pPr>
        <w:widowControl/>
        <w:wordWrap/>
        <w:jc w:val="righ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8"/>
          <w:szCs w:val="28"/>
        </w:rPr>
        <w:t>填写单位：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广东法律服务网网络平台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</w:t>
      </w:r>
    </w:p>
    <w:tbl>
      <w:tblPr>
        <w:tblStyle w:val="3"/>
        <w:tblW w:w="8735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351"/>
        <w:gridCol w:w="1287"/>
        <w:gridCol w:w="1783"/>
        <w:gridCol w:w="1483"/>
        <w:gridCol w:w="1831"/>
      </w:tblGrid>
      <w:tr>
        <w:trPr>
          <w:trHeight w:val="450" w:hRule="atLeast"/>
        </w:trPr>
        <w:tc>
          <w:tcPr>
            <w:tcW w:w="23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638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Hans"/>
              </w:rPr>
            </w:pPr>
            <w:r>
              <w:rPr>
                <w:rFonts w:hint="eastAsia" w:ascii="宋体" w:hAnsi="宋体" w:eastAsia="宋体" w:cs="宋体"/>
                <w:bCs/>
                <w:sz w:val="28"/>
                <w:szCs w:val="28"/>
                <w:lang w:val="en-US" w:eastAsia="zh-Hans"/>
              </w:rPr>
              <w:t>律师服务</w:t>
            </w:r>
          </w:p>
        </w:tc>
      </w:tr>
      <w:tr>
        <w:trPr>
          <w:trHeight w:val="450" w:hRule="atLeast"/>
        </w:trPr>
        <w:tc>
          <w:tcPr>
            <w:tcW w:w="23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事项内容</w:t>
            </w:r>
          </w:p>
        </w:tc>
        <w:tc>
          <w:tcPr>
            <w:tcW w:w="638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Hans"/>
              </w:rPr>
              <w:t>根据群众需要，提供法律咨询、律师调解、带你法律文书、民事及行政诉讼代理、合同审查、劳动仲裁、仲裁等非诉讼代理、法律顾问服务</w:t>
            </w:r>
            <w:bookmarkStart w:id="0" w:name="_GoBack"/>
            <w:bookmarkEnd w:id="0"/>
          </w:p>
        </w:tc>
      </w:tr>
      <w:tr>
        <w:trPr>
          <w:trHeight w:val="450" w:hRule="atLeast"/>
        </w:trPr>
        <w:tc>
          <w:tcPr>
            <w:tcW w:w="23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设定依据</w:t>
            </w:r>
          </w:p>
        </w:tc>
        <w:tc>
          <w:tcPr>
            <w:tcW w:w="638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  <w:lang w:val="en-US" w:eastAsia="zh-CN"/>
              </w:rPr>
              <w:t>广东法律服务网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  <w:lang w:val="en-US" w:eastAsia="zh-Hans"/>
              </w:rPr>
              <w:t>（https://gd.12348.gov.cn）</w:t>
            </w:r>
          </w:p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  <w:lang w:val="en-US" w:eastAsia="zh-Hans"/>
              </w:rPr>
              <w:t>微信小程序：粤省事法律服务专区</w:t>
            </w:r>
          </w:p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  <w:lang w:eastAsia="zh-Han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  <w:lang w:val="en-US" w:eastAsia="zh-Hans"/>
              </w:rPr>
              <w:t>下载“广东法律服务网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  <w:lang w:eastAsia="zh-Hans"/>
              </w:rPr>
              <w:t>APP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  <w:lang w:eastAsia="zh-Hans"/>
              </w:rPr>
              <w:t>”（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  <w:lang w:val="en-US" w:eastAsia="zh-Hans"/>
              </w:rPr>
              <w:t>目前仅限安卓用户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  <w:lang w:eastAsia="zh-Hans"/>
              </w:rPr>
              <w:t>）</w:t>
            </w:r>
          </w:p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  <w:lang w:val="en-US" w:eastAsia="zh-Hans"/>
              </w:rPr>
              <w:t>微信公众号“广东掌上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  <w:lang w:eastAsia="zh-Hans"/>
              </w:rPr>
              <w:t>12348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  <w:lang w:val="en-US" w:eastAsia="zh-Hans"/>
              </w:rPr>
              <w:t>”</w:t>
            </w:r>
          </w:p>
        </w:tc>
      </w:tr>
      <w:tr>
        <w:trPr>
          <w:trHeight w:val="450" w:hRule="atLeast"/>
        </w:trPr>
        <w:tc>
          <w:tcPr>
            <w:tcW w:w="23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服务对象</w:t>
            </w:r>
          </w:p>
        </w:tc>
        <w:tc>
          <w:tcPr>
            <w:tcW w:w="638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群众</w:t>
            </w:r>
          </w:p>
        </w:tc>
      </w:tr>
      <w:tr>
        <w:trPr>
          <w:trHeight w:val="450" w:hRule="atLeast"/>
        </w:trPr>
        <w:tc>
          <w:tcPr>
            <w:tcW w:w="23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服务主体</w:t>
            </w:r>
          </w:p>
        </w:tc>
        <w:tc>
          <w:tcPr>
            <w:tcW w:w="638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Cs/>
                <w:sz w:val="28"/>
                <w:szCs w:val="28"/>
              </w:rPr>
              <w:t>执业律师</w:t>
            </w:r>
          </w:p>
        </w:tc>
      </w:tr>
      <w:tr>
        <w:trPr>
          <w:trHeight w:val="450" w:hRule="atLeast"/>
        </w:trPr>
        <w:tc>
          <w:tcPr>
            <w:tcW w:w="23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办理地点</w:t>
            </w:r>
          </w:p>
        </w:tc>
        <w:tc>
          <w:tcPr>
            <w:tcW w:w="638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广东法律服务网网络平台</w:t>
            </w:r>
          </w:p>
        </w:tc>
      </w:tr>
      <w:tr>
        <w:trPr>
          <w:trHeight w:val="450" w:hRule="atLeast"/>
        </w:trPr>
        <w:tc>
          <w:tcPr>
            <w:tcW w:w="23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办理时间</w:t>
            </w:r>
          </w:p>
        </w:tc>
        <w:tc>
          <w:tcPr>
            <w:tcW w:w="638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全年365天7*24小时</w:t>
            </w:r>
          </w:p>
        </w:tc>
      </w:tr>
      <w:tr>
        <w:trPr>
          <w:trHeight w:val="450" w:hRule="atLeast"/>
        </w:trPr>
        <w:tc>
          <w:tcPr>
            <w:tcW w:w="23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法定办结时限</w:t>
            </w:r>
          </w:p>
        </w:tc>
        <w:tc>
          <w:tcPr>
            <w:tcW w:w="638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无</w:t>
            </w:r>
          </w:p>
        </w:tc>
      </w:tr>
      <w:tr>
        <w:trPr>
          <w:trHeight w:val="450" w:hRule="atLeast"/>
        </w:trPr>
        <w:tc>
          <w:tcPr>
            <w:tcW w:w="23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承诺办结时限</w:t>
            </w:r>
          </w:p>
        </w:tc>
        <w:tc>
          <w:tcPr>
            <w:tcW w:w="638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无</w:t>
            </w:r>
          </w:p>
        </w:tc>
      </w:tr>
      <w:tr>
        <w:trPr>
          <w:trHeight w:val="312" w:hRule="exact"/>
        </w:trPr>
        <w:tc>
          <w:tcPr>
            <w:tcW w:w="235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受理条件</w:t>
            </w:r>
          </w:p>
        </w:tc>
        <w:tc>
          <w:tcPr>
            <w:tcW w:w="6384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群众有法律服务诉求</w:t>
            </w:r>
          </w:p>
        </w:tc>
      </w:tr>
      <w:tr>
        <w:trPr>
          <w:trHeight w:val="624" w:hRule="atLeast"/>
        </w:trPr>
        <w:tc>
          <w:tcPr>
            <w:tcW w:w="235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6384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</w:tr>
      <w:tr>
        <w:trPr>
          <w:trHeight w:val="624" w:hRule="atLeast"/>
        </w:trPr>
        <w:tc>
          <w:tcPr>
            <w:tcW w:w="235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6384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</w:tr>
      <w:tr>
        <w:trPr>
          <w:trHeight w:val="624" w:hRule="atLeast"/>
        </w:trPr>
        <w:tc>
          <w:tcPr>
            <w:tcW w:w="235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6384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</w:tr>
      <w:tr>
        <w:trPr>
          <w:trHeight w:val="624" w:hRule="atLeast"/>
        </w:trPr>
        <w:tc>
          <w:tcPr>
            <w:tcW w:w="235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6384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</w:tr>
      <w:tr>
        <w:trPr>
          <w:trHeight w:val="285" w:hRule="atLeast"/>
        </w:trPr>
        <w:tc>
          <w:tcPr>
            <w:tcW w:w="235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</w:t>
            </w:r>
          </w:p>
        </w:tc>
        <w:tc>
          <w:tcPr>
            <w:tcW w:w="1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8"/>
                <w:szCs w:val="28"/>
                <w:lang w:bidi="ar"/>
              </w:rPr>
              <w:t>材料名称</w:t>
            </w:r>
          </w:p>
        </w:tc>
        <w:tc>
          <w:tcPr>
            <w:tcW w:w="1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8"/>
                <w:szCs w:val="28"/>
                <w:lang w:bidi="ar"/>
              </w:rPr>
              <w:t>是否必须原件</w:t>
            </w:r>
          </w:p>
        </w:tc>
        <w:tc>
          <w:tcPr>
            <w:tcW w:w="1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8"/>
                <w:szCs w:val="28"/>
                <w:lang w:bidi="ar"/>
              </w:rPr>
              <w:t>复印件份数</w:t>
            </w:r>
          </w:p>
        </w:tc>
        <w:tc>
          <w:tcPr>
            <w:tcW w:w="18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8"/>
                <w:szCs w:val="28"/>
                <w:lang w:bidi="ar"/>
              </w:rPr>
              <w:t>⽰范⽂本</w:t>
            </w:r>
          </w:p>
        </w:tc>
      </w:tr>
      <w:tr>
        <w:trPr>
          <w:trHeight w:val="285" w:hRule="atLeast"/>
        </w:trPr>
        <w:tc>
          <w:tcPr>
            <w:tcW w:w="235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1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无</w:t>
            </w:r>
          </w:p>
        </w:tc>
        <w:tc>
          <w:tcPr>
            <w:tcW w:w="1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 xml:space="preserve">是 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否</w:t>
            </w:r>
          </w:p>
        </w:tc>
        <w:tc>
          <w:tcPr>
            <w:tcW w:w="1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无</w:t>
            </w:r>
          </w:p>
        </w:tc>
        <w:tc>
          <w:tcPr>
            <w:tcW w:w="18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无</w:t>
            </w:r>
          </w:p>
        </w:tc>
      </w:tr>
      <w:tr>
        <w:trPr>
          <w:trHeight w:val="285" w:hRule="atLeast"/>
        </w:trPr>
        <w:tc>
          <w:tcPr>
            <w:tcW w:w="235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1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无</w:t>
            </w:r>
          </w:p>
        </w:tc>
        <w:tc>
          <w:tcPr>
            <w:tcW w:w="1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 xml:space="preserve">是 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否</w:t>
            </w:r>
          </w:p>
        </w:tc>
        <w:tc>
          <w:tcPr>
            <w:tcW w:w="1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无</w:t>
            </w:r>
          </w:p>
        </w:tc>
        <w:tc>
          <w:tcPr>
            <w:tcW w:w="18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无</w:t>
            </w:r>
          </w:p>
        </w:tc>
      </w:tr>
      <w:tr>
        <w:trPr>
          <w:trHeight w:val="285" w:hRule="atLeast"/>
        </w:trPr>
        <w:tc>
          <w:tcPr>
            <w:tcW w:w="235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1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无</w:t>
            </w:r>
          </w:p>
        </w:tc>
        <w:tc>
          <w:tcPr>
            <w:tcW w:w="1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 xml:space="preserve">是 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否</w:t>
            </w:r>
          </w:p>
        </w:tc>
        <w:tc>
          <w:tcPr>
            <w:tcW w:w="1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无</w:t>
            </w:r>
          </w:p>
        </w:tc>
        <w:tc>
          <w:tcPr>
            <w:tcW w:w="18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无</w:t>
            </w:r>
          </w:p>
        </w:tc>
      </w:tr>
      <w:tr>
        <w:trPr>
          <w:trHeight w:val="285" w:hRule="atLeast"/>
        </w:trPr>
        <w:tc>
          <w:tcPr>
            <w:tcW w:w="235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1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无</w:t>
            </w:r>
          </w:p>
        </w:tc>
        <w:tc>
          <w:tcPr>
            <w:tcW w:w="1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 xml:space="preserve">是 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否</w:t>
            </w:r>
          </w:p>
        </w:tc>
        <w:tc>
          <w:tcPr>
            <w:tcW w:w="1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无</w:t>
            </w:r>
          </w:p>
        </w:tc>
        <w:tc>
          <w:tcPr>
            <w:tcW w:w="18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无</w:t>
            </w:r>
          </w:p>
        </w:tc>
      </w:tr>
      <w:tr>
        <w:trPr>
          <w:trHeight w:val="509" w:hRule="atLeast"/>
        </w:trPr>
        <w:tc>
          <w:tcPr>
            <w:tcW w:w="23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申请材料接收方式</w:t>
            </w:r>
          </w:p>
        </w:tc>
        <w:tc>
          <w:tcPr>
            <w:tcW w:w="638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8"/>
                <w:szCs w:val="28"/>
                <w:lang w:bidi="ar"/>
              </w:rPr>
              <w:t>无</w:t>
            </w:r>
          </w:p>
        </w:tc>
      </w:tr>
      <w:tr>
        <w:trPr>
          <w:trHeight w:val="450" w:hRule="atLeast"/>
        </w:trPr>
        <w:tc>
          <w:tcPr>
            <w:tcW w:w="23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638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8"/>
                <w:szCs w:val="28"/>
                <w:lang w:bidi="ar"/>
              </w:rPr>
              <w:t>√口头答复  √书面答复</w:t>
            </w:r>
          </w:p>
        </w:tc>
      </w:tr>
      <w:tr>
        <w:trPr>
          <w:trHeight w:val="450" w:hRule="atLeast"/>
        </w:trPr>
        <w:tc>
          <w:tcPr>
            <w:tcW w:w="23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结果文书</w:t>
            </w:r>
          </w:p>
        </w:tc>
        <w:tc>
          <w:tcPr>
            <w:tcW w:w="638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无</w:t>
            </w:r>
          </w:p>
        </w:tc>
      </w:tr>
      <w:tr>
        <w:trPr>
          <w:trHeight w:val="450" w:hRule="atLeast"/>
        </w:trPr>
        <w:tc>
          <w:tcPr>
            <w:tcW w:w="23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是否收费</w:t>
            </w:r>
          </w:p>
        </w:tc>
        <w:tc>
          <w:tcPr>
            <w:tcW w:w="638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是      √否</w:t>
            </w:r>
          </w:p>
        </w:tc>
      </w:tr>
      <w:tr>
        <w:trPr>
          <w:trHeight w:val="450" w:hRule="atLeast"/>
        </w:trPr>
        <w:tc>
          <w:tcPr>
            <w:tcW w:w="23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收费标准</w:t>
            </w:r>
          </w:p>
        </w:tc>
        <w:tc>
          <w:tcPr>
            <w:tcW w:w="638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无</w:t>
            </w:r>
          </w:p>
        </w:tc>
      </w:tr>
      <w:tr>
        <w:trPr>
          <w:trHeight w:val="450" w:hRule="atLeast"/>
        </w:trPr>
        <w:tc>
          <w:tcPr>
            <w:tcW w:w="23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收费依据</w:t>
            </w:r>
          </w:p>
        </w:tc>
        <w:tc>
          <w:tcPr>
            <w:tcW w:w="638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无</w:t>
            </w:r>
          </w:p>
        </w:tc>
      </w:tr>
      <w:tr>
        <w:trPr>
          <w:trHeight w:val="450" w:hRule="atLeast"/>
        </w:trPr>
        <w:tc>
          <w:tcPr>
            <w:tcW w:w="23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收费方式</w:t>
            </w:r>
          </w:p>
        </w:tc>
        <w:tc>
          <w:tcPr>
            <w:tcW w:w="638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无</w:t>
            </w:r>
          </w:p>
        </w:tc>
      </w:tr>
      <w:tr>
        <w:trPr>
          <w:trHeight w:val="450" w:hRule="atLeast"/>
        </w:trPr>
        <w:tc>
          <w:tcPr>
            <w:tcW w:w="23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送达方式</w:t>
            </w:r>
          </w:p>
        </w:tc>
        <w:tc>
          <w:tcPr>
            <w:tcW w:w="638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□自取  □邮寄 √网页自行下载 □电子送达</w:t>
            </w:r>
          </w:p>
        </w:tc>
      </w:tr>
      <w:tr>
        <w:trPr>
          <w:trHeight w:val="450" w:hRule="atLeast"/>
        </w:trPr>
        <w:tc>
          <w:tcPr>
            <w:tcW w:w="23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咨询电话</w:t>
            </w:r>
          </w:p>
        </w:tc>
        <w:tc>
          <w:tcPr>
            <w:tcW w:w="638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无</w:t>
            </w:r>
          </w:p>
        </w:tc>
      </w:tr>
      <w:tr>
        <w:trPr>
          <w:trHeight w:val="450" w:hRule="atLeast"/>
        </w:trPr>
        <w:tc>
          <w:tcPr>
            <w:tcW w:w="23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监督电话</w:t>
            </w:r>
          </w:p>
        </w:tc>
        <w:tc>
          <w:tcPr>
            <w:tcW w:w="638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无</w:t>
            </w:r>
          </w:p>
        </w:tc>
      </w:tr>
      <w:tr>
        <w:trPr>
          <w:trHeight w:val="450" w:hRule="atLeast"/>
        </w:trPr>
        <w:tc>
          <w:tcPr>
            <w:tcW w:w="873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本项服务是否为新增服务事项：□是   □√否</w:t>
            </w:r>
          </w:p>
        </w:tc>
      </w:tr>
    </w:tbl>
    <w:p/>
    <w:p>
      <w:pPr>
        <w:rPr>
          <w:sz w:val="28"/>
          <w:szCs w:val="28"/>
        </w:rPr>
      </w:pPr>
      <w:r>
        <w:rPr>
          <w:sz w:val="28"/>
          <w:szCs w:val="28"/>
        </w:rPr>
        <w:t>附件一：申请材料样本</w:t>
      </w:r>
      <w:r>
        <w:rPr>
          <w:rFonts w:hint="eastAsia"/>
          <w:sz w:val="28"/>
          <w:szCs w:val="28"/>
        </w:rPr>
        <w:t>----无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>附件二：结果文书样本</w:t>
      </w:r>
      <w:r>
        <w:rPr>
          <w:rFonts w:hint="eastAsia"/>
          <w:sz w:val="28"/>
          <w:szCs w:val="28"/>
        </w:rPr>
        <w:t>----无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>附件三：办理流程图</w:t>
      </w:r>
      <w:r>
        <w:rPr>
          <w:rFonts w:hint="eastAsia"/>
          <w:sz w:val="28"/>
          <w:szCs w:val="28"/>
        </w:rPr>
        <w:t>：</w:t>
      </w:r>
      <w:r>
        <w:rPr>
          <w:sz w:val="28"/>
          <w:szCs w:val="28"/>
        </w:rPr>
        <w:t>图例：</w:t>
      </w:r>
    </w:p>
    <w:p>
      <w:pPr>
        <w:jc w:val="center"/>
      </w:pPr>
      <w:r>
        <w:rPr>
          <w:rFonts w:hint="eastAsia"/>
        </w:rPr>
        <w:drawing>
          <wp:inline distT="0" distB="0" distL="114300" distR="114300">
            <wp:extent cx="2329815" cy="3503930"/>
            <wp:effectExtent l="0" t="0" r="0" b="1270"/>
            <wp:docPr id="1" name="图片 1" descr="1591945459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591945459(1)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331021" cy="35054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sectPr>
      <w:pgSz w:w="11906" w:h="16838"/>
      <w:pgMar w:top="993" w:right="1800" w:bottom="709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altName w:val="苹方-简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Microsoft JhengHei Light">
    <w:altName w:val="苹方-简"/>
    <w:panose1 w:val="00000000000000000000"/>
    <w:charset w:val="88"/>
    <w:family w:val="swiss"/>
    <w:pitch w:val="default"/>
    <w:sig w:usb0="00000000" w:usb1="00000000" w:usb2="00000016" w:usb3="00000000" w:csb0="00100009" w:csb1="00000000"/>
  </w:font>
  <w:font w:name="Microsoft JhengHei UI Light">
    <w:altName w:val="苹方-简"/>
    <w:panose1 w:val="00000000000000000000"/>
    <w:charset w:val="88"/>
    <w:family w:val="swiss"/>
    <w:pitch w:val="default"/>
    <w:sig w:usb0="00000000" w:usb1="00000000" w:usb2="00000016" w:usb3="00000000" w:csb0="00100009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Calibri Light">
    <w:altName w:val="Helvetica Neue"/>
    <w:panose1 w:val="020F0302020204030204"/>
    <w:charset w:val="00"/>
    <w:family w:val="swiss"/>
    <w:pitch w:val="default"/>
    <w:sig w:usb0="00000000" w:usb1="00000000" w:usb2="00000000" w:usb3="00000000" w:csb0="0000019F" w:csb1="00000000"/>
  </w:font>
  <w:font w:name="宋体-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Courier New">
    <w:panose1 w:val="020706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Microsoft JhengHei Light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icrosoft JhengHei UI Light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Microsoft JhengHei">
    <w:altName w:val="汉仪中简黑简"/>
    <w:panose1 w:val="020B0604030504040204"/>
    <w:charset w:val="88"/>
    <w:family w:val="auto"/>
    <w:pitch w:val="default"/>
    <w:sig w:usb0="00000000" w:usb1="00000000" w:usb2="00000016" w:usb3="00000000" w:csb0="00100009" w:csb1="00000000"/>
  </w:font>
  <w:font w:name="Arial">
    <w:panose1 w:val="020B0604020202090204"/>
    <w:charset w:val="00"/>
    <w:family w:val="auto"/>
    <w:pitch w:val="default"/>
    <w:sig w:usb0="E0000AFF" w:usb1="00007843" w:usb2="00000001" w:usb3="00000000" w:csb0="400001BF" w:csb1="DFF7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楷体_GB2312">
    <w:altName w:val="汉仪楷体简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方正仿宋_GBK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altName w:val="方正仿宋_GBK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微软雅黑">
    <w:altName w:val="汉仪旗黑"/>
    <w:panose1 w:val="020B0503020204020204"/>
    <w:charset w:val="86"/>
    <w:family w:val="auto"/>
    <w:pitch w:val="default"/>
    <w:sig w:usb0="00000000" w:usb1="00000000" w:usb2="00000016" w:usb3="00000000" w:csb0="0004001F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汉仪旗黑">
    <w:panose1 w:val="00020600040101010101"/>
    <w:charset w:val="86"/>
    <w:family w:val="auto"/>
    <w:pitch w:val="default"/>
    <w:sig w:usb0="A00002BF" w:usb1="1ACF7CFA" w:usb2="00000016" w:usb3="00000000" w:csb0="0004009F" w:csb1="DFD7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汉仪楷体简">
    <w:panose1 w:val="02010600000101010101"/>
    <w:charset w:val="86"/>
    <w:family w:val="auto"/>
    <w:pitch w:val="default"/>
    <w:sig w:usb0="00000001" w:usb1="080E0800" w:usb2="00000002" w:usb3="00000000" w:csb0="00040000" w:csb1="00000000"/>
  </w:font>
  <w:font w:name="汉仪中简黑简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altName w:val="方正仿宋_GBK"/>
    <w:panose1 w:val="02010609030101010101"/>
    <w:charset w:val="00"/>
    <w:family w:val="modern"/>
    <w:pitch w:val="default"/>
    <w:sig w:usb0="00000000" w:usb1="00000000" w:usb2="00000010" w:usb3="00000000" w:csb0="00040000" w:csb1="00000000"/>
  </w:font>
  <w:font w:name="华文黑体">
    <w:panose1 w:val="02010600040101010101"/>
    <w:charset w:val="86"/>
    <w:family w:val="auto"/>
    <w:pitch w:val="default"/>
    <w:sig w:usb0="00000287" w:usb1="080F0000" w:usb2="00000000" w:usb3="00000000" w:csb0="00040001" w:csb1="00000000"/>
  </w:font>
  <w:font w:name="汉仪仿宋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中宋">
    <w:altName w:val="华文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华文宋体">
    <w:panose1 w:val="02010600040101010101"/>
    <w:charset w:val="86"/>
    <w:family w:val="auto"/>
    <w:pitch w:val="default"/>
    <w:sig w:usb0="80000287" w:usb1="280F3C52" w:usb2="00000016" w:usb3="00000000" w:csb0="0004001F" w:csb1="00000000"/>
  </w:font>
  <w:font w:name="华文彩云">
    <w:altName w:val="宋体-简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华文新魏">
    <w:altName w:val="宋体-简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华文楷体">
    <w:panose1 w:val="02010600040101010101"/>
    <w:charset w:val="86"/>
    <w:family w:val="auto"/>
    <w:pitch w:val="default"/>
    <w:sig w:usb0="80000287" w:usb1="280F3C52" w:usb2="00000016" w:usb3="00000000" w:csb0="0004001F" w:csb1="00000000"/>
  </w:font>
  <w:font w:name="华文琥珀">
    <w:altName w:val="宋体-简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华文细黑">
    <w:altName w:val="黑体-简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华文行楷">
    <w:altName w:val="行楷-简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华文隶书">
    <w:altName w:val="宋体-简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楷体">
    <w:altName w:val="汉仪楷体KW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隶书">
    <w:altName w:val="报隶-简"/>
    <w:panose1 w:val="02010509060101010101"/>
    <w:charset w:val="86"/>
    <w:family w:val="auto"/>
    <w:pitch w:val="default"/>
    <w:sig w:usb0="00000000" w:usb1="00000000" w:usb2="00000000" w:usb3="00000000" w:csb0="00040000" w:csb1="00000000"/>
  </w:font>
  <w:font w:name="汉仪旗黑KW">
    <w:panose1 w:val="00020600040101010101"/>
    <w:charset w:val="86"/>
    <w:family w:val="auto"/>
    <w:pitch w:val="default"/>
    <w:sig w:usb0="A00002BF" w:usb1="3ACF7CFA" w:usb2="00000016" w:usb3="00000000" w:csb0="0004009F" w:csb1="DFD70000"/>
  </w:font>
  <w:font w:name="报隶-简">
    <w:panose1 w:val="02010600040101010101"/>
    <w:charset w:val="86"/>
    <w:family w:val="auto"/>
    <w:pitch w:val="default"/>
    <w:sig w:usb0="80000287" w:usb1="280F3C52" w:usb2="00000016" w:usb3="00000000" w:csb0="0004001F" w:csb1="00000000"/>
  </w:font>
  <w:font w:name="汉仪楷体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行楷-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黑体-简">
    <w:panose1 w:val="02000000000000000000"/>
    <w:charset w:val="86"/>
    <w:family w:val="auto"/>
    <w:pitch w:val="default"/>
    <w:sig w:usb0="8000002F" w:usb1="0800004A" w:usb2="00000000" w:usb3="00000000" w:csb0="203E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1FFDB7B"/>
    <w:rsid w:val="000230C4"/>
    <w:rsid w:val="00B93ACF"/>
    <w:rsid w:val="05510877"/>
    <w:rsid w:val="2DB85157"/>
    <w:rsid w:val="2E2D46DB"/>
    <w:rsid w:val="369C71BF"/>
    <w:rsid w:val="421D5D90"/>
    <w:rsid w:val="59EE4F9E"/>
    <w:rsid w:val="5B3D5AC9"/>
    <w:rsid w:val="5F5A3F72"/>
    <w:rsid w:val="62702618"/>
    <w:rsid w:val="6A49F83B"/>
    <w:rsid w:val="723B2E4F"/>
    <w:rsid w:val="735B33C7"/>
    <w:rsid w:val="7AE476D6"/>
    <w:rsid w:val="7CF598A8"/>
    <w:rsid w:val="7FBFCCF6"/>
    <w:rsid w:val="7FF604C2"/>
    <w:rsid w:val="AFFF4812"/>
    <w:rsid w:val="BF7FF36E"/>
    <w:rsid w:val="C57F8CA1"/>
    <w:rsid w:val="C7032B0E"/>
    <w:rsid w:val="D1FFDB7B"/>
    <w:rsid w:val="EEAF65CE"/>
    <w:rsid w:val="F5CD0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unhideWhenUsed/>
    <w:qFormat/>
    <w:uiPriority w:val="1"/>
  </w:style>
  <w:style w:type="table" w:default="1" w:styleId="3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21"/>
    <w:basedOn w:val="2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5">
    <w:name w:val="font01"/>
    <w:basedOn w:val="2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77</Words>
  <Characters>445</Characters>
  <Lines>3</Lines>
  <Paragraphs>1</Paragraphs>
  <TotalTime>0</TotalTime>
  <ScaleCrop>false</ScaleCrop>
  <LinksUpToDate>false</LinksUpToDate>
  <CharactersWithSpaces>521</CharactersWithSpaces>
  <Application>WPS Office_3.1.1.4956_F1E327BC-269C-435d-A152-05C5408002CA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2020-04-16T14:12:00Z</dcterms:created>
  <dc:creator>guagua</dc:creator>
  <cp:lastModifiedBy>guagua</cp:lastModifiedBy>
  <dcterms:modified xsi:type="dcterms:W3CDTF">2020-12-30T15:29:14Z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2052-3.1.1.4956</vt:lpwstr>
  </property>
</Properties>
</file>