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Toc278893410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附件1：询价回执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报价一览表</w:t>
      </w:r>
      <w:bookmarkEnd w:id="0"/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深圳市新质生产力赋能平台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>系统硬件集成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投标总价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含税）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（人民币/元）</w:t>
            </w:r>
          </w:p>
        </w:tc>
        <w:tc>
          <w:tcPr>
            <w:tcW w:w="911" w:type="pct"/>
            <w:shd w:val="clear" w:color="auto" w:fill="DBE5F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总价=明细表一+二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ind w:firstLine="420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snapToGrid w:val="0"/>
        <w:ind w:firstLine="420"/>
        <w:jc w:val="left"/>
        <w:rPr>
          <w:rFonts w:hint="eastAsia" w:ascii="仿宋" w:hAnsi="仿宋" w:eastAsia="仿宋" w:cs="仿宋"/>
          <w:b/>
          <w:bCs/>
          <w:sz w:val="48"/>
          <w:szCs w:val="48"/>
        </w:rPr>
      </w:pPr>
      <w:bookmarkStart w:id="1" w:name="_Toc350774927"/>
      <w:bookmarkStart w:id="2" w:name="_Toc291178366"/>
      <w:bookmarkStart w:id="3" w:name="_Toc372450815"/>
      <w:bookmarkStart w:id="4" w:name="_Toc342064557"/>
      <w:bookmarkStart w:id="5" w:name="_Toc290993142"/>
      <w:bookmarkStart w:id="6" w:name="_Toc201998003"/>
      <w:bookmarkStart w:id="7" w:name="_Toc199215999"/>
      <w:bookmarkStart w:id="8" w:name="_Toc280341062"/>
      <w:bookmarkStart w:id="9" w:name="_Toc350769836"/>
      <w:bookmarkStart w:id="10" w:name="_Toc199213770"/>
      <w:bookmarkStart w:id="11" w:name="_Toc201401716"/>
      <w:bookmarkStart w:id="12" w:name="_Toc350770143"/>
      <w:bookmarkStart w:id="13" w:name="_Toc278893413"/>
      <w:bookmarkStart w:id="14" w:name="_Toc390444192"/>
      <w:bookmarkStart w:id="15" w:name="_Toc353538815"/>
      <w:bookmarkStart w:id="16" w:name="_Toc349224955"/>
      <w:bookmarkStart w:id="17" w:name="_Toc351032922"/>
      <w:bookmarkStart w:id="18" w:name="_Toc280341060"/>
      <w:bookmarkStart w:id="19" w:name="_Toc201743175"/>
      <w:bookmarkStart w:id="20" w:name="_Toc353110277"/>
      <w:bookmarkStart w:id="21" w:name="_Toc353179117"/>
      <w:bookmarkStart w:id="22" w:name="_Toc201719175"/>
      <w:bookmarkStart w:id="23" w:name="_Toc342056723"/>
      <w:bookmarkStart w:id="24" w:name="_Toc199215805"/>
      <w:bookmarkStart w:id="25" w:name="_Toc342473298"/>
      <w:bookmarkStart w:id="26" w:name="_Toc350871837"/>
      <w:bookmarkStart w:id="27" w:name="_Toc201742920"/>
      <w:bookmarkStart w:id="28" w:name="_Toc354072485"/>
      <w:bookmarkStart w:id="29" w:name="_Toc342394853"/>
      <w:bookmarkStart w:id="30" w:name="_Toc373075880"/>
      <w:bookmarkStart w:id="31" w:name="_Toc354928098"/>
      <w:bookmarkStart w:id="32" w:name="_Toc285611324"/>
      <w:r>
        <w:rPr>
          <w:rFonts w:hint="eastAsia" w:ascii="仿宋" w:hAnsi="仿宋" w:eastAsia="仿宋" w:cs="仿宋"/>
          <w:sz w:val="22"/>
          <w:szCs w:val="22"/>
        </w:rPr>
        <w:t>投标人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盖章）</w:t>
      </w:r>
      <w:r>
        <w:rPr>
          <w:rFonts w:hint="eastAsia" w:ascii="仿宋" w:hAnsi="仿宋" w:eastAsia="仿宋" w:cs="仿宋"/>
          <w:sz w:val="22"/>
          <w:szCs w:val="22"/>
        </w:rPr>
        <w:t>：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仿宋" w:hAnsi="仿宋" w:eastAsia="仿宋" w:cs="仿宋"/>
          <w:b/>
          <w:sz w:val="22"/>
          <w:szCs w:val="22"/>
        </w:rPr>
        <w:br w:type="page"/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33" w:name="_Toc14152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货物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与服务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价格明细一览表</w:t>
      </w:r>
      <w:bookmarkEnd w:id="33"/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深圳市新质生产力赋能平台    </w:t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default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一、系统硬件设备采购报价清单</w:t>
      </w:r>
      <w:bookmarkStart w:id="36" w:name="_GoBack"/>
      <w:bookmarkEnd w:id="36"/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机房IT基础资源建设清单</w:t>
      </w:r>
    </w:p>
    <w:tbl>
      <w:tblPr>
        <w:tblStyle w:val="5"/>
        <w:tblW w:w="9175" w:type="dxa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78"/>
        <w:gridCol w:w="3653"/>
        <w:gridCol w:w="502"/>
        <w:gridCol w:w="585"/>
        <w:gridCol w:w="738"/>
        <w:gridCol w:w="658"/>
        <w:gridCol w:w="69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34" w:name="table14"/>
            <w:bookmarkEnd w:id="34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货物名称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货物详细说明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（品牌等）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单价(元)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合计(元)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服务器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1、规格：2U机架式服务器，带免工具导轨；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2、处理器：配置2颗Platinum 8462Y+ 32C 300W 2.8GHz；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3、 内存：1TB (32*32G) TruDDR4 4800MHz，实配≥32条内存插槽；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4、硬盘：配置2块480GB热插拔SSD（raid1），10块3.84T SSD 固态硬盘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5、网卡：配置4个千兆以太网口，2个双口10/25Gb以太网卡（含模块,10G 、25G各半），1个专用管理网口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6、电源：配置2块1800W热插拔冗余电源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7、管理；配置远程管理功能及高级模块授权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8、质保：提供原厂5年7x24小时，硬盘不返还保修服务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9、NVIDIA RTX A4500 200W（max） 显卡*4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核心交换机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1、交换容量≥2.5Tbps，包转发率≥1600Mpps；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2、为了提高设备可靠性，支持模块化可插拔双电源；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3、支持25GE光口≥28，100GE光口≥4；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4、支持静态路由、RIP v1/v2、OSPF、BGP、ISIS、RIPng、OSPFv3、ISISv6、BGP4+；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5、支持IGMP v1/v2/v3、PIM-SM、PIM-DM、PIM-SSM；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6、支持VxLAN功能，支持BGP EVPN，实现自动建立隧道；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7、支持G.8032标准以太环网协议；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8、配置：双电源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光纤交换机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1、交换容量≥2.5Tbps，包转发率≥1600Mpps；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2、为了提高设备可靠性，支持模块化可插拔双电源；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3、支持25GE光口≥28，100GE光口≥4；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4、支持静态路由、RIP v1/v2、OSPF、BGP、ISIS、RIPng、OSPFv3、ISISv6、BGP4+；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5、支持IGMP v1/v2/v3、PIM-SM、PIM-DM、PIM-SSM；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6、支持VxLAN功能，支持BGP EVPN，实现自动建立隧道；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7、支持G.8032标准以太环网协议；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8、配置：双电源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访问交换机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1、交换容量≥672Gbps，包转发率≥207Mpps；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2、支持千兆电口≥48，万兆光口≥6，支持802.3at POE+功能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3、支持3个电源，可以实现2+1备份；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4、关键芯片（CPU）采用国产芯片，自主可控；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5、支持静态路由、RIP、OSPF、RIPng、OSPFv3，ISIS，ISISv6，BGP，BGP4+；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6、支持VRRP、BFD，支持IPv6、支持IPv4/IPv6双栈；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7、设备支持复位按钮和清除配置按钮（PNP）：设备调试复位无需插拔电源，可以通过复位按钮进行复位；忘记密码可以通过按钮恢复出厂设置；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8、支持 802.3az 能效以太网 EEE，节能环保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9、配置：双电源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备份存储器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(1) 2 x Intel Xeon Silver, 2095 Mhz, 8C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(2) 4TB HDD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(3) 2x 1.92TB Cache SSD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(4) 4 x 16GB 記憶體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(5) 支援 A-P HA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(6)配备400T可用存储容量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(7)支持4*10Gb网卡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防火墙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1、双电源,10个千兆电口（4对bypass）,10个千兆光口，2个万兆光口，64G 固态硬盘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2、性能规格:网络吞吐量20G，应用层吞吐10G，最大并发数400万，新建连接数25万；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3、支持SSL VPN功能，SSL VPN用户数无限制；L2TP VPN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4、支持IEC104，Modbus、CIP等工业协议；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5、支持下一代防火墙访问控制、入侵防御、网络防病毒、上网行为及URL分类管理、流控和IPSec VPN模块；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6、提供3年入侵防御、网络防病毒、上网行为及URL分类管理特征库升级服务；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无线AP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支持802.11a/b/g/n/ac/ac Wave2标准；支持2.4GHz/5GHz双频段同时工作；1000M双频吸顶式企业级无线接入点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无线控制器AC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端口：10 x GE + 2 x 10GE SFP+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电源：AC/DC电源适配器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转发能力：10Gbps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最大可管理AP的数量：512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无线用户接入能力：4096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AP与AC间组网方式：支持L2/L3层网络拓扑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转发模式：支持直接转发/隧道转发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AC冗余备份：支持1+1热备/N+1备份方式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无线协议：802.11 a/b/g/n/ac/ac wave2/ax/be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视频监控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摄像头20个，SMART3=265,移动侦测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存储支持RAID-6, 可用容量不少于15TB，数据中心级别磁盘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许可服务工作站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优于或等同于配置：英特尔至强处理器 W-2223/64G/512G+4T/RTX 4000 8G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ATS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EATS16N + 网卡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网络综合布线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所有网线符合 CAT6A标准，交换机数据跳线使用 20公分超短跳线。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网线与端口超过80米的情况下，需新增小机柜分支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Windows Server 2022 License Package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配套服务器购买Windows server 2022 企业版，独立Windows 虚拟机 （Vsphere 平台下）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Redhat Linux Server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服务器操作系统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Oracle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数据库系统 19C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Vmware虚拟化软件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VMware Cloud Foundation 包含每台主机64核心，每台主机38T vsan容量  总计8台主机的授权（订阅）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堡垒机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支持200个资产接入授权，最大可扩展资产数:1000，图形运维最大并发数:200，字符运维最大并发数:350。含3年维保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日志审计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默认包含主机审计许可证书数量:200，最大可扩展审计主机许可数:450，含3年维保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主机防病毒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代理模式，支持windows 以及 linux的主机防病毒，支持100个主机接入，病毒库更新服务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Veeam备份软件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Veeam 备份与复制通用许可证。包含企业增强版功能。——1 年期订阅，预付费，并提供 7*24 小时支持。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场地信息化设备清单</w:t>
      </w:r>
    </w:p>
    <w:tbl>
      <w:tblPr>
        <w:tblStyle w:val="5"/>
        <w:tblW w:w="9398" w:type="dxa"/>
        <w:tblInd w:w="-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32"/>
        <w:gridCol w:w="3606"/>
        <w:gridCol w:w="691"/>
        <w:gridCol w:w="631"/>
        <w:gridCol w:w="579"/>
        <w:gridCol w:w="756"/>
        <w:gridCol w:w="338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货物名称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货物详细说明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（品牌等）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单价(元)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一、体验中心 - 大屏展示厅系统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65寸触摸电子白板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1.液晶屏显示尺寸65英寸，显示比例16:9；分辨率≥3840*2160，可视角度≥178°，屏幕显示灰度分辨率等级达到256级以上灰阶。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2.采用红外感应技术，在双系统下均支持不少于20点触控，触摸分辨率≥32768（W）*32768（D）；触摸精度≤±1mm；触摸高度≤2mm；最小识别直径≤2mm。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3.内置安卓系统，存储空间32GB，内存4GB，系统版本Android 9.0，支持在线升级；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4.整机内置无线网卡，支持在嵌入式系统下接入2.4G/5G双频无线网络，支持802.11 a/b/g/n/ac无线网络协议，支持MIMO，支持双天线。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5.支持多种投屏方式，包括但不限于APP投屏、智慧投屏器、NFC一碰投屏、手机下拉菜单软投屏等方式。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6.设备前置面板具有以下无转接接口：≥1*Type-C、≥2*USB Type-A。侧置具有以下无转接接口：≥2*HDMI IN、≥1*HDMI OUT、≥1*MIC IN、≥1路MIC OUT、≥1*RJ45、≥1*COM、≥1*USB Type-A、≥1*USB Type-B。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7.无操作或无信号输入状态下，具备进入待机的功能，时间可自行设定，待机功耗≤0.5W。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8.内置互动白板书写完成后支持本地保存、邮件分享、微信等主流应用扫码带走功能。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9.须采用国产化的主要元器件，包括但不限于CPU处理单元、可编程逻辑芯片、时钟芯片等。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便携工作站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1、CPU：i7-13700HX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2、显卡：RTXA1000，独显，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3、屏幕：2.5K屏，屏幕 16英寸，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4、硬盘≥1TB，内存≥16GB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5、扩展性：硬盘扩展、内存扩展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1、英特尔至强处理器 W-2223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2、内存≥64G；硬盘≥512GB+4TB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3、RTX 4000 8G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空间设计交互设备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1、处理器：采用Intel i3-4370处理器，提供强大的计算能力。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2、内存：8 GB DDR4 DRAM，确保系统运行流畅。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3、显卡：配备AMD FirePro W5170M GPU，提供高质量的图形处理能力。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4、存储：256 GB SSD，提供足够的存储空间。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多媒体信息发布系统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+多媒体互动终端设备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用于视频文件分布式播放，且可通过IPAD控制，所有单屏显示器显示内容及电源，与工业软件厂家信息发布系统同版本。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多媒体互动设备支持外接触控；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四核 Cortex-A55 处理器，其主频最高达 2.0GHz，拥有超强的通用计算性能;内置独立 NPU，算力可达 0.8Tops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网络接口：RJ45,1000M以上以太网接口，支持WIFI等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USB主机接口：USB HOST*2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HDMI高清接口：HDMI OUTPUT*1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TF卡：1个标准TF卡接口，最大支持128G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音频接口：国标3.5mm立体声接口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二、体验中心 - PowerWALL智能评审交互显示系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LED显示系统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 像素点间距0.9375mm；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 屏幕尺寸:宽≥2.4m×高≥4.05 m；净显示面积≥9.72平方米；（整屏成品尺寸偏差不得大于2%）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 采用COB封装方式，RGB晶片全倒装技术，晶片直接焊在PCB上，无焊线，散热好；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 箱体为压铸铝合金材质，均为一次性整体压铸成型，全金属自然散热结构，无风扇，防尘、静音设计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 对比度≥30000:1；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 视角：水平/垂直≥175°；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 亮度均匀性≥99%；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 维护方式：前维护；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 刷新率：3840Hz；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 色度均匀性：±0.001Cx,Cy 之内；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 采用光学处理技术，达到超黑底色，哑面处理，提高屏体的黑色水平，增强屏体对比度，同时提升观看的舒适度、降低触摸痕迹；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12. 亮度：0～2000cd/㎡可调，支持软件实现不同亮度情况下，灰度10-24it 任意设置；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13. 最大功耗(W) ≤230W/㎡；平均功耗(W) ≤100W/㎡；具有智能（黑屏）节电功能，开启智能节电功能比没有开启节能80%以上；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14. 防护水平：符合GB/T 4208-2017标准，防尘IP6X，防水IPX5，显示单元正面防护等级IP65；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15. 温升：环境温度在25C时，屏体在600nits白屏状态下，运行3小时，屏体表面温升≤10℃，LED显示屏正常使用达到热平衡后，屏体结构金属部分、绝缘材料温升≤10℃；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16. 依据GB 21520-2015标准，LED显示屏达到能效一级；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17. 支持REC709\120%NTSC\DCI-P3\120%DCI-P3\BT2020色域；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视频控制系统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4U主箱体，支持4个输入板卡，4个输出板卡，标配单电源，可选配双电源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输入：2 路 DP1.2，4路HDMI，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输出：40路网口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配电系统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配电柜：15KW，带PLC，远程分步启动开关电源，支持远程控制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结构部分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专用钢结构支架+屏体包边，含施工地面保护，脚手架，高空作业保险。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安装、调试、培训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高性能图形工作站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1、英特尔至强处理器 W-2223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2、内存≥128G；硬盘≥1TB固态+4TB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3、RTX 4000 16G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翻页器（长距离）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大行ASiNG A10 300米遥控ppt翻页笔LED大屏多媒体绿光投影一体机高亮激光笔教师用电脑 A10绿光32G 彰显尊贵定制版 官方标配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三、体验中心 - 音频处理及发言扩声系统(Powerwall配套）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视讯数字音频处理器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1.本地通道数不少于12路输入、12路输出；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2.支持设备工程文件保存至本地，支持多机复制工程，支持设备离线配置等；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3.支持分组式自动混音，可对多只话筒分组管理；可根据声场环境设定的每组的开启麦克风数量，算法自动控制允许输出的话筒数量，提升系统传声增益；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 输入通道处理功能不少于：扩展器、压缩器、动态均衡器，自动增益等；输出通道处理功能不少于：动态均衡器、高低通滤波器、限幅器等；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5.不少于四组自适应反馈消除AFC（每组内可设置所有通道AFC，包含模拟通道、RTP 网络音频通道、混音通道等，支持任意通道组合AFC设置），抑制点不少于15个，抑制幅度不少于15dB；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6.不少于两组自适应回声消除AEC(每组内可设置所有通道AEC，包含模拟通道、RTP网络音频通道、混音通道等，支持任意通道组合AEC设置)，回声消除量不低于80dB，噪声消除量不低于4个等级可调；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7.每个输入、输出通道可设定电平控制范围，即设定推子的最大值和最小值；(提供CNAS认可机构的检验报告复印件加盖公章)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8.内置WEB服务器，电脑通过网络连接设备后采用浏览器下载设备控制软件、控制对接 协议、操作手册等相关资料；一个软件可同时管理不少于100台设备；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9.内置智能闪避器Ducker；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10.带RS-485控制接口，内置语音跟踪功能，可控制不少于30台摄像机；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11.支持GPIO，不少于8路GPI，8路GPO；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12.不少于2路RTP网络音频流发送和接收，支持模拟通道、混音通道通过RTP通道发送，传输到远端，支持不少于10方远程语音讨论会议；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13.支持不少于50个参数预设，可设置调用预设静音(淡入淡出)，调用预设模式时声音不中断。支持局部预设和全局预设，具有模块化预设功能；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14 支持与分布式系统数字对接，网络通讯，分布式系统UI界面上可实时查看输入、输出通道动态电平值，可视化管理，一键模式切换、一键视音频联动等。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软件：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1.配合数字音频处理器使用；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2.扩展器功能：可设置阈值、比率、启动时间等参数；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3.均衡器功能：可设置频率、增益、带宽、直通等参数；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4.闪避器功能：可设置阈值、深度、启动时间等参数；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同轴吸顶天花音箱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1.低音单元：≥8"；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2.高音单元：≥1"；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3.功率：≥持续80W，节目160W，峰值320W；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4.阻抗：8Ω；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5.频率响应：≥50Hz- 20kHz；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6.灵敏度：≥86dB；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7.最大声压级：≥RMS107dB，Peak113dB；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8.指向角度：≥H90°×V90°；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音频线材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1、外被PVC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2、线芯导体无氧铜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3、各音频设备的安装、连接、调试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数字功率放大器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1.采用Class D技术，转换效率可达90%以上；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2.机身轻、方便携带和安装，高度≤1U；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3.自动限幅输出、短路、过载、过温、开机延时等保护功能；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4.功放开关电源带有单独的冷却系统；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5.散热风扇采用先进的无级变速电路控制；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6.额定功率不低于：2×350W/8欧,2×550W/4欧；桥接:1×1000W/8欧；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7.频率响应不低于：20Hz-20kHz（±3dB）；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8.总谐波失真(THD)：≤0.01%；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9.信噪比：≥80dB；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双通道无线手持话筒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含：一台双通道接收机，两只无线手持话筒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双通道无线接收机参数不低于以下要求：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1.双通道UHF超高频真分集无线接收机；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2.急速红外对频方式；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3.频率范围：≥470-900MHz；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4.可调信道数：≥100；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5.振荡方式：PLL高精度锁相环技术；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6.频率稳定度：&lt;±3ppm；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7.自动跟踪调谐技术,保证系统在任何频率工作时保持最佳稳定性；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8.音频频响：≥80Hz-16kHz；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9.谐波失真：&lt;0.5%；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10.信噪比：≥105dB；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11.接收灵敏度：≤﹣98dBm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手持话筒参数不低于以下要求：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1.灵敏度：≤-50.4dBV/Pa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2.指向性：超心型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3.输出阻抗：≥600欧（1kHz）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4.谐波失真：&lt;0.5%(1kHz,25mVrms)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5.开机速度：&lt;1秒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6.电池规格：5号电池2节，使用时长≥10小时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无线头戴话筒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含：一台双通道接收机，两只无线头戴话筒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1.一键全频雷达扫描，按下扫描键，数秒内即可完成全频段扫描，并设定匹配完成对应的话筒。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2.全频段避干扰技术，可容纳不少于40只无线发射机同时工作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3.支持演出环境下不低于100米的使用安全距离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4.高强度抗啸叫系统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5.采用信号叠加双分集技术，四路天线系统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接收机参数不低于以下要求：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1.频率范围：≥641-690.8MHz；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2.信道数：≥100+100个信道；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3.振荡方式：锁相环（PLL）频率合成；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4.接收方式：一次变频超内差，二次变频超外差；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5.音频频响：≥40-18000Hz;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6.失真度：≤0.5%;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7.信噪比：≥110dB；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麦克风参数不低于以下要求：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1.频率范围：≥641-690.8MHz；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2.信道数：≥100+100个信道；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3.调制方式：FM调频；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4.频率精度：+-10ppm;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5.辐射功率：≤10dBm;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6.音频频响：40-18000Hz;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7.失真度：≤0.5%;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1.全自动检测现成啸叫点功能，通过DSP系统对声音进行过滤，高速有效的抑制啸叫，有效提升本地扩音声压和清晰度；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2.话筒高频可调节，输入电平高中低三档选择，防止峰值输入失真；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3.其自适应性过滤器能够以较慢的速度收敛，从而有效抑制更多的反射成分, 高效提升拾音距离5-30CM；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4.在声学反馈发生之前，可以额外获得不少于12dB的增益；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5.通道数：双通道；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6.频率响应：≥125Hz-15KHz(语音模式),≥20Hz-15KHz(音乐模式)；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7.失真：&lt;0.1%@1khz；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8.信噪比：&gt;90dB；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四、体验中心 - 智能中央控制系统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智能环境控制主机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1.控制上采用神经网络图算法，支持自主绘制任意控制运行图；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2.人机界面采用符合HTML5标准的动态图形及矢量图形技术，支持编制各类生动优美的动态人机交互界面。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3.支持云端编程、远程控制、可视化操作，支持宏模块、用户自建模块、资源共享及多重界面，支持Tcp、Udp、Telnet、Http、Snmp、Mqtt等丰富的网络协议。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4.≥8路低压继电器，≥8路数字I/O输入，≥8路红外或单向RS-232串行通讯口，≥8路双向RS-232/422/485串行通讯口；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5.≥1个RST系统复位按钮，≥3个LED系统状态指示灯；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6.≥1个RJ45 10M/100M以太网接口；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7.前面板带液晶显示屏和红外学习窗；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8.前面板不少于4个可编程按键。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IPad触摸屏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1、运行内存≥2GB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2、存储容量≥128GB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3、屏幕尺寸≥9.7英寸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4、网络支持：支持联通4G、移动4G、电信4G，支持WiFi和蓝牙4.2，具备NFC和GPS导航功能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5、摄像头：后置800万像素摄像头，前置120万像素摄像头，支持自动对焦、全景模式、HDR照片等功能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环境控制接口机软件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1､环控控制主机平台licenses授权；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2､接受系统中心服务平台软件管理；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无线AP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支持IEEE802.11ax无线传输标准传输速率/支持win10、11/主机无线网络连接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五、体验中心 - 虚拟现实展示平台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VR图形工作站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128G 512 SSD 2T SATA RTX-5000 Ada Generation（3rd Gen）*2，用于VR3D信号显示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虚拟现实交互套件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HTC VIVE PRO 2.0 套装用于VR内容交互，最新专业版，支持软件API全套。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1、套装包含追踪器、定位器*8、操作手柄、VR头显等。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2、VR头显，刷新率：120Hz,分辨率4.5-5K，视场角：120度，延迟：≤20ms，内置电池。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头戴式“空间计算”显示设备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1、2300万像素3D显示系统，采用Micro-OLED显示屏，像素间距为7.5微米，支持92% DCI-P3色域，刷新率支持90Hz、96Hz、100Hz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2、芯片‌：包含8核CPU（4个性能核心和4个效率核心）、10核GPU和16核神经网络引擎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3、摄像头‌：立体3D主摄系统，空间照片和视频拍摄，18毫米f/2.00光圈，650万立体像素。还包括两个高分辨率主摄像头、六个面向世界的追踪摄像头、四个眼动追踪摄像头、原深感摄像头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4、音频技术‌：支持空间音频与动态头部追踪，具有个性化空间音频和音频光线追踪功能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5、连接性‌：支持Wi-Fi 6（802.11ax）和蓝牙5.3。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六、培训中心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85-86 寸多功能屏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1.屏幕采用A规屏；显示比例16:9；分辨率≥3840*2160，可视角度≥178°，屏幕显示灰度分辨率等级达到256级以上灰阶；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2.内置一体化摄像机，无任何可见外接线材及模块拼接痕迹。视频像素≥800万，支持高清拍摄，无需对焦可始终保持画面拍摄清晰。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3.设备配置高性能CPU及大容量内存、外存。CPU核数8核，ROM64GB，RAM6GB；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4.采用红外感应技术，在双系统下均支持不少于20点触控，触摸分辨率≥32768（W）*32768（D）；触摸精度≤±1mm；触摸高度≤2mm；最小识别直径≤2mm；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5.内置嵌入式国产化操作系统或安卓11及以上操作系统，支持在线升级；主页面提供≥6个应用程序；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6.设备前置面板具有以下无转接接口：≥1*Type-C、≥2*USB Type-A。侧置具有以下无转接接口：≥2*HDMI IN、≥1*HDMI OUT、≥1*MIC IN、≥1路MIC OUT、≥1*RJ45、≥1*控制串口、≥1*USB Type-A；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7.设备采用多声道组合音响，提供不低于4个喇叭单元，包含至少2个高音喇叭单元及2个全频喇叭单元。总功率不低于30W，频响范围100-20KHz；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8.整机内置无线网卡，支持WiFi6，支持在嵌入式系统下接入2.4G/5G双频无线网络，支持802.11 a/b/g/n/ac/ax无线网络协议；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9.具备多种终端设备接入能力，如第三方触控一体机、PC、手机、平板；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10.支持笔记本电脑在远程互动的过程中，可调用大屏的显示器、摄像头、麦克风、扬声器，实现无缝扭转，通过大屏的上述功能继续进行互动；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11.具备音视频抗丢包能力。音频在80%的网络丢包时，仍可实现声音清晰流畅、可准确理解。视频在2M以下的带宽、30%网络丢包时，仍可实现图像流畅、唇音同步。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86寸挂架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适配32寸-100英寸电视挂架/双排挂钩/孔距可调节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27 寸、4K、蓝光屏、Type-C接口、屏幕刷新率 60Hz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英特尔至强处理器 W-2223/64G/512G+4T/RTX 5000 16G；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65寸触摸电子白板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1.液晶屏显示尺寸65英寸，显示比例16:9；分辨率≥3840*2160，可视角度≥178°，屏幕显示灰度分辨率等级达到256级以上灰阶。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2.采用红外感应技术，在双系统下均支持不少于20点触控，触摸分辨率≥32768（W）*32768（D）；触摸精度≤±1mm；触摸高度≤2mm；最小识别直径≤2mm。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3.内置安卓系统，存储空间32GB，内存4GB，系统版本Android 9.0，支持在线升级；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4.整机内置无线网卡，支持在嵌入式系统下接入2.4G/5G双频无线网络，支持802.11 a/b/g/n/ac无线网络协议，支持MIMO，支持双天线。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5.支持多种投屏方式，包括但不限于APP投屏、智慧投屏器、NFC一碰投屏、手机下拉菜单软投屏等方式。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6.设备采用多声道组合音响，提供不低于4个喇叭单元，包含至少2个高音喇叭单元及2个全频喇叭单元。且喇叭模组总功率不低于30W，频响范围100-20KHz。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7.支持设备休眠功能，可自定义休眠时间，设备在休眠时可自动清理白板、批注和应用的内容。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8.设备前置面板具有以下无转接接口：≥1*Type-C、≥2*USB Type-A。侧置具有以下无转接接口：≥2*HDMI IN、≥1*HDMI OUT、≥1*MIC IN、≥1路MIC OUT、≥1*RJ45、≥1*COM、≥1*USB Type-A、≥1*USB Type-B。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9.无操作或无信号输入状态下，具备进入待机的功能，时间可自行设定，待机功耗≤0.5W。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10.内置互动白板书写完成后支持本地保存、邮件分享、微信等主流应用扫码带走功能。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11.须采用国产化的主要元器件，包括但不限于CPU处理单元、可编程逻辑芯片、时钟芯片等。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电子白板推车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电子白板立式推车，用于安装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OPS电脑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1.处理器 ：不低于Intel 酷睿i7（四代）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2.内存：≥8G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3.硬盘 ：≥固态128G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4.显卡：英特尔HD集成显卡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5.IO接口：HDMI，VGA，LAN，MIC/SPK，USB3.0，USB2.0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6.OPS接口：标准80PIN接口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7.操作系统：Windows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4x4寸全频音柱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1.额定功率:≥150W；长期功率：300W；峰值功率：600W；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2.标称阻抗:8Ω；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3.灵敏度:≥95dB/1W/1m；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4.最大声压级:≥114dB持续，126dB峰值；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5.频率响应:≥136Hz-17kHz；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6.单元:≥4x4.5"；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7.覆盖角:≥100°x38°；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数字功率放大器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1.采用Class D技术，转换效率可达90%以上；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2.机身轻、方便携带和安装，高度≤1U；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3.自动限幅输出、短路、过载、过温、开机延时等保护功能；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4.功放开关电源带有单独的冷却系统；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5.散热风扇采用先进的无级变速电路控制；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6.额定功率不低于：2×350W/8欧,2×550W/4欧；桥接:1×1000W/8欧；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7.频率响应不低于：20Hz-20kHz（±3dB）；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8.总谐波失真(THD)：≤0.01%；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9.信噪比：≥80dB；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同轴吸顶天花音箱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1.低音单元：≥8"；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2.高音单元：≥1"；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3.功率：≥持续80W，节目160W，峰值320W；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4.阻抗：8Ω；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5.频率响应：≥50Hz- 20kHz；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6.灵敏度：≥86dB；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7.最大声压级：≥RMS107dB，Peak113dB；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8.指向角度：≥H90°×V90°；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数字功率放大器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1.采用Class D技术，转换效率可达90%以上；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2.机身轻、方便携带和安装，高度≤1U；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3.自动限幅输出、短路、过载、过温、开机延时等保护功能；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4.功放开关电源带有单独的冷却系统；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5.散热风扇采用先进的无级变速电路控制；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6.额定功率不低于：4×150W/8欧，4×250W/4欧；桥接：2×500W/8欧；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7.频率响应不低于：20Hz-20kHz（±3dB）；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8.总谐波失真(THD)：≤0.01%；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9.信噪比：≥80dB；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双通道无线手持话筒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含：一台双通道接收机，两只无线手持话筒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双通道无线接收机参数不低于以下要求：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1.双通道UHF超高频真分集无线接收机；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2.急速红外对频方式；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3.频率范围：≥470-900MHz；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4.可调信道数：≥100；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5.振荡方式：PLL高精度锁相环技术；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6.频率稳定度：&lt;±3ppm；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7.自动跟踪调谐技术,保证系统在任何频率工作时保持最佳稳定性；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8.音频频响：≥80Hz-16kHz；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9.谐波失真：&lt;0.5%；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10.信噪比：≥105dB；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11.接收灵敏度：≤﹣98dBm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手持话筒参数不低于以下要求：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1.灵敏度：≤-50.4dBV/Pa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2.指向性：超心型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3.输出阻抗：≥600欧（1kHz）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4.谐波失真：&lt;0.5%(1kHz,25mVrms)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5.开机速度：&lt;1秒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6.电池规格：5号电池2节，使用时长≥10小时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视讯数字音频处理器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1.本地通道数不少于8路输入、8路输出；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2.支持设备工程文件保存至本地，支持多机复制工程，支持设备离线配置等；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3.支持分组式自动混音，可对多只话筒分组管理；可根据声场环境设定的每组的开启麦克风数量，算法自动控制允许输出的话筒数量，提升系统传声增益；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 输入通道处理功能不少于：扩展器、压缩器、动态均衡器，自动增益等；输出通道处理功能不少于：动态均衡器、高低通滤波器、限幅器等；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5.不少于四组自适应反馈消除AFC（每组内可设置所有通道AFC，包含模拟通道、RTP 网络音频通道、混音通道等，支持任意通道组合AFC设置），抑制点不少于15个，抑制幅度不少于15dB；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6.不少于两组自适应回声消除AEC(每组内可设置所有通道AEC，包含模拟通道、RTP网络音频通道、混音通道等，支持任意通道组合AEC设置)，回声消除量不低于80dB，噪声消除量不低于4个等级可调；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7.每个输入、输出通道可设定电平控制范围，即设定推子的最大值和最小值；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8.内置WEB服务器，电脑通过网络连接设备后采用浏览器下载设备控制软件、控制对接 协议、操作手册等相关资料；一个软件可同时管理不少于100台设备；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9.内置智能闪避器Ducker；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10.带RS-485控制接口，内置语音跟踪功能，可控制不少于30台摄像机；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11.支持GPIO，不少于8路GPI，8路GPO；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12.不少于2路RTP网络音频流发送和接收，支持模拟通道、混音通道通过RTP通道发送，传输到远端，支持不少于10方远程语音讨论会议；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13.支持不少于50个参数预设，可设置调用预设静音(淡入淡出)，调用预设模式时声音不中断。支持局部预设和全局预设，具有模块化预设功能；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14 支持与分布式系统数字对接，网络通讯，分布式系统UI界面上可实时查看输入、输出通道动态电平值，可视化管理，一键模式切换、一键视音频联动等。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多功能音频处理器控制软件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1.配合数字音频处理器使用；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2.扩展器功能：可设置阈值、比率、启动时间等参数；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3.均衡器功能：可设置频率、增益、带宽、直通等参数；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4.闪避器功能：可设置阈值、深度、启动时间等参数；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智能环境控制主机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1.控制上采用神经网络图算法，支持自主绘制任意控制运行图；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2.人机界面采用符合HTML5标准的动态图形及矢量图形技术，支持编制各类生动优美的动态人机交互界面。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3.支持云端编程、远程控制、可视化操作，支持宏模块、用户自建模块、资源共享及多重界面，支持Tcp、Udp、Telnet、Http、Snmp、Mqtt等丰富的网络协议。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4.≥8路低压继电器，≥8路数字I/O输入，≥8路红外或单向RS-232串行通讯口，≥8路双向RS-232/422/485串行通讯口；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5.≥1个RST系统复位按钮，≥3个LED系统状态指示灯；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6.≥1个RJ45 10M/100M以太网接口；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7.前面板带液晶显示屏和红外学习窗；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8.前面板不少于4个可编程按键。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IPad触摸屏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1、运行内存≥2GB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2、存储容量≥128GB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3、屏幕尺寸≥9.7英寸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4、网络支持：支持联通4G、移动4G、电信4G，支持WiFi和蓝牙4.2，具备NFC和GPS导航功能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5、摄像头：后置800万像素摄像头，前置120万像素摄像头，支持自动对焦、全景模式、HDR照片等功能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环境控制接口机软件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1､环控控制主机平台licenses授权；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2､接受系统中心服务平台软件管理；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无线AP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支持IEEE802.11ax无线传输标准传输速率/支持win10、11/主机无线网络连接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七、咨询服务中心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1、英特尔至强处理器 W-2223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2、内存≥64G；硬盘≥512GB+4TB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3、RTX 4000 8G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27 寸、4K、蓝光屏、Type-C接口、屏幕刷新率 60Hz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八、工程服务中心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优于或等同于配置：英特尔至强处理器 W-2223/64G/512G+4T/RTX 5000 16G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27 寸、4K、蓝光屏、Type-C接口、屏幕刷新率 60Hz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65寸触摸电子白板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1.液晶屏显示尺寸65英寸，显示比例16:9；分辨率≥3840*2160，可视角度≥178°，屏幕显示灰度分辨率等级达到256级以上灰阶。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2.采用红外感应技术，在双系统下均支持不少于20点触控，触摸分辨率≥32768（W）*32768（D）；触摸精度≤±1mm；触摸高度≤2mm；最小识别直径≤2mm。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3.内置安卓系统，存储空间32GB，内存4GB，系统版本Android 9.0，支持在线升级；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4.整机内置无线网卡，支持在嵌入式系统下接入2.4G/5G双频无线网络，支持802.11 a/b/g/n/ac无线网络协议，支持MIMO，支持双天线。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5.支持多种投屏方式，包括但不限于APP投屏、智慧投屏器、NFC一碰投屏、手机下拉菜单软投屏等方式。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6.设备采用多声道组合音响，提供不低于4个喇叭单元，包含至少2个高音喇叭单元及2个全频喇叭单元。且喇叭模组总功率不低于30W，频响范围100-20KHz。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7.支持设备休眠功能，可自定义休眠时间，设备在休眠时可自动清理白板、批注和应用的内容。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8.设备前置面板具有以下无转接接口：≥1*Type-C、≥2*USB Type-A。侧置具有以下无转接接口：≥2*HDMI IN、≥1*HDMI OUT、≥1*MIC IN、≥1路MIC OUT、≥1*RJ45、≥1*COM、≥1*USB Type-A、≥1*USB Type-B。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9.无操作或无信号输入状态下，具备进入待机的功能，时间可自行设定，待机功耗≤0.5W。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10.内置互动白板书写完成后支持本地保存、邮件分享、微信等主流应用扫码带走功能。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11.须采用国产化的主要元器件，包括但不限于CPU处理单元、可编程逻辑芯片、时钟芯片等。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电子白板推车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电子白板立式推车，用于安装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彩色激光多功能一体机(打印复印扫描传真)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功能：打印；复印；扫描；传真一体机，用于日常办公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九、会议室-大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85-86 寸多功能屏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1.屏幕采用A规屏；显示比例16:9；分辨率≥3840*2160，可视角度≥178°，屏幕显示灰度分辨率等级达到256级以上灰阶；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2.内置一体化摄像机，无任何可见外接线材及模块拼接痕迹。视频像素≥800万，支持高清拍摄，无需对焦可始终保持画面拍摄清晰。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3.设备配置高性能CPU及大容量内存、外存。CPU核数8核，ROM64GB，RAM6GB；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4.采用红外感应技术，在双系统下均支持不少于20点触控，触摸分辨率≥32768（W）*32768（D）；触摸精度≤±1mm；触摸高度≤2mm；最小识别直径≤2mm；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5.内置嵌入式国产化操作系统或安卓11及以上操作系统，支持在线升级；主页面提供≥6个应用程序；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6.设备前置面板具有以下无转接接口：≥1*Type-C、≥2*USB Type-A。侧置具有以下无转接接口：≥2*HDMI IN、≥1*HDMI OUT、≥1*MIC IN、≥1路MIC OUT、≥1*RJ45、≥1*控制串口、≥1*USB Type-A；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7.设备采用多声道组合音响，提供不低于4个喇叭单元，包含至少2个高音喇叭单元及2个全频喇叭单元。总功率不低于30W，频响范围100-20KHz；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8.整机内置无线网卡，支持WiFi6，支持在嵌入式系统下接入2.4G/5G双频无线网络，支持802.11 a/b/g/n/ac/ax无线网络协议；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9.具备多种终端设备接入能力，如第三方触控一体机、PC、手机、平板；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10.支持笔记本电脑在远程互动的过程中，可调用大屏的显示器、摄像头、麦克风、扬声器，实现无缝扭转，通过大屏的上述功能继续进行互动；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11.具备音视频抗丢包能力。音频在80%的网络丢包时，仍可实现声音清晰流畅、可准确理解。视频在2M以下的带宽、30%网络丢包时，仍可实现图像流畅、唇音同步。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85寸挂架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SP5 伸缩挂架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OPS电脑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1.处理器 ：不低于Intel 酷睿i7（四代）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2.内存：≥8G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3.硬盘 ：≥固态128G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4.显卡：英特尔HD集成显卡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5.IO接口：HDMI，VGA，LAN，MIC/SPK，USB3.0，USB2.0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6.OPS接口：标准80PIN接口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7.操作系统：Windows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4x4寸全频音柱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1.额定功率:≥150W；长期功率：300W；峰值功率：600W；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2.标称阻抗:8Ω；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3.灵敏度:≥95dB/1W/1m；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4.最大声压级:≥114dB持续，126dB峰值；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5.频率响应:≥136Hz-17kHz；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6.单元:≥4x4.5"；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7.覆盖角:≥100°x38°；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数字功率放大器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1.采用Class D技术，转换效率可达90%以上；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2.机身轻、方便携带和安装，高度≤1U；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3.自动限幅输出、短路、过载、过温、开机延时等保护功能；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4.功放开关电源带有单独的冷却系统；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5.散热风扇采用先进的无级变速电路控制；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6.额定功率不低于：2×350W/8欧,2×550W/4欧；桥接:1×1000W/8欧；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7.频率响应不低于：20Hz-20kHz（±3dB）；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8.总谐波失真(THD)：≤0.01%；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9.信噪比：≥80dB；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同轴吸顶天花音箱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1.低音单元：≥8"；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2.高音单元：≥1"；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3.功率：≥持续80W，节目160W，峰值320W；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4.阻抗：8Ω；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5.频率响应：≥50Hz- 20kHz；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6.灵敏度：≥86dB；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7.最大声压级：≥RMS107dB，Peak113dB；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8.指向角度：≥H90°×V90°；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数字功率放大器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1.采用Class D技术，转换效率可达90%以上；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2.机身轻、方便携带和安装，高度≤1U；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3.自动限幅输出、短路、过载、过温、开机延时等保护功能；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4.功放开关电源带有单独的冷却系统；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5.散热风扇采用先进的无级变速电路控制；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6.额定功率不低于：4×150W/8欧，4×250W/4欧；桥接：2×500W/8欧；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7.频率响应不低于：20Hz-20kHz（±3dB）；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8.总谐波失真(THD)：≤0.01%；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9.信噪比：≥80dB；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双通道无线手持话筒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含：一台双通道接收机，两只无线手持话筒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双通道无线接收机参数不低于以下要求：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1.双通道UHF超高频真分集无线接收机；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2.急速红外对频方式；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3.频率范围：≥470-900MHz；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4.可调信道数：≥100；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5.振荡方式：PLL高精度锁相环技术；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6.频率稳定度：&lt;±3ppm；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7.自动跟踪调谐技术,保证系统在任何频率工作时保持最佳稳定性；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8.音频频响：≥80Hz-16kHz；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9.谐波失真：&lt;0.5%；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10.信噪比：≥105dB；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11.接收灵敏度：≤﹣98dBm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手持话筒参数不低于以下要求：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1.灵敏度：≤-50.4dBV/Pa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2.指向性：超心型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3.输出阻抗：≥600欧（1kHz）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4.谐波失真：&lt;0.5%(1kHz,25mVrms)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5.开机速度：&lt;1秒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6.电池规格：5号电池2节，使用时长≥10小时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视讯数字音频处理器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1.本地通道数不少于8路输入、8路输出；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2.支持设备工程文件保存至本地，支持多机复制工程，支持设备离线配置等；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3.支持分组式自动混音，可对多只话筒分组管理；可根据声场环境设定的每组的开启麦克风数量，算法自动控制允许输出的话筒数量，提升系统传声增益；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 输入通道处理功能不少于：扩展器、压缩器、动态均衡器，自动增益等；输出通道处理功能不少于：动态均衡器、高低通滤波器、限幅器等；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5.不少于四组自适应反馈消除AFC（每组内可设置所有通道AFC，包含模拟通道、RTP 网络音频通道、混音通道等，支持任意通道组合AFC设置），抑制点不少于15个，抑制幅度不少于15dB；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6.不少于两组自适应回声消除AEC(每组内可设置所有通道AEC，包含模拟通道、RTP网络音频通道、混音通道等，支持任意通道组合AEC设置)，回声消除量不低于80dB，噪声消除量不低于4个等级可调；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7.每个输入、输出通道可设定电平控制范围，即设定推子的最大值和最小值；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8.内置WEB服务器，电脑通过网络连接设备后采用浏览器下载设备控制软件、控制对接 协议、操作手册等相关资料；一个软件可同时管理不少于100台设备；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9.内置智能闪避器Ducker；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10.带RS-485控制接口，内置语音跟踪功能，可控制不少于30台摄像机；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11.支持GPIO，不少于8路GPI，8路GPO；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12.不少于2路RTP网络音频流发送和接收，支持模拟通道、混音通道通过RTP通道发送，传输到远端，支持不少于10方远程语音讨论会议；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13.支持不少于50个参数预设，可设置调用预设静音(淡入淡出)，调用预设模式时声音不中断。支持局部预设和全局预设，具有模块化预设功能；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14 支持与分布式系统数字对接，网络通讯，分布式系统UI界面上可实时查看输入、输出通道动态电平值，可视化管理，一键模式切换、一键视音频联动等。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多功能音频处理器控制软件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1.配合数字音频处理器使用；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2.扩展器功能：可设置阈值、比率、启动时间等参数；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3.均衡器功能：可设置频率、增益、带宽、直通等参数；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4.闪避器功能：可设置阈值、深度、启动时间等参数；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智能环境控制主机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1.控制上采用神经网络图算法，支持自主绘制任意控制运行图；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2.人机界面采用符合HTML5标准的动态图形及矢量图形技术，支持编制各类生动优美的动态人机交互界面。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3.支持云端编程、远程控制、可视化操作，支持宏模块、用户自建模块、资源共享及多重界面，支持Tcp、Udp、Telnet、Http、Snmp、Mqtt等丰富的网络协议。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4.≥8路低压继电器，≥8路数字I/O输入，≥8路红外或单向RS-232串行通讯口，≥8路双向RS-232/422/485串行通讯口；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5.≥1个RST系统复位按钮，≥3个LED系统状态指示灯；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6.≥1个RJ45 10M/100M以太网接口；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7.前面板带液晶显示屏和红外学习窗；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8.前面板不少于4个可编程按键。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IPad触摸屏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1、运行内存≥2GB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2、存储容量≥128GB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3、屏幕尺寸≥9.7英寸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4、网络支持：支持联通4G、移动4G、电信4G，支持WiFi和蓝牙4.2，具备NFC和GPS导航功能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5、摄像头：后置800万像素摄像头，前置120万像素摄像头，支持自动对焦、全景模式、HDR照片等功能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环境控制接口机软件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1､环控控制主机平台licenses授权；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2､接受系统中心服务平台软件管理；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无线AP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支持IEEE802.11ax无线传输标准传输速率/支持win10、11/主机无线网络连接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十、会议室-小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65寸触摸电子白板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1.液晶屏显示尺寸65英寸，显示比例16:9；分辨率≥3840*2160，可视角度≥178°，屏幕显示灰度分辨率等级达到256级以上灰阶。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2.采用红外感应技术，在双系统下均支持不少于20点触控，触摸分辨率≥32768（W）*32768（D）；触摸精度≤±1mm；触摸高度≤2mm；最小识别直径≤2mm。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3.内置安卓系统，存储空间32GB，内存4GB，系统版本Android 9.0，支持在线升级；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4.整机内置无线网卡，支持在嵌入式系统下接入2.4G/5G双频无线网络，支持802.11 a/b/g/n/ac无线网络协议，支持MIMO，支持双天线。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5.支持多种投屏方式，包括但不限于APP投屏、智慧投屏器、NFC一碰投屏、手机下拉菜单软投屏等方式。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6.设备采用多声道组合音响，提供不低于4个喇叭单元，包含至少2个高音喇叭单元及2个全频喇叭单元。且喇叭模组总功率不低于30W，频响范围100-20KHz。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7.支持设备休眠功能，可自定义休眠时间，设备在休眠时可自动清理白板、批注和应用的内容。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8.设备前置面板具有以下无转接接口：≥1*Type-C、≥2*USB Type-A。侧置具有以下无转接接口：≥2*HDMI IN、≥1*HDMI OUT、≥1*MIC IN、≥1路MIC OUT、≥1*RJ45、≥1*COM、≥1*USB Type-A、≥1*USB Type-B。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9.无操作或无信号输入状态下，具备进入待机的功能，时间可自行设定，待机功耗≤0.5W。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10.内置互动白板书写完成后支持本地保存、邮件分享、微信等主流应用扫码带走功能。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11.须采用国产化的主要元器件，包括但不限于CPU处理单元、可编程逻辑芯片、时钟芯片等。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65寸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适配32寸-100英寸电视挂架/双排挂钩/孔距可调节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十一、前台大屏幕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前台大屏幕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1、屏幕尺寸≥98 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2、分辨率：超高清 4k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3、屏幕类型LCD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4、占频率 ≥98.8%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5、运行内存≥6G，机身内存≥64G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英特尔至强处理器 W-2223/64G/512G+4T/RTX 5000 16G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27 寸、4K、蓝光屏、Type-C接口、屏幕刷新率 60Hz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十二、门禁系统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门禁系统，支持Myfare Desfire Card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重要提示：</w:t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此表格式可扩展。</w:t>
      </w: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二、系统硬件集成报价（含施工）：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系统硬件集成报价（含施工）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  <w:lang w:val="en-US" w:eastAsia="zh-CN"/>
              </w:rPr>
              <w:t>含税）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（人民币/元）</w:t>
            </w:r>
          </w:p>
        </w:tc>
        <w:tc>
          <w:tcPr>
            <w:tcW w:w="911" w:type="pct"/>
            <w:shd w:val="clear" w:color="auto" w:fill="DBE5F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5" w:name="_Toc523211707"/>
    </w:p>
    <w:p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投标人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</w:t>
      </w:r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416FA7"/>
    <w:rsid w:val="001C7658"/>
    <w:rsid w:val="00416FA7"/>
    <w:rsid w:val="00937516"/>
    <w:rsid w:val="00ED0BE2"/>
    <w:rsid w:val="03E43483"/>
    <w:rsid w:val="06CB56C5"/>
    <w:rsid w:val="0F9336BA"/>
    <w:rsid w:val="15694810"/>
    <w:rsid w:val="17C4348D"/>
    <w:rsid w:val="1ECE002B"/>
    <w:rsid w:val="211717D8"/>
    <w:rsid w:val="242A2CE1"/>
    <w:rsid w:val="28E96637"/>
    <w:rsid w:val="377C65CC"/>
    <w:rsid w:val="3991278E"/>
    <w:rsid w:val="3B2B1978"/>
    <w:rsid w:val="3C6C4A42"/>
    <w:rsid w:val="3FEB48FE"/>
    <w:rsid w:val="429C1EC8"/>
    <w:rsid w:val="455B2B1D"/>
    <w:rsid w:val="4B797C65"/>
    <w:rsid w:val="50AC6291"/>
    <w:rsid w:val="5B1F1C3A"/>
    <w:rsid w:val="6122664B"/>
    <w:rsid w:val="62360C05"/>
    <w:rsid w:val="629D5157"/>
    <w:rsid w:val="636A324C"/>
    <w:rsid w:val="64472BAC"/>
    <w:rsid w:val="7151758B"/>
    <w:rsid w:val="76FF3472"/>
    <w:rsid w:val="79241338"/>
    <w:rsid w:val="7C4C6319"/>
    <w:rsid w:val="7CEF3AE0"/>
    <w:rsid w:val="7E0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7"/>
    <w:qFormat/>
    <w:uiPriority w:val="0"/>
    <w:pPr>
      <w:ind w:firstLine="640"/>
    </w:pPr>
    <w:rPr>
      <w:rFonts w:eastAsia="仿宋_GB2312"/>
      <w:sz w:val="32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7">
    <w:name w:val="正文文本缩进 2 Char"/>
    <w:basedOn w:val="6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13460</Words>
  <Characters>17570</Characters>
  <Lines>18</Lines>
  <Paragraphs>5</Paragraphs>
  <TotalTime>6</TotalTime>
  <ScaleCrop>false</ScaleCrop>
  <LinksUpToDate>false</LinksUpToDate>
  <CharactersWithSpaces>17961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2024-11-07T08:23:00Z</dcterms:created>
  <dc:creator>Microsoft 帐户</dc:creator>
  <cp:lastModifiedBy>徐明伟</cp:lastModifiedBy>
  <dcterms:modified xsi:type="dcterms:W3CDTF">2024-11-26T10:27:54Z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2B8510B8EDA944C09C301BCD02EEB025_13</vt:lpwstr>
  </property>
</Properties>
</file>