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Pr>
        <w:pStyle w:val="18"/>
      </w:pPr>
    </w:p>
    <w:p/>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center"/>
        <w:rPr>
          <w:rFonts w:ascii="宋体" w:hAnsi="宋体"/>
          <w:b/>
          <w:bCs/>
          <w:sz w:val="44"/>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pStyle w:val="27"/>
        <w:keepNext w:val="0"/>
        <w:keepLines w:val="0"/>
        <w:pageBreakBefore w:val="0"/>
        <w:numPr>
          <w:ilvl w:val="-1"/>
          <w:numId w:val="0"/>
        </w:numPr>
        <w:kinsoku/>
        <w:wordWrap/>
        <w:overflowPunct/>
        <w:topLinePunct w:val="0"/>
        <w:autoSpaceDE/>
        <w:autoSpaceDN/>
        <w:bidi w:val="0"/>
        <w:adjustRightInd/>
        <w:snapToGrid/>
        <w:spacing w:line="460" w:lineRule="exact"/>
        <w:ind w:firstLine="0" w:firstLineChars="0"/>
        <w:textAlignment w:val="auto"/>
        <w:rPr>
          <w:rFonts w:hint="default" w:ascii="仿宋_GB2312" w:hAnsi="仿宋_GB2312" w:eastAsia="仿宋_GB2312" w:cs="仿宋_GB2312"/>
          <w:kern w:val="2"/>
          <w:sz w:val="36"/>
          <w:szCs w:val="36"/>
          <w:lang w:val="en-US" w:eastAsia="zh-CN" w:bidi="ar-SA"/>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kern w:val="2"/>
          <w:sz w:val="36"/>
          <w:szCs w:val="36"/>
          <w:lang w:val="en-US" w:eastAsia="zh-CN" w:bidi="ar-SA"/>
        </w:rPr>
        <w:t>深圳市龙岗区第七人民医院</w:t>
      </w:r>
      <w:r>
        <w:rPr>
          <w:rFonts w:hint="eastAsia" w:ascii="仿宋_GB2312" w:hAnsi="仿宋_GB2312" w:eastAsia="仿宋_GB2312" w:cs="仿宋_GB2312"/>
          <w:sz w:val="36"/>
          <w:szCs w:val="36"/>
          <w:lang w:val="en-US" w:eastAsia="zh-CN"/>
        </w:rPr>
        <w:t>超声骨刀机采购</w:t>
      </w:r>
      <w:r>
        <w:rPr>
          <w:rFonts w:hint="eastAsia" w:ascii="仿宋_GB2312" w:hAnsi="仿宋_GB2312" w:eastAsia="仿宋_GB2312" w:cs="仿宋_GB2312"/>
          <w:b w:val="0"/>
          <w:bCs w:val="0"/>
          <w:kern w:val="2"/>
          <w:sz w:val="36"/>
          <w:szCs w:val="36"/>
        </w:rPr>
        <w:t>项目</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sz w:val="36"/>
          <w:szCs w:val="36"/>
          <w:lang w:val="en-US" w:eastAsia="zh-CN"/>
        </w:rPr>
        <w:t>深龙七医采</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LGQY2024SB001</w:t>
      </w:r>
      <w:r>
        <w:rPr>
          <w:rFonts w:hint="eastAsia" w:ascii="仿宋_GB2312" w:hAnsi="仿宋_GB2312" w:eastAsia="仿宋_GB2312" w:cs="仿宋_GB2312"/>
          <w:sz w:val="36"/>
          <w:szCs w:val="36"/>
        </w:rPr>
        <w:t>]</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lang w:val="en-US" w:eastAsia="zh-CN"/>
        </w:rPr>
        <w:t>货物</w:t>
      </w:r>
      <w:r>
        <w:rPr>
          <w:rFonts w:hint="eastAsia" w:ascii="仿宋_GB2312" w:hAnsi="仿宋_GB2312" w:eastAsia="仿宋_GB2312" w:cs="仿宋_GB2312"/>
          <w:sz w:val="36"/>
          <w:szCs w:val="36"/>
        </w:rPr>
        <w:t>类</w:t>
      </w:r>
    </w:p>
    <w:p>
      <w:pPr>
        <w:snapToGrid w:val="0"/>
        <w:spacing w:line="360" w:lineRule="auto"/>
        <w:rPr>
          <w:rFonts w:eastAsia="仿宋_GB2312"/>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jc w:val="left"/>
        <w:rPr>
          <w:rFonts w:ascii="仿宋_GB2312" w:hAnsi="仿宋_GB2312" w:eastAsia="仿宋_GB2312" w:cs="仿宋_GB2312"/>
          <w:sz w:val="36"/>
          <w:szCs w:val="36"/>
        </w:rPr>
      </w:pPr>
      <w:r>
        <w:rPr>
          <w:rFonts w:hint="eastAsia" w:ascii="仿宋_GB2312" w:hAnsi="仿宋_GB2312" w:eastAsia="仿宋_GB2312" w:cs="仿宋_GB2312"/>
          <w:b/>
          <w:bCs/>
          <w:sz w:val="36"/>
          <w:szCs w:val="36"/>
        </w:rPr>
        <w:t>预算总金额：</w:t>
      </w:r>
      <w:r>
        <w:rPr>
          <w:rFonts w:hint="eastAsia" w:ascii="仿宋_GB2312" w:hAnsi="仿宋_GB2312" w:eastAsia="仿宋_GB2312" w:cs="仿宋_GB2312"/>
          <w:b w:val="0"/>
          <w:bCs w:val="0"/>
          <w:sz w:val="36"/>
          <w:szCs w:val="36"/>
          <w:lang w:val="en-US" w:eastAsia="zh-CN"/>
        </w:rPr>
        <w:t>6万</w:t>
      </w:r>
      <w:r>
        <w:rPr>
          <w:rFonts w:hint="eastAsia" w:ascii="仿宋_GB2312" w:hAnsi="仿宋_GB2312" w:eastAsia="仿宋_GB2312" w:cs="仿宋_GB2312"/>
          <w:sz w:val="36"/>
          <w:szCs w:val="36"/>
          <w:lang w:val="en-US" w:eastAsia="zh-CN"/>
        </w:rPr>
        <w:t>元</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院内公开采购</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2"/>
        <w:rPr>
          <w:rFonts w:hint="default"/>
        </w:rPr>
      </w:pPr>
    </w:p>
    <w:p>
      <w:pPr>
        <w:pStyle w:val="12"/>
        <w:rPr>
          <w:rFonts w:hint="default"/>
          <w:szCs w:val="20"/>
        </w:rPr>
      </w:pPr>
    </w:p>
    <w:p>
      <w:pPr>
        <w:pStyle w:val="6"/>
      </w:pPr>
    </w:p>
    <w:p/>
    <w:p>
      <w:pPr>
        <w:pStyle w:val="4"/>
      </w:pPr>
    </w:p>
    <w:p/>
    <w:p>
      <w:pPr>
        <w:pStyle w:val="4"/>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jc w:val="both"/>
        <w:rPr>
          <w:rFonts w:ascii="宋体" w:hAnsi="宋体" w:cs="宋体"/>
          <w:b/>
          <w:bCs/>
          <w:sz w:val="40"/>
          <w:szCs w:val="40"/>
        </w:rPr>
      </w:pPr>
    </w:p>
    <w:p>
      <w:pPr>
        <w:spacing w:line="360" w:lineRule="auto"/>
        <w:jc w:val="center"/>
        <w:rPr>
          <w:rFonts w:hint="eastAsia" w:ascii="宋体" w:hAnsi="宋体" w:cs="宋体"/>
          <w:b/>
          <w:bCs/>
          <w:sz w:val="40"/>
          <w:szCs w:val="40"/>
        </w:rPr>
      </w:pPr>
      <w:r>
        <w:rPr>
          <w:rFonts w:hint="eastAsia" w:ascii="宋体" w:hAnsi="宋体" w:cs="宋体"/>
          <w:b/>
          <w:bCs/>
          <w:sz w:val="40"/>
          <w:szCs w:val="40"/>
        </w:rPr>
        <w:t>第一章</w:t>
      </w:r>
    </w:p>
    <w:p>
      <w:pPr>
        <w:spacing w:line="360" w:lineRule="auto"/>
        <w:jc w:val="center"/>
        <w:rPr>
          <w:rFonts w:hint="eastAsia" w:ascii="宋体" w:hAnsi="宋体" w:cs="宋体"/>
          <w:b/>
          <w:bCs/>
          <w:sz w:val="40"/>
          <w:szCs w:val="40"/>
        </w:rPr>
      </w:pPr>
    </w:p>
    <w:p>
      <w:pPr>
        <w:pStyle w:val="27"/>
        <w:numPr>
          <w:ilvl w:val="0"/>
          <w:numId w:val="0"/>
        </w:numPr>
        <w:spacing w:line="460" w:lineRule="exact"/>
        <w:jc w:val="center"/>
        <w:rPr>
          <w:rFonts w:hint="eastAsia" w:ascii="宋体" w:hAnsi="宋体" w:eastAsia="宋体"/>
          <w:sz w:val="40"/>
          <w:szCs w:val="40"/>
          <w:lang w:val="en-US" w:eastAsia="zh-CN"/>
        </w:rPr>
      </w:pPr>
      <w:r>
        <w:rPr>
          <w:rFonts w:hint="eastAsia" w:ascii="宋体" w:hAnsi="宋体" w:eastAsia="宋体"/>
          <w:sz w:val="40"/>
          <w:szCs w:val="40"/>
          <w:lang w:val="en-US" w:eastAsia="zh-CN"/>
        </w:rPr>
        <w:t>深圳市龙岗区第七人民医院关于</w:t>
      </w:r>
      <w:r>
        <w:rPr>
          <w:rFonts w:hint="eastAsia" w:ascii="宋体" w:hAnsi="宋体" w:eastAsia="宋体" w:cs="黑体"/>
          <w:b w:val="0"/>
          <w:bCs w:val="0"/>
          <w:kern w:val="0"/>
          <w:sz w:val="40"/>
          <w:szCs w:val="40"/>
        </w:rPr>
        <w:t>超声骨刀机采购项目</w:t>
      </w:r>
      <w:r>
        <w:rPr>
          <w:rFonts w:hint="eastAsia" w:ascii="宋体" w:hAnsi="宋体" w:eastAsia="宋体"/>
          <w:sz w:val="40"/>
          <w:szCs w:val="40"/>
          <w:lang w:val="en-US" w:eastAsia="zh-CN"/>
        </w:rPr>
        <w:t>院内公开采购的公告</w:t>
      </w:r>
    </w:p>
    <w:p>
      <w:pPr>
        <w:pStyle w:val="27"/>
        <w:numPr>
          <w:ilvl w:val="0"/>
          <w:numId w:val="0"/>
        </w:numPr>
        <w:spacing w:line="460" w:lineRule="exact"/>
        <w:jc w:val="center"/>
        <w:rPr>
          <w:rFonts w:hint="eastAsia" w:ascii="宋体" w:hAnsi="宋体" w:eastAsia="宋体"/>
          <w:sz w:val="40"/>
          <w:szCs w:val="40"/>
          <w:lang w:val="en-US" w:eastAsia="zh-CN"/>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hAnsi="宋体" w:eastAsia="仿宋_GB2312"/>
          <w:sz w:val="28"/>
          <w:szCs w:val="28"/>
        </w:rPr>
        <w:t>根据政府采购相关规定和《深圳市龙岗区第七人民医院采购管理办法》的有关规定，</w:t>
      </w:r>
      <w:r>
        <w:rPr>
          <w:rFonts w:hint="eastAsia" w:ascii="仿宋_GB2312" w:eastAsia="仿宋_GB2312"/>
          <w:sz w:val="28"/>
          <w:szCs w:val="28"/>
        </w:rPr>
        <w:t>我院拟对以下项目进行院内公开采购，欢迎符合条件具有供应能力的供应商或厂家前来报名参加。</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rPr>
        <w:t>一、采购</w:t>
      </w:r>
      <w:r>
        <w:rPr>
          <w:rFonts w:hint="eastAsia" w:ascii="仿宋_GB2312" w:eastAsia="仿宋_GB2312"/>
          <w:sz w:val="28"/>
          <w:szCs w:val="28"/>
          <w:lang w:val="en-US" w:eastAsia="zh-CN"/>
        </w:rPr>
        <w:t>项目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（1）项目编号：深龙七医采[LGQY2024SB001]</w:t>
      </w:r>
    </w:p>
    <w:p>
      <w:pPr>
        <w:pStyle w:val="27"/>
        <w:numPr>
          <w:ilvl w:val="0"/>
          <w:numId w:val="0"/>
        </w:numPr>
        <w:spacing w:line="460" w:lineRule="exact"/>
        <w:jc w:val="both"/>
        <w:rPr>
          <w:rFonts w:hint="eastAsia" w:ascii="仿宋_GB2312" w:hAnsi="Calibri" w:eastAsia="仿宋_GB2312" w:cs="黑体"/>
          <w:b w:val="0"/>
          <w:bCs w:val="0"/>
          <w:kern w:val="0"/>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（2）项目名</w:t>
      </w:r>
      <w:r>
        <w:rPr>
          <w:rFonts w:hint="eastAsia" w:ascii="仿宋_GB2312" w:eastAsia="仿宋_GB2312"/>
          <w:sz w:val="28"/>
          <w:szCs w:val="28"/>
          <w:lang w:val="en-US" w:eastAsia="zh-CN"/>
        </w:rPr>
        <w:t>称：深圳市龙岗区第七人民医院</w:t>
      </w:r>
      <w:r>
        <w:rPr>
          <w:rFonts w:hint="eastAsia" w:ascii="仿宋_GB2312" w:hAnsi="Calibri" w:eastAsia="仿宋_GB2312" w:cs="黑体"/>
          <w:b w:val="0"/>
          <w:bCs w:val="0"/>
          <w:kern w:val="0"/>
          <w:sz w:val="28"/>
          <w:szCs w:val="28"/>
        </w:rPr>
        <w:t>超声骨刀机采购项目</w:t>
      </w:r>
    </w:p>
    <w:p>
      <w:pPr>
        <w:pStyle w:val="27"/>
        <w:numPr>
          <w:ilvl w:val="0"/>
          <w:numId w:val="0"/>
        </w:numPr>
        <w:spacing w:line="460" w:lineRule="exact"/>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rPr>
        <w:t>（3）采购数量：</w:t>
      </w:r>
      <w:r>
        <w:rPr>
          <w:rFonts w:hint="eastAsia" w:ascii="仿宋_GB2312" w:eastAsia="仿宋_GB2312"/>
          <w:sz w:val="28"/>
          <w:szCs w:val="28"/>
          <w:lang w:val="en-US" w:eastAsia="zh-CN"/>
        </w:rPr>
        <w:t>1项</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rPr>
        <w:t>（4）预算金额（最高支付上限）</w:t>
      </w:r>
      <w:r>
        <w:rPr>
          <w:rFonts w:hint="eastAsia" w:ascii="仿宋_GB2312" w:eastAsia="仿宋_GB2312"/>
          <w:kern w:val="0"/>
          <w:sz w:val="28"/>
          <w:szCs w:val="28"/>
        </w:rPr>
        <w:t>：</w:t>
      </w:r>
      <w:r>
        <w:rPr>
          <w:rFonts w:hint="eastAsia" w:ascii="仿宋_GB2312" w:eastAsia="仿宋_GB2312" w:cs="黑体"/>
          <w:b w:val="0"/>
          <w:bCs w:val="0"/>
          <w:kern w:val="0"/>
          <w:sz w:val="28"/>
          <w:szCs w:val="28"/>
          <w:lang w:val="en-US" w:eastAsia="zh-CN"/>
        </w:rPr>
        <w:t>6</w:t>
      </w:r>
      <w:r>
        <w:rPr>
          <w:rFonts w:hint="eastAsia" w:ascii="仿宋_GB2312" w:hAnsi="Calibri" w:eastAsia="仿宋_GB2312" w:cs="黑体"/>
          <w:b w:val="0"/>
          <w:bCs w:val="0"/>
          <w:kern w:val="0"/>
          <w:sz w:val="28"/>
          <w:szCs w:val="28"/>
          <w:lang w:val="en-US" w:eastAsia="zh-CN"/>
        </w:rPr>
        <w:t>万元</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640" w:firstLineChars="200"/>
        <w:textAlignment w:val="auto"/>
        <w:rPr>
          <w:rFonts w:hint="eastAsia" w:ascii="仿宋_GB2312" w:hAnsi="仿宋_GB2312" w:eastAsia="仿宋_GB2312" w:cs="仿宋_GB2312"/>
          <w:sz w:val="28"/>
          <w:szCs w:val="28"/>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基本要求</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1.具有独立法人资格或具有独立承担民事责任的能力的其他组织（提供营业执照或事业单位法人证等法人证明扫描件，原件备查）；</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3.落实政府采购政策需满足的资格要求：按照相关规定执行，详见采购需求标准。</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8.与其他投标供应商不存在单位负责人为同一人或者存在直接控股、管理关系。</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条须供应商在《投标及履约承诺函》中作出声明。</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（二）特定资格条件</w:t>
      </w:r>
    </w:p>
    <w:p>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供应商须提供“三证合一”（工商营业执照、组织机构代码证和税务登记证）复印件（经营许可范围一定要与所投产品注册分类目录相符，否则无效）；</w:t>
      </w:r>
    </w:p>
    <w:p>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若为生产企业:所投产品为第二、三类医疗器械的，提供涵盖所投报医疗器械的《医疗器械生产许可证》(有效期内)扫描件，原件备查。②投标人若为经营企业:所投产品为第二类医疗器械的，提供涵盖所投报医疗器械的《医疗器械经营备案凭证》(有效期内)扫描件，原件备查;所投产品为第三类医疗器械的，提供涵盖所投报医疗器械的《医疗器械经营许可证》(有效期内)扫描件，原件备查。</w:t>
      </w:r>
    </w:p>
    <w:p>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所有资质文件均需在有效期内并加盖投标方公章。</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三、采购方式：院内公开采购</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四、评标方法：综合评分法</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五、投标人报名资料要求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（1）院内采购报名表；</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法定代表人</w:t>
      </w:r>
      <w:r>
        <w:rPr>
          <w:rFonts w:hint="eastAsia" w:ascii="仿宋_GB2312" w:hAnsi="仿宋_GB2312" w:eastAsia="仿宋_GB2312" w:cs="仿宋_GB2312"/>
          <w:sz w:val="28"/>
          <w:szCs w:val="28"/>
        </w:rPr>
        <w:t>参加的须提供法人证及个人身份证复印件；非</w:t>
      </w:r>
      <w:r>
        <w:rPr>
          <w:rFonts w:hint="eastAsia" w:ascii="仿宋_GB2312" w:hAnsi="仿宋_GB2312" w:eastAsia="仿宋_GB2312" w:cs="仿宋_GB2312"/>
          <w:sz w:val="28"/>
          <w:szCs w:val="28"/>
          <w:lang w:val="en-US" w:eastAsia="zh-CN"/>
        </w:rPr>
        <w:t>法定代表人</w:t>
      </w:r>
      <w:r>
        <w:rPr>
          <w:rFonts w:hint="eastAsia" w:ascii="仿宋_GB2312" w:hAnsi="仿宋_GB2312" w:eastAsia="仿宋_GB2312" w:cs="仿宋_GB2312"/>
          <w:sz w:val="28"/>
          <w:szCs w:val="28"/>
        </w:rPr>
        <w:t>参加的须提供法人代表身份证复印件、授权书及个人身份证复印件；</w:t>
      </w:r>
    </w:p>
    <w:p>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供应商须提供“三证合一”（工商营业执照、组织机构代码证和税务登记证）复印件（经营许可范围一定要与所投产品注册分类目录相符，否则无效）；</w:t>
      </w:r>
    </w:p>
    <w:p>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若为生产企业:所投产品为第二、三类医疗器械的，提供涵盖所投报医疗器械的《医疗器械生产许可证》(有效期内)扫描件，原件备查。②投标人若为经营企业:所投产品为第二类医疗器械的，提供涵盖所投报医疗器械的《医疗器械经营备案凭证》(有效期内)扫描件，原件备查;所投产品为第三类医疗器械的，提供涵盖所投报医疗器械的《医疗器械经营许可证》(有效期内)扫描件，原件备查。</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）通过以下3个官网的信用信息查询记录网络截图件并加盖投标人公章：①信用中国②中国政府采购网③深圳市政府采购监管网。相关信息以开标当日的查询结果为准。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）投标及履约承诺函。</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Helvetica" w:hAnsi="Helvetica" w:cs="Helvetica"/>
          <w:color w:val="000000"/>
          <w:sz w:val="24"/>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r>
        <w:rPr>
          <w:rFonts w:ascii="Helvetica" w:hAnsi="Helvetica" w:eastAsia="Helvetica" w:cs="Helvetica"/>
          <w:color w:val="000000"/>
          <w:sz w:val="24"/>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val="en-US" w:eastAsia="zh-CN"/>
        </w:rPr>
        <w:t>报名</w:t>
      </w:r>
      <w:r>
        <w:rPr>
          <w:rFonts w:hint="eastAsia" w:ascii="仿宋_GB2312" w:hAnsi="仿宋_GB2312" w:eastAsia="仿宋_GB2312" w:cs="仿宋_GB2312"/>
          <w:sz w:val="28"/>
          <w:szCs w:val="28"/>
        </w:rPr>
        <w:t>截止时间</w:t>
      </w:r>
      <w:r>
        <w:rPr>
          <w:rFonts w:hint="eastAsia" w:ascii="仿宋_GB2312" w:hAnsi="仿宋_GB2312" w:eastAsia="仿宋_GB2312" w:cs="仿宋_GB2312"/>
          <w:sz w:val="28"/>
          <w:szCs w:val="28"/>
          <w:lang w:val="en-US" w:eastAsia="zh-CN"/>
        </w:rPr>
        <w:t>及地点</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简竹护理院行政楼三楼招采办</w:t>
      </w:r>
      <w:r>
        <w:rPr>
          <w:rFonts w:hint="eastAsia" w:ascii="仿宋_GB2312" w:hAnsi="仿宋_GB2312" w:eastAsia="仿宋_GB2312" w:cs="仿宋_GB2312"/>
          <w:sz w:val="28"/>
          <w:szCs w:val="28"/>
          <w:lang w:eastAsia="zh-CN"/>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、递交投标文件</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开标时间及地点：202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深圳市龙岗区南湾街道吉厦社区简竹路12号简竹护理院行政楼五楼活动室（如有变动，另行通知）</w:t>
      </w:r>
      <w:r>
        <w:rPr>
          <w:rFonts w:hint="eastAsia" w:ascii="仿宋_GB2312" w:hAnsi="仿宋_GB2312" w:eastAsia="仿宋_GB2312" w:cs="仿宋_GB2312"/>
          <w:sz w:val="28"/>
          <w:szCs w:val="28"/>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、联系人及联系电话：陈女士，0755-28740471</w:t>
      </w:r>
      <w:r>
        <w:rPr>
          <w:rFonts w:hint="eastAsia" w:ascii="仿宋_GB2312" w:hAnsi="仿宋_GB2312" w:eastAsia="仿宋_GB2312" w:cs="仿宋_GB2312"/>
          <w:sz w:val="28"/>
          <w:szCs w:val="28"/>
          <w:lang w:eastAsia="zh-CN"/>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九、公告日期：自公告发布之日起5个工作日。</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9"/>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27"/>
        <w:numPr>
          <w:ilvl w:val="0"/>
          <w:numId w:val="0"/>
        </w:numPr>
        <w:spacing w:line="460" w:lineRule="exact"/>
        <w:ind w:firstLine="560" w:firstLineChars="0"/>
        <w:jc w:val="both"/>
        <w:rPr>
          <w:rFonts w:ascii="仿宋_GB2312" w:eastAsia="仿宋_GB2312"/>
          <w:sz w:val="28"/>
          <w:szCs w:val="28"/>
        </w:rPr>
      </w:pPr>
      <w:r>
        <w:rPr>
          <w:rFonts w:hint="eastAsia" w:ascii="仿宋_GB2312" w:hAnsi="仿宋_GB2312" w:eastAsia="仿宋_GB2312" w:cs="仿宋_GB2312"/>
          <w:kern w:val="2"/>
          <w:sz w:val="28"/>
          <w:szCs w:val="28"/>
          <w:lang w:val="en-US" w:eastAsia="zh-CN" w:bidi="ar-SA"/>
        </w:rPr>
        <w:t>2.</w:t>
      </w:r>
      <w:r>
        <w:rPr>
          <w:rFonts w:hint="eastAsia" w:ascii="仿宋_GB2312" w:eastAsia="仿宋_GB2312"/>
          <w:sz w:val="28"/>
          <w:szCs w:val="28"/>
          <w:lang w:val="en-US" w:eastAsia="zh-CN"/>
        </w:rPr>
        <w:t>深圳市龙岗区第七人民医院超声骨刀机采购项目</w:t>
      </w:r>
      <w:r>
        <w:rPr>
          <w:rFonts w:hint="eastAsia" w:ascii="仿宋_GB2312" w:hAnsi="仿宋_GB2312" w:eastAsia="仿宋_GB2312" w:cs="仿宋_GB2312"/>
          <w:kern w:val="2"/>
          <w:sz w:val="28"/>
          <w:szCs w:val="28"/>
          <w:lang w:val="en-US" w:eastAsia="zh-CN" w:bidi="ar-SA"/>
        </w:rPr>
        <w:t>招标文件</w:t>
      </w:r>
    </w:p>
    <w:p>
      <w:pPr>
        <w:pStyle w:val="2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hint="eastAsia" w:ascii="仿宋_GB2312" w:eastAsia="仿宋_GB2312"/>
          <w:sz w:val="28"/>
          <w:szCs w:val="28"/>
        </w:rPr>
      </w:pPr>
    </w:p>
    <w:p>
      <w:pPr>
        <w:pStyle w:val="2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hint="eastAsia" w:ascii="仿宋_GB2312" w:eastAsia="仿宋_GB2312"/>
          <w:sz w:val="28"/>
          <w:szCs w:val="28"/>
        </w:rPr>
      </w:pPr>
    </w:p>
    <w:p>
      <w:pPr>
        <w:pStyle w:val="2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ascii="仿宋_GB2312" w:eastAsia="仿宋_GB2312"/>
          <w:sz w:val="28"/>
          <w:szCs w:val="28"/>
        </w:rPr>
      </w:pPr>
      <w:r>
        <w:rPr>
          <w:rFonts w:hint="eastAsia" w:ascii="仿宋_GB2312" w:eastAsia="仿宋_GB2312"/>
          <w:sz w:val="28"/>
          <w:szCs w:val="28"/>
        </w:rPr>
        <w:t>深圳市龙岗区第七人民医院</w:t>
      </w:r>
    </w:p>
    <w:p>
      <w:pPr>
        <w:pStyle w:val="29"/>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sz w:val="28"/>
          <w:szCs w:val="28"/>
          <w:lang w:val="en-US" w:eastAsia="zh-CN"/>
        </w:rPr>
      </w:pPr>
      <w:r>
        <w:rPr>
          <w:rFonts w:hint="eastAsia" w:ascii="仿宋_GB2312" w:eastAsia="仿宋_GB2312"/>
          <w:sz w:val="28"/>
          <w:szCs w:val="28"/>
        </w:rPr>
        <w:t xml:space="preserve">                                        </w:t>
      </w:r>
      <w:r>
        <w:rPr>
          <w:rFonts w:hint="eastAsia" w:ascii="仿宋_GB2312" w:hAnsi="仿宋_GB2312" w:eastAsia="仿宋_GB2312" w:cs="仿宋_GB2312"/>
          <w:sz w:val="28"/>
          <w:szCs w:val="28"/>
          <w:lang w:val="en-US" w:eastAsia="zh-CN"/>
        </w:rPr>
        <w:t>2024年11月11日</w:t>
      </w:r>
    </w:p>
    <w:p/>
    <w:p/>
    <w:p/>
    <w:p/>
    <w:p/>
    <w:p/>
    <w:p/>
    <w:p/>
    <w:p/>
    <w:p/>
    <w:p/>
    <w:p/>
    <w:p/>
    <w:p/>
    <w:p/>
    <w:p/>
    <w:p/>
    <w:p/>
    <w:p/>
    <w:p/>
    <w:p/>
    <w:p/>
    <w:p/>
    <w:p>
      <w:pPr>
        <w:numPr>
          <w:ilvl w:val="0"/>
          <w:numId w:val="0"/>
        </w:numPr>
        <w:spacing w:line="360" w:lineRule="auto"/>
        <w:jc w:val="center"/>
        <w:rPr>
          <w:rFonts w:hint="default" w:ascii="仿宋_GB2312" w:hAnsi="仿宋_GB2312" w:eastAsia="仿宋_GB2312" w:cs="仿宋_GB2312"/>
          <w:b/>
          <w:bCs/>
          <w:sz w:val="44"/>
          <w:szCs w:val="44"/>
          <w:lang w:val="en-US" w:eastAsia="zh-CN"/>
        </w:rPr>
      </w:pPr>
      <w:r>
        <w:rPr>
          <w:rFonts w:hint="eastAsia" w:ascii="仿宋_GB2312" w:hAnsi="仿宋_GB2312" w:eastAsia="仿宋_GB2312" w:cs="仿宋_GB2312"/>
          <w:b/>
          <w:bCs/>
          <w:kern w:val="2"/>
          <w:sz w:val="44"/>
          <w:szCs w:val="44"/>
          <w:lang w:val="en-US" w:eastAsia="zh-CN" w:bidi="ar-SA"/>
        </w:rPr>
        <w:t xml:space="preserve">第二章 </w:t>
      </w:r>
      <w:r>
        <w:rPr>
          <w:rFonts w:hint="eastAsia" w:ascii="仿宋_GB2312" w:hAnsi="仿宋_GB2312" w:eastAsia="仿宋_GB2312" w:cs="仿宋_GB2312"/>
          <w:b/>
          <w:bCs/>
          <w:sz w:val="44"/>
          <w:szCs w:val="44"/>
        </w:rPr>
        <w:t>院内公开采购项目需求</w:t>
      </w:r>
      <w:r>
        <w:rPr>
          <w:rFonts w:hint="eastAsia" w:ascii="仿宋_GB2312" w:hAnsi="仿宋_GB2312" w:eastAsia="仿宋_GB2312" w:cs="仿宋_GB2312"/>
          <w:b/>
          <w:bCs/>
          <w:sz w:val="44"/>
          <w:szCs w:val="44"/>
          <w:lang w:val="en-US" w:eastAsia="zh-CN"/>
        </w:rPr>
        <w:t>及评标标准</w:t>
      </w:r>
    </w:p>
    <w:p>
      <w:pPr>
        <w:spacing w:beforeLines="100" w:afterLines="50" w:line="360" w:lineRule="auto"/>
        <w:ind w:firstLine="643" w:firstLineChars="200"/>
        <w:jc w:val="center"/>
        <w:rPr>
          <w:rFonts w:hint="default"/>
          <w:lang w:val="en-US" w:eastAsia="zh-CN"/>
        </w:rPr>
      </w:pPr>
      <w:r>
        <w:rPr>
          <w:rFonts w:hint="eastAsia" w:ascii="仿宋_GB2312" w:hAnsi="仿宋_GB2312" w:eastAsia="仿宋_GB2312" w:cs="仿宋_GB2312"/>
          <w:b/>
          <w:bCs/>
          <w:sz w:val="32"/>
          <w:szCs w:val="32"/>
          <w:lang w:val="en-US" w:eastAsia="zh-CN"/>
        </w:rPr>
        <w:t>第一部分  供应商资质及采购项目需求</w:t>
      </w:r>
    </w:p>
    <w:p>
      <w:pPr>
        <w:pStyle w:val="27"/>
        <w:numPr>
          <w:ilvl w:val="0"/>
          <w:numId w:val="0"/>
        </w:numPr>
        <w:spacing w:line="460" w:lineRule="exact"/>
        <w:ind w:firstLine="562" w:firstLineChars="200"/>
        <w:jc w:val="both"/>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sz w:val="28"/>
          <w:szCs w:val="28"/>
        </w:rPr>
        <w:t>一、项目概况：</w:t>
      </w:r>
      <w:r>
        <w:rPr>
          <w:rFonts w:hint="eastAsia" w:ascii="仿宋_GB2312" w:eastAsia="仿宋_GB2312"/>
          <w:sz w:val="28"/>
          <w:szCs w:val="28"/>
          <w:lang w:val="en-US" w:eastAsia="zh-CN"/>
        </w:rPr>
        <w:t>深圳市龙岗区第七人民医院</w:t>
      </w:r>
      <w:r>
        <w:rPr>
          <w:rFonts w:hint="eastAsia" w:ascii="仿宋_GB2312" w:hAnsi="Calibri" w:eastAsia="仿宋_GB2312" w:cs="黑体"/>
          <w:b w:val="0"/>
          <w:bCs w:val="0"/>
          <w:kern w:val="0"/>
          <w:sz w:val="28"/>
          <w:szCs w:val="28"/>
        </w:rPr>
        <w:t>超声骨刀机采购项目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二、预算价格：</w:t>
      </w:r>
      <w:r>
        <w:rPr>
          <w:rFonts w:ascii="仿宋_GB2312" w:hAnsi="仿宋_GB2312" w:eastAsia="仿宋_GB2312" w:cs="仿宋_GB2312"/>
          <w:sz w:val="28"/>
          <w:szCs w:val="28"/>
        </w:rPr>
        <w:t>预算</w:t>
      </w:r>
      <w:r>
        <w:rPr>
          <w:rFonts w:hint="eastAsia" w:ascii="仿宋_GB2312" w:hAnsi="仿宋_GB2312" w:eastAsia="仿宋_GB2312" w:cs="仿宋_GB2312"/>
          <w:kern w:val="0"/>
          <w:sz w:val="28"/>
          <w:szCs w:val="28"/>
        </w:rPr>
        <w:t>金额为</w:t>
      </w:r>
      <w:r>
        <w:rPr>
          <w:rFonts w:hint="eastAsia" w:ascii="仿宋_GB2312" w:eastAsia="仿宋_GB2312" w:cs="黑体"/>
          <w:b w:val="0"/>
          <w:bCs w:val="0"/>
          <w:kern w:val="0"/>
          <w:sz w:val="28"/>
          <w:szCs w:val="28"/>
          <w:lang w:val="en-US" w:eastAsia="zh-CN"/>
        </w:rPr>
        <w:t>6</w:t>
      </w:r>
      <w:r>
        <w:rPr>
          <w:rFonts w:hint="eastAsia" w:ascii="仿宋_GB2312" w:hAnsi="Calibri" w:eastAsia="仿宋_GB2312" w:cs="黑体"/>
          <w:b w:val="0"/>
          <w:bCs w:val="0"/>
          <w:kern w:val="0"/>
          <w:sz w:val="28"/>
          <w:szCs w:val="28"/>
          <w:lang w:val="en-US" w:eastAsia="zh-CN"/>
        </w:rPr>
        <w:t>万元</w:t>
      </w:r>
      <w:r>
        <w:rPr>
          <w:rFonts w:hint="eastAsia" w:ascii="仿宋_GB2312" w:hAnsi="仿宋_GB2312" w:eastAsia="仿宋_GB2312" w:cs="仿宋_GB2312"/>
          <w:kern w:val="0"/>
          <w:sz w:val="28"/>
          <w:szCs w:val="28"/>
        </w:rPr>
        <w:t>，此</w:t>
      </w:r>
      <w:r>
        <w:rPr>
          <w:rFonts w:ascii="仿宋_GB2312" w:hAnsi="仿宋_GB2312" w:eastAsia="仿宋_GB2312" w:cs="仿宋_GB2312"/>
          <w:sz w:val="28"/>
          <w:szCs w:val="28"/>
        </w:rPr>
        <w:t>预算金额为合同期内最高支付上限。</w:t>
      </w:r>
    </w:p>
    <w:p>
      <w:pPr>
        <w:pStyle w:val="27"/>
        <w:spacing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三、采购活动时间要求：</w:t>
      </w:r>
      <w:r>
        <w:rPr>
          <w:rFonts w:hint="eastAsia" w:ascii="仿宋_GB2312" w:hAnsi="仿宋_GB2312" w:eastAsia="仿宋_GB2312" w:cs="仿宋_GB2312"/>
          <w:b/>
          <w:bCs/>
          <w:sz w:val="28"/>
          <w:szCs w:val="28"/>
          <w:lang w:val="en-US" w:eastAsia="zh-CN"/>
        </w:rPr>
        <w:t>/</w:t>
      </w:r>
    </w:p>
    <w:p>
      <w:pPr>
        <w:pStyle w:val="27"/>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四、采购组织形式（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政府集中采购□、院内集中采购☑、院内委托代理采购□、集团联合采购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spacing w:line="560" w:lineRule="exact"/>
      </w:pPr>
      <w:r>
        <w:rPr>
          <w:rFonts w:hint="eastAsia" w:ascii="仿宋_GB2312" w:hAnsi="仿宋_GB2312" w:eastAsia="仿宋_GB2312" w:cs="仿宋_GB2312"/>
          <w:b/>
          <w:bCs/>
          <w:sz w:val="28"/>
          <w:szCs w:val="28"/>
        </w:rPr>
        <w:t xml:space="preserve">    五、采购方式（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院内招标☑、院内竞价□、院内邀标□、院内询价□、竞争性磋商□、院内直接议价□、其他□。</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六、投标人资格要求</w:t>
      </w:r>
    </w:p>
    <w:p>
      <w:pPr>
        <w:pStyle w:val="29"/>
        <w:spacing w:line="420" w:lineRule="exact"/>
        <w:ind w:firstLine="5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基本要求</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1.具有独立法人资格或具有独立承担民事责任的能力的其他组织（提供营业执照或事业单位法人证等法人证明扫描件，原件备查）；</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2.满足《中华人民共和国政府采购法》第二十二条规定；</w:t>
      </w:r>
    </w:p>
    <w:p>
      <w:pPr>
        <w:pStyle w:val="29"/>
        <w:spacing w:line="420" w:lineRule="exact"/>
        <w:ind w:firstLine="56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3.落实政府采购政策需满足的资格要求：按照相关规定执行，详见采购需求标准</w:t>
      </w:r>
      <w:r>
        <w:rPr>
          <w:rFonts w:hint="eastAsia" w:ascii="仿宋_GB2312" w:hAnsi="仿宋_GB2312" w:eastAsia="仿宋_GB2312" w:cs="仿宋_GB2312"/>
          <w:sz w:val="28"/>
          <w:szCs w:val="28"/>
          <w:lang w:eastAsia="zh-CN"/>
        </w:rPr>
        <w:t>；</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4.本项目不接受联合体投标，不允许分包、转包，不接受进口产品；</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5.参与本项目投标前三年内，在经营活动中没有重大违法记录；</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6.参与本项目政府采购活动时不存在被有关部门禁止参与政府采购活动且在有效期内的情况；</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7.未被列入失信被执行人、重大税收违法案件当事人名单、政府采购严重违法失信行为记录名单；</w:t>
      </w:r>
    </w:p>
    <w:p>
      <w:pPr>
        <w:pStyle w:val="29"/>
        <w:spacing w:line="42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8.与其他投标供应商不存在单位负责人为同一人或者存在直接控股、管理关系。</w:t>
      </w:r>
    </w:p>
    <w:p>
      <w:pPr>
        <w:pStyle w:val="29"/>
        <w:spacing w:line="360" w:lineRule="exact"/>
        <w:ind w:firstLine="56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条须供应商在《投标及履约承诺函》中作出声明。</w:t>
      </w:r>
    </w:p>
    <w:p>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（二）特定资格条件</w:t>
      </w:r>
    </w:p>
    <w:p>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供应商须提供“三证合一”（工商营业执照、组织机构代码证和税务登记证）复印件（经营许可范围一定要与所投产品注册分类目录相符，否则无效）；</w:t>
      </w:r>
    </w:p>
    <w:p>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若为生产企业:所投产品为第二、三类医疗器械的，提供涵盖所投报医疗器械的《医疗器械生产许可证》(有效期内)扫描件，原件备查。②投标人若为经营企业:所投产品为第二类医疗器械的，提供涵盖所投报医疗器械的《医疗器械经营备案凭证》(有效期内)扫描件，原件备查;所投产品为第三类医疗器械的，提供涵盖所投报医疗器械的《医疗器械经营许可证》(有效期内)扫描件，原件备查。</w:t>
      </w:r>
    </w:p>
    <w:p>
      <w:pPr>
        <w:widowControl/>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所有资质文件均需在有效期内并加盖投标方公章。</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62" w:firstLineChars="200"/>
        <w:jc w:val="left"/>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七、</w:t>
      </w:r>
      <w:r>
        <w:rPr>
          <w:rFonts w:hint="eastAsia" w:ascii="仿宋_GB2312" w:hAnsi="仿宋_GB2312" w:eastAsia="仿宋_GB2312" w:cs="仿宋_GB2312"/>
          <w:b/>
          <w:bCs/>
          <w:kern w:val="0"/>
          <w:sz w:val="28"/>
          <w:szCs w:val="28"/>
        </w:rPr>
        <w:t>招标项目需求</w:t>
      </w:r>
    </w:p>
    <w:p>
      <w:pPr>
        <w:spacing w:after="240"/>
        <w:ind w:firstLine="640" w:firstLineChars="200"/>
        <w:jc w:val="both"/>
        <w:rPr>
          <w:rFonts w:hint="eastAsia" w:ascii="宋体" w:hAnsi="宋体" w:eastAsia="宋体"/>
          <w:b w:val="0"/>
          <w:bCs w:val="0"/>
          <w:sz w:val="32"/>
          <w:szCs w:val="32"/>
          <w:highlight w:val="none"/>
          <w:lang w:eastAsia="zh-CN"/>
        </w:rPr>
      </w:pPr>
      <w:r>
        <w:rPr>
          <w:rFonts w:hint="eastAsia" w:ascii="宋体" w:hAnsi="宋体"/>
          <w:b w:val="0"/>
          <w:bCs w:val="0"/>
          <w:sz w:val="32"/>
          <w:szCs w:val="32"/>
          <w:highlight w:val="none"/>
          <w:lang w:val="en-US" w:eastAsia="zh-CN"/>
        </w:rPr>
        <w:t>（一）超声骨刀</w:t>
      </w:r>
    </w:p>
    <w:tbl>
      <w:tblPr>
        <w:tblStyle w:val="2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2894"/>
        <w:gridCol w:w="1517"/>
        <w:gridCol w:w="1334"/>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71" w:type="dxa"/>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94" w:type="dxa"/>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1517" w:type="dxa"/>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预算单价（万元）</w:t>
            </w:r>
          </w:p>
        </w:tc>
        <w:tc>
          <w:tcPr>
            <w:tcW w:w="1334" w:type="dxa"/>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数量（套）</w:t>
            </w:r>
          </w:p>
        </w:tc>
        <w:tc>
          <w:tcPr>
            <w:tcW w:w="2148" w:type="dxa"/>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71" w:type="dxa"/>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94" w:type="dxa"/>
            <w:noWrap w:val="0"/>
            <w:vAlign w:val="center"/>
          </w:tcPr>
          <w:p>
            <w:pPr>
              <w:widowControl/>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超声骨刀</w:t>
            </w:r>
          </w:p>
        </w:tc>
        <w:tc>
          <w:tcPr>
            <w:tcW w:w="1517" w:type="dxa"/>
            <w:noWrap w:val="0"/>
            <w:vAlign w:val="center"/>
          </w:tcPr>
          <w:p>
            <w:pPr>
              <w:widowControl/>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334" w:type="dxa"/>
            <w:noWrap w:val="0"/>
            <w:vAlign w:val="center"/>
          </w:tcPr>
          <w:p>
            <w:pPr>
              <w:widowControl/>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c>
          <w:tcPr>
            <w:tcW w:w="2148" w:type="dxa"/>
            <w:noWrap w:val="0"/>
            <w:vAlign w:val="center"/>
          </w:tcPr>
          <w:p>
            <w:pPr>
              <w:widowControl/>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r>
    </w:tbl>
    <w:p>
      <w:pPr>
        <w:widowControl/>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设备用途说明：</w:t>
      </w:r>
      <w:r>
        <w:rPr>
          <w:rFonts w:hint="eastAsia" w:ascii="仿宋_GB2312" w:hAnsi="仿宋_GB2312" w:eastAsia="仿宋_GB2312" w:cs="仿宋_GB2312"/>
          <w:sz w:val="28"/>
          <w:szCs w:val="28"/>
          <w:lang w:val="en-US" w:eastAsia="zh-CN"/>
        </w:rPr>
        <w:t>该设备主要用于口腔科拔牙进行微创切割，不伤软组织，减少创伤</w:t>
      </w:r>
      <w:r>
        <w:rPr>
          <w:rFonts w:hint="eastAsia" w:ascii="仿宋_GB2312" w:hAnsi="仿宋_GB2312" w:eastAsia="仿宋_GB2312" w:cs="仿宋_GB2312"/>
          <w:sz w:val="28"/>
          <w:szCs w:val="28"/>
        </w:rPr>
        <w:t>。</w:t>
      </w:r>
    </w:p>
    <w:p>
      <w:pPr>
        <w:pStyle w:val="9"/>
        <w:ind w:firstLine="640" w:firstLineChars="200"/>
        <w:rPr>
          <w:rFonts w:hint="eastAsia"/>
        </w:rPr>
      </w:pPr>
      <w:r>
        <w:rPr>
          <w:rFonts w:hint="eastAsia" w:ascii="宋体" w:hAnsi="宋体" w:eastAsia="宋体" w:cs="黑体"/>
          <w:b w:val="0"/>
          <w:bCs w:val="0"/>
          <w:kern w:val="2"/>
          <w:sz w:val="32"/>
          <w:szCs w:val="32"/>
          <w:highlight w:val="none"/>
          <w:lang w:val="en-US" w:eastAsia="zh-CN" w:bidi="ar-SA"/>
        </w:rPr>
        <w:t>（二）配置清单</w:t>
      </w:r>
    </w:p>
    <w:tbl>
      <w:tblPr>
        <w:tblStyle w:val="21"/>
        <w:tblpPr w:leftFromText="180" w:rightFromText="180" w:vertAnchor="text" w:horzAnchor="page" w:tblpX="1702" w:tblpY="738"/>
        <w:tblOverlap w:val="never"/>
        <w:tblW w:w="88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535"/>
        <w:gridCol w:w="3607"/>
        <w:gridCol w:w="1305"/>
        <w:gridCol w:w="15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tcBorders>
              <w:top w:val="single" w:color="auto" w:sz="12"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序号</w:t>
            </w:r>
          </w:p>
        </w:tc>
        <w:tc>
          <w:tcPr>
            <w:tcW w:w="5142" w:type="dxa"/>
            <w:gridSpan w:val="2"/>
            <w:tcBorders>
              <w:top w:val="single" w:color="auto" w:sz="12"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名称</w:t>
            </w:r>
          </w:p>
        </w:tc>
        <w:tc>
          <w:tcPr>
            <w:tcW w:w="1305" w:type="dxa"/>
            <w:tcBorders>
              <w:top w:val="single" w:color="auto" w:sz="12"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单位</w:t>
            </w:r>
          </w:p>
        </w:tc>
        <w:tc>
          <w:tcPr>
            <w:tcW w:w="1557" w:type="dxa"/>
            <w:tcBorders>
              <w:top w:val="single" w:color="auto" w:sz="12"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1</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主机</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台</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2</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right="-154"/>
              <w:jc w:val="left"/>
              <w:outlineLvl w:val="0"/>
              <w:rPr>
                <w:rFonts w:hint="eastAsia" w:ascii="宋体" w:hAnsi="宋体" w:eastAsia="宋体"/>
                <w:sz w:val="24"/>
                <w:lang w:val="en-US" w:eastAsia="zh-CN"/>
              </w:rPr>
            </w:pPr>
            <w:r>
              <w:rPr>
                <w:rFonts w:hint="eastAsia" w:ascii="宋体" w:hAnsi="宋体" w:eastAsia="宋体"/>
                <w:sz w:val="24"/>
                <w:lang w:val="en-US" w:eastAsia="zh-CN"/>
              </w:rPr>
              <w:t>手柄</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支</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3</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default" w:ascii="宋体" w:hAnsi="宋体" w:eastAsia="宋体"/>
                <w:sz w:val="24"/>
                <w:lang w:val="en-US" w:eastAsia="zh-CN"/>
              </w:rPr>
            </w:pPr>
            <w:r>
              <w:rPr>
                <w:rFonts w:hint="eastAsia" w:ascii="宋体" w:hAnsi="宋体" w:eastAsia="宋体"/>
                <w:sz w:val="24"/>
                <w:lang w:val="en-US" w:eastAsia="zh-CN"/>
              </w:rPr>
              <w:t>脚踏</w:t>
            </w:r>
            <w:r>
              <w:rPr>
                <w:rFonts w:hint="eastAsia" w:ascii="宋体" w:hAnsi="宋体"/>
                <w:sz w:val="24"/>
                <w:lang w:val="en-US" w:eastAsia="zh-CN"/>
              </w:rPr>
              <w:t>开关</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个</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4</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default" w:ascii="宋体" w:hAnsi="宋体" w:eastAsia="宋体"/>
                <w:sz w:val="24"/>
                <w:lang w:val="en-US" w:eastAsia="zh-CN"/>
              </w:rPr>
            </w:pPr>
            <w:r>
              <w:rPr>
                <w:rFonts w:hint="eastAsia" w:ascii="宋体" w:hAnsi="宋体"/>
                <w:sz w:val="24"/>
                <w:lang w:val="en-US" w:eastAsia="zh-CN"/>
              </w:rPr>
              <w:t>工作尖支架</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个</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5</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default" w:ascii="宋体" w:hAnsi="宋体" w:eastAsia="宋体"/>
                <w:sz w:val="24"/>
                <w:lang w:val="en-US" w:eastAsia="zh-CN"/>
              </w:rPr>
            </w:pPr>
            <w:r>
              <w:rPr>
                <w:rFonts w:hint="eastAsia" w:ascii="宋体" w:hAnsi="宋体"/>
                <w:sz w:val="24"/>
                <w:lang w:val="en-US" w:eastAsia="zh-CN"/>
              </w:rPr>
              <w:t>硅胶手柄支架</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个</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8</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default" w:ascii="宋体" w:hAnsi="宋体" w:eastAsia="宋体"/>
                <w:sz w:val="24"/>
                <w:lang w:val="en-US" w:eastAsia="zh-CN"/>
              </w:rPr>
            </w:pPr>
            <w:r>
              <w:rPr>
                <w:rFonts w:hint="eastAsia" w:ascii="宋体" w:hAnsi="宋体"/>
                <w:sz w:val="24"/>
                <w:lang w:val="en-US" w:eastAsia="zh-CN"/>
              </w:rPr>
              <w:t>消毒盒</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个</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9</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default" w:ascii="宋体" w:hAnsi="宋体" w:eastAsia="宋体"/>
                <w:sz w:val="24"/>
                <w:lang w:val="en-US" w:eastAsia="zh-CN"/>
              </w:rPr>
            </w:pPr>
            <w:r>
              <w:rPr>
                <w:rFonts w:hint="eastAsia" w:ascii="宋体" w:hAnsi="宋体"/>
                <w:sz w:val="24"/>
                <w:lang w:val="en-US" w:eastAsia="zh-CN"/>
              </w:rPr>
              <w:t>限力扳手</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个</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10</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default" w:ascii="宋体" w:hAnsi="宋体" w:eastAsia="宋体"/>
                <w:sz w:val="24"/>
                <w:lang w:val="en-US" w:eastAsia="zh-CN"/>
              </w:rPr>
            </w:pPr>
            <w:r>
              <w:rPr>
                <w:rFonts w:hint="eastAsia" w:ascii="宋体" w:hAnsi="宋体"/>
                <w:sz w:val="24"/>
                <w:lang w:val="en-US" w:eastAsia="zh-CN"/>
              </w:rPr>
              <w:t>盐水瓶插头</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个</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11</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default" w:ascii="宋体" w:hAnsi="宋体" w:eastAsia="宋体"/>
                <w:sz w:val="24"/>
                <w:lang w:val="en-US" w:eastAsia="zh-CN"/>
              </w:rPr>
            </w:pPr>
            <w:r>
              <w:rPr>
                <w:rFonts w:hint="eastAsia" w:ascii="宋体" w:hAnsi="宋体"/>
                <w:sz w:val="24"/>
                <w:lang w:val="en-US" w:eastAsia="zh-CN"/>
              </w:rPr>
              <w:t>一枚装针头盒</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个</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12</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default" w:ascii="宋体" w:hAnsi="宋体"/>
                <w:sz w:val="24"/>
                <w:lang w:val="en-US" w:eastAsia="zh-CN"/>
              </w:rPr>
            </w:pPr>
            <w:r>
              <w:rPr>
                <w:rFonts w:hint="eastAsia" w:ascii="宋体" w:hAnsi="宋体"/>
                <w:sz w:val="24"/>
                <w:lang w:val="en-US" w:eastAsia="zh-CN"/>
              </w:rPr>
              <w:t>工作尖图示</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个</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13</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default" w:ascii="宋体" w:hAnsi="宋体"/>
                <w:sz w:val="24"/>
                <w:lang w:val="en-US" w:eastAsia="zh-CN"/>
              </w:rPr>
            </w:pPr>
            <w:r>
              <w:rPr>
                <w:rFonts w:hint="eastAsia" w:ascii="宋体" w:hAnsi="宋体"/>
                <w:sz w:val="24"/>
                <w:lang w:val="en-US" w:eastAsia="zh-CN"/>
              </w:rPr>
              <w:t>增送配件：</w:t>
            </w:r>
            <w:r>
              <w:rPr>
                <w:rFonts w:hint="default" w:ascii="宋体" w:hAnsi="宋体"/>
                <w:sz w:val="24"/>
                <w:lang w:val="en-US" w:eastAsia="zh-CN"/>
              </w:rPr>
              <w:t>LED</w:t>
            </w:r>
            <w:r>
              <w:rPr>
                <w:rFonts w:hint="eastAsia" w:ascii="宋体" w:hAnsi="宋体"/>
                <w:sz w:val="24"/>
                <w:lang w:val="en-US" w:eastAsia="zh-CN"/>
              </w:rPr>
              <w:t>灯</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个</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14</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default" w:ascii="宋体" w:hAnsi="宋体"/>
                <w:sz w:val="24"/>
                <w:lang w:val="en-US" w:eastAsia="zh-CN"/>
              </w:rPr>
            </w:pPr>
            <w:r>
              <w:rPr>
                <w:rFonts w:hint="eastAsia" w:ascii="宋体" w:hAnsi="宋体"/>
                <w:sz w:val="24"/>
                <w:lang w:val="en-US" w:eastAsia="zh-CN"/>
              </w:rPr>
              <w:t>硅胶管夹</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个</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sz w:val="24"/>
                <w:lang w:val="en-US" w:eastAsia="zh-CN"/>
              </w:rPr>
            </w:pPr>
            <w:r>
              <w:rPr>
                <w:rFonts w:hint="eastAsia" w:ascii="宋体" w:hAnsi="宋体"/>
                <w:sz w:val="24"/>
                <w:lang w:val="en-US" w:eastAsia="zh-CN"/>
              </w:rPr>
              <w:t>15</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default" w:ascii="宋体" w:hAnsi="宋体"/>
                <w:sz w:val="24"/>
                <w:lang w:val="en-US" w:eastAsia="zh-CN"/>
              </w:rPr>
            </w:pPr>
            <w:r>
              <w:rPr>
                <w:rFonts w:hint="eastAsia" w:ascii="宋体" w:hAnsi="宋体"/>
                <w:sz w:val="24"/>
                <w:lang w:val="en-US" w:eastAsia="zh-CN"/>
              </w:rPr>
              <w:t>电源线</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根</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sz w:val="24"/>
                <w:lang w:val="en-US" w:eastAsia="zh-CN"/>
              </w:rPr>
            </w:pPr>
            <w:r>
              <w:rPr>
                <w:rFonts w:hint="eastAsia" w:ascii="宋体" w:hAnsi="宋体"/>
                <w:sz w:val="24"/>
                <w:lang w:val="en-US" w:eastAsia="zh-CN"/>
              </w:rPr>
              <w:t>16</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right="-154"/>
              <w:jc w:val="left"/>
              <w:outlineLvl w:val="0"/>
              <w:rPr>
                <w:rFonts w:hint="default" w:ascii="宋体" w:hAnsi="宋体"/>
                <w:sz w:val="24"/>
                <w:lang w:val="en-US" w:eastAsia="zh-CN"/>
              </w:rPr>
            </w:pPr>
            <w:r>
              <w:rPr>
                <w:rFonts w:hint="eastAsia" w:ascii="宋体" w:hAnsi="宋体"/>
                <w:sz w:val="24"/>
                <w:lang w:val="en-US" w:eastAsia="zh-CN"/>
              </w:rPr>
              <w:t>挂勾</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sz w:val="24"/>
                <w:lang w:val="en-US" w:eastAsia="zh-CN"/>
              </w:rPr>
            </w:pPr>
            <w:r>
              <w:rPr>
                <w:rFonts w:hint="eastAsia" w:ascii="宋体" w:hAnsi="宋体"/>
                <w:sz w:val="24"/>
                <w:lang w:val="en-US" w:eastAsia="zh-CN"/>
              </w:rPr>
              <w:t>个</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vMerge w:val="restart"/>
            <w:tcBorders>
              <w:top w:val="single" w:color="auto" w:sz="6" w:space="0"/>
              <w:left w:val="single" w:color="auto" w:sz="12"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17</w:t>
            </w:r>
          </w:p>
        </w:tc>
        <w:tc>
          <w:tcPr>
            <w:tcW w:w="1535" w:type="dxa"/>
            <w:vMerge w:val="restart"/>
            <w:tcBorders>
              <w:top w:val="single" w:color="auto" w:sz="6" w:space="0"/>
              <w:left w:val="single" w:color="auto" w:sz="6" w:space="0"/>
              <w:right w:val="single" w:color="auto" w:sz="4" w:space="0"/>
            </w:tcBorders>
            <w:noWrap w:val="0"/>
            <w:vAlign w:val="center"/>
          </w:tcPr>
          <w:p>
            <w:pPr>
              <w:tabs>
                <w:tab w:val="left" w:pos="819"/>
              </w:tabs>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工作尖</w:t>
            </w:r>
          </w:p>
        </w:tc>
        <w:tc>
          <w:tcPr>
            <w:tcW w:w="3607" w:type="dxa"/>
            <w:tcBorders>
              <w:top w:val="single" w:color="auto" w:sz="6" w:space="0"/>
              <w:left w:val="single" w:color="auto" w:sz="4" w:space="0"/>
              <w:bottom w:val="single" w:color="auto" w:sz="6"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cs="黑体"/>
                <w:kern w:val="2"/>
                <w:sz w:val="24"/>
                <w:szCs w:val="24"/>
                <w:lang w:val="en-US" w:eastAsia="zh-CN" w:bidi="ar-SA"/>
              </w:rPr>
            </w:pPr>
            <w:r>
              <w:rPr>
                <w:rFonts w:hint="eastAsia" w:ascii="宋体" w:hAnsi="宋体" w:eastAsia="宋体"/>
                <w:sz w:val="24"/>
                <w:lang w:val="en-US" w:eastAsia="zh-CN"/>
              </w:rPr>
              <w:t>SS1工作尖</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vMerge w:val="continue"/>
            <w:tcBorders>
              <w:left w:val="single" w:color="auto" w:sz="12"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6" w:space="0"/>
              <w:left w:val="single" w:color="auto" w:sz="4" w:space="0"/>
              <w:bottom w:val="single" w:color="auto" w:sz="6"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cs="黑体"/>
                <w:kern w:val="2"/>
                <w:sz w:val="24"/>
                <w:szCs w:val="24"/>
                <w:lang w:val="en-US" w:eastAsia="zh-CN" w:bidi="ar-SA"/>
              </w:rPr>
            </w:pPr>
            <w:r>
              <w:rPr>
                <w:rFonts w:hint="eastAsia" w:ascii="宋体" w:hAnsi="宋体" w:eastAsia="宋体"/>
                <w:sz w:val="24"/>
                <w:lang w:val="en-US" w:eastAsia="zh-CN"/>
              </w:rPr>
              <w:t>SS2工作尖</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color w:val="auto"/>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vMerge w:val="continue"/>
            <w:tcBorders>
              <w:left w:val="single" w:color="auto" w:sz="12"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6" w:space="0"/>
              <w:left w:val="single" w:color="auto" w:sz="4" w:space="0"/>
              <w:bottom w:val="single" w:color="auto" w:sz="6"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cs="黑体"/>
                <w:kern w:val="2"/>
                <w:sz w:val="24"/>
                <w:szCs w:val="24"/>
                <w:lang w:val="en-US" w:eastAsia="zh-CN" w:bidi="ar-SA"/>
              </w:rPr>
            </w:pPr>
            <w:r>
              <w:rPr>
                <w:rFonts w:hint="eastAsia" w:ascii="宋体" w:hAnsi="宋体" w:eastAsia="宋体"/>
                <w:sz w:val="24"/>
                <w:lang w:val="en-US" w:eastAsia="zh-CN"/>
              </w:rPr>
              <w:t>SS4工作尖</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vMerge w:val="continue"/>
            <w:tcBorders>
              <w:left w:val="single" w:color="auto" w:sz="12"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6" w:space="0"/>
              <w:left w:val="single" w:color="auto" w:sz="4" w:space="0"/>
              <w:bottom w:val="single" w:color="auto" w:sz="6"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cs="黑体"/>
                <w:kern w:val="2"/>
                <w:sz w:val="24"/>
                <w:szCs w:val="24"/>
                <w:lang w:val="en-US" w:eastAsia="zh-CN" w:bidi="ar-SA"/>
              </w:rPr>
            </w:pPr>
            <w:r>
              <w:rPr>
                <w:rFonts w:hint="eastAsia" w:ascii="宋体" w:hAnsi="宋体" w:eastAsia="宋体"/>
                <w:sz w:val="24"/>
                <w:lang w:val="en-US" w:eastAsia="zh-CN"/>
              </w:rPr>
              <w:t>SS5工作尖</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vMerge w:val="continue"/>
            <w:tcBorders>
              <w:left w:val="single" w:color="auto" w:sz="12"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6" w:space="0"/>
              <w:left w:val="single" w:color="auto" w:sz="4" w:space="0"/>
              <w:bottom w:val="single" w:color="auto" w:sz="6"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cs="黑体"/>
                <w:kern w:val="2"/>
                <w:sz w:val="24"/>
                <w:szCs w:val="24"/>
                <w:lang w:val="en-US" w:eastAsia="zh-CN" w:bidi="ar-SA"/>
              </w:rPr>
            </w:pPr>
            <w:r>
              <w:rPr>
                <w:rFonts w:hint="eastAsia" w:ascii="宋体" w:hAnsi="宋体" w:eastAsia="宋体"/>
                <w:sz w:val="24"/>
                <w:lang w:val="en-US" w:eastAsia="zh-CN"/>
              </w:rPr>
              <w:t>SS9工作尖</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6"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cs="黑体"/>
                <w:kern w:val="2"/>
                <w:sz w:val="24"/>
                <w:szCs w:val="24"/>
                <w:lang w:val="en-US" w:eastAsia="zh-CN" w:bidi="ar-SA"/>
              </w:rPr>
            </w:pPr>
            <w:r>
              <w:rPr>
                <w:rFonts w:hint="eastAsia" w:ascii="宋体" w:hAnsi="宋体" w:eastAsia="宋体"/>
                <w:color w:val="auto"/>
                <w:sz w:val="24"/>
                <w:lang w:val="en-US" w:eastAsia="zh-CN"/>
              </w:rPr>
              <w:t>SS18工作尖</w:t>
            </w:r>
          </w:p>
        </w:tc>
        <w:tc>
          <w:tcPr>
            <w:tcW w:w="1305" w:type="dxa"/>
            <w:tcBorders>
              <w:top w:val="single" w:color="auto" w:sz="6" w:space="0"/>
              <w:left w:val="single" w:color="auto" w:sz="6" w:space="0"/>
              <w:bottom w:val="single" w:color="auto" w:sz="4" w:space="0"/>
              <w:right w:val="single" w:color="auto" w:sz="6" w:space="0"/>
            </w:tcBorders>
            <w:noWrap w:val="0"/>
            <w:vAlign w:val="center"/>
          </w:tcPr>
          <w:p>
            <w:pPr>
              <w:ind w:left="1120" w:right="-154"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6" w:space="0"/>
              <w:left w:val="single" w:color="auto" w:sz="6" w:space="0"/>
              <w:bottom w:val="single" w:color="auto" w:sz="4" w:space="0"/>
              <w:right w:val="single" w:color="auto" w:sz="6" w:space="0"/>
            </w:tcBorders>
            <w:noWrap w:val="0"/>
            <w:vAlign w:val="center"/>
          </w:tcPr>
          <w:p>
            <w:pPr>
              <w:ind w:left="1120" w:right="-154" w:hanging="960" w:hangingChars="400"/>
              <w:jc w:val="center"/>
              <w:outlineLvl w:val="0"/>
              <w:rPr>
                <w:rFonts w:hint="default" w:ascii="宋体" w:hAnsi="宋体"/>
                <w:sz w:val="24"/>
                <w:lang w:val="en-US" w:eastAsia="zh-CN"/>
              </w:rPr>
            </w:pPr>
            <w:r>
              <w:rPr>
                <w:rFonts w:hint="eastAsia" w:ascii="宋体" w:hAnsi="宋体"/>
                <w:sz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SS19L工作尖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SS19R工作尖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SC1工作尖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sz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SC5工作尖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sz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SC8工作尖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sz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SL3工作尖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SL2工作尖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SL4工作尖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SL6工作尖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SL17工作尖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SP7工作尖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SE5工作尖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sz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SE7工作尖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SE8工作尖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4"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SE9工作尖</w:t>
            </w:r>
          </w:p>
        </w:tc>
        <w:tc>
          <w:tcPr>
            <w:tcW w:w="1305"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4"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sz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trPr>
        <w:tc>
          <w:tcPr>
            <w:tcW w:w="816" w:type="dxa"/>
            <w:vMerge w:val="continue"/>
            <w:tcBorders>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p>
        </w:tc>
        <w:tc>
          <w:tcPr>
            <w:tcW w:w="1535" w:type="dxa"/>
            <w:vMerge w:val="continue"/>
            <w:tcBorders>
              <w:left w:val="single" w:color="auto" w:sz="6" w:space="0"/>
              <w:bottom w:val="single" w:color="auto" w:sz="6" w:space="0"/>
              <w:right w:val="single" w:color="auto" w:sz="4" w:space="0"/>
            </w:tcBorders>
            <w:noWrap w:val="0"/>
            <w:vAlign w:val="center"/>
          </w:tcPr>
          <w:p>
            <w:pPr>
              <w:ind w:left="1120" w:right="-154" w:hanging="960" w:hangingChars="400"/>
              <w:jc w:val="left"/>
              <w:outlineLvl w:val="0"/>
              <w:rPr>
                <w:rFonts w:hint="eastAsia" w:ascii="宋体" w:hAnsi="宋体" w:eastAsia="宋体"/>
                <w:sz w:val="24"/>
                <w:lang w:val="en-US" w:eastAsia="zh-CN"/>
              </w:rPr>
            </w:pPr>
          </w:p>
        </w:tc>
        <w:tc>
          <w:tcPr>
            <w:tcW w:w="3607" w:type="dxa"/>
            <w:tcBorders>
              <w:top w:val="single" w:color="auto" w:sz="4" w:space="0"/>
              <w:left w:val="single" w:color="auto" w:sz="4" w:space="0"/>
              <w:bottom w:val="single" w:color="auto" w:sz="6" w:space="0"/>
              <w:right w:val="single" w:color="auto" w:sz="6" w:space="0"/>
            </w:tcBorders>
            <w:noWrap w:val="0"/>
            <w:vAlign w:val="center"/>
          </w:tcPr>
          <w:p>
            <w:pPr>
              <w:ind w:left="960" w:leftChars="0" w:right="-154" w:rightChars="0"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SS8工作尖</w:t>
            </w:r>
          </w:p>
        </w:tc>
        <w:tc>
          <w:tcPr>
            <w:tcW w:w="1305" w:type="dxa"/>
            <w:tcBorders>
              <w:top w:val="single" w:color="auto" w:sz="4" w:space="0"/>
              <w:left w:val="single" w:color="auto" w:sz="6" w:space="0"/>
              <w:bottom w:val="single" w:color="auto" w:sz="6" w:space="0"/>
              <w:right w:val="single" w:color="auto" w:sz="6" w:space="0"/>
            </w:tcBorders>
            <w:noWrap w:val="0"/>
            <w:vAlign w:val="center"/>
          </w:tcPr>
          <w:p>
            <w:pPr>
              <w:ind w:left="960" w:leftChars="0" w:right="-154" w:rightChars="0" w:hanging="960" w:hangingChars="400"/>
              <w:jc w:val="center"/>
              <w:outlineLvl w:val="0"/>
              <w:rPr>
                <w:rFonts w:hint="eastAsia" w:ascii="宋体" w:hAnsi="宋体" w:eastAsia="宋体"/>
                <w:sz w:val="24"/>
                <w:lang w:val="en-US" w:eastAsia="zh-CN"/>
              </w:rPr>
            </w:pPr>
            <w:r>
              <w:rPr>
                <w:rFonts w:hint="eastAsia" w:ascii="宋体" w:hAnsi="宋体" w:eastAsia="宋体"/>
                <w:sz w:val="24"/>
                <w:lang w:val="en-US" w:eastAsia="zh-CN"/>
              </w:rPr>
              <w:t>枚</w:t>
            </w:r>
          </w:p>
        </w:tc>
        <w:tc>
          <w:tcPr>
            <w:tcW w:w="1557" w:type="dxa"/>
            <w:tcBorders>
              <w:top w:val="single" w:color="auto" w:sz="4" w:space="0"/>
              <w:left w:val="single" w:color="auto" w:sz="6" w:space="0"/>
              <w:bottom w:val="single" w:color="auto" w:sz="6" w:space="0"/>
              <w:right w:val="single" w:color="auto" w:sz="6" w:space="0"/>
            </w:tcBorders>
            <w:noWrap w:val="0"/>
            <w:vAlign w:val="center"/>
          </w:tcPr>
          <w:p>
            <w:pPr>
              <w:ind w:left="960" w:leftChars="0" w:right="-154" w:rightChars="0" w:hanging="960" w:hangingChars="400"/>
              <w:jc w:val="center"/>
              <w:outlineLvl w:val="0"/>
              <w:rPr>
                <w:rFonts w:hint="default" w:ascii="宋体" w:hAnsi="宋体" w:eastAsia="宋体"/>
                <w:sz w:val="24"/>
                <w:lang w:val="en-US" w:eastAsia="zh-CN"/>
              </w:rPr>
            </w:pPr>
            <w:r>
              <w:rPr>
                <w:rFonts w:hint="eastAsia" w:ascii="宋体" w:hAnsi="宋体"/>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6" w:type="dxa"/>
            <w:tcBorders>
              <w:top w:val="single" w:color="auto" w:sz="6" w:space="0"/>
              <w:left w:val="single" w:color="auto" w:sz="12"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eastAsia="宋体"/>
                <w:sz w:val="24"/>
                <w:lang w:val="en-US" w:eastAsia="zh-CN"/>
              </w:rPr>
              <w:t>1</w:t>
            </w:r>
            <w:r>
              <w:rPr>
                <w:rFonts w:hint="eastAsia" w:ascii="宋体" w:hAnsi="宋体"/>
                <w:sz w:val="24"/>
                <w:lang w:val="en-US" w:eastAsia="zh-CN"/>
              </w:rPr>
              <w:t>8</w:t>
            </w:r>
          </w:p>
        </w:tc>
        <w:tc>
          <w:tcPr>
            <w:tcW w:w="5142" w:type="dxa"/>
            <w:gridSpan w:val="2"/>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left"/>
              <w:outlineLvl w:val="0"/>
              <w:rPr>
                <w:rFonts w:hint="eastAsia" w:ascii="宋体" w:hAnsi="宋体" w:eastAsia="宋体"/>
                <w:sz w:val="24"/>
                <w:lang w:val="en-US" w:eastAsia="zh-CN"/>
              </w:rPr>
            </w:pPr>
            <w:r>
              <w:rPr>
                <w:rFonts w:hint="eastAsia" w:ascii="宋体" w:hAnsi="宋体" w:eastAsia="宋体"/>
                <w:sz w:val="24"/>
                <w:lang w:val="en-US" w:eastAsia="zh-CN"/>
              </w:rPr>
              <w:t>产品使用说明书、合格证</w:t>
            </w:r>
          </w:p>
          <w:p>
            <w:pPr>
              <w:ind w:left="1120" w:right="-154" w:hanging="960" w:hangingChars="400"/>
              <w:jc w:val="left"/>
              <w:outlineLvl w:val="0"/>
              <w:rPr>
                <w:rFonts w:hint="default" w:ascii="宋体" w:hAnsi="宋体" w:eastAsia="宋体"/>
                <w:sz w:val="24"/>
                <w:lang w:val="en-US" w:eastAsia="zh-CN"/>
              </w:rPr>
            </w:pPr>
            <w:r>
              <w:rPr>
                <w:rFonts w:hint="eastAsia" w:ascii="宋体" w:hAnsi="宋体" w:eastAsia="宋体"/>
                <w:sz w:val="24"/>
                <w:lang w:val="en-US" w:eastAsia="zh-CN"/>
              </w:rPr>
              <w:t>保修证书、装箱清单</w:t>
            </w:r>
            <w:r>
              <w:rPr>
                <w:rFonts w:hint="eastAsia" w:ascii="宋体" w:hAnsi="宋体"/>
                <w:sz w:val="24"/>
                <w:lang w:val="en-US" w:eastAsia="zh-CN"/>
              </w:rPr>
              <w:t>、</w:t>
            </w:r>
            <w:r>
              <w:rPr>
                <w:rFonts w:hint="eastAsia" w:ascii="宋体" w:hAnsi="宋体" w:eastAsia="宋体"/>
                <w:sz w:val="24"/>
                <w:lang w:val="en-US" w:eastAsia="zh-CN"/>
              </w:rPr>
              <w:t>仪器简易操作指引</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eastAsia="宋体"/>
                <w:sz w:val="24"/>
                <w:lang w:val="en-US" w:eastAsia="zh-CN"/>
              </w:rPr>
              <w:t>套</w:t>
            </w:r>
          </w:p>
        </w:tc>
        <w:tc>
          <w:tcPr>
            <w:tcW w:w="1557" w:type="dxa"/>
            <w:tcBorders>
              <w:top w:val="single" w:color="auto" w:sz="6" w:space="0"/>
              <w:left w:val="single" w:color="auto" w:sz="6" w:space="0"/>
              <w:bottom w:val="single" w:color="auto" w:sz="6" w:space="0"/>
              <w:right w:val="single" w:color="auto" w:sz="6" w:space="0"/>
            </w:tcBorders>
            <w:noWrap w:val="0"/>
            <w:vAlign w:val="center"/>
          </w:tcPr>
          <w:p>
            <w:pPr>
              <w:ind w:left="1120" w:right="-154" w:hanging="960" w:hangingChars="400"/>
              <w:jc w:val="center"/>
              <w:outlineLvl w:val="0"/>
              <w:rPr>
                <w:rFonts w:hint="default" w:ascii="宋体" w:hAnsi="宋体" w:eastAsia="宋体"/>
                <w:sz w:val="24"/>
                <w:lang w:val="en-US" w:eastAsia="zh-CN"/>
              </w:rPr>
            </w:pPr>
            <w:r>
              <w:rPr>
                <w:rFonts w:hint="eastAsia" w:ascii="宋体" w:hAnsi="宋体" w:eastAsia="宋体"/>
                <w:sz w:val="24"/>
                <w:lang w:val="en-US" w:eastAsia="zh-CN"/>
              </w:rPr>
              <w:t>1</w:t>
            </w:r>
          </w:p>
        </w:tc>
      </w:tr>
    </w:tbl>
    <w:p>
      <w:pPr>
        <w:spacing w:line="440"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b/>
          <w:bCs/>
          <w:kern w:val="0"/>
          <w:sz w:val="28"/>
          <w:szCs w:val="28"/>
          <w:lang w:val="en-US" w:eastAsia="zh-CN"/>
        </w:rPr>
        <w:t>八</w:t>
      </w:r>
      <w:r>
        <w:rPr>
          <w:rFonts w:hint="eastAsia" w:ascii="仿宋_GB2312" w:hAnsi="仿宋_GB2312" w:eastAsia="仿宋_GB2312" w:cs="仿宋_GB2312"/>
          <w:b/>
          <w:bCs/>
          <w:kern w:val="0"/>
          <w:sz w:val="28"/>
          <w:szCs w:val="28"/>
        </w:rPr>
        <w:t>、质量保证及售后服务</w:t>
      </w:r>
      <w:r>
        <w:rPr>
          <w:rFonts w:hint="eastAsia" w:ascii="仿宋_GB2312" w:hAnsi="仿宋_GB2312" w:eastAsia="仿宋_GB2312" w:cs="仿宋_GB2312"/>
          <w:b/>
          <w:bCs/>
          <w:kern w:val="0"/>
          <w:sz w:val="28"/>
          <w:szCs w:val="28"/>
          <w:lang w:val="en-US" w:eastAsia="zh-CN"/>
        </w:rPr>
        <w:t>:</w:t>
      </w:r>
      <w:r>
        <w:rPr>
          <w:rFonts w:hint="eastAsia" w:ascii="仿宋_GB2312" w:hAnsi="仿宋_GB2312" w:eastAsia="仿宋_GB2312" w:cs="仿宋_GB2312"/>
          <w:sz w:val="28"/>
          <w:szCs w:val="28"/>
        </w:rPr>
        <w:t>对所提供的设备整机质保期</w:t>
      </w:r>
      <w:r>
        <w:rPr>
          <w:rFonts w:hint="eastAsia" w:ascii="仿宋_GB2312" w:hAnsi="仿宋_GB2312" w:eastAsia="仿宋_GB2312" w:cs="仿宋_GB2312"/>
          <w:sz w:val="28"/>
          <w:szCs w:val="28"/>
          <w:lang w:val="en-US" w:eastAsia="zh-CN"/>
        </w:rPr>
        <w:t>至少2</w:t>
      </w:r>
      <w:r>
        <w:rPr>
          <w:rFonts w:hint="eastAsia" w:ascii="仿宋_GB2312" w:hAnsi="仿宋_GB2312" w:eastAsia="仿宋_GB2312" w:cs="仿宋_GB2312"/>
          <w:sz w:val="28"/>
          <w:szCs w:val="28"/>
        </w:rPr>
        <w:t>年（以验收合格之日起计算）</w:t>
      </w:r>
      <w:r>
        <w:rPr>
          <w:rFonts w:hint="eastAsia" w:ascii="仿宋_GB2312" w:hAnsi="仿宋_GB2312" w:eastAsia="仿宋_GB2312" w:cs="仿宋_GB2312"/>
          <w:sz w:val="28"/>
          <w:szCs w:val="28"/>
          <w:lang w:eastAsia="zh-CN"/>
        </w:rPr>
        <w:t>，质保期后保修期</w:t>
      </w:r>
      <w:r>
        <w:rPr>
          <w:rFonts w:hint="eastAsia" w:ascii="仿宋_GB2312" w:hAnsi="仿宋_GB2312" w:eastAsia="仿宋_GB2312" w:cs="仿宋_GB2312"/>
          <w:sz w:val="28"/>
          <w:szCs w:val="28"/>
          <w:lang w:val="en-US" w:eastAsia="zh-CN"/>
        </w:rPr>
        <w:t>不少于</w:t>
      </w:r>
      <w:r>
        <w:rPr>
          <w:rFonts w:hint="eastAsia" w:ascii="仿宋_GB2312" w:hAnsi="仿宋_GB2312" w:eastAsia="仿宋_GB2312" w:cs="仿宋_GB2312"/>
          <w:sz w:val="28"/>
          <w:szCs w:val="28"/>
          <w:lang w:eastAsia="zh-CN"/>
        </w:rPr>
        <w:t>3年</w:t>
      </w:r>
      <w:r>
        <w:rPr>
          <w:rFonts w:hint="eastAsia" w:ascii="仿宋_GB2312" w:hAnsi="仿宋_GB2312" w:eastAsia="仿宋_GB2312" w:cs="仿宋_GB2312"/>
          <w:sz w:val="28"/>
          <w:szCs w:val="28"/>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w:t>
      </w:r>
      <w:r>
        <w:rPr>
          <w:rFonts w:hint="eastAsia" w:ascii="仿宋_GB2312" w:hAnsi="仿宋_GB2312" w:eastAsia="仿宋_GB2312" w:cs="仿宋_GB2312"/>
          <w:sz w:val="28"/>
          <w:szCs w:val="28"/>
          <w:lang w:eastAsia="zh-CN"/>
        </w:rPr>
        <w:t>，所有服务及配件全部免费</w:t>
      </w:r>
      <w:r>
        <w:rPr>
          <w:rFonts w:hint="eastAsia" w:ascii="仿宋_GB2312" w:hAnsi="仿宋_GB2312" w:eastAsia="仿宋_GB2312" w:cs="仿宋_GB2312"/>
          <w:sz w:val="28"/>
          <w:szCs w:val="28"/>
        </w:rPr>
        <w:t>。投标人不能修理或不能调换，按不能交货处理。保修期内，免费维修，用户只承担更换零</w:t>
      </w:r>
      <w:r>
        <w:rPr>
          <w:rFonts w:hint="eastAsia" w:ascii="仿宋_GB2312" w:hAnsi="仿宋_GB2312" w:eastAsia="仿宋_GB2312" w:cs="仿宋_GB2312"/>
          <w:sz w:val="28"/>
          <w:szCs w:val="28"/>
          <w:lang w:val="en-US" w:eastAsia="zh-CN"/>
        </w:rPr>
        <w:t>配</w:t>
      </w:r>
      <w:r>
        <w:rPr>
          <w:rFonts w:hint="eastAsia" w:ascii="仿宋_GB2312" w:hAnsi="仿宋_GB2312" w:eastAsia="仿宋_GB2312" w:cs="仿宋_GB2312"/>
          <w:sz w:val="28"/>
          <w:szCs w:val="28"/>
        </w:rPr>
        <w:t>件的费用。</w:t>
      </w:r>
    </w:p>
    <w:p>
      <w:pPr>
        <w:numPr>
          <w:ilvl w:val="0"/>
          <w:numId w:val="0"/>
        </w:numPr>
        <w:snapToGrid w:val="0"/>
        <w:spacing w:line="440" w:lineRule="exact"/>
        <w:ind w:leftChars="0" w:firstLine="562" w:firstLineChars="200"/>
        <w:rPr>
          <w:rFonts w:hint="eastAsia" w:ascii="仿宋" w:hAnsi="仿宋" w:eastAsia="仿宋" w:cs="仿宋"/>
          <w:sz w:val="28"/>
          <w:szCs w:val="28"/>
          <w:lang w:val="en-US" w:eastAsia="zh-CN"/>
        </w:rPr>
      </w:pPr>
      <w:r>
        <w:rPr>
          <w:rFonts w:hint="eastAsia" w:ascii="仿宋_GB2312" w:hAnsi="仿宋_GB2312" w:eastAsia="仿宋_GB2312" w:cs="仿宋_GB2312"/>
          <w:b/>
          <w:bCs/>
          <w:kern w:val="0"/>
          <w:sz w:val="28"/>
          <w:szCs w:val="28"/>
          <w:lang w:val="en-US" w:eastAsia="zh-CN"/>
        </w:rPr>
        <w:t>九、</w:t>
      </w:r>
      <w:r>
        <w:rPr>
          <w:rFonts w:hint="eastAsia" w:ascii="仿宋_GB2312" w:hAnsi="仿宋_GB2312" w:eastAsia="仿宋_GB2312" w:cs="仿宋_GB2312"/>
          <w:b/>
          <w:bCs/>
          <w:kern w:val="0"/>
          <w:sz w:val="28"/>
          <w:szCs w:val="28"/>
        </w:rPr>
        <w:t>报价方式：</w:t>
      </w:r>
      <w:r>
        <w:rPr>
          <w:rFonts w:hint="eastAsia" w:ascii="仿宋_GB2312" w:hAnsi="仿宋_GB2312" w:eastAsia="仿宋_GB2312" w:cs="仿宋_GB2312"/>
          <w:kern w:val="2"/>
          <w:sz w:val="28"/>
          <w:szCs w:val="28"/>
          <w:lang w:val="en-US" w:eastAsia="zh-CN" w:bidi="ar-SA"/>
        </w:rPr>
        <w:t>本项目预算金额（支付上限）为人民币陆万元整（¥60,000.00）。</w:t>
      </w:r>
      <w:r>
        <w:rPr>
          <w:rFonts w:hint="eastAsia" w:ascii="仿宋_GB2312" w:hAnsi="仿宋_GB2312" w:eastAsia="仿宋_GB2312" w:cs="仿宋_GB2312"/>
          <w:sz w:val="28"/>
          <w:szCs w:val="28"/>
        </w:rPr>
        <w:t>包含目的地交货价相关费用、设备价及运到医院指定安装地点的运输费、保险费和伴随服务费（人民币）。</w:t>
      </w:r>
    </w:p>
    <w:p>
      <w:pPr>
        <w:snapToGrid w:val="0"/>
        <w:spacing w:line="440" w:lineRule="exact"/>
        <w:ind w:firstLine="562" w:firstLineChars="200"/>
        <w:rPr>
          <w:rFonts w:hint="eastAsia" w:ascii="仿宋" w:hAnsi="仿宋" w:eastAsia="仿宋"/>
          <w:color w:val="000000"/>
          <w:sz w:val="28"/>
          <w:szCs w:val="28"/>
          <w:lang w:eastAsia="zh-CN"/>
        </w:rPr>
      </w:pPr>
      <w:r>
        <w:rPr>
          <w:rFonts w:hint="eastAsia" w:ascii="仿宋_GB2312" w:hAnsi="仿宋_GB2312" w:eastAsia="仿宋_GB2312" w:cs="仿宋_GB2312"/>
          <w:b/>
          <w:bCs/>
          <w:kern w:val="0"/>
          <w:sz w:val="28"/>
          <w:szCs w:val="28"/>
          <w:lang w:val="en-US" w:eastAsia="zh-CN"/>
        </w:rPr>
        <w:t>十</w:t>
      </w:r>
      <w:r>
        <w:rPr>
          <w:rFonts w:hint="eastAsia" w:ascii="仿宋_GB2312" w:hAnsi="仿宋_GB2312" w:eastAsia="仿宋_GB2312" w:cs="仿宋_GB2312"/>
          <w:b/>
          <w:bCs/>
          <w:kern w:val="0"/>
          <w:sz w:val="28"/>
          <w:szCs w:val="28"/>
        </w:rPr>
        <w:t>、付款方式</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sz w:val="28"/>
          <w:szCs w:val="28"/>
        </w:rPr>
        <w:t>以转账方式付款，以实收货物的数量为准，验收合格后，收到供应商合法发票后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日内一次性付款</w:t>
      </w:r>
      <w:r>
        <w:rPr>
          <w:rFonts w:hint="eastAsia" w:ascii="仿宋_GB2312" w:hAnsi="仿宋_GB2312" w:eastAsia="仿宋_GB2312" w:cs="仿宋_GB2312"/>
          <w:sz w:val="28"/>
          <w:szCs w:val="28"/>
          <w:lang w:eastAsia="zh-CN"/>
        </w:rPr>
        <w:t>。</w:t>
      </w:r>
    </w:p>
    <w:p>
      <w:pPr>
        <w:numPr>
          <w:ilvl w:val="0"/>
          <w:numId w:val="0"/>
        </w:numPr>
        <w:spacing w:line="440" w:lineRule="exact"/>
        <w:ind w:leftChars="0" w:firstLine="562" w:firstLineChars="200"/>
        <w:rPr>
          <w:rFonts w:hint="eastAsia" w:ascii="仿宋" w:hAnsi="仿宋" w:eastAsia="仿宋" w:cs="仿宋"/>
          <w:sz w:val="28"/>
          <w:szCs w:val="28"/>
          <w:lang w:eastAsia="zh-CN"/>
        </w:rPr>
      </w:pPr>
      <w:r>
        <w:rPr>
          <w:rFonts w:hint="eastAsia" w:ascii="仿宋_GB2312" w:hAnsi="仿宋_GB2312" w:eastAsia="仿宋_GB2312" w:cs="仿宋_GB2312"/>
          <w:b/>
          <w:bCs/>
          <w:kern w:val="0"/>
          <w:sz w:val="28"/>
          <w:szCs w:val="28"/>
          <w:lang w:val="en-US" w:eastAsia="zh-CN"/>
        </w:rPr>
        <w:t>十一</w:t>
      </w:r>
      <w:r>
        <w:rPr>
          <w:rFonts w:hint="eastAsia" w:ascii="仿宋_GB2312" w:hAnsi="仿宋_GB2312" w:eastAsia="仿宋_GB2312" w:cs="仿宋_GB2312"/>
          <w:b/>
          <w:bCs/>
          <w:kern w:val="0"/>
          <w:sz w:val="28"/>
          <w:szCs w:val="28"/>
        </w:rPr>
        <w:t>、交货要求：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交货地点：深圳市龙岗区第七人民医院指定地点；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交货时间：</w:t>
      </w:r>
      <w:r>
        <w:rPr>
          <w:rFonts w:hint="eastAsia" w:ascii="仿宋_GB2312" w:hAnsi="仿宋_GB2312" w:eastAsia="仿宋_GB2312" w:cs="仿宋_GB2312"/>
          <w:sz w:val="28"/>
          <w:szCs w:val="28"/>
          <w:lang w:val="en-US" w:eastAsia="zh-CN"/>
        </w:rPr>
        <w:t>合同签订后2</w:t>
      </w:r>
      <w:r>
        <w:rPr>
          <w:rFonts w:hint="eastAsia" w:ascii="仿宋_GB2312" w:hAnsi="仿宋_GB2312" w:eastAsia="仿宋_GB2312" w:cs="仿宋_GB2312"/>
          <w:sz w:val="28"/>
          <w:szCs w:val="28"/>
        </w:rPr>
        <w:t>0个</w:t>
      </w:r>
      <w:r>
        <w:rPr>
          <w:rFonts w:hint="eastAsia" w:ascii="仿宋_GB2312" w:hAnsi="仿宋_GB2312" w:eastAsia="仿宋_GB2312" w:cs="仿宋_GB2312"/>
          <w:sz w:val="28"/>
          <w:szCs w:val="28"/>
          <w:lang w:val="en-US" w:eastAsia="zh-CN"/>
        </w:rPr>
        <w:t>工作日</w:t>
      </w:r>
      <w:r>
        <w:rPr>
          <w:rFonts w:hint="eastAsia" w:ascii="仿宋_GB2312" w:hAnsi="仿宋_GB2312" w:eastAsia="仿宋_GB2312" w:cs="仿宋_GB2312"/>
          <w:sz w:val="28"/>
          <w:szCs w:val="28"/>
        </w:rPr>
        <w:t>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在保修期内免费提供技术培训服务；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由生产厂家负责售后服务；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质保期:至少</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p>
    <w:p>
      <w:pPr>
        <w:pStyle w:val="27"/>
        <w:snapToGrid/>
        <w:spacing w:line="440" w:lineRule="exact"/>
        <w:ind w:firstLine="562" w:firstLineChars="200"/>
        <w:rPr>
          <w:rFonts w:hint="eastAsia" w:ascii="仿宋" w:hAnsi="仿宋" w:eastAsia="仿宋" w:cs="仿宋"/>
          <w:b/>
          <w:bCs/>
          <w:color w:val="FF0000"/>
          <w:sz w:val="28"/>
          <w:szCs w:val="28"/>
          <w:lang w:val="en-US" w:eastAsia="zh-CN"/>
        </w:rPr>
      </w:pPr>
      <w:r>
        <w:rPr>
          <w:rFonts w:hint="eastAsia" w:ascii="仿宋_GB2312" w:hAnsi="仿宋_GB2312" w:eastAsia="仿宋_GB2312" w:cs="仿宋_GB2312"/>
          <w:b/>
          <w:bCs/>
          <w:kern w:val="0"/>
          <w:sz w:val="28"/>
          <w:szCs w:val="28"/>
          <w:lang w:val="en-US" w:eastAsia="zh-CN" w:bidi="ar-SA"/>
        </w:rPr>
        <w:t>十二、验收方案：</w:t>
      </w:r>
      <w:r>
        <w:rPr>
          <w:rFonts w:hint="eastAsia" w:ascii="仿宋_GB2312" w:hAnsi="仿宋_GB2312" w:eastAsia="仿宋_GB2312" w:cs="仿宋_GB2312"/>
          <w:kern w:val="2"/>
          <w:sz w:val="28"/>
          <w:szCs w:val="28"/>
          <w:lang w:val="en-US" w:eastAsia="zh-CN"/>
        </w:rPr>
        <w:t>（1）我方验收时需确认供货商送达安装的货物品质及数量特征满足预定要求。（2）供货商需提供订单明细及送货单交由我方验收，如有任何不符规定要求的货物及人为质量问题，我方可无条件要求退货或更换；（3）验收由采购人、中标人及相关人员依国家有关标准、合同及有关附件要求进行；（4）验收完毕由采购人及中标人在验收报告上签名。送货时需要附上采购清单(壹式叁份:归口部门、使用部门及成交方各执壹份)，包括采购物品名称、型号、尺寸、材质、单价、总价、验收人签名等信息，采购需送到具体送到指定地点，须由采购人指定验收人验收，验收人签字确认后方可开具发票报账。</w:t>
      </w:r>
    </w:p>
    <w:p>
      <w:pPr>
        <w:snapToGrid w:val="0"/>
        <w:spacing w:line="44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十三</w:t>
      </w:r>
      <w:r>
        <w:rPr>
          <w:rFonts w:hint="eastAsia" w:ascii="仿宋_GB2312" w:hAnsi="仿宋_GB2312" w:eastAsia="仿宋_GB2312" w:cs="仿宋_GB2312"/>
          <w:b/>
          <w:bCs/>
          <w:kern w:val="0"/>
          <w:sz w:val="28"/>
          <w:szCs w:val="28"/>
        </w:rPr>
        <w:t>、签订合同</w:t>
      </w:r>
    </w:p>
    <w:p>
      <w:p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采购人和中标供应商应当自中标通知书发出之日起十日内，按照招标文件和中标供应商的投标文件订立书面合同。</w:t>
      </w:r>
    </w:p>
    <w:p>
      <w:pPr>
        <w:spacing w:beforeLines="100" w:afterLines="50" w:line="360" w:lineRule="auto"/>
        <w:ind w:firstLine="643" w:firstLineChars="200"/>
        <w:jc w:val="center"/>
        <w:rPr>
          <w:rFonts w:hint="eastAsia" w:ascii="仿宋_GB2312" w:hAnsi="仿宋_GB2312" w:eastAsia="仿宋_GB2312" w:cs="仿宋_GB2312"/>
          <w:b/>
          <w:bCs/>
          <w:sz w:val="32"/>
          <w:szCs w:val="32"/>
          <w:lang w:val="en-US" w:eastAsia="zh-CN"/>
        </w:rPr>
      </w:pPr>
    </w:p>
    <w:p>
      <w:pPr>
        <w:spacing w:beforeLines="100" w:afterLines="50" w:line="360" w:lineRule="auto"/>
        <w:ind w:firstLine="0" w:firstLineChars="0"/>
        <w:jc w:val="center"/>
        <w:rPr>
          <w:rFonts w:hint="default"/>
          <w:lang w:val="en-US" w:eastAsia="zh-CN"/>
        </w:rPr>
      </w:pPr>
      <w:r>
        <w:rPr>
          <w:rFonts w:hint="eastAsia" w:ascii="仿宋_GB2312" w:hAnsi="仿宋_GB2312" w:eastAsia="仿宋_GB2312" w:cs="仿宋_GB2312"/>
          <w:b/>
          <w:bCs/>
          <w:sz w:val="32"/>
          <w:szCs w:val="32"/>
          <w:lang w:val="en-US" w:eastAsia="zh-CN"/>
        </w:rPr>
        <w:t>第二部分  评标标准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评标方法：综合评分法。按照招标文件中规定的各项因素进行量化打分，以评标总得分的平均分最高的投标人为中标候选供应商；采购人根据评标委员会评审结果确定中标候选供应商为中标人。</w:t>
      </w:r>
    </w:p>
    <w:p>
      <w:pPr>
        <w:widowControl w:val="0"/>
        <w:spacing w:line="560" w:lineRule="exact"/>
        <w:ind w:firstLine="560" w:firstLineChars="200"/>
        <w:jc w:val="left"/>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价格分采用低价优先法计算，即满足招标文件要求且投标价格最低的投标报价为评标基准价，其价格分为满分。其他投标人的价格分统一按照下列公式计算：投标报价得分=(评标基准价／投标报价)×权重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Cs/>
          <w:snapToGrid/>
          <w:color w:val="auto"/>
          <w:kern w:val="0"/>
          <w:sz w:val="28"/>
          <w:szCs w:val="28"/>
        </w:rPr>
        <w:t>备注：1</w:t>
      </w:r>
      <w:r>
        <w:rPr>
          <w:rFonts w:hint="eastAsia" w:ascii="仿宋_GB2312" w:hAnsi="仿宋_GB2312" w:eastAsia="仿宋_GB2312" w:cs="仿宋_GB2312"/>
          <w:bCs/>
          <w:snapToGrid/>
          <w:color w:val="auto"/>
          <w:kern w:val="0"/>
          <w:sz w:val="28"/>
          <w:szCs w:val="28"/>
          <w:lang w:val="en-US" w:eastAsia="zh-CN"/>
        </w:rPr>
        <w:t>.</w:t>
      </w:r>
      <w:r>
        <w:rPr>
          <w:rFonts w:hint="eastAsia" w:ascii="仿宋_GB2312" w:hAnsi="仿宋_GB2312" w:eastAsia="仿宋_GB2312" w:cs="仿宋_GB2312"/>
          <w:bCs/>
          <w:snapToGrid/>
          <w:color w:val="auto"/>
          <w:kern w:val="0"/>
          <w:sz w:val="28"/>
          <w:szCs w:val="28"/>
        </w:rPr>
        <w:t>因落实政府采购政策进行价格调整的，以调整后的价格计算评标基准价和投标报价；2</w:t>
      </w:r>
      <w:r>
        <w:rPr>
          <w:rFonts w:hint="eastAsia" w:ascii="仿宋_GB2312" w:hAnsi="仿宋_GB2312" w:eastAsia="仿宋_GB2312" w:cs="仿宋_GB2312"/>
          <w:bCs/>
          <w:snapToGrid/>
          <w:color w:val="auto"/>
          <w:kern w:val="0"/>
          <w:sz w:val="28"/>
          <w:szCs w:val="28"/>
          <w:lang w:val="en-US" w:eastAsia="zh-CN"/>
        </w:rPr>
        <w:t>.</w:t>
      </w:r>
      <w:r>
        <w:rPr>
          <w:rFonts w:hint="eastAsia" w:ascii="仿宋_GB2312" w:hAnsi="仿宋_GB2312" w:eastAsia="仿宋_GB2312" w:cs="仿宋_GB2312"/>
          <w:bCs/>
          <w:snapToGrid/>
          <w:color w:val="auto"/>
          <w:kern w:val="0"/>
          <w:sz w:val="28"/>
          <w:szCs w:val="28"/>
        </w:rPr>
        <w:t>投标报价得分四舍五入后，小数点后保留两位有效数</w:t>
      </w:r>
      <w:r>
        <w:rPr>
          <w:rFonts w:hint="eastAsia" w:ascii="仿宋_GB2312" w:hAnsi="仿宋_GB2312" w:eastAsia="仿宋_GB2312" w:cs="仿宋_GB2312"/>
          <w:bCs/>
          <w:color w:val="auto"/>
          <w:kern w:val="0"/>
          <w:sz w:val="28"/>
          <w:szCs w:val="28"/>
        </w:rPr>
        <w:t>。</w:t>
      </w:r>
    </w:p>
    <w:p>
      <w:pPr>
        <w:pStyle w:val="4"/>
        <w:numPr>
          <w:ilvl w:val="0"/>
          <w:numId w:val="0"/>
        </w:numPr>
        <w:spacing w:line="240" w:lineRule="auto"/>
        <w:ind w:leftChars="0" w:firstLine="562" w:firstLineChars="200"/>
        <w:jc w:val="both"/>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十四、</w:t>
      </w:r>
      <w:r>
        <w:rPr>
          <w:rFonts w:hint="eastAsia" w:ascii="仿宋_GB2312" w:hAnsi="仿宋_GB2312" w:eastAsia="仿宋_GB2312" w:cs="仿宋_GB2312"/>
          <w:b/>
          <w:bCs/>
          <w:kern w:val="0"/>
          <w:sz w:val="28"/>
          <w:szCs w:val="28"/>
        </w:rPr>
        <w:t>综合评分表</w:t>
      </w:r>
    </w:p>
    <w:tbl>
      <w:tblPr>
        <w:tblStyle w:val="21"/>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80"/>
        <w:gridCol w:w="6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noWrap w:val="0"/>
            <w:vAlign w:val="center"/>
          </w:tcPr>
          <w:p>
            <w:pPr>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评审部分</w:t>
            </w:r>
          </w:p>
        </w:tc>
        <w:tc>
          <w:tcPr>
            <w:tcW w:w="1355" w:type="dxa"/>
            <w:noWrap w:val="0"/>
            <w:vAlign w:val="center"/>
          </w:tcPr>
          <w:p>
            <w:pPr>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5635" w:type="dxa"/>
            <w:noWrap w:val="0"/>
            <w:vAlign w:val="center"/>
          </w:tcPr>
          <w:p>
            <w:pPr>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评分细则</w:t>
            </w:r>
          </w:p>
        </w:tc>
        <w:tc>
          <w:tcPr>
            <w:tcW w:w="780" w:type="dxa"/>
            <w:tcBorders>
              <w:right w:val="single" w:color="auto" w:sz="4" w:space="0"/>
            </w:tcBorders>
            <w:noWrap w:val="0"/>
            <w:vAlign w:val="center"/>
          </w:tcPr>
          <w:p>
            <w:pPr>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权重</w:t>
            </w:r>
          </w:p>
        </w:tc>
        <w:tc>
          <w:tcPr>
            <w:tcW w:w="697" w:type="dxa"/>
            <w:tcBorders>
              <w:left w:val="single" w:color="auto" w:sz="4" w:space="0"/>
            </w:tcBorders>
            <w:noWrap w:val="0"/>
            <w:vAlign w:val="center"/>
          </w:tcPr>
          <w:p>
            <w:pPr>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noWrap w:val="0"/>
            <w:vAlign w:val="center"/>
          </w:tcPr>
          <w:p>
            <w:pPr>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w:t>
            </w:r>
          </w:p>
        </w:tc>
        <w:tc>
          <w:tcPr>
            <w:tcW w:w="8467" w:type="dxa"/>
            <w:gridSpan w:val="4"/>
            <w:noWrap w:val="0"/>
            <w:vAlign w:val="center"/>
          </w:tcPr>
          <w:p>
            <w:pPr>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技术部分（</w:t>
            </w:r>
            <w:r>
              <w:rPr>
                <w:rFonts w:hint="eastAsia" w:ascii="宋体" w:hAnsi="宋体" w:cs="宋体"/>
                <w:b/>
                <w:color w:val="auto"/>
                <w:sz w:val="24"/>
                <w:szCs w:val="24"/>
                <w:lang w:val="en-US" w:eastAsia="zh-CN"/>
              </w:rPr>
              <w:t>6</w:t>
            </w:r>
            <w:bookmarkStart w:id="2" w:name="_GoBack"/>
            <w:bookmarkEnd w:id="2"/>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9" w:hRule="atLeast"/>
        </w:trPr>
        <w:tc>
          <w:tcPr>
            <w:tcW w:w="680" w:type="dxa"/>
            <w:tcBorders>
              <w:bottom w:val="single" w:color="auto" w:sz="4" w:space="0"/>
            </w:tcBorders>
            <w:noWrap w:val="0"/>
            <w:vAlign w:val="center"/>
          </w:tcPr>
          <w:p>
            <w:pPr>
              <w:pStyle w:val="28"/>
              <w:numPr>
                <w:ilvl w:val="0"/>
                <w:numId w:val="0"/>
              </w:numPr>
              <w:ind w:left="420" w:hanging="420" w:firstLineChars="0"/>
              <w:jc w:val="righ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p>
        </w:tc>
        <w:tc>
          <w:tcPr>
            <w:tcW w:w="135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技术</w:t>
            </w:r>
            <w:r>
              <w:rPr>
                <w:rFonts w:hint="eastAsia" w:ascii="宋体" w:hAnsi="宋体" w:cs="宋体"/>
                <w:color w:val="auto"/>
                <w:sz w:val="24"/>
                <w:szCs w:val="24"/>
                <w:lang w:val="en-US" w:eastAsia="zh-CN"/>
              </w:rPr>
              <w:t>条款</w:t>
            </w:r>
            <w:r>
              <w:rPr>
                <w:rFonts w:hint="eastAsia" w:ascii="宋体" w:hAnsi="宋体" w:eastAsia="宋体" w:cs="宋体"/>
                <w:color w:val="auto"/>
                <w:sz w:val="24"/>
                <w:szCs w:val="24"/>
                <w:lang w:val="en-US" w:eastAsia="zh-CN"/>
              </w:rPr>
              <w:t>偏离情况</w:t>
            </w:r>
          </w:p>
        </w:tc>
        <w:tc>
          <w:tcPr>
            <w:tcW w:w="5635" w:type="dxa"/>
            <w:noWrap w:val="0"/>
            <w:vAlign w:val="center"/>
          </w:tcPr>
          <w:p>
            <w:pPr>
              <w:numPr>
                <w:ilvl w:val="-1"/>
                <w:numId w:val="0"/>
              </w:numPr>
              <w:ind w:left="-78" w:leftChars="-37" w:right="-73" w:rightChars="-35" w:firstLine="0"/>
              <w:jc w:val="left"/>
              <w:rPr>
                <w:rFonts w:hint="eastAsia" w:ascii="宋体" w:hAnsi="宋体" w:cs="宋体"/>
                <w:b w:val="0"/>
                <w:color w:val="auto"/>
                <w:kern w:val="2"/>
                <w:sz w:val="24"/>
                <w:szCs w:val="24"/>
                <w:highlight w:val="none"/>
              </w:rPr>
            </w:pPr>
            <w:r>
              <w:rPr>
                <w:rFonts w:hint="eastAsia" w:ascii="宋体" w:hAnsi="宋体" w:cs="宋体"/>
                <w:b w:val="0"/>
                <w:color w:val="auto"/>
                <w:kern w:val="2"/>
                <w:sz w:val="24"/>
                <w:szCs w:val="24"/>
                <w:highlight w:val="none"/>
              </w:rPr>
              <w:t>1、评审标准：</w:t>
            </w:r>
          </w:p>
          <w:p>
            <w:pPr>
              <w:ind w:left="-78" w:leftChars="-37" w:right="-73" w:rightChars="-35"/>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评审委员会根据技术</w:t>
            </w:r>
            <w:r>
              <w:rPr>
                <w:rFonts w:hint="eastAsia" w:ascii="宋体" w:hAnsi="宋体" w:cs="宋体"/>
                <w:color w:val="auto"/>
                <w:kern w:val="2"/>
                <w:sz w:val="24"/>
                <w:szCs w:val="24"/>
                <w:highlight w:val="none"/>
                <w:lang w:val="en-US" w:eastAsia="zh-CN"/>
              </w:rPr>
              <w:t>条款要求</w:t>
            </w:r>
            <w:r>
              <w:rPr>
                <w:rFonts w:hint="eastAsia" w:ascii="宋体" w:hAnsi="宋体" w:cs="宋体"/>
                <w:color w:val="auto"/>
                <w:kern w:val="2"/>
                <w:sz w:val="24"/>
                <w:szCs w:val="24"/>
                <w:highlight w:val="none"/>
              </w:rPr>
              <w:t>响应情况及证明材料进行打分，技术参数指标及要求全部满足的得满分</w:t>
            </w:r>
            <w:r>
              <w:rPr>
                <w:rFonts w:hint="eastAsia" w:ascii="宋体" w:hAnsi="宋体" w:cs="宋体"/>
                <w:color w:val="auto"/>
                <w:kern w:val="2"/>
                <w:sz w:val="24"/>
                <w:szCs w:val="24"/>
                <w:highlight w:val="none"/>
                <w:lang w:val="en-US" w:eastAsia="zh-CN"/>
              </w:rPr>
              <w:t>45</w:t>
            </w:r>
            <w:r>
              <w:rPr>
                <w:rFonts w:hint="eastAsia" w:ascii="宋体" w:hAnsi="宋体" w:cs="宋体"/>
                <w:color w:val="auto"/>
                <w:kern w:val="2"/>
                <w:sz w:val="24"/>
                <w:szCs w:val="24"/>
                <w:highlight w:val="none"/>
              </w:rPr>
              <w:t>分，其中：</w:t>
            </w:r>
          </w:p>
          <w:p>
            <w:pPr>
              <w:numPr>
                <w:ilvl w:val="-1"/>
                <w:numId w:val="0"/>
              </w:numPr>
              <w:ind w:left="-78" w:leftChars="-37" w:right="-73" w:rightChars="-35"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w:t>
            </w:r>
            <w:r>
              <w:rPr>
                <w:rFonts w:hint="eastAsia" w:ascii="宋体" w:hAnsi="宋体" w:eastAsia="宋体" w:cs="宋体"/>
                <w:color w:val="auto"/>
                <w:sz w:val="24"/>
                <w:szCs w:val="24"/>
                <w:highlight w:val="none"/>
              </w:rPr>
              <w:t>标文件中标注“▲”的内容为</w:t>
            </w:r>
            <w:r>
              <w:rPr>
                <w:rFonts w:hint="eastAsia" w:ascii="宋体" w:hAnsi="宋体" w:eastAsia="宋体" w:cs="宋体"/>
                <w:color w:val="auto"/>
                <w:sz w:val="24"/>
                <w:szCs w:val="24"/>
                <w:highlight w:val="none"/>
                <w:lang w:val="en-US" w:eastAsia="zh-CN"/>
              </w:rPr>
              <w:t>重要技术</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注有</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的重要技术要求每1项负偏离，扣</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；其他一般技术要求每1项负偏离，扣</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；扣完为止</w:t>
            </w:r>
            <w:r>
              <w:rPr>
                <w:rFonts w:hint="eastAsia" w:ascii="宋体" w:hAnsi="宋体" w:eastAsia="宋体" w:cs="宋体"/>
                <w:color w:val="auto"/>
                <w:sz w:val="24"/>
                <w:szCs w:val="24"/>
                <w:highlight w:val="none"/>
                <w:lang w:eastAsia="zh-CN"/>
              </w:rPr>
              <w:t>。（全部▲条款需提供原厂盖章的技术白皮书或检测机构出具的检测报告或说明书或彩页等证明资料，否则视为不合格响应）</w:t>
            </w:r>
          </w:p>
          <w:p>
            <w:pPr>
              <w:numPr>
                <w:ilvl w:val="-1"/>
                <w:numId w:val="0"/>
              </w:numPr>
              <w:ind w:left="-78" w:leftChars="-37" w:right="-73" w:rightChars="-35" w:firstLine="0"/>
              <w:jc w:val="left"/>
              <w:rPr>
                <w:rFonts w:hint="eastAsia" w:ascii="宋体" w:hAnsi="宋体" w:cs="宋体"/>
                <w:b w:val="0"/>
                <w:color w:val="auto"/>
                <w:kern w:val="2"/>
                <w:sz w:val="24"/>
                <w:szCs w:val="24"/>
                <w:highlight w:val="none"/>
              </w:rPr>
            </w:pPr>
            <w:r>
              <w:rPr>
                <w:rFonts w:hint="eastAsia" w:ascii="宋体" w:hAnsi="宋体" w:cs="宋体"/>
                <w:b w:val="0"/>
                <w:color w:val="auto"/>
                <w:kern w:val="2"/>
                <w:sz w:val="24"/>
                <w:szCs w:val="24"/>
                <w:highlight w:val="none"/>
              </w:rPr>
              <w:t>2、评分依据：</w:t>
            </w:r>
          </w:p>
          <w:p>
            <w:pPr>
              <w:ind w:left="-78" w:leftChars="-37" w:right="-73" w:rightChars="-35"/>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投标人应如实填写《技术</w:t>
            </w:r>
            <w:r>
              <w:rPr>
                <w:rFonts w:hint="eastAsia" w:ascii="宋体" w:hAnsi="宋体" w:eastAsia="宋体" w:cs="宋体"/>
                <w:color w:val="auto"/>
                <w:sz w:val="24"/>
                <w:szCs w:val="24"/>
                <w:highlight w:val="none"/>
              </w:rPr>
              <w:t>条款</w:t>
            </w:r>
            <w:r>
              <w:rPr>
                <w:rFonts w:hint="eastAsia" w:ascii="宋体" w:hAnsi="宋体" w:cs="宋体"/>
                <w:color w:val="auto"/>
                <w:kern w:val="2"/>
                <w:sz w:val="24"/>
                <w:szCs w:val="24"/>
                <w:highlight w:val="none"/>
              </w:rPr>
              <w:t>偏离表》，并按照招标文件的要求提供相关证明资料。投标人未提供相关证明材料或者提供的证明材料不符合要求的或提供的证明材料不清晰评审专家无法辨认的，该项参数按照负偏离处理，扣除相应分值。</w:t>
            </w:r>
          </w:p>
          <w:p>
            <w:pPr>
              <w:ind w:left="-78" w:leftChars="-37" w:right="-73" w:rightChars="-35"/>
              <w:jc w:val="left"/>
              <w:rPr>
                <w:rFonts w:hint="eastAsia" w:ascii="宋体" w:hAnsi="宋体" w:eastAsia="宋体" w:cs="宋体"/>
                <w:color w:val="auto"/>
                <w:sz w:val="24"/>
                <w:szCs w:val="24"/>
                <w:highlight w:val="none"/>
              </w:rPr>
            </w:pPr>
          </w:p>
        </w:tc>
        <w:tc>
          <w:tcPr>
            <w:tcW w:w="780" w:type="dxa"/>
            <w:tcBorders>
              <w:right w:val="single" w:color="auto" w:sz="4" w:space="0"/>
            </w:tcBorders>
            <w:noWrap w:val="0"/>
            <w:vAlign w:val="center"/>
          </w:tcPr>
          <w:p>
            <w:pPr>
              <w:ind w:left="-78" w:leftChars="-37" w:right="-73" w:rightChars="-35"/>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45</w:t>
            </w:r>
            <w:r>
              <w:rPr>
                <w:rFonts w:hint="eastAsia" w:ascii="宋体" w:hAnsi="宋体" w:eastAsia="宋体" w:cs="宋体"/>
                <w:color w:val="auto"/>
                <w:sz w:val="24"/>
                <w:szCs w:val="24"/>
              </w:rPr>
              <w:t>%</w:t>
            </w:r>
          </w:p>
        </w:tc>
        <w:tc>
          <w:tcPr>
            <w:tcW w:w="697" w:type="dxa"/>
            <w:tcBorders>
              <w:left w:val="single" w:color="auto" w:sz="4" w:space="0"/>
            </w:tcBorders>
            <w:noWrap w:val="0"/>
            <w:vAlign w:val="center"/>
          </w:tcPr>
          <w:p>
            <w:pPr>
              <w:ind w:left="-78" w:leftChars="-37" w:right="-73" w:rightChars="-35"/>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45</w:t>
            </w:r>
            <w:r>
              <w:rPr>
                <w:rFonts w:hint="eastAsia" w:ascii="宋体" w:hAnsi="宋体" w:eastAsia="宋体" w:cs="宋体"/>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0" w:hRule="atLeast"/>
        </w:trPr>
        <w:tc>
          <w:tcPr>
            <w:tcW w:w="680" w:type="dxa"/>
            <w:tcBorders>
              <w:top w:val="single" w:color="auto" w:sz="4" w:space="0"/>
              <w:bottom w:val="single" w:color="auto" w:sz="4" w:space="0"/>
            </w:tcBorders>
            <w:noWrap w:val="0"/>
            <w:vAlign w:val="center"/>
          </w:tcPr>
          <w:p>
            <w:pPr>
              <w:pStyle w:val="28"/>
              <w:numPr>
                <w:ilvl w:val="0"/>
                <w:numId w:val="0"/>
              </w:numPr>
              <w:ind w:left="420" w:hanging="420" w:firstLineChars="0"/>
              <w:jc w:val="righ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p>
        </w:tc>
        <w:tc>
          <w:tcPr>
            <w:tcW w:w="1355" w:type="dxa"/>
            <w:noWrap w:val="0"/>
            <w:vAlign w:val="center"/>
          </w:tcPr>
          <w:p>
            <w:pPr>
              <w:jc w:val="center"/>
              <w:rPr>
                <w:rFonts w:hint="eastAsia" w:ascii="宋体" w:hAnsi="宋体" w:eastAsia="宋体" w:cs="宋体"/>
                <w:color w:val="auto"/>
                <w:kern w:val="0"/>
                <w:sz w:val="24"/>
                <w:szCs w:val="24"/>
                <w:lang w:val="en-US"/>
              </w:rPr>
            </w:pPr>
            <w:r>
              <w:rPr>
                <w:rFonts w:hint="eastAsia" w:ascii="宋体" w:hAnsi="宋体" w:eastAsia="宋体" w:cs="宋体"/>
                <w:sz w:val="24"/>
                <w:szCs w:val="24"/>
                <w:lang w:val="en-US" w:eastAsia="zh-CN"/>
              </w:rPr>
              <w:t>免费质保期</w:t>
            </w:r>
          </w:p>
        </w:tc>
        <w:tc>
          <w:tcPr>
            <w:tcW w:w="5635" w:type="dxa"/>
            <w:noWrap w:val="0"/>
            <w:vAlign w:val="top"/>
          </w:tcPr>
          <w:p>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免费质保期由厂家提供，2年得0分，每增加半年得1分，最多6分。</w:t>
            </w:r>
          </w:p>
          <w:p>
            <w:pPr>
              <w:numPr>
                <w:ilvl w:val="0"/>
                <w:numId w:val="1"/>
              </w:numPr>
              <w:ind w:left="0" w:hanging="318"/>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证明文件：</w:t>
            </w:r>
            <w:r>
              <w:rPr>
                <w:rFonts w:hint="eastAsia" w:ascii="宋体" w:hAnsi="宋体" w:eastAsia="宋体" w:cs="宋体"/>
                <w:color w:val="auto"/>
                <w:kern w:val="2"/>
                <w:sz w:val="24"/>
                <w:szCs w:val="24"/>
                <w:highlight w:val="none"/>
                <w:lang w:val="en-US" w:eastAsia="zh-CN" w:bidi="ar-SA"/>
              </w:rPr>
              <w:t>提供承诺函，不提供不得分，格式自拟。</w:t>
            </w:r>
          </w:p>
          <w:p>
            <w:pPr>
              <w:numPr>
                <w:ilvl w:val="0"/>
                <w:numId w:val="0"/>
              </w:numPr>
              <w:ind w:left="-318" w:leftChars="0"/>
              <w:rPr>
                <w:rFonts w:hint="eastAsia" w:ascii="宋体" w:hAnsi="宋体" w:eastAsia="宋体" w:cs="宋体"/>
                <w:color w:val="auto"/>
                <w:sz w:val="24"/>
                <w:highlight w:val="none"/>
                <w:lang w:val="en-US" w:eastAsia="zh-CN"/>
              </w:rPr>
            </w:pPr>
          </w:p>
        </w:tc>
        <w:tc>
          <w:tcPr>
            <w:tcW w:w="780" w:type="dxa"/>
            <w:tcBorders>
              <w:right w:val="single" w:color="auto" w:sz="4" w:space="0"/>
            </w:tcBorders>
            <w:noWrap w:val="0"/>
            <w:vAlign w:val="top"/>
          </w:tcPr>
          <w:p>
            <w:pPr>
              <w:ind w:left="-78" w:leftChars="-37" w:right="-73" w:rightChars="-35"/>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ind w:left="-78" w:leftChars="-37" w:right="-73" w:rightChars="-35"/>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ind w:right="-73" w:rightChars="-35"/>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97" w:type="dxa"/>
            <w:tcBorders>
              <w:left w:val="single" w:color="auto" w:sz="4" w:space="0"/>
            </w:tcBorders>
            <w:noWrap w:val="0"/>
            <w:vAlign w:val="center"/>
          </w:tcPr>
          <w:p>
            <w:pPr>
              <w:ind w:left="-78" w:leftChars="-37" w:right="-73" w:rightChars="-35"/>
              <w:jc w:val="center"/>
              <w:rPr>
                <w:rFonts w:hint="eastAsia" w:ascii="宋体" w:hAnsi="宋体" w:eastAsia="宋体" w:cs="宋体"/>
                <w:color w:val="auto"/>
                <w:sz w:val="24"/>
                <w:szCs w:val="24"/>
                <w:lang w:val="en-US" w:eastAsia="zh-CN"/>
              </w:rPr>
            </w:pPr>
          </w:p>
          <w:p>
            <w:pPr>
              <w:ind w:left="-78" w:leftChars="-37" w:right="-73" w:rightChars="-35"/>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17" w:hRule="atLeast"/>
        </w:trPr>
        <w:tc>
          <w:tcPr>
            <w:tcW w:w="680" w:type="dxa"/>
            <w:tcBorders>
              <w:top w:val="single" w:color="auto" w:sz="4" w:space="0"/>
              <w:bottom w:val="single" w:color="auto" w:sz="4" w:space="0"/>
            </w:tcBorders>
            <w:noWrap w:val="0"/>
            <w:vAlign w:val="center"/>
          </w:tcPr>
          <w:p>
            <w:pPr>
              <w:pStyle w:val="28"/>
              <w:numPr>
                <w:ilvl w:val="-1"/>
                <w:numId w:val="0"/>
              </w:numPr>
              <w:ind w:left="0"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35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r>
              <w:rPr>
                <w:rFonts w:hint="eastAsia" w:ascii="宋体" w:hAnsi="宋体" w:cs="宋体"/>
                <w:sz w:val="24"/>
                <w:szCs w:val="24"/>
                <w:lang w:val="en-US" w:eastAsia="zh-CN"/>
              </w:rPr>
              <w:t>方案</w:t>
            </w:r>
          </w:p>
        </w:tc>
        <w:tc>
          <w:tcPr>
            <w:tcW w:w="5635" w:type="dxa"/>
            <w:noWrap w:val="0"/>
            <w:vAlign w:val="top"/>
          </w:tcPr>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评审内容：</w:t>
            </w:r>
            <w:r>
              <w:rPr>
                <w:rFonts w:hint="eastAsia" w:ascii="宋体" w:hAnsi="宋体" w:eastAsia="宋体" w:cs="宋体"/>
                <w:bCs/>
                <w:color w:val="auto"/>
                <w:kern w:val="0"/>
                <w:sz w:val="24"/>
                <w:szCs w:val="24"/>
              </w:rPr>
              <w:t>在文件中详细说明对于本项目的</w:t>
            </w:r>
            <w:r>
              <w:rPr>
                <w:rFonts w:hint="eastAsia" w:ascii="宋体" w:hAnsi="宋体" w:eastAsia="宋体" w:cs="宋体"/>
                <w:color w:val="auto"/>
                <w:sz w:val="24"/>
                <w:szCs w:val="24"/>
              </w:rPr>
              <w:t>售后服务</w:t>
            </w:r>
            <w:r>
              <w:rPr>
                <w:rFonts w:hint="eastAsia" w:ascii="宋体" w:hAnsi="宋体" w:cs="宋体"/>
                <w:color w:val="auto"/>
                <w:sz w:val="24"/>
                <w:szCs w:val="24"/>
                <w:lang w:val="en-US" w:eastAsia="zh-CN"/>
              </w:rPr>
              <w:t>方案</w:t>
            </w:r>
            <w:r>
              <w:rPr>
                <w:rFonts w:hint="eastAsia" w:ascii="宋体" w:hAnsi="宋体" w:eastAsia="宋体" w:cs="宋体"/>
                <w:bCs/>
                <w:color w:val="auto"/>
                <w:kern w:val="0"/>
                <w:sz w:val="24"/>
                <w:szCs w:val="24"/>
              </w:rPr>
              <w:t>，评审专家根据响应情况进行评审：</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评分标准：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color w:val="auto"/>
                <w:sz w:val="24"/>
                <w:szCs w:val="24"/>
                <w:highlight w:val="none"/>
              </w:rPr>
              <w:t>网点设置</w:t>
            </w:r>
            <w:r>
              <w:rPr>
                <w:rFonts w:hint="eastAsia" w:ascii="宋体" w:hAnsi="宋体" w:eastAsia="宋体" w:cs="宋体"/>
                <w:bCs/>
                <w:color w:val="auto"/>
                <w:kern w:val="0"/>
                <w:sz w:val="24"/>
                <w:szCs w:val="24"/>
                <w:highlight w:val="none"/>
                <w:lang w:val="en-US" w:eastAsia="zh-CN"/>
              </w:rPr>
              <w:t>；</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color w:val="auto"/>
                <w:sz w:val="24"/>
                <w:szCs w:val="24"/>
                <w:highlight w:val="none"/>
              </w:rPr>
              <w:t>响应时间</w:t>
            </w:r>
            <w:r>
              <w:rPr>
                <w:rFonts w:hint="eastAsia" w:ascii="宋体" w:hAnsi="宋体" w:eastAsia="宋体" w:cs="宋体"/>
                <w:bCs/>
                <w:color w:val="auto"/>
                <w:kern w:val="0"/>
                <w:sz w:val="24"/>
                <w:szCs w:val="24"/>
                <w:highlight w:val="none"/>
                <w:lang w:val="en-US" w:eastAsia="zh-CN"/>
              </w:rPr>
              <w:t>；</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color w:val="auto"/>
                <w:sz w:val="24"/>
                <w:szCs w:val="24"/>
                <w:highlight w:val="none"/>
              </w:rPr>
              <w:t>备件供应</w:t>
            </w:r>
            <w:r>
              <w:rPr>
                <w:rFonts w:hint="eastAsia" w:ascii="宋体" w:hAnsi="宋体" w:eastAsia="宋体" w:cs="宋体"/>
                <w:bCs/>
                <w:color w:val="auto"/>
                <w:kern w:val="0"/>
                <w:sz w:val="24"/>
                <w:szCs w:val="24"/>
                <w:highlight w:val="none"/>
                <w:lang w:val="en-US" w:eastAsia="zh-CN"/>
              </w:rPr>
              <w:t>；</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color w:val="auto"/>
                <w:sz w:val="24"/>
                <w:szCs w:val="24"/>
              </w:rPr>
            </w:pPr>
            <w:r>
              <w:rPr>
                <w:rFonts w:hint="eastAsia" w:ascii="宋体" w:hAnsi="宋体" w:eastAsia="宋体" w:cs="宋体"/>
                <w:color w:val="auto"/>
                <w:sz w:val="24"/>
                <w:szCs w:val="24"/>
              </w:rPr>
              <w:t>证明文件：</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1、满足以上一项要求得</w:t>
            </w:r>
            <w:r>
              <w:rPr>
                <w:rFonts w:hint="eastAsia" w:ascii="宋体" w:hAnsi="宋体" w:cs="宋体"/>
                <w:bCs/>
                <w:color w:val="auto"/>
                <w:kern w:val="0"/>
                <w:sz w:val="24"/>
                <w:szCs w:val="24"/>
                <w:lang w:val="en-US" w:eastAsia="zh-CN"/>
              </w:rPr>
              <w:t>0.5</w:t>
            </w:r>
            <w:r>
              <w:rPr>
                <w:rFonts w:hint="eastAsia" w:ascii="宋体" w:hAnsi="宋体" w:eastAsia="宋体" w:cs="宋体"/>
                <w:bCs/>
                <w:color w:val="auto"/>
                <w:kern w:val="0"/>
                <w:sz w:val="24"/>
                <w:szCs w:val="24"/>
                <w:lang w:val="en-US" w:eastAsia="zh-CN"/>
              </w:rPr>
              <w:t>分，全部满足得</w:t>
            </w:r>
            <w:r>
              <w:rPr>
                <w:rFonts w:hint="eastAsia" w:ascii="宋体" w:hAnsi="宋体" w:cs="宋体"/>
                <w:bCs/>
                <w:color w:val="auto"/>
                <w:kern w:val="0"/>
                <w:sz w:val="24"/>
                <w:szCs w:val="24"/>
                <w:lang w:val="en-US" w:eastAsia="zh-CN"/>
              </w:rPr>
              <w:t>2</w:t>
            </w:r>
            <w:r>
              <w:rPr>
                <w:rFonts w:hint="eastAsia" w:ascii="宋体" w:hAnsi="宋体" w:eastAsia="宋体" w:cs="宋体"/>
                <w:bCs/>
                <w:color w:val="auto"/>
                <w:kern w:val="0"/>
                <w:sz w:val="24"/>
                <w:szCs w:val="24"/>
                <w:lang w:val="en-US" w:eastAsia="zh-CN"/>
              </w:rPr>
              <w:t>分，其它情况不得分。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2、在此基础上，专家根据各供应商的具体响应内容进一步评审：</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（1）评审为优（</w:t>
            </w:r>
            <w:r>
              <w:rPr>
                <w:rFonts w:hint="eastAsia" w:ascii="宋体" w:hAnsi="宋体" w:cs="宋体"/>
                <w:bCs/>
                <w:color w:val="auto"/>
                <w:kern w:val="0"/>
                <w:sz w:val="24"/>
                <w:szCs w:val="24"/>
                <w:lang w:val="en-US" w:eastAsia="zh-CN"/>
              </w:rPr>
              <w:t>售后服务内容</w:t>
            </w:r>
            <w:r>
              <w:rPr>
                <w:rFonts w:hint="eastAsia" w:ascii="宋体" w:hAnsi="宋体" w:eastAsia="宋体" w:cs="宋体"/>
                <w:bCs/>
                <w:color w:val="auto"/>
                <w:kern w:val="0"/>
                <w:sz w:val="24"/>
                <w:szCs w:val="24"/>
                <w:lang w:val="en-US" w:eastAsia="zh-CN"/>
              </w:rPr>
              <w:t>具体全面</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周到合理，针对性、操作性强）的，加</w:t>
            </w:r>
            <w:r>
              <w:rPr>
                <w:rFonts w:hint="eastAsia" w:ascii="宋体" w:hAnsi="宋体" w:cs="宋体"/>
                <w:bCs/>
                <w:color w:val="auto"/>
                <w:kern w:val="0"/>
                <w:sz w:val="24"/>
                <w:szCs w:val="24"/>
                <w:lang w:val="en-US" w:eastAsia="zh-CN"/>
              </w:rPr>
              <w:t>7</w:t>
            </w:r>
            <w:r>
              <w:rPr>
                <w:rFonts w:hint="eastAsia" w:ascii="宋体" w:hAnsi="宋体" w:eastAsia="宋体" w:cs="宋体"/>
                <w:bCs/>
                <w:color w:val="auto"/>
                <w:kern w:val="0"/>
                <w:sz w:val="24"/>
                <w:szCs w:val="24"/>
                <w:lang w:val="en-US" w:eastAsia="zh-CN"/>
              </w:rPr>
              <w:t>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（2）评审为良（</w:t>
            </w:r>
            <w:r>
              <w:rPr>
                <w:rFonts w:hint="eastAsia" w:ascii="宋体" w:hAnsi="宋体" w:cs="宋体"/>
                <w:bCs/>
                <w:color w:val="auto"/>
                <w:kern w:val="0"/>
                <w:sz w:val="24"/>
                <w:szCs w:val="24"/>
                <w:lang w:val="en-US" w:eastAsia="zh-CN"/>
              </w:rPr>
              <w:t>售后服务内容较</w:t>
            </w:r>
            <w:r>
              <w:rPr>
                <w:rFonts w:hint="eastAsia" w:ascii="宋体" w:hAnsi="宋体" w:eastAsia="宋体" w:cs="宋体"/>
                <w:bCs/>
                <w:color w:val="auto"/>
                <w:kern w:val="0"/>
                <w:sz w:val="24"/>
                <w:szCs w:val="24"/>
                <w:lang w:val="en-US" w:eastAsia="zh-CN"/>
              </w:rPr>
              <w:t>具体全面</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周到合理，针对性、操作性较强）的，加</w:t>
            </w: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（3）评审为中（</w:t>
            </w:r>
            <w:r>
              <w:rPr>
                <w:rFonts w:hint="eastAsia" w:ascii="宋体" w:hAnsi="宋体" w:cs="宋体"/>
                <w:bCs/>
                <w:color w:val="auto"/>
                <w:kern w:val="0"/>
                <w:sz w:val="24"/>
                <w:szCs w:val="24"/>
                <w:lang w:val="en-US" w:eastAsia="zh-CN"/>
              </w:rPr>
              <w:t>售后服务内容</w:t>
            </w:r>
            <w:r>
              <w:rPr>
                <w:rFonts w:hint="eastAsia" w:ascii="宋体" w:hAnsi="宋体" w:eastAsia="宋体" w:cs="宋体"/>
                <w:bCs/>
                <w:color w:val="auto"/>
                <w:kern w:val="0"/>
                <w:sz w:val="24"/>
                <w:szCs w:val="24"/>
                <w:lang w:val="en-US" w:eastAsia="zh-CN"/>
              </w:rPr>
              <w:t>具体全面</w:t>
            </w:r>
            <w:r>
              <w:rPr>
                <w:rFonts w:hint="eastAsia" w:ascii="宋体" w:hAnsi="宋体" w:cs="宋体"/>
                <w:bCs/>
                <w:color w:val="auto"/>
                <w:kern w:val="0"/>
                <w:sz w:val="24"/>
                <w:szCs w:val="24"/>
                <w:lang w:val="en-US" w:eastAsia="zh-CN"/>
              </w:rPr>
              <w:t>性、</w:t>
            </w:r>
            <w:r>
              <w:rPr>
                <w:rFonts w:hint="eastAsia" w:ascii="宋体" w:hAnsi="宋体" w:eastAsia="宋体" w:cs="宋体"/>
                <w:bCs/>
                <w:color w:val="auto"/>
                <w:kern w:val="0"/>
                <w:sz w:val="24"/>
                <w:szCs w:val="24"/>
                <w:lang w:val="en-US" w:eastAsia="zh-CN"/>
              </w:rPr>
              <w:t>周到合理</w:t>
            </w:r>
            <w:r>
              <w:rPr>
                <w:rFonts w:hint="eastAsia" w:ascii="宋体" w:hAnsi="宋体" w:cs="宋体"/>
                <w:bCs/>
                <w:color w:val="auto"/>
                <w:kern w:val="0"/>
                <w:sz w:val="24"/>
                <w:szCs w:val="24"/>
                <w:lang w:val="en-US" w:eastAsia="zh-CN"/>
              </w:rPr>
              <w:t>性一般</w:t>
            </w:r>
            <w:r>
              <w:rPr>
                <w:rFonts w:hint="eastAsia" w:ascii="宋体" w:hAnsi="宋体" w:eastAsia="宋体" w:cs="宋体"/>
                <w:bCs/>
                <w:color w:val="auto"/>
                <w:kern w:val="0"/>
                <w:sz w:val="24"/>
                <w:szCs w:val="24"/>
                <w:lang w:val="en-US" w:eastAsia="zh-CN"/>
              </w:rPr>
              <w:t>，针对性、操作性一般）的，加</w:t>
            </w:r>
            <w:r>
              <w:rPr>
                <w:rFonts w:hint="eastAsia" w:ascii="宋体" w:hAnsi="宋体" w:cs="宋体"/>
                <w:bCs/>
                <w:color w:val="auto"/>
                <w:kern w:val="0"/>
                <w:sz w:val="24"/>
                <w:szCs w:val="24"/>
                <w:lang w:val="en-US" w:eastAsia="zh-CN"/>
              </w:rPr>
              <w:t>2</w:t>
            </w:r>
            <w:r>
              <w:rPr>
                <w:rFonts w:hint="eastAsia" w:ascii="宋体" w:hAnsi="宋体" w:eastAsia="宋体" w:cs="宋体"/>
                <w:bCs/>
                <w:color w:val="auto"/>
                <w:kern w:val="0"/>
                <w:sz w:val="24"/>
                <w:szCs w:val="24"/>
                <w:lang w:val="en-US" w:eastAsia="zh-CN"/>
              </w:rPr>
              <w:t>分；</w:t>
            </w:r>
          </w:p>
          <w:p>
            <w:pPr>
              <w:numPr>
                <w:ilvl w:val="0"/>
                <w:numId w:val="1"/>
              </w:numPr>
              <w:ind w:left="0" w:hanging="318"/>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szCs w:val="24"/>
                <w:lang w:val="en-US" w:eastAsia="zh-CN"/>
              </w:rPr>
              <w:t>（4）评价为差（</w:t>
            </w:r>
            <w:r>
              <w:rPr>
                <w:rFonts w:hint="eastAsia" w:ascii="宋体" w:hAnsi="宋体" w:cs="宋体"/>
                <w:bCs/>
                <w:color w:val="auto"/>
                <w:kern w:val="0"/>
                <w:sz w:val="24"/>
                <w:szCs w:val="24"/>
                <w:lang w:val="en-US" w:eastAsia="zh-CN"/>
              </w:rPr>
              <w:t>售后服务内容</w:t>
            </w:r>
            <w:r>
              <w:rPr>
                <w:rFonts w:hint="eastAsia" w:ascii="宋体" w:hAnsi="宋体" w:eastAsia="宋体" w:cs="宋体"/>
                <w:bCs/>
                <w:color w:val="auto"/>
                <w:kern w:val="0"/>
                <w:sz w:val="24"/>
                <w:szCs w:val="24"/>
                <w:lang w:val="en-US" w:eastAsia="zh-CN"/>
              </w:rPr>
              <w:t>不具体全面，工作内容和安排考虑不周到合理，针对性、操作性不强）的，不加分。</w:t>
            </w:r>
          </w:p>
          <w:p>
            <w:pPr>
              <w:widowControl/>
              <w:numPr>
                <w:ilvl w:val="-1"/>
                <w:numId w:val="0"/>
              </w:numPr>
              <w:ind w:left="0" w:firstLine="0"/>
              <w:jc w:val="left"/>
              <w:rPr>
                <w:rFonts w:hint="eastAsia" w:ascii="宋体" w:hAnsi="宋体" w:eastAsia="宋体" w:cs="宋体"/>
                <w:color w:val="auto"/>
                <w:kern w:val="2"/>
                <w:sz w:val="24"/>
                <w:szCs w:val="24"/>
                <w:highlight w:val="none"/>
                <w:lang w:val="en-US" w:eastAsia="zh-CN" w:bidi="ar-SA"/>
              </w:rPr>
            </w:pPr>
          </w:p>
        </w:tc>
        <w:tc>
          <w:tcPr>
            <w:tcW w:w="780" w:type="dxa"/>
            <w:tcBorders>
              <w:right w:val="single" w:color="auto" w:sz="4" w:space="0"/>
            </w:tcBorders>
            <w:noWrap w:val="0"/>
            <w:vAlign w:val="top"/>
          </w:tcPr>
          <w:p>
            <w:pPr>
              <w:ind w:right="-73" w:rightChars="-35"/>
              <w:jc w:val="both"/>
              <w:rPr>
                <w:rFonts w:hint="eastAsia" w:ascii="宋体" w:hAnsi="宋体" w:eastAsia="宋体" w:cs="宋体"/>
                <w:color w:val="auto"/>
                <w:sz w:val="24"/>
                <w:szCs w:val="24"/>
                <w:lang w:val="en-US" w:eastAsia="zh-CN"/>
              </w:rPr>
            </w:pPr>
          </w:p>
          <w:p>
            <w:pPr>
              <w:ind w:left="-78" w:leftChars="-37" w:right="-73" w:rightChars="-35"/>
              <w:jc w:val="center"/>
              <w:rPr>
                <w:rFonts w:hint="eastAsia" w:ascii="宋体" w:hAnsi="宋体" w:eastAsia="宋体" w:cs="宋体"/>
                <w:color w:val="auto"/>
                <w:sz w:val="24"/>
                <w:szCs w:val="24"/>
                <w:lang w:val="en-US" w:eastAsia="zh-CN"/>
              </w:rPr>
            </w:pPr>
          </w:p>
          <w:p>
            <w:pPr>
              <w:ind w:right="-73" w:rightChars="-35"/>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w:t>
            </w:r>
          </w:p>
        </w:tc>
        <w:tc>
          <w:tcPr>
            <w:tcW w:w="697" w:type="dxa"/>
            <w:tcBorders>
              <w:left w:val="single" w:color="auto" w:sz="4" w:space="0"/>
            </w:tcBorders>
            <w:noWrap w:val="0"/>
            <w:vAlign w:val="center"/>
          </w:tcPr>
          <w:p>
            <w:pPr>
              <w:ind w:right="-73" w:rightChars="-35"/>
              <w:jc w:val="both"/>
              <w:rPr>
                <w:rFonts w:hint="eastAsia" w:ascii="宋体" w:hAnsi="宋体" w:eastAsia="宋体" w:cs="宋体"/>
                <w:color w:val="auto"/>
                <w:sz w:val="24"/>
                <w:szCs w:val="24"/>
                <w:lang w:val="en-US" w:eastAsia="zh-CN"/>
              </w:rPr>
            </w:pPr>
          </w:p>
          <w:p>
            <w:pPr>
              <w:ind w:right="-73" w:rightChars="-35"/>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noWrap w:val="0"/>
            <w:vAlign w:val="center"/>
          </w:tcPr>
          <w:p>
            <w:pPr>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w:t>
            </w:r>
          </w:p>
        </w:tc>
        <w:tc>
          <w:tcPr>
            <w:tcW w:w="8467" w:type="dxa"/>
            <w:gridSpan w:val="4"/>
            <w:noWrap w:val="0"/>
            <w:vAlign w:val="center"/>
          </w:tcPr>
          <w:p>
            <w:pPr>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w:t>
            </w: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80" w:type="dxa"/>
            <w:tcBorders>
              <w:bottom w:val="single" w:color="auto" w:sz="4" w:space="0"/>
            </w:tcBorders>
            <w:noWrap w:val="0"/>
            <w:vAlign w:val="center"/>
          </w:tcPr>
          <w:p>
            <w:pPr>
              <w:pStyle w:val="28"/>
              <w:numPr>
                <w:ilvl w:val="0"/>
                <w:numId w:val="0"/>
              </w:numPr>
              <w:ind w:left="420" w:hanging="420" w:firstLineChars="0"/>
              <w:jc w:val="center"/>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4</w:t>
            </w:r>
          </w:p>
        </w:tc>
        <w:tc>
          <w:tcPr>
            <w:tcW w:w="1355" w:type="dxa"/>
            <w:noWrap w:val="0"/>
            <w:vAlign w:val="center"/>
          </w:tcPr>
          <w:p>
            <w:pPr>
              <w:ind w:left="-63" w:leftChars="-30" w:right="-88" w:rightChars="-42"/>
              <w:jc w:val="center"/>
              <w:rPr>
                <w:rFonts w:hint="eastAsia" w:ascii="宋体" w:hAnsi="宋体" w:eastAsia="宋体" w:cs="宋体"/>
                <w:color w:val="auto"/>
                <w:sz w:val="24"/>
                <w:szCs w:val="24"/>
              </w:rPr>
            </w:pPr>
            <w:r>
              <w:rPr>
                <w:rFonts w:hint="eastAsia" w:ascii="宋体" w:hAnsi="宋体" w:eastAsia="宋体" w:cs="宋体"/>
                <w:bCs/>
                <w:color w:val="auto"/>
                <w:kern w:val="0"/>
                <w:sz w:val="24"/>
                <w:szCs w:val="24"/>
              </w:rPr>
              <w:t>同类项目业绩</w:t>
            </w:r>
          </w:p>
        </w:tc>
        <w:tc>
          <w:tcPr>
            <w:tcW w:w="5635" w:type="dxa"/>
            <w:noWrap w:val="0"/>
            <w:vAlign w:val="center"/>
          </w:tcPr>
          <w:p>
            <w:pPr>
              <w:numPr>
                <w:ilvl w:val="0"/>
                <w:numId w:val="0"/>
              </w:numPr>
              <w:ind w:leftChars="0"/>
              <w:jc w:val="left"/>
              <w:rPr>
                <w:rFonts w:hint="eastAsia" w:ascii="宋体" w:hAnsi="宋体" w:eastAsia="宋体" w:cs="宋体"/>
                <w:b/>
                <w:sz w:val="24"/>
                <w:szCs w:val="24"/>
              </w:rPr>
            </w:pPr>
            <w:r>
              <w:rPr>
                <w:rFonts w:hint="eastAsia" w:ascii="宋体" w:hAnsi="宋体" w:eastAsia="宋体" w:cs="宋体"/>
                <w:color w:val="auto"/>
                <w:sz w:val="24"/>
                <w:szCs w:val="24"/>
              </w:rPr>
              <w:t>1、</w:t>
            </w:r>
            <w:r>
              <w:rPr>
                <w:rFonts w:hint="eastAsia" w:ascii="宋体" w:hAnsi="宋体" w:eastAsia="宋体" w:cs="宋体"/>
                <w:b/>
                <w:sz w:val="24"/>
                <w:szCs w:val="24"/>
              </w:rPr>
              <w:t>评审标准：</w:t>
            </w:r>
          </w:p>
          <w:p>
            <w:pPr>
              <w:jc w:val="left"/>
              <w:rPr>
                <w:rFonts w:hint="eastAsia" w:ascii="宋体" w:hAnsi="宋体" w:eastAsia="宋体" w:cs="宋体"/>
                <w:b/>
                <w:sz w:val="24"/>
                <w:szCs w:val="24"/>
                <w:lang w:val="en-US" w:eastAsia="zh-CN"/>
              </w:rPr>
            </w:pPr>
            <w:r>
              <w:rPr>
                <w:rFonts w:hint="eastAsia" w:ascii="宋体" w:hAnsi="宋体" w:eastAsia="宋体" w:cs="宋体"/>
                <w:sz w:val="24"/>
                <w:szCs w:val="24"/>
              </w:rPr>
              <w:t>投标人自</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21</w:t>
            </w:r>
            <w:r>
              <w:rPr>
                <w:rFonts w:hint="eastAsia" w:ascii="宋体" w:hAnsi="宋体" w:eastAsia="宋体" w:cs="宋体"/>
                <w:sz w:val="24"/>
                <w:szCs w:val="24"/>
                <w:u w:val="single"/>
              </w:rPr>
              <w:t>年1月1日</w:t>
            </w:r>
            <w:r>
              <w:rPr>
                <w:rFonts w:hint="eastAsia" w:ascii="宋体" w:hAnsi="宋体" w:eastAsia="宋体" w:cs="宋体"/>
                <w:sz w:val="24"/>
                <w:szCs w:val="24"/>
              </w:rPr>
              <w:t>至</w:t>
            </w:r>
            <w:r>
              <w:rPr>
                <w:rFonts w:hint="eastAsia" w:ascii="宋体" w:hAnsi="宋体" w:eastAsia="宋体" w:cs="宋体"/>
                <w:bCs/>
                <w:color w:val="auto"/>
                <w:kern w:val="0"/>
                <w:sz w:val="24"/>
                <w:szCs w:val="24"/>
                <w:lang w:val="en-US" w:eastAsia="zh-CN"/>
              </w:rPr>
              <w:t>本项目投标截止时间</w:t>
            </w:r>
            <w:r>
              <w:rPr>
                <w:rFonts w:hint="eastAsia" w:ascii="宋体" w:hAnsi="宋体" w:cs="宋体"/>
                <w:sz w:val="24"/>
                <w:szCs w:val="24"/>
                <w:lang w:val="en-US" w:eastAsia="zh-CN"/>
              </w:rPr>
              <w:t>前</w:t>
            </w:r>
            <w:r>
              <w:rPr>
                <w:rFonts w:hint="eastAsia" w:ascii="宋体" w:hAnsi="宋体" w:eastAsia="宋体" w:cs="宋体"/>
                <w:sz w:val="24"/>
                <w:szCs w:val="24"/>
              </w:rPr>
              <w:t>完成的同类项目业绩(以合同签订时间为准)，每项业绩得</w:t>
            </w:r>
            <w:r>
              <w:rPr>
                <w:rFonts w:hint="eastAsia" w:ascii="宋体" w:hAnsi="宋体" w:eastAsia="宋体" w:cs="宋体"/>
                <w:kern w:val="0"/>
                <w:sz w:val="24"/>
                <w:szCs w:val="24"/>
                <w:u w:val="single"/>
                <w:lang w:val="en-US" w:eastAsia="zh-CN"/>
              </w:rPr>
              <w:t>1分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最多5分，不提供不得分。</w:t>
            </w:r>
          </w:p>
          <w:p>
            <w:pPr>
              <w:numPr>
                <w:ilvl w:val="0"/>
                <w:numId w:val="2"/>
              </w:numPr>
              <w:ind w:left="318" w:hanging="318"/>
              <w:jc w:val="left"/>
              <w:rPr>
                <w:rFonts w:hint="eastAsia" w:ascii="宋体" w:hAnsi="宋体" w:eastAsia="宋体" w:cs="宋体"/>
                <w:b/>
                <w:sz w:val="24"/>
                <w:szCs w:val="24"/>
              </w:rPr>
            </w:pPr>
            <w:r>
              <w:rPr>
                <w:rFonts w:hint="eastAsia" w:ascii="宋体" w:hAnsi="宋体" w:eastAsia="宋体" w:cs="宋体"/>
                <w:b/>
                <w:sz w:val="24"/>
                <w:szCs w:val="24"/>
              </w:rPr>
              <w:t>证明文件：</w:t>
            </w:r>
          </w:p>
          <w:p>
            <w:pPr>
              <w:keepNext w:val="0"/>
              <w:keepLines w:val="0"/>
              <w:pageBreakBefore w:val="0"/>
              <w:topLinePunct w:val="0"/>
              <w:bidi w:val="0"/>
              <w:adjustRightInd w:val="0"/>
              <w:snapToGrid w:val="0"/>
              <w:spacing w:line="400" w:lineRule="exac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1.提供合同关键页（关键信息包括但不仅限于合同的项目名称、项目内容、合同签订日期或能体现服务时间、甲乙双方签字盖章页）且提供的材料各项信息不得遮挡；</w:t>
            </w:r>
          </w:p>
          <w:p>
            <w:pPr>
              <w:ind w:left="-63" w:leftChars="-30" w:right="-88" w:rightChars="-42"/>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bidi="ar-SA"/>
              </w:rPr>
              <w:t>2.</w:t>
            </w:r>
            <w:r>
              <w:rPr>
                <w:rFonts w:hint="eastAsia" w:ascii="宋体" w:hAnsi="宋体" w:eastAsia="宋体" w:cs="宋体"/>
                <w:bCs/>
                <w:color w:val="auto"/>
                <w:kern w:val="0"/>
                <w:sz w:val="24"/>
                <w:szCs w:val="24"/>
                <w:lang w:val="en-US" w:eastAsia="zh-CN"/>
              </w:rPr>
              <w:t>提供以上证明文件复印件或扫描件，均要求加盖投标人公章,原件备查。未按要求提供有效证明材料或提供不清晰导致评委无法识别的不计得分。</w:t>
            </w:r>
          </w:p>
          <w:p>
            <w:pPr>
              <w:ind w:left="-63" w:leftChars="-30" w:right="-88" w:rightChars="-42"/>
              <w:jc w:val="left"/>
              <w:rPr>
                <w:rFonts w:hint="eastAsia" w:ascii="宋体" w:hAnsi="宋体" w:eastAsia="宋体" w:cs="宋体"/>
                <w:color w:val="auto"/>
                <w:sz w:val="24"/>
                <w:szCs w:val="24"/>
              </w:rPr>
            </w:pPr>
          </w:p>
        </w:tc>
        <w:tc>
          <w:tcPr>
            <w:tcW w:w="780" w:type="dxa"/>
            <w:tcBorders>
              <w:right w:val="single" w:color="auto" w:sz="4" w:space="0"/>
            </w:tcBorders>
            <w:noWrap w:val="0"/>
            <w:vAlign w:val="center"/>
          </w:tcPr>
          <w:p>
            <w:pPr>
              <w:ind w:left="-78" w:leftChars="-37" w:right="-73" w:rightChars="-35"/>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tc>
        <w:tc>
          <w:tcPr>
            <w:tcW w:w="697" w:type="dxa"/>
            <w:tcBorders>
              <w:left w:val="single" w:color="auto" w:sz="4" w:space="0"/>
            </w:tcBorders>
            <w:noWrap w:val="0"/>
            <w:vAlign w:val="center"/>
          </w:tcPr>
          <w:p>
            <w:pPr>
              <w:ind w:left="-78" w:leftChars="-37" w:right="-73" w:rightChars="-35"/>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noWrap w:val="0"/>
            <w:vAlign w:val="center"/>
          </w:tcPr>
          <w:p>
            <w:pPr>
              <w:pStyle w:val="28"/>
              <w:numPr>
                <w:ilvl w:val="-1"/>
                <w:numId w:val="0"/>
              </w:numPr>
              <w:ind w:left="0"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355" w:type="dxa"/>
            <w:noWrap w:val="0"/>
            <w:vAlign w:val="center"/>
          </w:tcPr>
          <w:p>
            <w:pPr>
              <w:jc w:val="center"/>
              <w:rPr>
                <w:rFonts w:hint="eastAsia" w:ascii="宋体" w:hAnsi="宋体" w:eastAsia="宋体" w:cs="宋体"/>
                <w:bCs/>
                <w:color w:val="auto"/>
                <w:sz w:val="24"/>
                <w:szCs w:val="24"/>
                <w:highlight w:val="green"/>
              </w:rPr>
            </w:pPr>
            <w:r>
              <w:rPr>
                <w:rFonts w:hint="eastAsia" w:ascii="宋体" w:hAnsi="宋体" w:eastAsia="宋体" w:cs="宋体"/>
                <w:color w:val="auto"/>
                <w:sz w:val="24"/>
                <w:szCs w:val="24"/>
              </w:rPr>
              <w:t>诚信</w:t>
            </w:r>
          </w:p>
        </w:tc>
        <w:tc>
          <w:tcPr>
            <w:tcW w:w="5635" w:type="dxa"/>
            <w:noWrap w:val="0"/>
            <w:vAlign w:val="center"/>
          </w:tcPr>
          <w:p>
            <w:pPr>
              <w:spacing w:line="360" w:lineRule="exact"/>
              <w:jc w:val="left"/>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根据《深圳市财政委员会关于印发〈深圳市政府采购供应商诚信管理暂行办法操作细则〉的通知》（深财购[2017]42号）的要求，投标人在参与政府采购活动中出现诚信相关问题且在相关主管部门处理措施实施期限内的本项不得分，否则得满分。投标人无需提供任何证明材料，由工作人员向评审委员会提供相关信息。</w:t>
            </w:r>
          </w:p>
        </w:tc>
        <w:tc>
          <w:tcPr>
            <w:tcW w:w="780" w:type="dxa"/>
            <w:tcBorders>
              <w:right w:val="single" w:color="auto" w:sz="4" w:space="0"/>
            </w:tcBorders>
            <w:noWrap w:val="0"/>
            <w:vAlign w:val="center"/>
          </w:tcPr>
          <w:p>
            <w:pPr>
              <w:ind w:left="-78" w:leftChars="-37" w:right="-73" w:rightChars="-35"/>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tc>
        <w:tc>
          <w:tcPr>
            <w:tcW w:w="697" w:type="dxa"/>
            <w:tcBorders>
              <w:left w:val="single" w:color="auto" w:sz="4" w:space="0"/>
            </w:tcBorders>
            <w:noWrap w:val="0"/>
            <w:vAlign w:val="center"/>
          </w:tcPr>
          <w:p>
            <w:pPr>
              <w:ind w:left="-78" w:leftChars="-37" w:right="-73" w:rightChars="-35"/>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三</w:t>
            </w:r>
          </w:p>
        </w:tc>
        <w:tc>
          <w:tcPr>
            <w:tcW w:w="8467" w:type="dxa"/>
            <w:gridSpan w:val="4"/>
            <w:noWrap w:val="0"/>
            <w:vAlign w:val="center"/>
          </w:tcPr>
          <w:p>
            <w:pPr>
              <w:ind w:left="-78" w:leftChars="-37" w:right="-73" w:rightChars="-35"/>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价格部分（</w:t>
            </w: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trPr>
        <w:tc>
          <w:tcPr>
            <w:tcW w:w="680" w:type="dxa"/>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35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5635" w:type="dxa"/>
            <w:noWrap w:val="0"/>
            <w:vAlign w:val="center"/>
          </w:tcPr>
          <w:p>
            <w:pPr>
              <w:widowControl/>
              <w:spacing w:line="360" w:lineRule="exact"/>
              <w:jc w:val="left"/>
              <w:rPr>
                <w:rFonts w:ascii="宋体" w:hAnsi="宋体" w:cs="仿宋"/>
                <w:szCs w:val="21"/>
                <w:highlight w:val="none"/>
              </w:rPr>
            </w:pPr>
            <w:r>
              <w:rPr>
                <w:rFonts w:hint="eastAsia" w:ascii="宋体" w:hAnsi="宋体" w:cs="仿宋"/>
                <w:szCs w:val="21"/>
                <w:highlight w:val="none"/>
              </w:rPr>
              <w:t>价格分采用低价优先法计算，即满足招标文件要求且投标价格最低的投标报价为评标基准价，其价格分为满分。其他投标人的价格分统一按照下列公式计算：</w:t>
            </w:r>
          </w:p>
          <w:p>
            <w:pPr>
              <w:widowControl/>
              <w:spacing w:line="360" w:lineRule="exact"/>
              <w:jc w:val="left"/>
              <w:rPr>
                <w:rFonts w:ascii="宋体" w:hAnsi="宋体" w:cs="仿宋"/>
                <w:szCs w:val="21"/>
                <w:highlight w:val="none"/>
              </w:rPr>
            </w:pPr>
            <w:r>
              <w:rPr>
                <w:rFonts w:hint="eastAsia" w:ascii="宋体" w:hAnsi="宋体" w:cs="仿宋"/>
                <w:szCs w:val="21"/>
                <w:highlight w:val="none"/>
              </w:rPr>
              <w:t>投标报价得分=(评标基准价／投标报价)×权重</w:t>
            </w:r>
          </w:p>
          <w:p>
            <w:pPr>
              <w:adjustRightInd w:val="0"/>
              <w:snapToGrid w:val="0"/>
              <w:spacing w:line="360" w:lineRule="exact"/>
              <w:rPr>
                <w:rFonts w:ascii="宋体" w:hAnsi="宋体"/>
                <w:snapToGrid w:val="0"/>
                <w:kern w:val="0"/>
                <w:szCs w:val="21"/>
                <w:highlight w:val="none"/>
              </w:rPr>
            </w:pPr>
            <w:r>
              <w:rPr>
                <w:rFonts w:hint="eastAsia" w:ascii="宋体" w:hAnsi="宋体"/>
                <w:snapToGrid w:val="0"/>
                <w:kern w:val="0"/>
                <w:szCs w:val="21"/>
                <w:highlight w:val="none"/>
              </w:rPr>
              <w:t>备注：</w:t>
            </w:r>
          </w:p>
          <w:p>
            <w:pPr>
              <w:adjustRightInd w:val="0"/>
              <w:snapToGrid w:val="0"/>
              <w:spacing w:line="360" w:lineRule="exact"/>
              <w:rPr>
                <w:rFonts w:ascii="宋体" w:hAnsi="宋体"/>
                <w:bCs/>
                <w:snapToGrid w:val="0"/>
                <w:kern w:val="0"/>
                <w:highlight w:val="none"/>
              </w:rPr>
            </w:pPr>
            <w:r>
              <w:rPr>
                <w:rFonts w:hint="eastAsia" w:ascii="宋体" w:hAnsi="宋体"/>
                <w:snapToGrid w:val="0"/>
                <w:kern w:val="0"/>
                <w:szCs w:val="21"/>
                <w:highlight w:val="none"/>
              </w:rPr>
              <w:t>1、因落实政府采购政策进行价格调整的，以调整后的价格计算评标基准价和投标报价</w:t>
            </w:r>
            <w:r>
              <w:rPr>
                <w:rFonts w:hint="eastAsia" w:ascii="宋体" w:hAnsi="宋体"/>
                <w:bCs/>
                <w:snapToGrid w:val="0"/>
                <w:kern w:val="0"/>
                <w:highlight w:val="none"/>
              </w:rPr>
              <w:t>；</w:t>
            </w:r>
          </w:p>
          <w:p>
            <w:pPr>
              <w:widowControl/>
              <w:jc w:val="left"/>
              <w:rPr>
                <w:rFonts w:hint="eastAsia" w:ascii="宋体" w:hAnsi="宋体" w:eastAsia="宋体" w:cs="宋体"/>
                <w:b/>
                <w:bCs/>
                <w:color w:val="auto"/>
                <w:sz w:val="24"/>
                <w:szCs w:val="24"/>
                <w:u w:val="double"/>
              </w:rPr>
            </w:pPr>
            <w:r>
              <w:rPr>
                <w:rFonts w:hint="eastAsia" w:ascii="宋体" w:hAnsi="宋体"/>
                <w:snapToGrid w:val="0"/>
                <w:kern w:val="0"/>
                <w:szCs w:val="21"/>
                <w:highlight w:val="none"/>
              </w:rPr>
              <w:t>2、投标报价得分四舍五入后，小数点后保留两位有效数</w:t>
            </w:r>
            <w:r>
              <w:rPr>
                <w:rFonts w:hint="eastAsia" w:cs="仿宋" w:asciiTheme="minorEastAsia" w:hAnsiTheme="minorEastAsia" w:eastAsiaTheme="minorEastAsia"/>
                <w:szCs w:val="21"/>
                <w:highlight w:val="none"/>
              </w:rPr>
              <w:t>。</w:t>
            </w:r>
          </w:p>
        </w:tc>
        <w:tc>
          <w:tcPr>
            <w:tcW w:w="780" w:type="dxa"/>
            <w:tcBorders>
              <w:right w:val="single" w:color="auto" w:sz="4" w:space="0"/>
            </w:tcBorders>
            <w:noWrap w:val="0"/>
            <w:vAlign w:val="center"/>
          </w:tcPr>
          <w:p>
            <w:pPr>
              <w:ind w:left="-78" w:leftChars="-37" w:right="-73" w:rightChars="-35"/>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 xml:space="preserve">% </w:t>
            </w:r>
          </w:p>
        </w:tc>
        <w:tc>
          <w:tcPr>
            <w:tcW w:w="697" w:type="dxa"/>
            <w:tcBorders>
              <w:left w:val="single" w:color="auto" w:sz="4" w:space="0"/>
            </w:tcBorders>
            <w:noWrap w:val="0"/>
            <w:vAlign w:val="center"/>
          </w:tcPr>
          <w:p>
            <w:pPr>
              <w:ind w:left="-78" w:leftChars="-37" w:right="-73" w:rightChars="-35"/>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noWrap w:val="0"/>
            <w:vAlign w:val="center"/>
          </w:tcPr>
          <w:p>
            <w:pPr>
              <w:ind w:left="-78" w:leftChars="-37" w:right="-73" w:rightChars="-35"/>
              <w:jc w:val="center"/>
              <w:rPr>
                <w:rFonts w:hint="eastAsia" w:ascii="宋体" w:hAnsi="宋体" w:eastAsia="宋体" w:cs="宋体"/>
                <w:sz w:val="24"/>
                <w:szCs w:val="24"/>
              </w:rPr>
            </w:pPr>
            <w:r>
              <w:rPr>
                <w:rFonts w:hint="eastAsia" w:ascii="宋体" w:hAnsi="宋体" w:eastAsia="宋体" w:cs="宋体"/>
                <w:sz w:val="24"/>
                <w:szCs w:val="24"/>
              </w:rPr>
              <w:t>合计</w:t>
            </w:r>
          </w:p>
        </w:tc>
        <w:tc>
          <w:tcPr>
            <w:tcW w:w="780" w:type="dxa"/>
            <w:tcBorders>
              <w:right w:val="single" w:color="auto" w:sz="4" w:space="0"/>
            </w:tcBorders>
            <w:noWrap w:val="0"/>
            <w:vAlign w:val="center"/>
          </w:tcPr>
          <w:p>
            <w:pPr>
              <w:ind w:left="-78" w:leftChars="-37" w:right="-73" w:rightChars="-35"/>
              <w:jc w:val="center"/>
              <w:rPr>
                <w:rFonts w:hint="eastAsia" w:ascii="宋体" w:hAnsi="宋体" w:eastAsia="宋体" w:cs="宋体"/>
                <w:sz w:val="24"/>
                <w:szCs w:val="24"/>
              </w:rPr>
            </w:pPr>
            <w:r>
              <w:rPr>
                <w:rFonts w:hint="eastAsia" w:ascii="宋体" w:hAnsi="宋体" w:eastAsia="宋体" w:cs="宋体"/>
                <w:sz w:val="24"/>
                <w:szCs w:val="24"/>
              </w:rPr>
              <w:t>100%</w:t>
            </w:r>
          </w:p>
        </w:tc>
        <w:tc>
          <w:tcPr>
            <w:tcW w:w="697" w:type="dxa"/>
            <w:tcBorders>
              <w:left w:val="single" w:color="auto" w:sz="4" w:space="0"/>
            </w:tcBorders>
            <w:noWrap w:val="0"/>
            <w:vAlign w:val="center"/>
          </w:tcPr>
          <w:p>
            <w:pPr>
              <w:ind w:left="-78" w:leftChars="-37" w:right="-73" w:rightChars="-35"/>
              <w:jc w:val="center"/>
              <w:rPr>
                <w:rFonts w:hint="eastAsia" w:ascii="宋体" w:hAnsi="宋体" w:eastAsia="宋体" w:cs="宋体"/>
                <w:sz w:val="24"/>
                <w:szCs w:val="24"/>
              </w:rPr>
            </w:pPr>
            <w:r>
              <w:rPr>
                <w:rFonts w:hint="eastAsia" w:ascii="宋体" w:hAnsi="宋体" w:eastAsia="宋体" w:cs="宋体"/>
                <w:sz w:val="24"/>
                <w:szCs w:val="24"/>
              </w:rPr>
              <w:t>100分</w:t>
            </w:r>
          </w:p>
        </w:tc>
      </w:tr>
    </w:tbl>
    <w:p>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备注：招标文件要求提交的与评价指标体系相关的各类有效资料，投标人如未按要求提交的，该项评分为零分。</w:t>
      </w:r>
    </w:p>
    <w:p>
      <w:pPr>
        <w:snapToGrid w:val="0"/>
        <w:spacing w:line="500" w:lineRule="exact"/>
        <w:ind w:firstLine="560" w:firstLineChars="200"/>
        <w:rPr>
          <w:rFonts w:hint="eastAsia" w:ascii="仿宋_GB2312" w:hAnsi="仿宋_GB2312" w:eastAsia="仿宋_GB2312" w:cs="仿宋_GB2312"/>
          <w:sz w:val="28"/>
          <w:szCs w:val="28"/>
        </w:rPr>
      </w:pPr>
    </w:p>
    <w:p>
      <w:pPr>
        <w:snapToGrid w:val="0"/>
        <w:spacing w:line="500" w:lineRule="exact"/>
        <w:ind w:firstLine="560" w:firstLineChars="200"/>
        <w:rPr>
          <w:rFonts w:hint="eastAsia" w:ascii="仿宋_GB2312" w:hAnsi="仿宋_GB2312" w:eastAsia="仿宋_GB2312" w:cs="仿宋_GB2312"/>
          <w:sz w:val="28"/>
          <w:szCs w:val="28"/>
        </w:rPr>
      </w:pPr>
    </w:p>
    <w:p>
      <w:pPr>
        <w:snapToGrid w:val="0"/>
        <w:spacing w:line="500" w:lineRule="exact"/>
        <w:ind w:firstLine="560" w:firstLineChars="200"/>
        <w:rPr>
          <w:rFonts w:hint="eastAsia" w:ascii="仿宋_GB2312" w:hAnsi="仿宋_GB2312" w:eastAsia="仿宋_GB2312" w:cs="仿宋_GB2312"/>
          <w:sz w:val="28"/>
          <w:szCs w:val="28"/>
        </w:rPr>
      </w:pPr>
    </w:p>
    <w:tbl>
      <w:tblPr>
        <w:tblStyle w:val="22"/>
        <w:tblpPr w:leftFromText="180" w:rightFromText="180" w:vertAnchor="page" w:horzAnchor="page" w:tblpX="1422" w:tblpY="2520"/>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2" w:type="dxa"/>
            <w:noWrap w:val="0"/>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序号</w:t>
            </w:r>
          </w:p>
        </w:tc>
        <w:tc>
          <w:tcPr>
            <w:tcW w:w="8272" w:type="dxa"/>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招标参数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42"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272" w:type="dxa"/>
            <w:noWrap w:val="0"/>
            <w:vAlign w:val="center"/>
          </w:tcPr>
          <w:p>
            <w:pPr>
              <w:pStyle w:val="33"/>
              <w:rPr>
                <w:rFonts w:hint="default" w:ascii="宋体" w:hAnsi="宋体" w:eastAsia="宋体" w:cs="宋体"/>
                <w:sz w:val="21"/>
                <w:szCs w:val="21"/>
                <w:lang w:val="en-US" w:eastAsia="zh-CN"/>
              </w:rPr>
            </w:pPr>
            <w:r>
              <w:rPr>
                <w:rFonts w:hint="eastAsia" w:hAnsi="宋体" w:eastAsia="宋体" w:cs="宋体"/>
                <w:sz w:val="21"/>
                <w:szCs w:val="21"/>
                <w:lang w:val="en-US" w:eastAsia="zh-CN"/>
              </w:rPr>
              <w:t>电源电压：100V-240V~  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42" w:type="dxa"/>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8272" w:type="dxa"/>
            <w:noWrap w:val="0"/>
            <w:vAlign w:val="center"/>
          </w:tcPr>
          <w:p>
            <w:pPr>
              <w:pStyle w:val="33"/>
              <w:jc w:val="left"/>
              <w:rPr>
                <w:rFonts w:hint="default" w:ascii="宋体" w:hAnsi="宋体" w:eastAsia="宋体" w:cs="宋体"/>
                <w:sz w:val="21"/>
                <w:szCs w:val="21"/>
                <w:lang w:val="en-US" w:eastAsia="zh-CN"/>
              </w:rPr>
            </w:pPr>
            <w:r>
              <w:rPr>
                <w:rFonts w:hint="eastAsia" w:ascii="宋体" w:hAnsi="宋体" w:eastAsia="宋体" w:cs="宋体"/>
                <w:bCs/>
                <w:sz w:val="21"/>
                <w:szCs w:val="21"/>
              </w:rPr>
              <w:t>▲</w:t>
            </w:r>
            <w:r>
              <w:rPr>
                <w:rFonts w:hint="eastAsia" w:hAnsi="宋体" w:eastAsia="宋体" w:cs="宋体"/>
                <w:sz w:val="21"/>
                <w:szCs w:val="21"/>
                <w:lang w:val="en-US" w:eastAsia="zh-CN"/>
              </w:rPr>
              <w:t>最大输入功率：170VA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2" w:type="dxa"/>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8272" w:type="dxa"/>
            <w:noWrap w:val="0"/>
            <w:vAlign w:val="center"/>
          </w:tcPr>
          <w:p>
            <w:pPr>
              <w:spacing w:line="360" w:lineRule="auto"/>
              <w:ind w:left="480" w:hanging="420" w:hangingChars="200"/>
              <w:outlineLvl w:val="0"/>
              <w:rPr>
                <w:rFonts w:hint="default" w:ascii="宋体" w:hAnsi="宋体" w:eastAsia="宋体" w:cs="宋体"/>
                <w:kern w:val="0"/>
                <w:sz w:val="21"/>
                <w:szCs w:val="21"/>
                <w:lang w:val="en-US" w:eastAsia="zh-CN"/>
              </w:rPr>
            </w:pPr>
            <w:r>
              <w:rPr>
                <w:rFonts w:hint="eastAsia" w:ascii="宋体" w:hAnsi="宋体" w:eastAsia="宋体" w:cs="宋体"/>
                <w:bCs/>
                <w:sz w:val="21"/>
                <w:szCs w:val="21"/>
              </w:rPr>
              <w:t>工作尖尖端主振幅：20~200μm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2" w:type="dxa"/>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8272" w:type="dxa"/>
            <w:noWrap w:val="0"/>
            <w:vAlign w:val="center"/>
          </w:tcPr>
          <w:p>
            <w:pPr>
              <w:rPr>
                <w:rFonts w:hint="default" w:ascii="宋体" w:hAnsi="宋体" w:eastAsia="宋体" w:cs="宋体"/>
                <w:kern w:val="0"/>
                <w:sz w:val="21"/>
                <w:szCs w:val="21"/>
                <w:lang w:val="en-US" w:eastAsia="zh-CN"/>
              </w:rPr>
            </w:pPr>
            <w:r>
              <w:rPr>
                <w:rFonts w:hint="eastAsia" w:ascii="宋体" w:hAnsi="宋体" w:eastAsia="宋体" w:cs="宋体"/>
                <w:bCs/>
                <w:sz w:val="21"/>
                <w:szCs w:val="21"/>
              </w:rPr>
              <w:t>工作尖尖端横向振幅：＜5μm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2"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c>
          <w:tcPr>
            <w:tcW w:w="8272" w:type="dxa"/>
            <w:noWrap w:val="0"/>
            <w:vAlign w:val="center"/>
          </w:tcPr>
          <w:p>
            <w:pPr>
              <w:rPr>
                <w:rFonts w:hint="eastAsia" w:ascii="宋体" w:hAnsi="宋体" w:eastAsia="宋体" w:cs="宋体"/>
                <w:bCs/>
                <w:sz w:val="21"/>
                <w:szCs w:val="21"/>
              </w:rPr>
            </w:pPr>
            <w:r>
              <w:rPr>
                <w:rFonts w:hint="eastAsia" w:ascii="宋体" w:hAnsi="宋体" w:eastAsia="宋体" w:cs="宋体"/>
                <w:bCs/>
                <w:sz w:val="21"/>
                <w:szCs w:val="21"/>
              </w:rPr>
              <w:t>工作尖振动频率：24.0 kHz ~36.0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2"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8272" w:type="dxa"/>
            <w:noWrap w:val="0"/>
            <w:vAlign w:val="center"/>
          </w:tcPr>
          <w:p>
            <w:pP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保险丝：2×T1.6AL 250V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8272" w:type="dxa"/>
            <w:noWrap w:val="0"/>
            <w:vAlign w:val="center"/>
          </w:tcPr>
          <w:p>
            <w:pPr>
              <w:spacing w:line="360" w:lineRule="auto"/>
              <w:ind w:left="480" w:hanging="420" w:hangingChars="200"/>
              <w:outlineLvl w:val="0"/>
              <w:rPr>
                <w:rFonts w:hint="default" w:ascii="宋体" w:hAnsi="宋体" w:eastAsia="宋体" w:cs="宋体"/>
                <w:kern w:val="0"/>
                <w:sz w:val="21"/>
                <w:szCs w:val="21"/>
                <w:lang w:val="en-US" w:eastAsia="zh-CN"/>
              </w:rPr>
            </w:pPr>
            <w:r>
              <w:rPr>
                <w:rFonts w:hint="eastAsia" w:ascii="宋体" w:hAnsi="宋体" w:eastAsia="宋体" w:cs="宋体"/>
                <w:bCs/>
                <w:sz w:val="21"/>
                <w:szCs w:val="21"/>
              </w:rPr>
              <w:t>▲蠕动泵流量：30~110mL/min</w:t>
            </w:r>
            <w:r>
              <w:rPr>
                <w:rFonts w:hint="eastAsia" w:ascii="宋体" w:hAnsi="宋体" w:eastAsia="宋体" w:cs="宋体"/>
                <w:bCs/>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42"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8272" w:type="dxa"/>
            <w:noWrap w:val="0"/>
            <w:vAlign w:val="center"/>
          </w:tcPr>
          <w:p>
            <w:pPr>
              <w:rPr>
                <w:rFonts w:hint="default" w:ascii="宋体" w:hAnsi="宋体" w:eastAsia="宋体" w:cs="宋体"/>
                <w:kern w:val="0"/>
                <w:sz w:val="21"/>
                <w:szCs w:val="21"/>
                <w:lang w:val="en-US" w:eastAsia="zh-CN"/>
              </w:rPr>
            </w:pPr>
            <w:r>
              <w:rPr>
                <w:rFonts w:hint="eastAsia" w:ascii="宋体" w:hAnsi="宋体" w:eastAsia="宋体" w:cs="宋体"/>
                <w:bCs/>
                <w:sz w:val="21"/>
                <w:szCs w:val="21"/>
              </w:rPr>
              <w:t>▲导出的输出声功率：200~490mW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9</w:t>
            </w:r>
          </w:p>
        </w:tc>
        <w:tc>
          <w:tcPr>
            <w:tcW w:w="8272" w:type="dxa"/>
            <w:noWrap w:val="0"/>
            <w:vAlign w:val="center"/>
          </w:tcPr>
          <w:p>
            <w:pPr>
              <w:spacing w:line="360" w:lineRule="auto"/>
              <w:ind w:left="480" w:hanging="420" w:hangingChars="200"/>
              <w:outlineLvl w:val="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主声输出面积：＜10mm²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8272" w:type="dxa"/>
            <w:noWrap w:val="0"/>
            <w:vAlign w:val="center"/>
          </w:tcPr>
          <w:p>
            <w:pPr>
              <w:widowControl/>
              <w:adjustRightInd w:val="0"/>
              <w:snapToGrid w:val="0"/>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次级横振声输出面积：</w:t>
            </w:r>
            <w:r>
              <w:rPr>
                <w:rFonts w:hint="eastAsia" w:ascii="宋体" w:hAnsi="宋体" w:cs="宋体"/>
                <w:kern w:val="0"/>
                <w:sz w:val="21"/>
                <w:szCs w:val="21"/>
                <w:lang w:val="en-US" w:eastAsia="zh-CN"/>
              </w:rPr>
              <w:t>＜20mm²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2"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rPr>
              <w:t>1</w:t>
            </w:r>
            <w:r>
              <w:rPr>
                <w:rFonts w:hint="eastAsia" w:ascii="宋体" w:hAnsi="宋体" w:cs="宋体"/>
                <w:kern w:val="0"/>
                <w:sz w:val="24"/>
                <w:lang w:val="en-US" w:eastAsia="zh-CN"/>
              </w:rPr>
              <w:t>1</w:t>
            </w:r>
          </w:p>
        </w:tc>
        <w:tc>
          <w:tcPr>
            <w:tcW w:w="8272" w:type="dxa"/>
            <w:noWrap w:val="0"/>
            <w:vAlign w:val="center"/>
          </w:tcPr>
          <w:p>
            <w:pPr>
              <w:spacing w:line="360" w:lineRule="auto"/>
              <w:ind w:left="480" w:hanging="420" w:hangingChars="200"/>
              <w:outlineLvl w:val="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主机重量：2.6kg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2" w:type="dxa"/>
            <w:noWrap w:val="0"/>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cs="宋体"/>
                <w:kern w:val="0"/>
                <w:sz w:val="24"/>
                <w:lang w:val="en-US" w:eastAsia="zh-CN"/>
              </w:rPr>
              <w:t>2</w:t>
            </w:r>
          </w:p>
        </w:tc>
        <w:tc>
          <w:tcPr>
            <w:tcW w:w="8272" w:type="dxa"/>
            <w:noWrap w:val="0"/>
            <w:vAlign w:val="center"/>
          </w:tcPr>
          <w:p>
            <w:pP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多功能脚踏，可灵活控制模式、功率和水量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w:t>
            </w:r>
          </w:p>
        </w:tc>
        <w:tc>
          <w:tcPr>
            <w:tcW w:w="8272" w:type="dxa"/>
            <w:noWrap w:val="0"/>
            <w:vAlign w:val="center"/>
          </w:tcPr>
          <w:p>
            <w:pPr>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脚踏防水等级：IPX8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8272" w:type="dxa"/>
            <w:noWrap w:val="0"/>
            <w:vAlign w:val="center"/>
          </w:tcPr>
          <w:p>
            <w:pPr>
              <w:rPr>
                <w:rFonts w:hint="eastAsia" w:ascii="宋体" w:hAnsi="宋体" w:cs="宋体"/>
                <w:kern w:val="0"/>
                <w:sz w:val="21"/>
                <w:szCs w:val="21"/>
                <w:lang w:val="en-US" w:eastAsia="zh-CN"/>
              </w:rPr>
            </w:pPr>
            <w:r>
              <w:rPr>
                <w:rFonts w:hint="eastAsia" w:ascii="宋体" w:hAnsi="宋体" w:cs="宋体"/>
                <w:kern w:val="0"/>
                <w:sz w:val="21"/>
                <w:szCs w:val="21"/>
                <w:lang w:val="en-US" w:eastAsia="zh-CN"/>
              </w:rPr>
              <w:t>可反复高温高压灭菌的供水泵管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rPr>
              <w:t>1</w:t>
            </w:r>
            <w:r>
              <w:rPr>
                <w:rFonts w:hint="eastAsia" w:ascii="宋体" w:hAnsi="宋体" w:cs="宋体"/>
                <w:kern w:val="0"/>
                <w:sz w:val="24"/>
                <w:lang w:val="en-US" w:eastAsia="zh-CN"/>
              </w:rPr>
              <w:t>5</w:t>
            </w:r>
          </w:p>
        </w:tc>
        <w:tc>
          <w:tcPr>
            <w:tcW w:w="8272" w:type="dxa"/>
            <w:noWrap w:val="0"/>
            <w:vAlign w:val="center"/>
          </w:tcPr>
          <w:p>
            <w:pPr>
              <w:widowControl/>
              <w:adjustRightInd w:val="0"/>
              <w:snapToGrid w:val="0"/>
              <w:spacing w:line="360" w:lineRule="auto"/>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全新7英寸彩色触控屏，中文显示，精简UI一目了然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rPr>
              <w:t>1</w:t>
            </w:r>
            <w:r>
              <w:rPr>
                <w:rFonts w:hint="eastAsia" w:ascii="宋体" w:hAnsi="宋体" w:cs="宋体"/>
                <w:kern w:val="0"/>
                <w:sz w:val="24"/>
                <w:lang w:val="en-US" w:eastAsia="zh-CN"/>
              </w:rPr>
              <w:t>6</w:t>
            </w:r>
          </w:p>
        </w:tc>
        <w:tc>
          <w:tcPr>
            <w:tcW w:w="8272" w:type="dxa"/>
            <w:noWrap w:val="0"/>
            <w:vAlign w:val="center"/>
          </w:tcPr>
          <w:p>
            <w:pP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选择性切割识别，以微米切割，手术精确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1</w:t>
            </w:r>
            <w:r>
              <w:rPr>
                <w:rFonts w:hint="eastAsia" w:ascii="宋体" w:hAnsi="宋体" w:cs="宋体"/>
                <w:kern w:val="0"/>
                <w:sz w:val="24"/>
                <w:lang w:val="en-US" w:eastAsia="zh-CN"/>
              </w:rPr>
              <w:t>7</w:t>
            </w:r>
          </w:p>
        </w:tc>
        <w:tc>
          <w:tcPr>
            <w:tcW w:w="8272" w:type="dxa"/>
            <w:noWrap w:val="0"/>
            <w:vAlign w:val="center"/>
          </w:tcPr>
          <w:p>
            <w:pPr>
              <w:spacing w:line="360" w:lineRule="auto"/>
              <w:outlineLvl w:val="0"/>
              <w:rPr>
                <w:rFonts w:hint="default" w:ascii="宋体" w:hAnsi="宋体" w:eastAsia="宋体" w:cs="宋体"/>
                <w:kern w:val="0"/>
                <w:sz w:val="21"/>
                <w:szCs w:val="21"/>
                <w:vertAlign w:val="baseline"/>
                <w:lang w:val="en-US" w:eastAsia="zh-CN" w:bidi="ar-SA"/>
              </w:rPr>
            </w:pPr>
            <w:r>
              <w:rPr>
                <w:rFonts w:hint="eastAsia" w:ascii="宋体" w:hAnsi="宋体" w:cs="宋体"/>
                <w:kern w:val="0"/>
                <w:sz w:val="21"/>
                <w:szCs w:val="21"/>
                <w:vertAlign w:val="baseline"/>
                <w:lang w:val="en-US" w:eastAsia="zh-CN" w:bidi="ar-SA"/>
              </w:rPr>
              <w:t>快速频率跟踪，性能更稳定、切割高效。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18</w:t>
            </w:r>
          </w:p>
        </w:tc>
        <w:tc>
          <w:tcPr>
            <w:tcW w:w="8272" w:type="dxa"/>
            <w:noWrap w:val="0"/>
            <w:vAlign w:val="center"/>
          </w:tcPr>
          <w:p>
            <w:pPr>
              <w:spacing w:line="360" w:lineRule="auto"/>
              <w:ind w:left="420" w:leftChars="0" w:hanging="420" w:hangingChars="200"/>
              <w:outlineLvl w:val="0"/>
              <w:rPr>
                <w:rFonts w:hint="default" w:ascii="宋体" w:hAnsi="宋体" w:eastAsia="宋体" w:cs="宋体"/>
                <w:color w:val="333333"/>
                <w:kern w:val="2"/>
                <w:sz w:val="21"/>
                <w:szCs w:val="21"/>
                <w:shd w:val="clear" w:color="auto" w:fill="FFFFFF"/>
                <w:lang w:val="en-US" w:eastAsia="zh-CN" w:bidi="ar-SA"/>
              </w:rPr>
            </w:pPr>
            <w:r>
              <w:rPr>
                <w:rFonts w:hint="eastAsia" w:ascii="宋体" w:hAnsi="宋体" w:cs="宋体"/>
                <w:kern w:val="0"/>
                <w:sz w:val="21"/>
                <w:szCs w:val="21"/>
                <w:shd w:val="clear"/>
                <w:lang w:val="en-US" w:eastAsia="zh-CN" w:bidi="ar-SA"/>
              </w:rPr>
              <w:t>微动力系统，引领微创潮流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w:t>
            </w:r>
            <w:r>
              <w:rPr>
                <w:rFonts w:hint="eastAsia" w:ascii="宋体" w:hAnsi="宋体" w:cs="宋体"/>
                <w:kern w:val="0"/>
                <w:sz w:val="24"/>
                <w:lang w:val="en-US" w:eastAsia="zh-CN"/>
              </w:rPr>
              <w:t>9</w:t>
            </w:r>
          </w:p>
        </w:tc>
        <w:tc>
          <w:tcPr>
            <w:tcW w:w="8272" w:type="dxa"/>
            <w:noWrap w:val="0"/>
            <w:vAlign w:val="center"/>
          </w:tcPr>
          <w:p>
            <w:pPr>
              <w:widowControl/>
              <w:adjustRightInd w:val="0"/>
              <w:snapToGrid w:val="0"/>
              <w:spacing w:line="360" w:lineRule="auto"/>
              <w:jc w:val="left"/>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经典故障报警，为安全保驾护航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2"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20</w:t>
            </w:r>
          </w:p>
        </w:tc>
        <w:tc>
          <w:tcPr>
            <w:tcW w:w="8272" w:type="dxa"/>
            <w:noWrap w:val="0"/>
            <w:vAlign w:val="center"/>
          </w:tcPr>
          <w:p>
            <w:pPr>
              <w:widowControl/>
              <w:adjustRightInd w:val="0"/>
              <w:snapToGrid w:val="0"/>
              <w:spacing w:line="360" w:lineRule="auto"/>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手柄能耐134℃高温和0.22Mpa高压消毒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21</w:t>
            </w:r>
          </w:p>
        </w:tc>
        <w:tc>
          <w:tcPr>
            <w:tcW w:w="8272" w:type="dxa"/>
            <w:noWrap w:val="0"/>
            <w:vAlign w:val="center"/>
          </w:tcPr>
          <w:p>
            <w:pPr>
              <w:spacing w:line="360" w:lineRule="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静音泵供水系统，衬托舒适体验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22</w:t>
            </w:r>
          </w:p>
        </w:tc>
        <w:tc>
          <w:tcPr>
            <w:tcW w:w="8272"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eastAsia="宋体" w:cs="宋体"/>
                <w:bCs/>
                <w:sz w:val="21"/>
                <w:szCs w:val="21"/>
              </w:rPr>
              <w:t>▲</w:t>
            </w:r>
            <w:r>
              <w:rPr>
                <w:rFonts w:hint="eastAsia" w:ascii="宋体" w:hAnsi="宋体" w:cs="宋体"/>
                <w:kern w:val="0"/>
                <w:sz w:val="21"/>
                <w:szCs w:val="21"/>
                <w:lang w:val="en-US" w:eastAsia="zh-CN" w:bidi="ar-SA"/>
              </w:rPr>
              <w:t>10档功率控制，每档功率对应骨密度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23</w:t>
            </w:r>
          </w:p>
        </w:tc>
        <w:tc>
          <w:tcPr>
            <w:tcW w:w="8272"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10档水量控制，直接显示输出流量速度数值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24</w:t>
            </w:r>
          </w:p>
        </w:tc>
        <w:tc>
          <w:tcPr>
            <w:tcW w:w="8272" w:type="dxa"/>
            <w:noWrap w:val="0"/>
            <w:vAlign w:val="center"/>
          </w:tcPr>
          <w:p>
            <w:pPr>
              <w:pStyle w:val="37"/>
              <w:numPr>
                <w:ilvl w:val="0"/>
                <w:numId w:val="0"/>
              </w:numPr>
              <w:spacing w:line="276" w:lineRule="auto"/>
              <w:ind w:leftChars="0"/>
              <w:rPr>
                <w:rFonts w:hint="eastAsia" w:ascii="宋体" w:hAnsi="宋体" w:cs="宋体"/>
                <w:kern w:val="0"/>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kern w:val="0"/>
                <w:sz w:val="21"/>
                <w:szCs w:val="21"/>
                <w:lang w:val="en-US" w:eastAsia="zh-CN" w:bidi="ar-SA"/>
              </w:rPr>
              <w:t>一键增强，瞬时提高当前功率25%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w:t>
            </w:r>
          </w:p>
        </w:tc>
        <w:tc>
          <w:tcPr>
            <w:tcW w:w="8272"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双模式输出选择，自由调整切割效果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26</w:t>
            </w:r>
          </w:p>
        </w:tc>
        <w:tc>
          <w:tcPr>
            <w:tcW w:w="8272"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具备专门冲水模式，可精准定量输出水量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27</w:t>
            </w:r>
          </w:p>
        </w:tc>
        <w:tc>
          <w:tcPr>
            <w:tcW w:w="8272"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一键控制手柄灯光开关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28</w:t>
            </w:r>
          </w:p>
        </w:tc>
        <w:tc>
          <w:tcPr>
            <w:tcW w:w="8272"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具备硬件搜频技术，零延时震动输出，即时响应操作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29</w:t>
            </w:r>
          </w:p>
        </w:tc>
        <w:tc>
          <w:tcPr>
            <w:tcW w:w="8272"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手柄水路管道分离设计，可使用一次性输水管道</w:t>
            </w:r>
          </w:p>
        </w:tc>
      </w:tr>
    </w:tbl>
    <w:p>
      <w:pPr>
        <w:numPr>
          <w:ilvl w:val="0"/>
          <w:numId w:val="0"/>
        </w:numPr>
        <w:spacing w:line="440" w:lineRule="exact"/>
        <w:ind w:firstLine="562" w:firstLineChars="200"/>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十五、</w:t>
      </w:r>
      <w:r>
        <w:rPr>
          <w:rFonts w:hint="eastAsia" w:ascii="仿宋_GB2312" w:hAnsi="仿宋_GB2312" w:eastAsia="仿宋_GB2312" w:cs="仿宋_GB2312"/>
          <w:b/>
          <w:bCs/>
          <w:kern w:val="0"/>
          <w:sz w:val="28"/>
          <w:szCs w:val="28"/>
        </w:rPr>
        <w:t>技术条款</w:t>
      </w:r>
      <w:r>
        <w:rPr>
          <w:rFonts w:hint="eastAsia" w:ascii="仿宋_GB2312" w:hAnsi="仿宋_GB2312" w:eastAsia="仿宋_GB2312" w:cs="仿宋_GB2312"/>
          <w:b/>
          <w:bCs/>
          <w:kern w:val="0"/>
          <w:sz w:val="28"/>
          <w:szCs w:val="28"/>
          <w:lang w:val="en-US" w:eastAsia="zh-CN"/>
        </w:rPr>
        <w:t>要求</w:t>
      </w:r>
    </w:p>
    <w:p>
      <w:pPr>
        <w:numPr>
          <w:ilvl w:val="0"/>
          <w:numId w:val="0"/>
        </w:numPr>
        <w:spacing w:line="440" w:lineRule="exact"/>
        <w:ind w:firstLine="562" w:firstLineChars="200"/>
        <w:rPr>
          <w:rFonts w:hint="eastAsia" w:ascii="仿宋_GB2312" w:hAnsi="仿宋_GB2312" w:eastAsia="仿宋_GB2312" w:cs="仿宋_GB2312"/>
          <w:b/>
          <w:bCs/>
          <w:kern w:val="0"/>
          <w:sz w:val="28"/>
          <w:szCs w:val="28"/>
          <w:lang w:val="en-US" w:eastAsia="zh-CN"/>
        </w:rPr>
      </w:pPr>
    </w:p>
    <w:p>
      <w:pPr>
        <w:spacing w:line="440" w:lineRule="exact"/>
        <w:ind w:firstLine="562" w:firstLineChars="200"/>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十六、售后服务要求</w:t>
      </w:r>
    </w:p>
    <w:tbl>
      <w:tblPr>
        <w:tblStyle w:val="21"/>
        <w:tblW w:w="8628" w:type="dxa"/>
        <w:jc w:val="center"/>
        <w:tblLayout w:type="fixed"/>
        <w:tblCellMar>
          <w:top w:w="0" w:type="dxa"/>
          <w:left w:w="0" w:type="dxa"/>
          <w:bottom w:w="0" w:type="dxa"/>
          <w:right w:w="0" w:type="dxa"/>
        </w:tblCellMar>
      </w:tblPr>
      <w:tblGrid>
        <w:gridCol w:w="900"/>
        <w:gridCol w:w="7728"/>
      </w:tblGrid>
      <w:tr>
        <w:tblPrEx>
          <w:tblCellMar>
            <w:top w:w="0" w:type="dxa"/>
            <w:left w:w="0" w:type="dxa"/>
            <w:bottom w:w="0" w:type="dxa"/>
            <w:right w:w="0" w:type="dxa"/>
          </w:tblCellMar>
        </w:tblPrEx>
        <w:trPr>
          <w:trHeight w:val="425"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r>
      <w:tr>
        <w:tblPrEx>
          <w:tblCellMar>
            <w:top w:w="0" w:type="dxa"/>
            <w:left w:w="0" w:type="dxa"/>
            <w:bottom w:w="0" w:type="dxa"/>
            <w:right w:w="0" w:type="dxa"/>
          </w:tblCellMar>
        </w:tblPrEx>
        <w:trPr>
          <w:trHeight w:val="48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tblPrEx>
          <w:tblCellMar>
            <w:top w:w="0" w:type="dxa"/>
            <w:left w:w="0" w:type="dxa"/>
            <w:bottom w:w="0" w:type="dxa"/>
            <w:right w:w="0" w:type="dxa"/>
          </w:tblCellMar>
        </w:tblPrEx>
        <w:trPr>
          <w:trHeight w:val="425"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w:t>
            </w:r>
            <w:r>
              <w:rPr>
                <w:rFonts w:hint="eastAsia" w:cs="宋体"/>
                <w:color w:val="000000"/>
                <w:sz w:val="20"/>
                <w:szCs w:val="20"/>
                <w:lang w:val="en-US" w:eastAsia="zh-CN" w:bidi="ar"/>
              </w:rPr>
              <w:t>至少2</w:t>
            </w:r>
            <w:r>
              <w:rPr>
                <w:rFonts w:hint="eastAsia" w:cs="宋体"/>
                <w:color w:val="000000"/>
                <w:sz w:val="20"/>
                <w:szCs w:val="20"/>
                <w:lang w:bidi="ar"/>
              </w:rPr>
              <w:t>年（以验收合格之日起计算）</w:t>
            </w:r>
            <w:r>
              <w:rPr>
                <w:rFonts w:hint="eastAsia" w:cs="宋体"/>
                <w:color w:val="000000"/>
                <w:sz w:val="20"/>
                <w:szCs w:val="20"/>
                <w:lang w:eastAsia="zh-CN" w:bidi="ar"/>
              </w:rPr>
              <w:t>，质保期后保修期不少于3年</w:t>
            </w:r>
            <w:r>
              <w:rPr>
                <w:rFonts w:hint="eastAsia" w:cs="宋体"/>
                <w:color w:val="000000"/>
                <w:sz w:val="20"/>
                <w:szCs w:val="20"/>
                <w:lang w:bidi="ar"/>
              </w:rPr>
              <w:t>。</w:t>
            </w:r>
          </w:p>
        </w:tc>
      </w:tr>
      <w:tr>
        <w:tblPrEx>
          <w:tblCellMar>
            <w:top w:w="0" w:type="dxa"/>
            <w:left w:w="0" w:type="dxa"/>
            <w:bottom w:w="0" w:type="dxa"/>
            <w:right w:w="0" w:type="dxa"/>
          </w:tblCellMar>
        </w:tblPrEx>
        <w:trPr>
          <w:trHeight w:val="48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所有服务及配件全部免费。投标人不能修理或不能调换，按不能交货处理。</w:t>
            </w:r>
          </w:p>
        </w:tc>
      </w:tr>
      <w:tr>
        <w:tblPrEx>
          <w:tblCellMar>
            <w:top w:w="0" w:type="dxa"/>
            <w:left w:w="0" w:type="dxa"/>
            <w:bottom w:w="0" w:type="dxa"/>
            <w:right w:w="0" w:type="dxa"/>
          </w:tblCellMar>
        </w:tblPrEx>
        <w:trPr>
          <w:trHeight w:val="395"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w:t>
            </w:r>
            <w:r>
              <w:rPr>
                <w:rFonts w:hint="eastAsia" w:cs="宋体"/>
                <w:color w:val="000000"/>
                <w:sz w:val="20"/>
                <w:szCs w:val="20"/>
                <w:lang w:val="en-US" w:eastAsia="zh-CN" w:bidi="ar"/>
              </w:rPr>
              <w:t>配</w:t>
            </w:r>
            <w:r>
              <w:rPr>
                <w:rFonts w:hint="eastAsia" w:cs="宋体"/>
                <w:color w:val="000000"/>
                <w:sz w:val="20"/>
                <w:szCs w:val="20"/>
                <w:lang w:bidi="ar"/>
              </w:rPr>
              <w:t>件的费用。</w:t>
            </w:r>
          </w:p>
        </w:tc>
      </w:tr>
      <w:tr>
        <w:tblPrEx>
          <w:tblCellMar>
            <w:top w:w="0" w:type="dxa"/>
            <w:left w:w="0" w:type="dxa"/>
            <w:bottom w:w="0" w:type="dxa"/>
            <w:right w:w="0" w:type="dxa"/>
          </w:tblCellMar>
        </w:tblPrEx>
        <w:trPr>
          <w:trHeight w:val="395"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tblPrEx>
          <w:tblCellMar>
            <w:top w:w="0" w:type="dxa"/>
            <w:left w:w="0" w:type="dxa"/>
            <w:bottom w:w="0" w:type="dxa"/>
            <w:right w:w="0" w:type="dxa"/>
          </w:tblCellMar>
        </w:tblPrEx>
        <w:trPr>
          <w:trHeight w:val="30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送货及库存：</w:t>
            </w:r>
          </w:p>
        </w:tc>
      </w:tr>
      <w:tr>
        <w:tblPrEx>
          <w:tblCellMar>
            <w:top w:w="0" w:type="dxa"/>
            <w:left w:w="0" w:type="dxa"/>
            <w:bottom w:w="0" w:type="dxa"/>
            <w:right w:w="0" w:type="dxa"/>
          </w:tblCellMar>
        </w:tblPrEx>
        <w:trPr>
          <w:trHeight w:val="697"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hint="eastAsia" w:eastAsia="宋体" w:cs="宋体"/>
                <w:color w:val="000000"/>
                <w:sz w:val="20"/>
                <w:szCs w:val="20"/>
                <w:lang w:eastAsia="zh-CN"/>
              </w:rPr>
            </w:pPr>
            <w:r>
              <w:rPr>
                <w:rFonts w:hint="eastAsia" w:cs="宋体"/>
                <w:color w:val="000000"/>
                <w:sz w:val="20"/>
                <w:szCs w:val="20"/>
                <w:lang w:bidi="ar"/>
              </w:rPr>
              <w:t>1.</w:t>
            </w:r>
            <w:r>
              <w:rPr>
                <w:rFonts w:hint="eastAsia" w:cs="宋体"/>
                <w:color w:val="000000"/>
                <w:sz w:val="20"/>
                <w:szCs w:val="20"/>
                <w:lang w:val="en-US" w:eastAsia="zh-CN" w:bidi="ar"/>
              </w:rPr>
              <w:t>1</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r>
      <w:tr>
        <w:tblPrEx>
          <w:tblCellMar>
            <w:top w:w="0" w:type="dxa"/>
            <w:left w:w="0" w:type="dxa"/>
            <w:bottom w:w="0" w:type="dxa"/>
            <w:right w:w="0" w:type="dxa"/>
          </w:tblCellMar>
        </w:tblPrEx>
        <w:trPr>
          <w:trHeight w:val="41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hint="eastAsia" w:eastAsia="宋体" w:cs="宋体"/>
                <w:color w:val="000000"/>
                <w:sz w:val="20"/>
                <w:szCs w:val="20"/>
                <w:lang w:eastAsia="zh-CN"/>
              </w:rPr>
            </w:pPr>
            <w:r>
              <w:rPr>
                <w:rFonts w:hint="eastAsia" w:cs="宋体"/>
                <w:color w:val="000000"/>
                <w:sz w:val="20"/>
                <w:szCs w:val="20"/>
                <w:lang w:bidi="ar"/>
              </w:rPr>
              <w:t>1.</w:t>
            </w:r>
            <w:r>
              <w:rPr>
                <w:rFonts w:hint="eastAsia" w:cs="宋体"/>
                <w:color w:val="000000"/>
                <w:sz w:val="20"/>
                <w:szCs w:val="20"/>
                <w:lang w:val="en-US" w:eastAsia="zh-CN" w:bidi="ar"/>
              </w:rPr>
              <w:t>2</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r>
      <w:tr>
        <w:tblPrEx>
          <w:tblCellMar>
            <w:top w:w="0" w:type="dxa"/>
            <w:left w:w="0" w:type="dxa"/>
            <w:bottom w:w="0" w:type="dxa"/>
            <w:right w:w="0" w:type="dxa"/>
          </w:tblCellMar>
        </w:tblPrEx>
        <w:trPr>
          <w:trHeight w:val="41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hint="eastAsia" w:eastAsia="宋体" w:cs="宋体"/>
                <w:color w:val="000000"/>
                <w:sz w:val="20"/>
                <w:szCs w:val="20"/>
                <w:lang w:eastAsia="zh-CN"/>
              </w:rPr>
            </w:pPr>
            <w:r>
              <w:rPr>
                <w:rFonts w:hint="eastAsia" w:cs="宋体"/>
                <w:color w:val="000000"/>
                <w:sz w:val="20"/>
                <w:szCs w:val="20"/>
                <w:lang w:bidi="ar"/>
              </w:rPr>
              <w:t>1.</w:t>
            </w:r>
            <w:r>
              <w:rPr>
                <w:rFonts w:hint="eastAsia" w:cs="宋体"/>
                <w:color w:val="000000"/>
                <w:sz w:val="20"/>
                <w:szCs w:val="20"/>
                <w:lang w:val="en-US" w:eastAsia="zh-CN" w:bidi="ar"/>
              </w:rPr>
              <w:t>3</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r>
      <w:tr>
        <w:tblPrEx>
          <w:tblCellMar>
            <w:top w:w="0" w:type="dxa"/>
            <w:left w:w="0" w:type="dxa"/>
            <w:bottom w:w="0" w:type="dxa"/>
            <w:right w:w="0" w:type="dxa"/>
          </w:tblCellMar>
        </w:tblPrEx>
        <w:trPr>
          <w:trHeight w:val="30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退换货：</w:t>
            </w:r>
          </w:p>
        </w:tc>
      </w:tr>
      <w:tr>
        <w:tblPrEx>
          <w:tblCellMar>
            <w:top w:w="0" w:type="dxa"/>
            <w:left w:w="0" w:type="dxa"/>
            <w:bottom w:w="0" w:type="dxa"/>
            <w:right w:w="0" w:type="dxa"/>
          </w:tblCellMar>
        </w:tblPrEx>
        <w:trPr>
          <w:trHeight w:val="48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r>
      <w:tr>
        <w:tblPrEx>
          <w:tblCellMar>
            <w:top w:w="0" w:type="dxa"/>
            <w:left w:w="0" w:type="dxa"/>
            <w:bottom w:w="0" w:type="dxa"/>
            <w:right w:w="0" w:type="dxa"/>
          </w:tblCellMar>
        </w:tblPrEx>
        <w:trPr>
          <w:trHeight w:val="1325"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效期在半年以上的产品。保证供货产品的实际品牌、规格型号、生产厂家、质量与采购文件内所报产品描述一致；供货产品确保最新生产批号，绝不提供过期或即将过期的产品。</w:t>
            </w:r>
          </w:p>
        </w:tc>
      </w:tr>
      <w:tr>
        <w:tblPrEx>
          <w:tblCellMar>
            <w:top w:w="0" w:type="dxa"/>
            <w:left w:w="0" w:type="dxa"/>
            <w:bottom w:w="0" w:type="dxa"/>
            <w:right w:w="0" w:type="dxa"/>
          </w:tblCellMar>
        </w:tblPrEx>
        <w:trPr>
          <w:trHeight w:val="30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不良反应：</w:t>
            </w:r>
          </w:p>
        </w:tc>
      </w:tr>
      <w:tr>
        <w:tblPrEx>
          <w:tblCellMar>
            <w:top w:w="0" w:type="dxa"/>
            <w:left w:w="0" w:type="dxa"/>
            <w:bottom w:w="0" w:type="dxa"/>
            <w:right w:w="0" w:type="dxa"/>
          </w:tblCellMar>
        </w:tblPrEx>
        <w:trPr>
          <w:trHeight w:val="48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r>
      <w:tr>
        <w:tblPrEx>
          <w:tblCellMar>
            <w:top w:w="0" w:type="dxa"/>
            <w:left w:w="0" w:type="dxa"/>
            <w:bottom w:w="0" w:type="dxa"/>
            <w:right w:w="0" w:type="dxa"/>
          </w:tblCellMar>
        </w:tblPrEx>
        <w:trPr>
          <w:trHeight w:val="72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r>
      <w:tr>
        <w:tblPrEx>
          <w:tblCellMar>
            <w:top w:w="0" w:type="dxa"/>
            <w:left w:w="0" w:type="dxa"/>
            <w:bottom w:w="0" w:type="dxa"/>
            <w:right w:w="0" w:type="dxa"/>
          </w:tblCellMar>
        </w:tblPrEx>
        <w:trPr>
          <w:trHeight w:val="48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r>
      <w:tr>
        <w:tblPrEx>
          <w:tblCellMar>
            <w:top w:w="0" w:type="dxa"/>
            <w:left w:w="0" w:type="dxa"/>
            <w:bottom w:w="0" w:type="dxa"/>
            <w:right w:w="0" w:type="dxa"/>
          </w:tblCellMar>
        </w:tblPrEx>
        <w:trPr>
          <w:trHeight w:val="30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质量保证：</w:t>
            </w:r>
          </w:p>
        </w:tc>
      </w:tr>
      <w:tr>
        <w:tblPrEx>
          <w:tblCellMar>
            <w:top w:w="0" w:type="dxa"/>
            <w:left w:w="0" w:type="dxa"/>
            <w:bottom w:w="0" w:type="dxa"/>
            <w:right w:w="0" w:type="dxa"/>
          </w:tblCellMar>
        </w:tblPrEx>
        <w:trPr>
          <w:trHeight w:val="72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r>
      <w:tr>
        <w:tblPrEx>
          <w:tblCellMar>
            <w:top w:w="0" w:type="dxa"/>
            <w:left w:w="0" w:type="dxa"/>
            <w:bottom w:w="0" w:type="dxa"/>
            <w:right w:w="0" w:type="dxa"/>
          </w:tblCellMar>
        </w:tblPrEx>
        <w:trPr>
          <w:trHeight w:val="27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r>
      <w:tr>
        <w:tblPrEx>
          <w:tblCellMar>
            <w:top w:w="0" w:type="dxa"/>
            <w:left w:w="0" w:type="dxa"/>
            <w:bottom w:w="0" w:type="dxa"/>
            <w:right w:w="0" w:type="dxa"/>
          </w:tblCellMar>
        </w:tblPrEx>
        <w:trPr>
          <w:trHeight w:val="27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r>
      <w:tr>
        <w:tblPrEx>
          <w:tblCellMar>
            <w:top w:w="0" w:type="dxa"/>
            <w:left w:w="0" w:type="dxa"/>
            <w:bottom w:w="0" w:type="dxa"/>
            <w:right w:w="0" w:type="dxa"/>
          </w:tblCellMar>
        </w:tblPrEx>
        <w:trPr>
          <w:trHeight w:val="27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r>
      <w:tr>
        <w:tblPrEx>
          <w:tblCellMar>
            <w:top w:w="0" w:type="dxa"/>
            <w:left w:w="0" w:type="dxa"/>
            <w:bottom w:w="0" w:type="dxa"/>
            <w:right w:w="0" w:type="dxa"/>
          </w:tblCellMar>
        </w:tblPrEx>
        <w:trPr>
          <w:trHeight w:val="30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保证：</w:t>
            </w:r>
          </w:p>
        </w:tc>
      </w:tr>
      <w:tr>
        <w:tblPrEx>
          <w:tblCellMar>
            <w:top w:w="0" w:type="dxa"/>
            <w:left w:w="0" w:type="dxa"/>
            <w:bottom w:w="0" w:type="dxa"/>
            <w:right w:w="0" w:type="dxa"/>
          </w:tblCellMar>
        </w:tblPrEx>
        <w:trPr>
          <w:trHeight w:val="480" w:hRule="atLeast"/>
          <w:jc w:val="center"/>
        </w:trPr>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7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r>
    </w:tbl>
    <w:p>
      <w:pPr>
        <w:numPr>
          <w:ilvl w:val="0"/>
          <w:numId w:val="0"/>
        </w:numPr>
        <w:jc w:val="center"/>
        <w:rPr>
          <w:rFonts w:ascii="仿宋_GB2312" w:hAnsi="仿宋_GB2312" w:eastAsia="仿宋_GB2312" w:cs="仿宋_GB2312"/>
          <w:b/>
          <w:bCs/>
          <w:kern w:val="2"/>
          <w:sz w:val="36"/>
          <w:szCs w:val="36"/>
          <w:lang w:val="en-US" w:eastAsia="zh-CN" w:bidi="ar-SA"/>
        </w:rPr>
      </w:pPr>
    </w:p>
    <w:p>
      <w:pPr>
        <w:numPr>
          <w:ilvl w:val="0"/>
          <w:numId w:val="0"/>
        </w:numPr>
        <w:jc w:val="center"/>
        <w:rPr>
          <w:rFonts w:ascii="仿宋_GB2312" w:hAnsi="仿宋_GB2312" w:eastAsia="仿宋_GB2312" w:cs="仿宋_GB2312"/>
          <w:b/>
          <w:bCs/>
          <w:kern w:val="2"/>
          <w:sz w:val="36"/>
          <w:szCs w:val="36"/>
          <w:lang w:val="en-US" w:eastAsia="zh-CN" w:bidi="ar-SA"/>
        </w:rPr>
      </w:pPr>
    </w:p>
    <w:p>
      <w:pPr>
        <w:numPr>
          <w:ilvl w:val="0"/>
          <w:numId w:val="0"/>
        </w:numPr>
        <w:jc w:val="center"/>
        <w:rPr>
          <w:rFonts w:ascii="仿宋_GB2312" w:hAnsi="仿宋_GB2312" w:eastAsia="仿宋_GB2312" w:cs="仿宋_GB2312"/>
          <w:b/>
          <w:bCs/>
          <w:kern w:val="2"/>
          <w:sz w:val="36"/>
          <w:szCs w:val="36"/>
          <w:lang w:val="en-US" w:eastAsia="zh-CN" w:bidi="ar-SA"/>
        </w:rPr>
      </w:pPr>
    </w:p>
    <w:p>
      <w:pPr>
        <w:numPr>
          <w:ilvl w:val="0"/>
          <w:numId w:val="0"/>
        </w:numPr>
        <w:jc w:val="center"/>
        <w:rPr>
          <w:rFonts w:ascii="仿宋_GB2312" w:hAnsi="仿宋_GB2312" w:eastAsia="仿宋_GB2312" w:cs="仿宋_GB2312"/>
          <w:b/>
          <w:bCs/>
          <w:sz w:val="36"/>
          <w:szCs w:val="36"/>
        </w:rPr>
      </w:pPr>
      <w:r>
        <w:rPr>
          <w:rFonts w:ascii="仿宋_GB2312" w:hAnsi="仿宋_GB2312" w:eastAsia="仿宋_GB2312" w:cs="仿宋_GB2312"/>
          <w:b/>
          <w:bCs/>
          <w:kern w:val="2"/>
          <w:sz w:val="36"/>
          <w:szCs w:val="36"/>
          <w:lang w:val="en-US" w:eastAsia="zh-CN" w:bidi="ar-SA"/>
        </w:rPr>
        <w:t>第三章</w:t>
      </w:r>
      <w:r>
        <w:rPr>
          <w:rFonts w:hint="eastAsia" w:ascii="仿宋_GB2312" w:hAnsi="仿宋_GB2312" w:eastAsia="仿宋_GB2312" w:cs="仿宋_GB2312"/>
          <w:b/>
          <w:bCs/>
          <w:kern w:val="2"/>
          <w:sz w:val="36"/>
          <w:szCs w:val="36"/>
          <w:lang w:val="en-US" w:eastAsia="zh-CN" w:bidi="ar-SA"/>
        </w:rPr>
        <w:t xml:space="preserve"> </w:t>
      </w:r>
      <w:r>
        <w:rPr>
          <w:rFonts w:hint="eastAsia" w:ascii="仿宋_GB2312" w:hAnsi="仿宋_GB2312" w:eastAsia="仿宋_GB2312" w:cs="仿宋_GB2312"/>
          <w:b/>
          <w:bCs/>
          <w:sz w:val="36"/>
          <w:szCs w:val="36"/>
        </w:rPr>
        <w:t>投标文件初审表</w:t>
      </w:r>
    </w:p>
    <w:p>
      <w:pPr>
        <w:jc w:val="center"/>
        <w:rPr>
          <w:rFonts w:hint="eastAsia" w:ascii="仿宋" w:hAnsi="仿宋" w:eastAsia="仿宋" w:cs="仿宋"/>
          <w:b/>
          <w:sz w:val="22"/>
          <w:szCs w:val="28"/>
        </w:rPr>
      </w:pPr>
      <w:r>
        <w:rPr>
          <w:rFonts w:hint="eastAsia" w:ascii="仿宋" w:hAnsi="仿宋" w:eastAsia="仿宋" w:cs="仿宋"/>
          <w:b/>
          <w:sz w:val="22"/>
          <w:szCs w:val="28"/>
        </w:rPr>
        <w:t>（凡有下列情形之一的，投标文件无效，投标作废标处理）</w:t>
      </w:r>
    </w:p>
    <w:p>
      <w:pPr>
        <w:jc w:val="center"/>
        <w:rPr>
          <w:rFonts w:hint="eastAsia" w:ascii="仿宋" w:hAnsi="仿宋" w:eastAsia="仿宋" w:cs="仿宋"/>
          <w:b/>
          <w:sz w:val="22"/>
          <w:szCs w:val="28"/>
        </w:rPr>
      </w:pPr>
    </w:p>
    <w:tbl>
      <w:tblPr>
        <w:tblStyle w:val="21"/>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tcPr>
          <w:p>
            <w:pPr>
              <w:jc w:val="center"/>
              <w:rPr>
                <w:rFonts w:ascii="宋体" w:hAnsi="宋体" w:cs="宋体"/>
                <w:sz w:val="20"/>
                <w:szCs w:val="20"/>
              </w:rPr>
            </w:pPr>
            <w:r>
              <w:rPr>
                <w:rFonts w:hint="eastAsia" w:ascii="宋体" w:hAnsi="宋体" w:cs="宋体"/>
                <w:b/>
                <w:bCs/>
                <w:szCs w:val="21"/>
              </w:rPr>
              <w:t>资格性检查表</w:t>
            </w:r>
          </w:p>
        </w:tc>
        <w:tc>
          <w:tcPr>
            <w:tcW w:w="1200" w:type="dxa"/>
            <w:noWrap/>
          </w:tcPr>
          <w:p>
            <w:pPr>
              <w:jc w:val="center"/>
              <w:rPr>
                <w:rFonts w:ascii="宋体" w:hAnsi="宋体" w:cs="宋体"/>
                <w:b/>
                <w:bCs/>
                <w:szCs w:val="21"/>
              </w:rPr>
            </w:pPr>
            <w:r>
              <w:rPr>
                <w:rFonts w:hint="eastAsia" w:ascii="宋体" w:hAnsi="宋体" w:cs="宋体"/>
                <w:b/>
                <w:bCs/>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color w:val="FF0000"/>
                <w:sz w:val="22"/>
                <w:szCs w:val="22"/>
              </w:rPr>
            </w:pPr>
            <w:r>
              <w:rPr>
                <w:rFonts w:hint="eastAsia" w:ascii="宋体" w:hAnsi="宋体" w:cs="宋体"/>
                <w:bCs/>
                <w:sz w:val="22"/>
                <w:szCs w:val="22"/>
              </w:rPr>
              <w:t>投标人不具备招标文件所列的资格要求，或未提交相应的资格证明资料（“参与公开采购供应商资质要求”，其中未列示的资格要求不得导致废标）</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vAlign w:val="center"/>
          </w:tcPr>
          <w:p>
            <w:pPr>
              <w:jc w:val="center"/>
              <w:rPr>
                <w:rFonts w:ascii="宋体" w:hAnsi="宋体" w:cs="宋体"/>
                <w:bCs/>
                <w:sz w:val="22"/>
                <w:szCs w:val="22"/>
              </w:rPr>
            </w:pPr>
            <w:r>
              <w:rPr>
                <w:rFonts w:hint="eastAsia" w:ascii="宋体" w:hAnsi="宋体" w:cs="宋体"/>
                <w:b/>
                <w:sz w:val="22"/>
                <w:szCs w:val="22"/>
              </w:rPr>
              <w:t>符合性检查表</w:t>
            </w:r>
          </w:p>
        </w:tc>
        <w:tc>
          <w:tcPr>
            <w:tcW w:w="1200" w:type="dxa"/>
            <w:noWrap/>
          </w:tcPr>
          <w:p>
            <w:pPr>
              <w:jc w:val="center"/>
              <w:rPr>
                <w:rFonts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sz w:val="22"/>
                <w:szCs w:val="22"/>
              </w:rPr>
            </w:pPr>
            <w:r>
              <w:rPr>
                <w:rFonts w:hint="eastAsia" w:ascii="宋体" w:hAnsi="宋体" w:cs="宋体"/>
                <w:bCs/>
                <w:sz w:val="22"/>
                <w:szCs w:val="22"/>
              </w:rPr>
              <w:t>将一个包中的内容拆开投标</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招标文件未规定允许有替代方案时，对同一货物投标时，同时提供两套或两套以上的投标方案</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投标总价或分项报价高于项目预算限额的</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人的报价明显低于其他通过符合性审查投标人的报价，有可能影响产品质量或者不能诚信履约的，评委会有权要求投标供应商在规定时间内提供书面说明以及必要的证明材料，投标供应商不能证明其报价合理性的，评标委员会应当将其作为无效投标处理；</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ascii="宋体" w:hAnsi="宋体" w:cs="宋体"/>
                <w:bCs/>
                <w:sz w:val="22"/>
                <w:szCs w:val="22"/>
              </w:rPr>
            </w:pPr>
            <w:r>
              <w:rPr>
                <w:rFonts w:hint="eastAsia" w:ascii="宋体" w:hAnsi="宋体" w:cs="宋体"/>
                <w:bCs/>
                <w:sz w:val="22"/>
                <w:szCs w:val="22"/>
              </w:rPr>
              <w:t>同一项目出现两个或以上报价、单价汇总与总价不符的，需进行价格修正</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投标报价有缺漏项目或对采购文件规定的服务清单项目及数量进行修改；</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ascii="宋体" w:hAnsi="宋体" w:cs="宋体"/>
                <w:bCs/>
                <w:sz w:val="22"/>
                <w:szCs w:val="22"/>
              </w:rPr>
            </w:pPr>
            <w:r>
              <w:rPr>
                <w:rFonts w:hint="eastAsia" w:ascii="宋体" w:hAnsi="宋体" w:cs="宋体"/>
                <w:bCs/>
                <w:sz w:val="22"/>
                <w:szCs w:val="22"/>
              </w:rPr>
              <w:t>所投产品、工程、服务在质量、技术、方案等方面没有实质性满足采购文件要求，本项目实质性条款以标注“★”条款为准（是否实质性满足招标文件要求，由评审委员会根据《实质性条款响应情况表》做出评判）；</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《投标函》、《</w:t>
            </w:r>
            <w:r>
              <w:rPr>
                <w:rFonts w:hint="eastAsia" w:ascii="宋体" w:hAnsi="宋体" w:cs="宋体"/>
                <w:bCs/>
                <w:sz w:val="22"/>
                <w:szCs w:val="22"/>
                <w:lang w:val="en-US" w:eastAsia="zh-CN"/>
              </w:rPr>
              <w:t>投标及履约承诺</w:t>
            </w:r>
            <w:r>
              <w:rPr>
                <w:rFonts w:hint="eastAsia" w:ascii="宋体" w:hAnsi="宋体" w:cs="宋体"/>
                <w:bCs/>
                <w:sz w:val="22"/>
                <w:szCs w:val="22"/>
              </w:rPr>
              <w:t>函》未按采购文件规定的格式和内容响应；未按采购文件对投标文件组成的要求提供投标文件的（投标文件组成不完整）；未按照招标文件要求提供单独密封的开标一览表；投标文件的数量、密封、签字盖章不符合采购文件要求或未提供投标文件电子文档；未按照采购文件规定的样式及要求填写 “法定代表人（负责人）资格证明书”或“投标文件签署授权委托书”或“分项报价清单”；</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ascii="宋体" w:hAnsi="宋体" w:cs="宋体"/>
                <w:bCs/>
                <w:sz w:val="22"/>
                <w:szCs w:val="22"/>
              </w:rPr>
            </w:pPr>
            <w:r>
              <w:rPr>
                <w:rFonts w:hint="eastAsia" w:ascii="宋体" w:hAnsi="宋体" w:cs="宋体"/>
                <w:bCs/>
                <w:sz w:val="22"/>
                <w:szCs w:val="22"/>
              </w:rPr>
              <w:t>与其他投标供应商的投标文件存在异常雷同现象的；</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招标文件规定的其他投标无效情形；</w:t>
            </w:r>
          </w:p>
        </w:tc>
        <w:tc>
          <w:tcPr>
            <w:tcW w:w="1200" w:type="dxa"/>
            <w:noWrap/>
            <w:vAlign w:val="center"/>
          </w:tcPr>
          <w:p>
            <w:pPr>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c>
          <w:tcPr>
            <w:tcW w:w="1200" w:type="dxa"/>
            <w:noWrap/>
            <w:vAlign w:val="center"/>
          </w:tcPr>
          <w:p>
            <w:pPr>
              <w:jc w:val="left"/>
              <w:rPr>
                <w:rFonts w:ascii="宋体" w:hAnsi="宋体" w:cs="宋体"/>
                <w:bCs/>
                <w:sz w:val="22"/>
                <w:szCs w:val="22"/>
              </w:rPr>
            </w:pPr>
          </w:p>
        </w:tc>
      </w:tr>
    </w:tbl>
    <w:p>
      <w:pPr>
        <w:rPr>
          <w:rFonts w:ascii="仿宋" w:hAnsi="仿宋" w:eastAsia="仿宋" w:cs="仿宋"/>
          <w:b/>
          <w:bCs/>
          <w:sz w:val="36"/>
          <w:szCs w:val="36"/>
        </w:rPr>
      </w:pPr>
    </w:p>
    <w:p>
      <w:pPr>
        <w:pStyle w:val="26"/>
        <w:ind w:firstLine="0" w:firstLineChars="0"/>
      </w:pPr>
    </w:p>
    <w:p/>
    <w:p/>
    <w:p/>
    <w:p/>
    <w:p>
      <w:pPr>
        <w:numPr>
          <w:ilvl w:val="0"/>
          <w:numId w:val="0"/>
        </w:numPr>
        <w:jc w:val="center"/>
        <w:rPr>
          <w:rFonts w:ascii="仿宋_GB2312" w:hAnsi="仿宋_GB2312" w:eastAsia="仿宋_GB2312" w:cs="仿宋_GB2312"/>
          <w:b/>
          <w:bCs/>
          <w:sz w:val="36"/>
          <w:szCs w:val="36"/>
        </w:rPr>
      </w:pPr>
      <w:r>
        <w:rPr>
          <w:rFonts w:ascii="仿宋_GB2312" w:hAnsi="仿宋_GB2312" w:eastAsia="仿宋_GB2312" w:cs="仿宋_GB2312"/>
          <w:b/>
          <w:bCs/>
          <w:kern w:val="2"/>
          <w:sz w:val="36"/>
          <w:szCs w:val="36"/>
          <w:lang w:val="en-US" w:eastAsia="zh-CN" w:bidi="ar-SA"/>
        </w:rPr>
        <w:t>第四章</w:t>
      </w:r>
      <w:r>
        <w:rPr>
          <w:rFonts w:hint="eastAsia" w:ascii="仿宋_GB2312" w:hAnsi="仿宋_GB2312" w:eastAsia="仿宋_GB2312" w:cs="仿宋_GB2312"/>
          <w:b/>
          <w:bCs/>
          <w:kern w:val="2"/>
          <w:sz w:val="36"/>
          <w:szCs w:val="36"/>
          <w:lang w:val="en-US" w:eastAsia="zh-CN" w:bidi="ar-SA"/>
        </w:rPr>
        <w:t xml:space="preserve"> </w:t>
      </w:r>
      <w:r>
        <w:rPr>
          <w:rFonts w:hint="eastAsia" w:ascii="仿宋_GB2312" w:hAnsi="仿宋_GB2312" w:eastAsia="仿宋_GB2312" w:cs="仿宋_GB2312"/>
          <w:b/>
          <w:bCs/>
          <w:sz w:val="36"/>
          <w:szCs w:val="36"/>
        </w:rPr>
        <w:t>投标须知</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1.本项目的潜在供应商应在递交投标文件截止日之前到医院招采办报名投标。</w:t>
      </w:r>
    </w:p>
    <w:p>
      <w:pPr>
        <w:snapToGrid w:val="0"/>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rPr>
        <w:t>2.符合条件的供应商严格按照采购单位提供的招标文件，认真填写投标资料，并在规定时间将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送达指定地点。投标单位法定代表人或授权代表在规定的时间内未递交投标资料的，视为自动放弃。</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3.院内公开招标有效投标的供应商不足三家，不得开标。</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4.存在下列情形的，应予废标：</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snapToGrid w:val="0"/>
        <w:spacing w:line="500" w:lineRule="exact"/>
        <w:ind w:firstLine="638" w:firstLineChars="228"/>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5.投标文件有效期</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snapToGrid w:val="0"/>
        <w:spacing w:line="5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numPr>
          <w:ilvl w:val="0"/>
          <w:numId w:val="3"/>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所有资料要有封面、目录、页码、装订成册。</w:t>
      </w:r>
    </w:p>
    <w:p>
      <w:pPr>
        <w:numPr>
          <w:ilvl w:val="0"/>
          <w:numId w:val="3"/>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0"/>
          <w:numId w:val="3"/>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snapToGrid w:val="0"/>
        <w:spacing w:line="5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（六）投标人的产品质量及服务承诺书不能严重低于招标文件中的服务要求标准做出响应，允许出现负偏差，但不得出现严重负偏差。</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w:t>
      </w:r>
      <w:r>
        <w:rPr>
          <w:rFonts w:hint="eastAsia" w:ascii="仿宋_GB2312" w:hAnsi="仿宋_GB2312" w:eastAsia="仿宋_GB2312" w:cs="仿宋_GB2312"/>
          <w:b/>
          <w:bCs/>
          <w:sz w:val="28"/>
          <w:szCs w:val="36"/>
        </w:rPr>
        <w:t>3天</w:t>
      </w:r>
      <w:r>
        <w:rPr>
          <w:rFonts w:hint="eastAsia" w:ascii="仿宋_GB2312" w:hAnsi="仿宋_GB2312" w:eastAsia="仿宋_GB2312" w:cs="仿宋_GB2312"/>
          <w:sz w:val="28"/>
          <w:szCs w:val="36"/>
        </w:rPr>
        <w:t>，中标供应商须在收到我院中标通知书后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三、招标文件的澄清</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1.投标人在收到招标文件后，可以对已发出的招标文件进行必要的澄清或者修改。澄清或者修改应当在原公告发布媒体上发布澄清（更正/变更）公告。</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3.采购人发出的澄清或修改（更正/变更）的内容为招标文件的组成部分，并对供应商具有约束力。</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snapToGrid w:val="0"/>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四、招标文件的补充和修正</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1、采购人可以对已发出的招标文件进行必要的澄清或者修改。澄清或者修改应当在原公告发布媒体上发布澄清（更正/变更）公告。</w:t>
      </w:r>
    </w:p>
    <w:p>
      <w:pPr>
        <w:pStyle w:val="4"/>
        <w:spacing w:line="460" w:lineRule="exact"/>
        <w:ind w:firstLine="560" w:firstLineChars="200"/>
        <w:rPr>
          <w:rFonts w:ascii="仿宋" w:hAnsi="仿宋" w:eastAsia="仿宋" w:cs="仿宋"/>
          <w:sz w:val="28"/>
          <w:szCs w:val="28"/>
        </w:rPr>
      </w:pPr>
      <w:r>
        <w:rPr>
          <w:rFonts w:ascii="仿宋" w:hAnsi="仿宋" w:eastAsia="仿宋" w:cs="仿宋"/>
          <w:sz w:val="28"/>
          <w:szCs w:val="28"/>
        </w:rPr>
        <w:t>2、采购人对招标文件的补充和修正，将以电子文件等方式发给所有获得招标文件的供应商，补充通知作为招标文件的组成部分，对同意参与招标单位起约束作用。</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五、投标文件有效期</w:t>
      </w:r>
    </w:p>
    <w:p>
      <w:pPr>
        <w:numPr>
          <w:ilvl w:val="0"/>
          <w:numId w:val="4"/>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在递交投标文件截止日期之后的60天内有效。</w:t>
      </w:r>
    </w:p>
    <w:p>
      <w:pPr>
        <w:numPr>
          <w:ilvl w:val="0"/>
          <w:numId w:val="4"/>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在原定投标文件有效期满之前，如果出现特殊情况，招采办可以书面形式向投标人提出延长投标文件有效期的要求。</w:t>
      </w:r>
    </w:p>
    <w:p>
      <w:pPr>
        <w:numPr>
          <w:ilvl w:val="0"/>
          <w:numId w:val="4"/>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numPr>
          <w:ilvl w:val="0"/>
          <w:numId w:val="4"/>
        </w:numPr>
        <w:snapToGrid w:val="0"/>
        <w:spacing w:line="500" w:lineRule="exact"/>
        <w:ind w:firstLine="560" w:firstLineChars="200"/>
        <w:sectPr>
          <w:footerReference r:id="rId3" w:type="default"/>
          <w:pgSz w:w="11906" w:h="16838"/>
          <w:pgMar w:top="1440" w:right="1576" w:bottom="1440" w:left="1576" w:header="851" w:footer="992" w:gutter="0"/>
          <w:cols w:space="425" w:num="1"/>
          <w:docGrid w:type="lines" w:linePitch="312" w:charSpace="0"/>
        </w:sectPr>
      </w:pPr>
      <w:r>
        <w:rPr>
          <w:rFonts w:hint="eastAsia" w:ascii="仿宋" w:hAnsi="仿宋" w:eastAsia="仿宋" w:cs="仿宋"/>
          <w:sz w:val="28"/>
          <w:szCs w:val="28"/>
        </w:rPr>
        <w:t>招采办将做出澄清和解答，逾期未提交质疑文件的视同无问题。</w:t>
      </w:r>
    </w:p>
    <w:p>
      <w:pPr>
        <w:spacing w:line="560" w:lineRule="exact"/>
        <w:ind w:left="2882"/>
      </w:pPr>
      <w:r>
        <w:rPr>
          <w:rFonts w:hint="eastAsia" w:ascii="仿宋" w:hAnsi="仿宋" w:eastAsia="仿宋" w:cs="仿宋"/>
          <w:sz w:val="44"/>
          <w:szCs w:val="44"/>
        </w:rPr>
        <w:t>第五章 供应商标书</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5000" w:type="pct"/>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pStyle w:val="27"/>
              <w:numPr>
                <w:ilvl w:val="0"/>
                <w:numId w:val="0"/>
              </w:numPr>
              <w:spacing w:line="460" w:lineRule="exact"/>
              <w:ind w:firstLine="0" w:firstLineChars="0"/>
              <w:jc w:val="center"/>
              <w:rPr>
                <w:rFonts w:hint="eastAsia" w:ascii="仿宋_GB2312" w:hAnsi="仿宋_GB2312" w:eastAsia="仿宋_GB2312" w:cs="仿宋_GB2312"/>
                <w:kern w:val="0"/>
                <w:sz w:val="36"/>
                <w:szCs w:val="36"/>
                <w:lang w:val="en-US" w:eastAsia="zh-CN" w:bidi="ar-SA"/>
              </w:rPr>
            </w:pPr>
            <w:r>
              <w:rPr>
                <w:rFonts w:hint="eastAsia" w:ascii="仿宋_GB2312" w:hAnsi="仿宋_GB2312" w:eastAsia="仿宋_GB2312" w:cs="仿宋_GB2312"/>
                <w:sz w:val="36"/>
                <w:szCs w:val="36"/>
              </w:rPr>
              <w:t>项目名称:</w:t>
            </w:r>
            <w:r>
              <w:rPr>
                <w:rFonts w:hint="eastAsia" w:ascii="仿宋_GB2312" w:hAnsi="仿宋_GB2312" w:eastAsia="仿宋_GB2312" w:cs="仿宋_GB2312"/>
                <w:sz w:val="36"/>
                <w:szCs w:val="36"/>
                <w:lang w:val="en-US" w:eastAsia="zh-CN"/>
              </w:rPr>
              <w:t>深圳市龙岗区第七人民医院超声骨刀机采购项目</w:t>
            </w:r>
          </w:p>
          <w:p>
            <w:pPr>
              <w:keepNext w:val="0"/>
              <w:keepLines w:val="0"/>
              <w:pageBreakBefore w:val="0"/>
              <w:kinsoku/>
              <w:wordWrap/>
              <w:overflowPunct/>
              <w:topLinePunct w:val="0"/>
              <w:autoSpaceDE/>
              <w:autoSpaceDN/>
              <w:bidi w:val="0"/>
              <w:adjustRightInd/>
              <w:snapToGrid/>
              <w:spacing w:line="400" w:lineRule="exact"/>
              <w:ind w:left="2518" w:leftChars="342" w:hanging="1800" w:hangingChars="500"/>
              <w:textAlignment w:val="auto"/>
              <w:rPr>
                <w:rFonts w:hint="eastAsia" w:ascii="仿宋_GB2312" w:hAnsi="仿宋_GB2312" w:eastAsia="仿宋_GB2312" w:cs="仿宋_GB2312"/>
                <w:sz w:val="36"/>
                <w:szCs w:val="36"/>
              </w:rPr>
            </w:pPr>
          </w:p>
          <w:p>
            <w:pPr>
              <w:pStyle w:val="28"/>
              <w:spacing w:line="480" w:lineRule="exact"/>
              <w:ind w:firstLine="0" w:firstLineChars="0"/>
              <w:jc w:val="center"/>
              <w:rPr>
                <w:rFonts w:hint="eastAsia" w:ascii="仿宋_GB2312" w:hAnsi="仿宋_GB2312" w:eastAsia="仿宋_GB2312" w:cs="仿宋_GB2312"/>
                <w:sz w:val="44"/>
                <w:szCs w:val="44"/>
              </w:rPr>
            </w:pPr>
          </w:p>
          <w:p>
            <w:pPr>
              <w:pStyle w:val="28"/>
              <w:spacing w:line="480" w:lineRule="exact"/>
              <w:ind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w:t>
            </w:r>
            <w:r>
              <w:rPr>
                <w:rFonts w:hint="eastAsia" w:ascii="仿宋_GB2312" w:hAnsi="仿宋_GB2312" w:eastAsia="仿宋_GB2312" w:cs="仿宋_GB2312"/>
                <w:sz w:val="36"/>
                <w:szCs w:val="36"/>
                <w:lang w:val="en-US" w:eastAsia="zh-CN"/>
              </w:rPr>
              <w:t>深龙七医采[LGQY2024SB001]</w:t>
            </w:r>
            <w:r>
              <w:rPr>
                <w:rFonts w:hint="eastAsia" w:ascii="仿宋_GB2312" w:hAnsi="仿宋_GB2312" w:eastAsia="仿宋_GB2312" w:cs="仿宋_GB2312"/>
                <w:sz w:val="44"/>
                <w:szCs w:val="44"/>
              </w:rPr>
              <w:t>）</w:t>
            </w:r>
          </w:p>
          <w:p>
            <w:pPr>
              <w:pStyle w:val="28"/>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2024年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ascii="仿宋_GB2312" w:hAnsi="仿宋_GB2312" w:eastAsia="仿宋_GB2312" w:cs="仿宋_GB2312"/>
          <w:sz w:val="28"/>
          <w:szCs w:val="28"/>
        </w:rPr>
      </w:pPr>
      <w:r>
        <w:rPr>
          <w:rFonts w:hint="eastAsia" w:ascii="宋体" w:hAnsi="宋体" w:cs="宋体"/>
          <w:b/>
          <w:bCs/>
          <w:sz w:val="44"/>
          <w:szCs w:val="44"/>
        </w:rPr>
        <w:t>目录</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3.投标文件初审表</w:t>
      </w:r>
    </w:p>
    <w:p>
      <w:pPr>
        <w:tabs>
          <w:tab w:val="left" w:pos="630"/>
          <w:tab w:val="left" w:pos="840"/>
        </w:tabs>
        <w:spacing w:line="48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4.投标函</w:t>
      </w:r>
    </w:p>
    <w:p>
      <w:pPr>
        <w:tabs>
          <w:tab w:val="left" w:pos="630"/>
          <w:tab w:val="left" w:pos="840"/>
        </w:tabs>
        <w:spacing w:line="48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5.开标一览表</w:t>
      </w:r>
    </w:p>
    <w:p>
      <w:pPr>
        <w:tabs>
          <w:tab w:val="left" w:pos="630"/>
          <w:tab w:val="left" w:pos="840"/>
        </w:tabs>
        <w:spacing w:line="48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6.实质性条款响应情况表</w:t>
      </w:r>
    </w:p>
    <w:p>
      <w:pPr>
        <w:tabs>
          <w:tab w:val="left" w:pos="630"/>
          <w:tab w:val="left" w:pos="840"/>
        </w:tabs>
        <w:spacing w:line="48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b w:val="0"/>
          <w:sz w:val="28"/>
          <w:szCs w:val="28"/>
          <w:lang w:bidi="ar"/>
        </w:rPr>
        <w:t>售后服务响应表</w:t>
      </w:r>
    </w:p>
    <w:p>
      <w:pPr>
        <w:tabs>
          <w:tab w:val="left" w:pos="630"/>
          <w:tab w:val="left" w:pos="840"/>
        </w:tabs>
        <w:spacing w:line="48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.投标及履约承诺函</w:t>
      </w:r>
    </w:p>
    <w:p>
      <w:pPr>
        <w:tabs>
          <w:tab w:val="left" w:pos="630"/>
          <w:tab w:val="left" w:pos="840"/>
        </w:tabs>
        <w:spacing w:line="48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.法人身份证复印件</w:t>
      </w:r>
    </w:p>
    <w:p>
      <w:pPr>
        <w:tabs>
          <w:tab w:val="left" w:pos="630"/>
          <w:tab w:val="left" w:pos="840"/>
        </w:tabs>
        <w:spacing w:line="48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.法人授权委托人身份证复印件</w:t>
      </w:r>
    </w:p>
    <w:p>
      <w:pPr>
        <w:tabs>
          <w:tab w:val="left" w:pos="630"/>
          <w:tab w:val="left" w:pos="840"/>
        </w:tabs>
        <w:spacing w:line="48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.法定代表人资格证明书</w:t>
      </w:r>
    </w:p>
    <w:p>
      <w:pPr>
        <w:tabs>
          <w:tab w:val="left" w:pos="630"/>
          <w:tab w:val="left" w:pos="840"/>
        </w:tabs>
        <w:spacing w:line="48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.法人授权委托证明书</w:t>
      </w:r>
    </w:p>
    <w:p>
      <w:pPr>
        <w:tabs>
          <w:tab w:val="left" w:pos="630"/>
          <w:tab w:val="left" w:pos="840"/>
        </w:tabs>
        <w:spacing w:line="48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13.供应商“三证合一”（工商营业执照、组织机构代码证和税务登记证）复印件与</w:t>
      </w:r>
      <w:r>
        <w:rPr>
          <w:rFonts w:hint="eastAsia" w:ascii="仿宋_GB2312" w:hAnsi="仿宋_GB2312" w:eastAsia="仿宋_GB2312" w:cs="仿宋_GB2312"/>
          <w:sz w:val="28"/>
          <w:szCs w:val="28"/>
        </w:rPr>
        <w:t>医疗器械经营许可证复印件</w:t>
      </w:r>
    </w:p>
    <w:p>
      <w:pPr>
        <w:tabs>
          <w:tab w:val="left" w:pos="630"/>
          <w:tab w:val="left" w:pos="840"/>
        </w:tabs>
        <w:spacing w:line="48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技术</w:t>
      </w:r>
      <w:r>
        <w:rPr>
          <w:rFonts w:hint="eastAsia" w:ascii="仿宋_GB2312" w:hAnsi="仿宋_GB2312" w:eastAsia="仿宋_GB2312" w:cs="仿宋_GB2312"/>
          <w:sz w:val="28"/>
          <w:szCs w:val="28"/>
          <w:lang w:val="en-US" w:eastAsia="zh-CN"/>
        </w:rPr>
        <w:t>条款偏离表</w:t>
      </w:r>
    </w:p>
    <w:p>
      <w:pPr>
        <w:tabs>
          <w:tab w:val="left" w:pos="630"/>
          <w:tab w:val="left" w:pos="840"/>
        </w:tabs>
        <w:spacing w:line="48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免费质保承诺</w:t>
      </w:r>
    </w:p>
    <w:p>
      <w:pPr>
        <w:tabs>
          <w:tab w:val="left" w:pos="630"/>
          <w:tab w:val="left" w:pos="840"/>
        </w:tabs>
        <w:spacing w:line="48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售后服务方案</w:t>
      </w:r>
    </w:p>
    <w:p>
      <w:pPr>
        <w:tabs>
          <w:tab w:val="left" w:pos="630"/>
          <w:tab w:val="left" w:pos="840"/>
        </w:tabs>
        <w:spacing w:line="48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bCs w:val="0"/>
          <w:kern w:val="2"/>
          <w:sz w:val="28"/>
          <w:szCs w:val="28"/>
        </w:rPr>
        <w:t>同类项目业绩</w:t>
      </w:r>
    </w:p>
    <w:p>
      <w:pPr>
        <w:tabs>
          <w:tab w:val="left" w:pos="630"/>
          <w:tab w:val="left" w:pos="840"/>
        </w:tabs>
        <w:spacing w:line="48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中小企业声明函</w:t>
      </w:r>
    </w:p>
    <w:p>
      <w:pPr>
        <w:tabs>
          <w:tab w:val="left" w:pos="630"/>
          <w:tab w:val="left" w:pos="840"/>
        </w:tabs>
        <w:spacing w:line="48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.其他证明材料</w:t>
      </w: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ascii="宋体" w:hAnsi="宋体" w:cs="宋体"/>
          <w:b/>
          <w:bCs/>
          <w:sz w:val="44"/>
          <w:szCs w:val="44"/>
        </w:rPr>
      </w:pPr>
      <w:r>
        <w:rPr>
          <w:rFonts w:hint="eastAsia" w:ascii="宋体" w:hAnsi="宋体" w:cs="宋体"/>
          <w:b/>
          <w:bCs/>
          <w:sz w:val="44"/>
          <w:szCs w:val="44"/>
        </w:rPr>
        <w:t>投 标 函</w:t>
      </w:r>
    </w:p>
    <w:p>
      <w:pPr>
        <w:spacing w:line="560" w:lineRule="exact"/>
        <w:jc w:val="center"/>
        <w:rPr>
          <w:rFonts w:ascii="仿宋" w:hAnsi="仿宋" w:eastAsia="仿宋" w:cs="仿宋"/>
          <w:b/>
          <w:bCs/>
          <w:sz w:val="36"/>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我司已经认真仔细阅读了贵单位关于</w:t>
      </w: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项目的招标文件，完全同意招标文件中的所有条款，愿意按招标文件要求，决定以</w:t>
      </w:r>
      <w:r>
        <w:rPr>
          <w:rFonts w:hint="eastAsia" w:ascii="仿宋_GB2312" w:hAnsi="仿宋_GB2312" w:eastAsia="仿宋_GB2312" w:cs="仿宋_GB2312"/>
          <w:sz w:val="32"/>
          <w:szCs w:val="32"/>
          <w:lang w:val="en-US" w:eastAsia="zh-CN"/>
        </w:rPr>
        <w:t>总价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的投标报价提供与招标文件中描述相一致的产品与服务，并许以如下承诺：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1.我方愿意向招标人提供与本次招标的相关资料，并对其真实性、合法性、有效性负责。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2.我方将严格履行本投标文件中的全部承诺和责任，并遵守招标文件中对投标人的所有规定。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3.我方完全理解招标人有保留在授标之前，任何时候根据评标委员会的意见接受或拒绝任何投标的权利，并完全理解招标人对此无解释的义务。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4.我方完全理解招标人不保证投标价最低的投标人中标。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5.我方承诺在此次招标过程中涉及的一切应当保密的事项，不向任何第三方泄露，否则承担一切法律责任。  </w:t>
      </w:r>
    </w:p>
    <w:p>
      <w:pPr>
        <w:pStyle w:val="9"/>
      </w:pPr>
    </w:p>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法定代表人或其委托人（签字）：</w:t>
      </w:r>
    </w:p>
    <w:p>
      <w:pPr>
        <w:rPr>
          <w:rFonts w:ascii="宋体" w:hAnsi="宋体" w:cs="宋体"/>
          <w:b/>
          <w:bCs/>
          <w:sz w:val="44"/>
          <w:szCs w:val="44"/>
        </w:rPr>
      </w:pPr>
      <w:r>
        <w:rPr>
          <w:rFonts w:hint="eastAsia" w:ascii="仿宋_GB2312" w:hAnsi="仿宋_GB2312" w:eastAsia="仿宋_GB2312" w:cs="仿宋_GB2312"/>
          <w:sz w:val="32"/>
          <w:szCs w:val="32"/>
        </w:rPr>
        <w:t xml:space="preserve">                     投标单位全称（加盖公章）：</w:t>
      </w: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40" w:lineRule="exact"/>
        <w:jc w:val="center"/>
        <w:rPr>
          <w:rFonts w:hint="eastAsia" w:ascii="宋体" w:hAnsi="宋体" w:cs="宋体"/>
          <w:b/>
          <w:bCs/>
          <w:sz w:val="44"/>
          <w:szCs w:val="44"/>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1.我公司对本招标项目所提供的货物或服务未侵犯知识产权。</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2.我公司保证采购人拥有所投产品完整的所有权，不以保护知识产权或技术保密的名义对所有权和使用权进行任何限制。</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3.我公司保证，具备《中华人民共和国政府采购法》第二十二条第一款的条件以及不违反《中华人民共和国政府采购法实施条例》第十八条的规定。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公司保证，参与本项目政府采购活动时不存在被有关部门禁止参与政府采购活动且在有效期内的情况；并且没有在招投标活动中因违反政府采购有关法律法规被暂停投标资格期间或涉嫌违反政府采购有关法律法规并正在接受主管部门调查的情况；我公司在参加本次政府采购活动前3年内在经营活动中没有重大违法记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5.我公司保证，未被列入失信被执行人、重大税收违法案件当事人名单、政府采购严重违法失信行为记录名单。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6.与其他投标供应商不存在单位负责人为同一人或者存在直接控股、管理关系。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7.我公司在参与本项目投标过程中，严格遵守政府采购相关法律，不弄虚作假，不隐瞒真实情况，不围标串标，不恶意质疑投诉。我公司已清楚，如违反上述要求，贵方有权废除我公司的投标资格。</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8.我公司如果中标，做到守信，不偷工减料，依照本项目招标文件需求内容、签署的采购合同及本公司在投标中所作的一切承诺履约。</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一旦我公司中标，我公司承诺在收到中标通知书后,积极联系采购单位，在10个工作日内与采购单位签订服务合同，除非因采购单位原因造成时间延误，否则，贵方有权废除我公司的中标资格，我公司对此无任何异议，并承担相关责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我公司已认真核实了投标文件的全部内容，所有资料均为真实资料。我公司对投标文件中全部投标资料的真实性负责，如被证实我单位的投标文件中存在虚假资料的，则视为我单位隐瞒真实情况、提供虚假资料，我单位愿意接受主管部门作出的行政处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12.我公司保证不转包、不违法分包。</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以上承诺，如有违反，愿依照国家相关法律处理，并承担由此给采购人带来的损失。</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财务负责人/企业负责人/授权委托人的联系方式（可选填）：</w:t>
      </w:r>
    </w:p>
    <w:p>
      <w:pPr>
        <w:spacing w:line="440" w:lineRule="exact"/>
        <w:ind w:firstLine="640" w:firstLineChars="200"/>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p>
    <w:p>
      <w:pPr>
        <w:spacing w:line="44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投标人：（加盖公章）</w:t>
      </w:r>
    </w:p>
    <w:p>
      <w:pPr>
        <w:spacing w:line="44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pPr>
        <w:spacing w:line="440" w:lineRule="exact"/>
        <w:ind w:firstLine="4480" w:firstLineChars="1400"/>
        <w:rPr>
          <w:rFonts w:hint="eastAsia" w:ascii="仿宋_GB2312" w:hAnsi="仿宋_GB2312" w:eastAsia="仿宋_GB2312" w:cs="仿宋_GB2312"/>
          <w:sz w:val="32"/>
          <w:szCs w:val="32"/>
        </w:rPr>
      </w:pPr>
    </w:p>
    <w:p>
      <w:pPr>
        <w:spacing w:line="440" w:lineRule="exact"/>
        <w:ind w:firstLine="4480" w:firstLineChars="1400"/>
        <w:rPr>
          <w:rFonts w:hint="eastAsia" w:ascii="仿宋_GB2312" w:hAnsi="仿宋_GB2312" w:eastAsia="仿宋_GB2312" w:cs="仿宋_GB2312"/>
          <w:sz w:val="32"/>
          <w:szCs w:val="32"/>
        </w:rPr>
      </w:pPr>
    </w:p>
    <w:p>
      <w:pPr>
        <w:jc w:val="both"/>
        <w:rPr>
          <w:rFonts w:ascii="宋体" w:hAnsi="宋体" w:cs="宋体"/>
          <w:b/>
          <w:bCs/>
          <w:sz w:val="44"/>
          <w:szCs w:val="44"/>
        </w:rPr>
      </w:pPr>
    </w:p>
    <w:p>
      <w:pPr>
        <w:pStyle w:val="5"/>
      </w:pPr>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3"/>
        <w:spacing w:beforeAutospacing="0" w:afterAutospacing="0" w:line="500" w:lineRule="exact"/>
        <w:jc w:val="center"/>
        <w:rPr>
          <w:rFonts w:hint="default" w:ascii="黑体"/>
          <w:sz w:val="32"/>
          <w:szCs w:val="32"/>
        </w:rPr>
      </w:pPr>
    </w:p>
    <w:p>
      <w:pPr>
        <w:pStyle w:val="3"/>
        <w:spacing w:beforeAutospacing="0" w:afterAutospacing="0" w:line="500" w:lineRule="exact"/>
        <w:ind w:firstLine="640" w:firstLineChars="200"/>
        <w:jc w:val="both"/>
        <w:rPr>
          <w:rFonts w:hint="default" w:ascii="黑体" w:hAnsi="黑体" w:eastAsia="黑体" w:cs="黑体"/>
          <w:bCs/>
          <w:sz w:val="32"/>
          <w:szCs w:val="32"/>
        </w:rPr>
      </w:pPr>
      <w:r>
        <w:rPr>
          <w:rFonts w:ascii="黑体" w:hAnsi="黑体" w:eastAsia="黑体" w:cs="黑体"/>
          <w:sz w:val="32"/>
          <w:szCs w:val="32"/>
        </w:rPr>
        <w:t>一、投标人情况及资格证明文件</w:t>
      </w:r>
      <w:bookmarkStart w:id="0" w:name="_Hlk72257590"/>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（一）投标人资格证明文件</w:t>
      </w:r>
    </w:p>
    <w:p>
      <w:pPr>
        <w:spacing w:line="500" w:lineRule="exact"/>
        <w:ind w:firstLine="640" w:firstLineChars="200"/>
        <w:rPr>
          <w:b/>
          <w:bCs/>
          <w:sz w:val="32"/>
          <w:szCs w:val="32"/>
        </w:rPr>
      </w:pPr>
      <w:r>
        <w:rPr>
          <w:rFonts w:hint="eastAsia" w:ascii="仿宋_GB2312" w:hAnsi="仿宋_GB2312" w:eastAsia="仿宋_GB2312" w:cs="仿宋_GB2312"/>
          <w:sz w:val="32"/>
          <w:szCs w:val="32"/>
        </w:rPr>
        <w:t>（特别提示：投标人须按本招标文件第一册第一章招标公告“申请人的资格要求”（即投标人资格要求）提供相关的资格证明资料，未提供或提供不完整、不符合要求的，将作投标无效处理。）</w:t>
      </w:r>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（二）中小企业声明函、残疾人福利性单位声明函及监狱企业声明函</w:t>
      </w:r>
      <w:bookmarkEnd w:id="0"/>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填写指引：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2.该部分内容填写需要参考的相关文件：</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1" w:name="_Hlk71925120"/>
      <w:r>
        <w:rPr>
          <w:rFonts w:hint="eastAsia" w:ascii="仿宋_GB2312" w:hAnsi="仿宋_GB2312" w:eastAsia="仿宋_GB2312" w:cs="仿宋_GB2312"/>
          <w:sz w:val="32"/>
          <w:szCs w:val="32"/>
        </w:rPr>
        <w:t>《工业和信息化部、国家统计局、国家发展和改革委员会、财政部关于印发中小企业划型标准规定的通知》（工信部联企业〔2011〕300号</w:t>
      </w:r>
      <w:bookmarkEnd w:id="1"/>
      <w:r>
        <w:rPr>
          <w:rFonts w:hint="eastAsia" w:ascii="仿宋_GB2312" w:hAnsi="仿宋_GB2312" w:eastAsia="仿宋_GB2312" w:cs="仿宋_GB2312"/>
          <w:sz w:val="32"/>
          <w:szCs w:val="32"/>
        </w:rPr>
        <w:t>，以下简称300号文）；</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(4)《关于印发中小企业划型标准规定的通知》（工信部联企业〔2011〕300号）；</w:t>
      </w:r>
    </w:p>
    <w:p>
      <w:pPr>
        <w:spacing w:line="500" w:lineRule="exact"/>
        <w:ind w:firstLine="640" w:firstLineChars="200"/>
        <w:jc w:val="left"/>
      </w:pPr>
      <w:r>
        <w:rPr>
          <w:rFonts w:hint="eastAsia" w:ascii="仿宋_GB2312" w:hAnsi="仿宋_GB2312" w:eastAsia="仿宋_GB2312" w:cs="仿宋_GB2312"/>
          <w:sz w:val="32"/>
          <w:szCs w:val="32"/>
        </w:rPr>
        <w:t>(5)《统计上大中小微型企业划分办法(2017)》（国统字〔2017〕213号）；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(6)《关于促进残疾人就业政府采购政策的通知》（财库〔2017〕141号）；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(7)《关于政府采购支持监狱企业发展有关问题的通知》（财库〔2014〕68号）。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3、请依照提供的格式和内容填写声明函，不要随意变更格式；声明函不需要盖章或签字；满足多项优惠政策的投标人，不重复享受多项价格扣除政策。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4、声明函具体填写要求：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（1）声明是中小企业须填写《中小企业声明函》的以下内容：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第一处，在“单位名称”下划线处如实填写采购人名称（深圳公共资源交易中心不是本项目的采购人，而是组织实施机构）；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第二处，在“项目名称”下划线处如实填写采购项目名称；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第三处，在“标的名称”下划线处填写所采购货物（标的）的具体名称；如果涉及多项货物（标的）为同一企业制造，“标的名称”下划线处可以如实填写多项货物；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第四处，在“招标文件中明确的所属行业”下划线处填写采购标的对应的中小企业划分标准所属行业；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（2）声明是残疾人福利性单位须填写《残疾人福利性单位声明函》的相关内容，具体参照以上《中小企业声明函》填写要求执行。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（3）声明是监狱企业须填写《监狱企业声明函》的三项内容（填写位置的字体已加粗），具体参照以上《中小企业声明函》填写要求执行。</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5、声明函的有效性最终由评审委员会判定；如评审委员会判定声明函无效，相关供应商不享受价格扣除（但不作投标无效处理）。</w:t>
      </w:r>
    </w:p>
    <w:p>
      <w:pPr>
        <w:ind w:firstLine="640" w:firstLineChars="200"/>
        <w:jc w:val="both"/>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二、关于享受优惠政策的主体及价格扣除比例</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（1）投标人提供的服务全部均由优惠主体承接，则对其投标总价给予</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的扣除，用扣除后的价格参与评审。满足多项优惠政策的企业，不重复享受多项价格扣除政策。</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（2）根据《工业和信息化部、国家统计局、国家发展和改革委员会、财政部关于印发中小企业划型标准规定的通知》（工信部联企业〔2011〕300 号），本项目采购标的（服务需求）对应的中小企业划分标准所属行业为</w:t>
      </w:r>
      <w:r>
        <w:rPr>
          <w:rFonts w:hint="eastAsia" w:ascii="仿宋_GB2312" w:hAnsi="仿宋_GB2312" w:eastAsia="仿宋_GB2312" w:cs="仿宋_GB2312"/>
          <w:sz w:val="32"/>
          <w:szCs w:val="32"/>
          <w:u w:val="single"/>
          <w:lang w:val="en-US" w:eastAsia="zh-CN"/>
        </w:rPr>
        <w:t>工业</w:t>
      </w:r>
      <w:r>
        <w:rPr>
          <w:rFonts w:hint="eastAsia" w:ascii="仿宋_GB2312" w:hAnsi="仿宋_GB2312" w:eastAsia="仿宋_GB2312" w:cs="仿宋_GB2312"/>
          <w:sz w:val="32"/>
          <w:szCs w:val="32"/>
        </w:rPr>
        <w:t>。</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（4）享受价格扣除获得政府采购合同的，小微企业不得将合同分包给大中型企业。</w:t>
      </w:r>
    </w:p>
    <w:p>
      <w:pPr>
        <w:pStyle w:val="9"/>
        <w:rPr>
          <w:rFonts w:hint="eastAsia"/>
        </w:rPr>
      </w:pPr>
    </w:p>
    <w:p>
      <w:pPr>
        <w:pStyle w:val="3"/>
        <w:spacing w:beforeAutospacing="0" w:afterAutospacing="0" w:line="500" w:lineRule="exact"/>
        <w:ind w:firstLine="640" w:firstLineChars="200"/>
        <w:jc w:val="both"/>
        <w:rPr>
          <w:rFonts w:hint="default"/>
          <w:b/>
          <w:sz w:val="36"/>
          <w:szCs w:val="36"/>
        </w:rPr>
      </w:pPr>
      <w:r>
        <w:rPr>
          <w:rFonts w:ascii="黑体" w:hAnsi="黑体" w:eastAsia="黑体" w:cs="黑体"/>
          <w:sz w:val="32"/>
          <w:szCs w:val="32"/>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9"/>
        <w:rPr>
          <w:b/>
          <w:sz w:val="36"/>
          <w:szCs w:val="36"/>
        </w:rPr>
      </w:pPr>
    </w:p>
    <w:p>
      <w:pPr>
        <w:rPr>
          <w:b/>
          <w:sz w:val="36"/>
          <w:szCs w:val="36"/>
        </w:rPr>
      </w:pPr>
    </w:p>
    <w:p>
      <w:pPr>
        <w:pStyle w:val="9"/>
        <w:rPr>
          <w:b/>
          <w:sz w:val="36"/>
          <w:szCs w:val="36"/>
        </w:rPr>
      </w:pPr>
    </w:p>
    <w:p>
      <w:pPr>
        <w:pStyle w:val="18"/>
        <w:rPr>
          <w:b/>
          <w:sz w:val="36"/>
          <w:szCs w:val="36"/>
        </w:rPr>
      </w:pPr>
    </w:p>
    <w:p>
      <w:pPr>
        <w:pStyle w:val="18"/>
        <w:rPr>
          <w:b/>
          <w:sz w:val="36"/>
          <w:szCs w:val="36"/>
        </w:rPr>
      </w:pPr>
    </w:p>
    <w:p>
      <w:pPr>
        <w:pStyle w:val="18"/>
        <w:rPr>
          <w:b/>
          <w:sz w:val="36"/>
          <w:szCs w:val="36"/>
        </w:rPr>
      </w:pPr>
    </w:p>
    <w:p>
      <w:pPr>
        <w:pStyle w:val="18"/>
        <w:rPr>
          <w:b/>
          <w:sz w:val="36"/>
          <w:szCs w:val="36"/>
        </w:rPr>
      </w:pPr>
    </w:p>
    <w:p>
      <w:pPr>
        <w:spacing w:line="500" w:lineRule="exact"/>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响应责任。</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本公司（联合体）郑重声明，根据《政府采购促进中小企业发展管理办法》（财库〔2020〕46号）的规定，本公司（联合体）参加</w:t>
      </w:r>
      <w:r>
        <w:rPr>
          <w:rFonts w:hint="eastAsia" w:ascii="仿宋_GB2312" w:hAnsi="仿宋_GB2312" w:eastAsia="仿宋_GB2312" w:cs="仿宋_GB2312"/>
          <w:sz w:val="32"/>
          <w:szCs w:val="32"/>
          <w:u w:val="single"/>
        </w:rPr>
        <w:t>（单位名称）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采购活动，提供的货物全部由符合政策要求的中小企业制造。相关企业（含联合体中的中小企业、签订分包意向协议的中小企业）的具体情况如下：</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（采购文件中明确的所属行业）</w:t>
      </w:r>
      <w:r>
        <w:rPr>
          <w:rFonts w:hint="eastAsia" w:ascii="仿宋_GB2312" w:hAnsi="仿宋_GB2312" w:eastAsia="仿宋_GB2312" w:cs="仿宋_GB2312"/>
          <w:sz w:val="32"/>
          <w:szCs w:val="32"/>
        </w:rPr>
        <w:t>行业；制造商为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人，营业收入为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万元，资产总额为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万元，属于</w:t>
      </w:r>
      <w:r>
        <w:rPr>
          <w:rFonts w:hint="eastAsia" w:ascii="仿宋_GB2312" w:hAnsi="仿宋_GB2312" w:eastAsia="仿宋_GB2312" w:cs="仿宋_GB2312"/>
          <w:sz w:val="32"/>
          <w:szCs w:val="32"/>
          <w:u w:val="single"/>
        </w:rPr>
        <w:t>（中型企业、小型企业、微型企业）</w:t>
      </w: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以上企业，不属于大企业的分支机构，不存在控股股东为大企业的情形，也不存在与大企业的负责人为同一人的情形。</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本企业对上述声明内容的真实性负责。如有虚假，将依法承担相应责任。</w:t>
      </w:r>
    </w:p>
    <w:p>
      <w:pPr>
        <w:pStyle w:val="9"/>
      </w:pPr>
    </w:p>
    <w:p>
      <w:pPr>
        <w:spacing w:line="44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企业名称（盖章）：</w:t>
      </w:r>
    </w:p>
    <w:p>
      <w:pPr>
        <w:spacing w:line="440" w:lineRule="exact"/>
        <w:ind w:firstLine="640" w:firstLineChars="200"/>
        <w:rPr>
          <w:b/>
          <w:sz w:val="36"/>
          <w:szCs w:val="36"/>
        </w:rPr>
      </w:pPr>
      <w:r>
        <w:rPr>
          <w:rFonts w:hint="eastAsia" w:ascii="仿宋_GB2312" w:hAnsi="仿宋_GB2312" w:eastAsia="仿宋_GB2312" w:cs="仿宋_GB2312"/>
          <w:sz w:val="32"/>
          <w:szCs w:val="32"/>
        </w:rPr>
        <w:t xml:space="preserve">                       日期： </w:t>
      </w:r>
    </w:p>
    <w:p>
      <w:pPr>
        <w:spacing w:line="500" w:lineRule="exact"/>
        <w:jc w:val="center"/>
        <w:rPr>
          <w:b/>
          <w:sz w:val="36"/>
          <w:szCs w:val="36"/>
        </w:rPr>
      </w:pPr>
    </w:p>
    <w:p>
      <w:pPr>
        <w:spacing w:line="500" w:lineRule="exact"/>
        <w:jc w:val="center"/>
        <w:rPr>
          <w:b/>
          <w:sz w:val="36"/>
          <w:szCs w:val="36"/>
        </w:rPr>
      </w:pPr>
    </w:p>
    <w:p>
      <w:pPr>
        <w:pStyle w:val="9"/>
        <w:rPr>
          <w:b/>
          <w:sz w:val="36"/>
          <w:szCs w:val="36"/>
        </w:rPr>
      </w:pPr>
    </w:p>
    <w:p>
      <w:pPr>
        <w:rPr>
          <w:b/>
          <w:sz w:val="36"/>
          <w:szCs w:val="36"/>
        </w:rPr>
      </w:pPr>
    </w:p>
    <w:p>
      <w:pPr>
        <w:pStyle w:val="9"/>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本单位知悉《促进残疾人就业政府采购政策的通知》（财库〔2017〕141号）的规定，承诺提供的声明函内容是真实的，如提供声明函内容不实，则依法追究相关法律责任。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pStyle w:val="9"/>
        <w:tabs>
          <w:tab w:val="left" w:pos="562"/>
          <w:tab w:val="left" w:pos="3372"/>
          <w:tab w:val="left" w:pos="3653"/>
        </w:tabs>
        <w:spacing w:line="560" w:lineRule="exact"/>
        <w:rPr>
          <w:rFonts w:ascii="仿宋_GB2312" w:hAnsi="仿宋_GB2312" w:eastAsia="仿宋_GB2312" w:cs="仿宋_GB2312"/>
        </w:rPr>
      </w:pPr>
    </w:p>
    <w:p>
      <w:pPr>
        <w:spacing w:line="560" w:lineRule="exact"/>
      </w:pP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pStyle w:val="9"/>
        <w:rPr>
          <w:rFonts w:ascii="仿宋_GB2312" w:hAnsi="仿宋_GB2312" w:eastAsia="仿宋_GB2312" w:cs="仿宋_GB2312"/>
        </w:rPr>
      </w:pPr>
    </w:p>
    <w:p>
      <w:pPr>
        <w:pStyle w:val="9"/>
        <w:rPr>
          <w:rFonts w:ascii="仿宋_GB2312" w:hAnsi="仿宋_GB2312" w:eastAsia="仿宋_GB2312" w:cs="仿宋_GB2312"/>
        </w:rPr>
      </w:pPr>
    </w:p>
    <w:p>
      <w:pPr>
        <w:rPr>
          <w:rFonts w:ascii="仿宋_GB2312" w:hAnsi="仿宋_GB2312" w:eastAsia="仿宋_GB2312" w:cs="仿宋_GB2312"/>
          <w:sz w:val="32"/>
          <w:szCs w:val="32"/>
        </w:rPr>
      </w:pPr>
    </w:p>
    <w:p>
      <w:pPr>
        <w:pStyle w:val="26"/>
      </w:pPr>
    </w:p>
    <w:p/>
    <w:p/>
    <w:p/>
    <w:p>
      <w:pPr>
        <w:numPr>
          <w:ilvl w:val="0"/>
          <w:numId w:val="5"/>
        </w:numPr>
        <w:spacing w:line="500" w:lineRule="exact"/>
        <w:jc w:val="center"/>
        <w:rPr>
          <w:b/>
          <w:sz w:val="36"/>
          <w:szCs w:val="36"/>
        </w:rPr>
      </w:pPr>
      <w:r>
        <w:rPr>
          <w:rFonts w:hint="eastAsia"/>
          <w:b/>
          <w:sz w:val="36"/>
          <w:szCs w:val="36"/>
        </w:rPr>
        <w:t>监狱企业声明函</w:t>
      </w:r>
    </w:p>
    <w:p>
      <w:pPr>
        <w:pStyle w:val="9"/>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附：省级以上监狱管理局、戒毒管理局（含新疆生产建设兵团）出具的监狱企业证明文件。</w:t>
      </w:r>
    </w:p>
    <w:p>
      <w:pPr>
        <w:spacing w:line="560" w:lineRule="exact"/>
        <w:ind w:firstLine="640" w:firstLineChars="200"/>
        <w:jc w:val="left"/>
        <w:rPr>
          <w:rFonts w:ascii="仿宋_GB2312" w:hAnsi="仿宋_GB2312" w:eastAsia="仿宋_GB2312" w:cs="仿宋_GB2312"/>
          <w:sz w:val="32"/>
          <w:szCs w:val="32"/>
        </w:rPr>
      </w:pPr>
    </w:p>
    <w:p>
      <w:pPr>
        <w:pStyle w:val="9"/>
      </w:pPr>
    </w:p>
    <w:p>
      <w:pPr>
        <w:spacing w:line="560" w:lineRule="exact"/>
        <w:ind w:firstLine="5120" w:firstLineChars="1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5120" w:firstLineChars="1600"/>
        <w:jc w:val="left"/>
        <w:rPr>
          <w:b/>
          <w:sz w:val="32"/>
          <w:szCs w:val="32"/>
        </w:rPr>
      </w:pPr>
      <w:r>
        <w:rPr>
          <w:rFonts w:hint="eastAsia" w:ascii="仿宋_GB2312" w:hAnsi="仿宋_GB2312" w:eastAsia="仿宋_GB2312" w:cs="仿宋_GB2312"/>
          <w:sz w:val="32"/>
          <w:szCs w:val="32"/>
        </w:rPr>
        <w:t>日  期：</w:t>
      </w:r>
    </w:p>
    <w:p>
      <w:pPr>
        <w:pStyle w:val="3"/>
        <w:spacing w:beforeAutospacing="0" w:afterAutospacing="0" w:line="500" w:lineRule="exact"/>
        <w:ind w:firstLine="643" w:firstLineChars="200"/>
        <w:jc w:val="both"/>
        <w:rPr>
          <w:rFonts w:hint="default" w:ascii="Calibri" w:hAnsi="Calibri" w:cs="黑体"/>
          <w:b/>
          <w:kern w:val="2"/>
          <w:sz w:val="32"/>
          <w:szCs w:val="32"/>
        </w:rPr>
      </w:pPr>
    </w:p>
    <w:p>
      <w:pPr>
        <w:pStyle w:val="3"/>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21"/>
        <w:tblW w:w="13965" w:type="dxa"/>
        <w:tblInd w:w="0" w:type="dxa"/>
        <w:tblLayout w:type="fixed"/>
        <w:tblCellMar>
          <w:top w:w="15" w:type="dxa"/>
          <w:left w:w="15" w:type="dxa"/>
          <w:bottom w:w="15" w:type="dxa"/>
          <w:right w:w="15" w:type="dxa"/>
        </w:tblCellMar>
      </w:tblPr>
      <w:tblGrid>
        <w:gridCol w:w="574"/>
        <w:gridCol w:w="2745"/>
        <w:gridCol w:w="2235"/>
        <w:gridCol w:w="872"/>
        <w:gridCol w:w="2177"/>
        <w:gridCol w:w="1496"/>
        <w:gridCol w:w="1466"/>
        <w:gridCol w:w="1440"/>
        <w:gridCol w:w="960"/>
      </w:tblGrid>
      <w:tr>
        <w:tblPrEx>
          <w:tblCellMar>
            <w:top w:w="15" w:type="dxa"/>
            <w:left w:w="15" w:type="dxa"/>
            <w:bottom w:w="15" w:type="dxa"/>
            <w:right w:w="15" w:type="dxa"/>
          </w:tblCellMar>
        </w:tblPrEx>
        <w:trPr>
          <w:trHeight w:val="705" w:hRule="atLeast"/>
        </w:trPr>
        <w:tc>
          <w:tcPr>
            <w:tcW w:w="13965" w:type="dxa"/>
            <w:gridSpan w:val="9"/>
            <w:noWrap/>
            <w:vAlign w:val="center"/>
          </w:tcPr>
          <w:p>
            <w:pPr>
              <w:widowControl/>
              <w:jc w:val="center"/>
              <w:textAlignment w:val="center"/>
              <w:rPr>
                <w:rFonts w:ascii="仿宋" w:hAnsi="仿宋" w:eastAsia="仿宋" w:cs="仿宋"/>
                <w:b/>
                <w:color w:val="000000"/>
                <w:sz w:val="44"/>
                <w:szCs w:val="44"/>
              </w:rPr>
            </w:pPr>
            <w:r>
              <w:rPr>
                <w:rFonts w:hint="eastAsia" w:ascii="宋体" w:hAnsi="宋体" w:eastAsia="宋体" w:cs="宋体"/>
                <w:b w:val="0"/>
                <w:bCs w:val="0"/>
                <w:i w:val="0"/>
                <w:iCs w:val="0"/>
                <w:color w:val="000000"/>
                <w:kern w:val="0"/>
                <w:sz w:val="44"/>
                <w:szCs w:val="44"/>
                <w:u w:val="none"/>
                <w:lang w:val="en-US" w:eastAsia="zh-CN" w:bidi="ar"/>
              </w:rPr>
              <w:t>开标一览表</w:t>
            </w:r>
          </w:p>
        </w:tc>
      </w:tr>
      <w:tr>
        <w:tblPrEx>
          <w:tblCellMar>
            <w:top w:w="15" w:type="dxa"/>
            <w:left w:w="15" w:type="dxa"/>
            <w:bottom w:w="15" w:type="dxa"/>
            <w:right w:w="15" w:type="dxa"/>
          </w:tblCellMar>
        </w:tblPrEx>
        <w:trPr>
          <w:trHeight w:val="585" w:hRule="atLeast"/>
        </w:trPr>
        <w:tc>
          <w:tcPr>
            <w:tcW w:w="6426"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投标人名称：　　　　　　　　　　　　　　　　　　　　　　　　　　　　　　　　</w:t>
            </w:r>
          </w:p>
        </w:tc>
        <w:tc>
          <w:tcPr>
            <w:tcW w:w="513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采购项目编号:</w:t>
            </w: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投标货币：人民币</w:t>
            </w:r>
          </w:p>
        </w:tc>
      </w:tr>
      <w:tr>
        <w:tblPrEx>
          <w:tblCellMar>
            <w:top w:w="15" w:type="dxa"/>
            <w:left w:w="15" w:type="dxa"/>
            <w:bottom w:w="15" w:type="dxa"/>
            <w:right w:w="15" w:type="dxa"/>
          </w:tblCellMar>
        </w:tblPrEx>
        <w:trPr>
          <w:trHeight w:val="67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序号</w:t>
            </w:r>
          </w:p>
        </w:tc>
        <w:tc>
          <w:tcPr>
            <w:tcW w:w="27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货物名称</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val="en-US" w:eastAsia="zh-CN"/>
              </w:rPr>
              <w:t>生产厂家</w:t>
            </w:r>
            <w:r>
              <w:rPr>
                <w:rFonts w:hint="eastAsia" w:ascii="仿宋" w:hAnsi="仿宋" w:eastAsia="仿宋" w:cs="仿宋"/>
                <w:color w:val="000000"/>
                <w:kern w:val="0"/>
                <w:sz w:val="28"/>
                <w:szCs w:val="28"/>
              </w:rPr>
              <w:t>名称</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rPr>
              <w:t>数量</w:t>
            </w:r>
            <w:r>
              <w:rPr>
                <w:rFonts w:hint="eastAsia" w:ascii="仿宋" w:hAnsi="仿宋" w:eastAsia="仿宋" w:cs="仿宋"/>
                <w:color w:val="000000"/>
                <w:kern w:val="0"/>
                <w:sz w:val="28"/>
                <w:szCs w:val="28"/>
                <w:lang w:val="en-US" w:eastAsia="zh-CN"/>
              </w:rPr>
              <w:t>/单位</w:t>
            </w:r>
          </w:p>
        </w:tc>
        <w:tc>
          <w:tcPr>
            <w:tcW w:w="21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型号和规格</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单价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元</w:t>
            </w:r>
            <w:r>
              <w:rPr>
                <w:rFonts w:hint="eastAsia" w:ascii="仿宋" w:hAnsi="仿宋" w:eastAsia="仿宋" w:cs="仿宋"/>
                <w:color w:val="000000"/>
                <w:sz w:val="28"/>
                <w:szCs w:val="28"/>
                <w:lang w:eastAsia="zh-CN"/>
              </w:rPr>
              <w:t>）</w:t>
            </w:r>
          </w:p>
        </w:tc>
        <w:tc>
          <w:tcPr>
            <w:tcW w:w="14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rPr>
              <w:t>总价</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元</w:t>
            </w:r>
            <w:r>
              <w:rPr>
                <w:rFonts w:hint="eastAsia" w:ascii="仿宋" w:hAnsi="仿宋" w:eastAsia="仿宋" w:cs="仿宋"/>
                <w:color w:val="000000"/>
                <w:kern w:val="0"/>
                <w:sz w:val="28"/>
                <w:szCs w:val="28"/>
                <w:lang w:eastAsia="zh-CN"/>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交货期</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备注</w:t>
            </w:r>
          </w:p>
        </w:tc>
      </w:tr>
      <w:tr>
        <w:tblPrEx>
          <w:tblCellMar>
            <w:top w:w="15" w:type="dxa"/>
            <w:left w:w="15" w:type="dxa"/>
            <w:bottom w:w="15" w:type="dxa"/>
            <w:right w:w="15" w:type="dxa"/>
          </w:tblCellMar>
        </w:tblPrEx>
        <w:trPr>
          <w:trHeight w:val="61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8"/>
                <w:szCs w:val="28"/>
              </w:rPr>
            </w:pPr>
          </w:p>
        </w:tc>
        <w:tc>
          <w:tcPr>
            <w:tcW w:w="14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r>
      <w:tr>
        <w:tblPrEx>
          <w:tblCellMar>
            <w:top w:w="15" w:type="dxa"/>
            <w:left w:w="15" w:type="dxa"/>
            <w:bottom w:w="15" w:type="dxa"/>
            <w:right w:w="15" w:type="dxa"/>
          </w:tblCellMar>
        </w:tblPrEx>
        <w:trPr>
          <w:trHeight w:val="690"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274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2177"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146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8"/>
                <w:szCs w:val="28"/>
              </w:rPr>
            </w:pPr>
          </w:p>
        </w:tc>
      </w:tr>
      <w:tr>
        <w:tblPrEx>
          <w:tblCellMar>
            <w:top w:w="15" w:type="dxa"/>
            <w:left w:w="15" w:type="dxa"/>
            <w:bottom w:w="15" w:type="dxa"/>
            <w:right w:w="15" w:type="dxa"/>
          </w:tblCellMar>
        </w:tblPrEx>
        <w:trPr>
          <w:trHeight w:val="645" w:hRule="atLeast"/>
        </w:trPr>
        <w:tc>
          <w:tcPr>
            <w:tcW w:w="33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投标总价(人民币大写)</w:t>
            </w:r>
          </w:p>
        </w:tc>
        <w:tc>
          <w:tcPr>
            <w:tcW w:w="6780"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8"/>
                <w:szCs w:val="28"/>
              </w:rPr>
            </w:pPr>
          </w:p>
        </w:tc>
        <w:tc>
          <w:tcPr>
            <w:tcW w:w="14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人民币小写</w:t>
            </w:r>
          </w:p>
        </w:tc>
        <w:tc>
          <w:tcPr>
            <w:tcW w:w="240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8"/>
                <w:szCs w:val="28"/>
              </w:rPr>
            </w:pPr>
          </w:p>
        </w:tc>
      </w:tr>
    </w:tbl>
    <w:p>
      <w:pPr>
        <w:numPr>
          <w:ilvl w:val="0"/>
          <w:numId w:val="6"/>
        </w:numPr>
        <w:spacing w:line="500" w:lineRule="exact"/>
        <w:jc w:val="left"/>
        <w:rPr>
          <w:rFonts w:ascii="仿宋" w:hAnsi="仿宋" w:eastAsia="仿宋" w:cs="仿宋"/>
          <w:sz w:val="28"/>
          <w:szCs w:val="28"/>
        </w:rPr>
      </w:pPr>
      <w:r>
        <w:rPr>
          <w:rFonts w:hint="eastAsia" w:ascii="仿宋" w:hAnsi="仿宋" w:eastAsia="仿宋" w:cs="仿宋"/>
          <w:sz w:val="28"/>
          <w:szCs w:val="28"/>
        </w:rPr>
        <w:t>投标报价包含目的地交货价相关费用，设备价及运到深圳市龙岗区第</w:t>
      </w:r>
      <w:r>
        <w:rPr>
          <w:rFonts w:hint="eastAsia" w:ascii="仿宋" w:hAnsi="仿宋" w:eastAsia="仿宋" w:cs="仿宋"/>
          <w:sz w:val="28"/>
          <w:szCs w:val="28"/>
          <w:lang w:val="en-US" w:eastAsia="zh-CN"/>
        </w:rPr>
        <w:t>七</w:t>
      </w:r>
      <w:r>
        <w:rPr>
          <w:rFonts w:hint="eastAsia" w:ascii="仿宋" w:hAnsi="仿宋" w:eastAsia="仿宋" w:cs="仿宋"/>
          <w:sz w:val="28"/>
          <w:szCs w:val="28"/>
        </w:rPr>
        <w:t>人民医院指定安装地点的运输费、保险费和伴随服务费(人民币报价)。</w:t>
      </w:r>
    </w:p>
    <w:p>
      <w:pPr>
        <w:numPr>
          <w:ilvl w:val="0"/>
          <w:numId w:val="6"/>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6"/>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6"/>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法定代表人或其委托人（签字）：</w:t>
      </w:r>
    </w:p>
    <w:p>
      <w:pPr>
        <w:keepNext w:val="0"/>
        <w:keepLines w:val="0"/>
        <w:widowControl/>
        <w:suppressLineNumbers w:val="0"/>
        <w:spacing w:line="560" w:lineRule="exact"/>
        <w:jc w:val="left"/>
        <w:rPr>
          <w:rFonts w:hint="eastAsia" w:ascii="仿宋" w:hAnsi="仿宋" w:eastAsia="仿宋" w:cs="仿宋"/>
          <w:b/>
          <w:color w:val="000000"/>
          <w:kern w:val="0"/>
          <w:sz w:val="44"/>
          <w:szCs w:val="44"/>
          <w:lang w:val="en-US" w:eastAsia="zh-CN"/>
        </w:rPr>
      </w:pPr>
      <w:r>
        <w:rPr>
          <w:rFonts w:hint="eastAsia" w:ascii="仿宋" w:hAnsi="仿宋" w:eastAsia="仿宋" w:cs="仿宋"/>
          <w:sz w:val="28"/>
          <w:szCs w:val="28"/>
        </w:rPr>
        <w:t>投标单位全称（加盖公</w:t>
      </w:r>
      <w:r>
        <w:rPr>
          <w:rFonts w:hint="eastAsia" w:ascii="仿宋" w:hAnsi="仿宋" w:eastAsia="仿宋" w:cs="仿宋"/>
          <w:sz w:val="28"/>
          <w:szCs w:val="28"/>
          <w:lang w:val="en-US" w:eastAsia="zh-CN"/>
        </w:rPr>
        <w:t>章）：</w:t>
      </w:r>
    </w:p>
    <w:p>
      <w:pPr>
        <w:keepNext w:val="0"/>
        <w:keepLines w:val="0"/>
        <w:widowControl/>
        <w:suppressLineNumbers w:val="0"/>
        <w:jc w:val="center"/>
        <w:rPr>
          <w:ins w:id="0" w:author="HyoQi" w:date="2024-11-11T12:08:31Z"/>
          <w:rFonts w:hint="eastAsia" w:ascii="仿宋" w:hAnsi="仿宋" w:eastAsia="仿宋" w:cs="仿宋"/>
          <w:b/>
          <w:color w:val="000000"/>
          <w:kern w:val="0"/>
          <w:sz w:val="44"/>
          <w:szCs w:val="44"/>
          <w:lang w:val="en-US" w:eastAsia="zh-CN"/>
        </w:rPr>
      </w:pPr>
    </w:p>
    <w:p>
      <w:pPr>
        <w:keepNext w:val="0"/>
        <w:keepLines w:val="0"/>
        <w:widowControl/>
        <w:suppressLineNumbers w:val="0"/>
        <w:jc w:val="center"/>
        <w:rPr>
          <w:rFonts w:hint="eastAsia" w:ascii="仿宋" w:hAnsi="仿宋" w:eastAsia="仿宋" w:cs="仿宋"/>
          <w:b/>
          <w:color w:val="000000"/>
          <w:kern w:val="0"/>
          <w:sz w:val="44"/>
          <w:szCs w:val="44"/>
          <w:lang w:val="en-US" w:eastAsia="zh-CN"/>
        </w:rPr>
      </w:pPr>
      <w:r>
        <w:rPr>
          <w:rFonts w:hint="eastAsia" w:ascii="仿宋" w:hAnsi="仿宋" w:eastAsia="仿宋" w:cs="仿宋"/>
          <w:b/>
          <w:color w:val="000000"/>
          <w:kern w:val="0"/>
          <w:sz w:val="44"/>
          <w:szCs w:val="44"/>
          <w:lang w:val="en-US" w:eastAsia="zh-CN"/>
        </w:rPr>
        <w:t>实质性条款响应情况表</w:t>
      </w:r>
    </w:p>
    <w:tbl>
      <w:tblPr>
        <w:tblStyle w:val="21"/>
        <w:tblW w:w="48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19"/>
        <w:gridCol w:w="3287"/>
        <w:gridCol w:w="130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22" w:type="pct"/>
            <w:shd w:val="clear" w:color="auto" w:fill="auto"/>
            <w:vAlign w:val="center"/>
          </w:tcPr>
          <w:p>
            <w:pPr>
              <w:keepNext w:val="0"/>
              <w:keepLines w:val="0"/>
              <w:widowControl/>
              <w:suppressLineNumbers w:val="0"/>
              <w:jc w:val="center"/>
              <w:rPr>
                <w:rFonts w:hint="eastAsia" w:ascii="黑体" w:hAnsi="黑体" w:eastAsia="黑体" w:cs="黑体"/>
                <w:b w:val="0"/>
                <w:bCs w:val="0"/>
              </w:rPr>
            </w:pPr>
            <w:r>
              <w:rPr>
                <w:rFonts w:hint="eastAsia" w:ascii="黑体" w:hAnsi="黑体" w:eastAsia="黑体" w:cs="黑体"/>
                <w:b w:val="0"/>
                <w:bCs w:val="0"/>
                <w:i w:val="0"/>
                <w:iCs w:val="0"/>
                <w:color w:val="000000"/>
                <w:kern w:val="0"/>
                <w:sz w:val="24"/>
                <w:szCs w:val="24"/>
                <w:lang w:val="en-US" w:eastAsia="zh-CN" w:bidi="ar"/>
              </w:rPr>
              <w:t>实质性条款具体内容</w:t>
            </w:r>
          </w:p>
        </w:tc>
        <w:tc>
          <w:tcPr>
            <w:tcW w:w="1250" w:type="pct"/>
            <w:shd w:val="clear" w:color="auto" w:fill="auto"/>
            <w:vAlign w:val="center"/>
          </w:tcPr>
          <w:p>
            <w:pPr>
              <w:keepNext w:val="0"/>
              <w:keepLines w:val="0"/>
              <w:widowControl/>
              <w:suppressLineNumbers w:val="0"/>
              <w:jc w:val="center"/>
              <w:rPr>
                <w:rFonts w:hint="eastAsia" w:ascii="黑体" w:hAnsi="黑体" w:eastAsia="黑体" w:cs="黑体"/>
                <w:b w:val="0"/>
                <w:bCs w:val="0"/>
              </w:rPr>
            </w:pPr>
            <w:r>
              <w:rPr>
                <w:rFonts w:hint="eastAsia" w:ascii="黑体" w:hAnsi="黑体" w:eastAsia="黑体" w:cs="黑体"/>
                <w:b w:val="0"/>
                <w:bCs w:val="0"/>
                <w:i w:val="0"/>
                <w:iCs w:val="0"/>
                <w:color w:val="000000"/>
                <w:kern w:val="0"/>
                <w:sz w:val="24"/>
                <w:szCs w:val="24"/>
                <w:lang w:val="en-US" w:eastAsia="zh-CN" w:bidi="ar"/>
              </w:rPr>
              <w:t>投标响应</w:t>
            </w:r>
          </w:p>
        </w:tc>
        <w:tc>
          <w:tcPr>
            <w:tcW w:w="497" w:type="pct"/>
            <w:shd w:val="clear" w:color="auto" w:fill="auto"/>
            <w:vAlign w:val="center"/>
          </w:tcPr>
          <w:p>
            <w:pPr>
              <w:keepNext w:val="0"/>
              <w:keepLines w:val="0"/>
              <w:widowControl/>
              <w:suppressLineNumbers w:val="0"/>
              <w:jc w:val="center"/>
              <w:rPr>
                <w:rFonts w:hint="eastAsia" w:ascii="黑体" w:hAnsi="黑体" w:eastAsia="黑体" w:cs="黑体"/>
                <w:b w:val="0"/>
                <w:bCs w:val="0"/>
              </w:rPr>
            </w:pPr>
            <w:r>
              <w:rPr>
                <w:rFonts w:hint="eastAsia" w:ascii="黑体" w:hAnsi="黑体" w:eastAsia="黑体" w:cs="黑体"/>
                <w:b w:val="0"/>
                <w:bCs w:val="0"/>
                <w:i w:val="0"/>
                <w:iCs w:val="0"/>
                <w:color w:val="000000"/>
                <w:kern w:val="0"/>
                <w:sz w:val="24"/>
                <w:szCs w:val="24"/>
                <w:lang w:val="en-US" w:eastAsia="zh-CN" w:bidi="ar"/>
              </w:rPr>
              <w:t>偏离情况</w:t>
            </w:r>
          </w:p>
        </w:tc>
        <w:tc>
          <w:tcPr>
            <w:tcW w:w="429" w:type="pct"/>
            <w:shd w:val="clear" w:color="auto" w:fill="auto"/>
            <w:vAlign w:val="center"/>
          </w:tcPr>
          <w:p>
            <w:pPr>
              <w:keepNext w:val="0"/>
              <w:keepLines w:val="0"/>
              <w:widowControl/>
              <w:suppressLineNumbers w:val="0"/>
              <w:jc w:val="center"/>
              <w:rPr>
                <w:rFonts w:hint="eastAsia" w:ascii="黑体" w:hAnsi="黑体" w:eastAsia="黑体" w:cs="黑体"/>
                <w:b w:val="0"/>
                <w:bCs w:val="0"/>
              </w:rPr>
            </w:pPr>
            <w:r>
              <w:rPr>
                <w:rFonts w:hint="eastAsia" w:ascii="黑体" w:hAnsi="黑体" w:eastAsia="黑体" w:cs="黑体"/>
                <w:b w:val="0"/>
                <w:bCs w:val="0"/>
                <w:i w:val="0"/>
                <w:iCs w:val="0"/>
                <w:color w:val="000000"/>
                <w:kern w:val="0"/>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22" w:type="pct"/>
            <w:shd w:val="clear" w:color="auto" w:fill="auto"/>
            <w:vAlign w:val="center"/>
          </w:tcPr>
          <w:p>
            <w:pPr>
              <w:spacing w:line="440" w:lineRule="exact"/>
              <w:ind w:firstLine="0" w:firstLineChars="0"/>
              <w:rPr>
                <w:rFonts w:hint="eastAsia" w:ascii="仿宋" w:hAnsi="仿宋" w:eastAsia="仿宋" w:cs="仿宋"/>
                <w:sz w:val="24"/>
                <w:szCs w:val="24"/>
              </w:rPr>
            </w:pP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b/>
                <w:bCs/>
                <w:kern w:val="0"/>
                <w:sz w:val="28"/>
                <w:szCs w:val="28"/>
                <w:lang w:val="en-US" w:eastAsia="zh-CN"/>
              </w:rPr>
              <w:t>八</w:t>
            </w:r>
            <w:r>
              <w:rPr>
                <w:rFonts w:hint="eastAsia" w:ascii="仿宋_GB2312" w:hAnsi="仿宋_GB2312" w:eastAsia="仿宋_GB2312" w:cs="仿宋_GB2312"/>
                <w:b/>
                <w:bCs/>
                <w:kern w:val="0"/>
                <w:sz w:val="28"/>
                <w:szCs w:val="28"/>
              </w:rPr>
              <w:t>、质量保证及售后服务</w:t>
            </w:r>
            <w:r>
              <w:rPr>
                <w:rFonts w:hint="eastAsia" w:ascii="仿宋_GB2312" w:hAnsi="仿宋_GB2312" w:eastAsia="仿宋_GB2312" w:cs="仿宋_GB2312"/>
                <w:b/>
                <w:bCs/>
                <w:kern w:val="0"/>
                <w:sz w:val="28"/>
                <w:szCs w:val="28"/>
                <w:lang w:val="en-US" w:eastAsia="zh-CN"/>
              </w:rPr>
              <w:t>:</w:t>
            </w:r>
            <w:r>
              <w:rPr>
                <w:rFonts w:hint="eastAsia" w:ascii="仿宋_GB2312" w:hAnsi="仿宋_GB2312" w:eastAsia="仿宋_GB2312" w:cs="仿宋_GB2312"/>
                <w:sz w:val="28"/>
                <w:szCs w:val="28"/>
              </w:rPr>
              <w:t>对所提供的设备整机质保期</w:t>
            </w:r>
            <w:r>
              <w:rPr>
                <w:rFonts w:hint="eastAsia" w:ascii="仿宋_GB2312" w:hAnsi="仿宋_GB2312" w:eastAsia="仿宋_GB2312" w:cs="仿宋_GB2312"/>
                <w:sz w:val="28"/>
                <w:szCs w:val="28"/>
                <w:lang w:val="en-US" w:eastAsia="zh-CN"/>
              </w:rPr>
              <w:t>至少2</w:t>
            </w:r>
            <w:r>
              <w:rPr>
                <w:rFonts w:hint="eastAsia" w:ascii="仿宋_GB2312" w:hAnsi="仿宋_GB2312" w:eastAsia="仿宋_GB2312" w:cs="仿宋_GB2312"/>
                <w:sz w:val="28"/>
                <w:szCs w:val="28"/>
              </w:rPr>
              <w:t>年（以验收合格之日起计算）</w:t>
            </w:r>
            <w:r>
              <w:rPr>
                <w:rFonts w:hint="eastAsia" w:ascii="仿宋_GB2312" w:hAnsi="仿宋_GB2312" w:eastAsia="仿宋_GB2312" w:cs="仿宋_GB2312"/>
                <w:sz w:val="28"/>
                <w:szCs w:val="28"/>
                <w:lang w:eastAsia="zh-CN"/>
              </w:rPr>
              <w:t>，质保期后保修期</w:t>
            </w:r>
            <w:r>
              <w:rPr>
                <w:rFonts w:hint="eastAsia" w:ascii="仿宋_GB2312" w:hAnsi="仿宋_GB2312" w:eastAsia="仿宋_GB2312" w:cs="仿宋_GB2312"/>
                <w:sz w:val="28"/>
                <w:szCs w:val="28"/>
                <w:lang w:val="en-US" w:eastAsia="zh-CN"/>
              </w:rPr>
              <w:t>不少于</w:t>
            </w:r>
            <w:r>
              <w:rPr>
                <w:rFonts w:hint="eastAsia" w:ascii="仿宋_GB2312" w:hAnsi="仿宋_GB2312" w:eastAsia="仿宋_GB2312" w:cs="仿宋_GB2312"/>
                <w:sz w:val="28"/>
                <w:szCs w:val="28"/>
                <w:lang w:eastAsia="zh-CN"/>
              </w:rPr>
              <w:t>3年</w:t>
            </w:r>
            <w:r>
              <w:rPr>
                <w:rFonts w:hint="eastAsia" w:ascii="仿宋_GB2312" w:hAnsi="仿宋_GB2312" w:eastAsia="仿宋_GB2312" w:cs="仿宋_GB2312"/>
                <w:sz w:val="28"/>
                <w:szCs w:val="28"/>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w:t>
            </w:r>
            <w:r>
              <w:rPr>
                <w:rFonts w:hint="eastAsia" w:ascii="仿宋_GB2312" w:hAnsi="仿宋_GB2312" w:eastAsia="仿宋_GB2312" w:cs="仿宋_GB2312"/>
                <w:sz w:val="28"/>
                <w:szCs w:val="28"/>
                <w:lang w:eastAsia="zh-CN"/>
              </w:rPr>
              <w:t>，所有服务及配件全部免费</w:t>
            </w:r>
            <w:r>
              <w:rPr>
                <w:rFonts w:hint="eastAsia" w:ascii="仿宋_GB2312" w:hAnsi="仿宋_GB2312" w:eastAsia="仿宋_GB2312" w:cs="仿宋_GB2312"/>
                <w:sz w:val="28"/>
                <w:szCs w:val="28"/>
              </w:rPr>
              <w:t>。投标人不能修理或不能调换，按不能交货处理。保修期内，免费维修，用户只承担更换零</w:t>
            </w:r>
            <w:r>
              <w:rPr>
                <w:rFonts w:hint="eastAsia" w:ascii="仿宋_GB2312" w:hAnsi="仿宋_GB2312" w:eastAsia="仿宋_GB2312" w:cs="仿宋_GB2312"/>
                <w:sz w:val="28"/>
                <w:szCs w:val="28"/>
                <w:lang w:val="en-US" w:eastAsia="zh-CN"/>
              </w:rPr>
              <w:t>配</w:t>
            </w:r>
            <w:r>
              <w:rPr>
                <w:rFonts w:hint="eastAsia" w:ascii="仿宋_GB2312" w:hAnsi="仿宋_GB2312" w:eastAsia="仿宋_GB2312" w:cs="仿宋_GB2312"/>
                <w:sz w:val="28"/>
                <w:szCs w:val="28"/>
              </w:rPr>
              <w:t>件的费用。</w:t>
            </w:r>
          </w:p>
        </w:tc>
        <w:tc>
          <w:tcPr>
            <w:tcW w:w="1250" w:type="pct"/>
            <w:shd w:val="clear" w:color="auto" w:fill="auto"/>
            <w:vAlign w:val="center"/>
          </w:tcPr>
          <w:p>
            <w:pPr>
              <w:ind w:firstLine="280" w:firstLineChars="100"/>
              <w:rPr>
                <w:rFonts w:hint="eastAsia" w:ascii="仿宋" w:hAnsi="仿宋" w:eastAsia="仿宋" w:cs="仿宋"/>
                <w:sz w:val="28"/>
                <w:szCs w:val="28"/>
              </w:rPr>
            </w:pPr>
          </w:p>
        </w:tc>
        <w:tc>
          <w:tcPr>
            <w:tcW w:w="497" w:type="pct"/>
            <w:shd w:val="clear" w:color="auto" w:fill="auto"/>
            <w:vAlign w:val="center"/>
          </w:tcPr>
          <w:p>
            <w:pPr>
              <w:ind w:firstLine="280" w:firstLineChars="100"/>
              <w:rPr>
                <w:rFonts w:hint="eastAsia" w:ascii="仿宋" w:hAnsi="仿宋" w:eastAsia="仿宋" w:cs="仿宋"/>
                <w:sz w:val="28"/>
                <w:szCs w:val="28"/>
              </w:rPr>
            </w:pPr>
          </w:p>
        </w:tc>
        <w:tc>
          <w:tcPr>
            <w:tcW w:w="429" w:type="pct"/>
            <w:shd w:val="clear" w:color="auto" w:fill="auto"/>
            <w:vAlign w:val="center"/>
          </w:tcPr>
          <w:p>
            <w:pPr>
              <w:ind w:firstLine="280" w:firstLineChars="100"/>
              <w:rPr>
                <w:rFonts w:hint="eastAsia" w:ascii="仿宋" w:hAnsi="仿宋" w:eastAsia="仿宋" w:cs="仿宋"/>
                <w:sz w:val="28"/>
                <w:szCs w:val="28"/>
              </w:rPr>
            </w:pPr>
          </w:p>
        </w:tc>
      </w:tr>
    </w:tbl>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上表所列各项均为不可负偏离条款。</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2.“投标响应”一栏应当详细填写投标人自身响应情况。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4.评审委员会有权对投标响应情况作出判断（作出评审结论）。</w:t>
      </w:r>
    </w:p>
    <w:p>
      <w:pPr>
        <w:keepNext w:val="0"/>
        <w:keepLines w:val="0"/>
        <w:widowControl/>
        <w:suppressLineNumbers w:val="0"/>
        <w:spacing w:line="360" w:lineRule="exact"/>
        <w:jc w:val="left"/>
        <w:rPr>
          <w:rFonts w:hint="eastAsia" w:ascii="仿宋" w:hAnsi="仿宋" w:eastAsia="仿宋" w:cs="仿宋"/>
          <w:b/>
          <w:color w:val="000000"/>
          <w:kern w:val="0"/>
          <w:sz w:val="44"/>
          <w:szCs w:val="44"/>
          <w:lang w:val="en-US" w:eastAsia="zh-CN"/>
        </w:rPr>
      </w:pPr>
      <w:r>
        <w:rPr>
          <w:rFonts w:hint="eastAsia" w:ascii="仿宋" w:hAnsi="仿宋" w:eastAsia="仿宋" w:cs="仿宋"/>
          <w:sz w:val="28"/>
          <w:szCs w:val="28"/>
          <w:lang w:val="en-US" w:eastAsia="zh-CN"/>
        </w:rPr>
        <w:t>5.实质性响应条款“投标响应情况”与投标文件其它内容冲突的，以实质性响应条款“投标响应情况”为准。</w:t>
      </w:r>
    </w:p>
    <w:p>
      <w:pPr>
        <w:widowControl/>
        <w:numPr>
          <w:ilvl w:val="-1"/>
          <w:numId w:val="0"/>
        </w:numPr>
        <w:spacing w:line="240" w:lineRule="auto"/>
        <w:ind w:firstLine="0" w:firstLineChars="0"/>
        <w:jc w:val="center"/>
        <w:rPr>
          <w:rFonts w:hint="eastAsia" w:ascii="仿宋" w:hAnsi="仿宋" w:eastAsia="仿宋" w:cs="仿宋"/>
          <w:b/>
          <w:bCs w:val="0"/>
          <w:color w:val="000000"/>
          <w:kern w:val="0"/>
          <w:sz w:val="44"/>
          <w:szCs w:val="44"/>
          <w:lang w:val="en-US" w:eastAsia="zh-CN"/>
        </w:rPr>
      </w:pPr>
      <w:r>
        <w:rPr>
          <w:rFonts w:hint="eastAsia" w:ascii="仿宋" w:hAnsi="仿宋" w:eastAsia="仿宋" w:cs="仿宋"/>
          <w:b/>
          <w:bCs w:val="0"/>
          <w:color w:val="000000"/>
          <w:kern w:val="0"/>
          <w:sz w:val="44"/>
          <w:szCs w:val="44"/>
        </w:rPr>
        <w:t>技术条款偏离表</w:t>
      </w:r>
    </w:p>
    <w:tbl>
      <w:tblPr>
        <w:tblStyle w:val="22"/>
        <w:tblpPr w:leftFromText="180" w:rightFromText="180" w:vertAnchor="page" w:horzAnchor="page" w:tblpX="1422" w:tblpY="2520"/>
        <w:tblW w:w="14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233"/>
        <w:gridCol w:w="5486"/>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2" w:type="dxa"/>
            <w:noWrap w:val="0"/>
            <w:vAlign w:val="center"/>
          </w:tcPr>
          <w:p>
            <w:pPr>
              <w:widowControl/>
              <w:numPr>
                <w:ilvl w:val="0"/>
                <w:numId w:val="0"/>
              </w:numPr>
              <w:jc w:val="center"/>
              <w:rPr>
                <w:rFonts w:hint="eastAsia" w:ascii="宋体" w:hAnsi="宋体" w:eastAsia="宋体" w:cs="宋体"/>
                <w:kern w:val="0"/>
                <w:sz w:val="24"/>
              </w:rPr>
            </w:pPr>
            <w:r>
              <w:rPr>
                <w:rFonts w:hint="eastAsia" w:ascii="宋体" w:hAnsi="宋体" w:eastAsia="宋体" w:cs="宋体"/>
                <w:kern w:val="0"/>
                <w:sz w:val="24"/>
              </w:rPr>
              <w:t>序号</w:t>
            </w:r>
          </w:p>
        </w:tc>
        <w:tc>
          <w:tcPr>
            <w:tcW w:w="6233" w:type="dxa"/>
            <w:noWrap w:val="0"/>
            <w:vAlign w:val="center"/>
          </w:tcPr>
          <w:p>
            <w:pPr>
              <w:widowControl/>
              <w:numPr>
                <w:ilvl w:val="0"/>
                <w:numId w:val="0"/>
              </w:numPr>
              <w:jc w:val="center"/>
              <w:rPr>
                <w:rFonts w:hint="eastAsia" w:ascii="宋体" w:hAnsi="宋体" w:eastAsia="宋体" w:cs="宋体"/>
                <w:kern w:val="0"/>
                <w:sz w:val="21"/>
                <w:szCs w:val="21"/>
              </w:rPr>
            </w:pPr>
            <w:r>
              <w:rPr>
                <w:rFonts w:hint="eastAsia" w:ascii="宋体" w:hAnsi="宋体" w:eastAsia="宋体" w:cs="宋体"/>
                <w:kern w:val="0"/>
                <w:sz w:val="21"/>
                <w:szCs w:val="21"/>
              </w:rPr>
              <w:t>招标参数</w:t>
            </w:r>
          </w:p>
        </w:tc>
        <w:tc>
          <w:tcPr>
            <w:tcW w:w="5486" w:type="dxa"/>
            <w:noWrap w:val="0"/>
            <w:vAlign w:val="center"/>
          </w:tcPr>
          <w:p>
            <w:pPr>
              <w:widowControl/>
              <w:numPr>
                <w:ilvl w:val="0"/>
                <w:numId w:val="0"/>
              </w:num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投标参数</w:t>
            </w:r>
            <w:r>
              <w:rPr>
                <w:rFonts w:hint="eastAsia" w:ascii="宋体" w:hAnsi="宋体" w:cs="宋体"/>
                <w:kern w:val="0"/>
                <w:sz w:val="21"/>
                <w:szCs w:val="21"/>
                <w:lang w:val="en-US" w:eastAsia="zh-CN"/>
              </w:rPr>
              <w:t>响应</w:t>
            </w:r>
          </w:p>
        </w:tc>
        <w:tc>
          <w:tcPr>
            <w:tcW w:w="1658" w:type="dxa"/>
            <w:noWrap w:val="0"/>
            <w:vAlign w:val="center"/>
          </w:tcPr>
          <w:p>
            <w:pPr>
              <w:widowControl/>
              <w:numPr>
                <w:ilvl w:val="0"/>
                <w:numId w:val="0"/>
              </w:numPr>
              <w:jc w:val="center"/>
              <w:rPr>
                <w:rFonts w:hint="eastAsia" w:ascii="宋体" w:hAnsi="宋体" w:eastAsia="宋体" w:cs="宋体"/>
                <w:kern w:val="0"/>
                <w:sz w:val="21"/>
                <w:szCs w:val="21"/>
              </w:rPr>
            </w:pPr>
            <w:r>
              <w:rPr>
                <w:rFonts w:hint="eastAsia" w:ascii="宋体" w:hAnsi="宋体" w:eastAsia="宋体" w:cs="宋体"/>
                <w:kern w:val="0"/>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42"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233" w:type="dxa"/>
            <w:noWrap w:val="0"/>
            <w:vAlign w:val="center"/>
          </w:tcPr>
          <w:p>
            <w:pPr>
              <w:pStyle w:val="33"/>
              <w:rPr>
                <w:rFonts w:hint="default" w:ascii="宋体" w:hAnsi="宋体" w:eastAsia="宋体" w:cs="宋体"/>
                <w:sz w:val="21"/>
                <w:szCs w:val="21"/>
                <w:lang w:val="en-US" w:eastAsia="zh-CN"/>
              </w:rPr>
            </w:pPr>
            <w:r>
              <w:rPr>
                <w:rFonts w:hint="eastAsia" w:hAnsi="宋体" w:eastAsia="宋体" w:cs="宋体"/>
                <w:sz w:val="21"/>
                <w:szCs w:val="21"/>
                <w:lang w:val="en-US" w:eastAsia="zh-CN"/>
              </w:rPr>
              <w:t>电源电压：100V-240V~  50Hz/60Hz</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42" w:type="dxa"/>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6233" w:type="dxa"/>
            <w:noWrap w:val="0"/>
            <w:vAlign w:val="center"/>
          </w:tcPr>
          <w:p>
            <w:pPr>
              <w:pStyle w:val="33"/>
              <w:jc w:val="left"/>
              <w:rPr>
                <w:rFonts w:hint="default" w:ascii="宋体" w:hAnsi="宋体" w:eastAsia="宋体" w:cs="宋体"/>
                <w:sz w:val="21"/>
                <w:szCs w:val="21"/>
                <w:lang w:val="en-US" w:eastAsia="zh-CN"/>
              </w:rPr>
            </w:pPr>
            <w:r>
              <w:rPr>
                <w:rFonts w:hint="eastAsia" w:ascii="宋体" w:hAnsi="宋体" w:eastAsia="宋体" w:cs="宋体"/>
                <w:bCs/>
                <w:sz w:val="21"/>
                <w:szCs w:val="21"/>
              </w:rPr>
              <w:t>▲</w:t>
            </w:r>
            <w:r>
              <w:rPr>
                <w:rFonts w:hint="eastAsia" w:hAnsi="宋体" w:eastAsia="宋体" w:cs="宋体"/>
                <w:sz w:val="21"/>
                <w:szCs w:val="21"/>
                <w:lang w:val="en-US" w:eastAsia="zh-CN"/>
              </w:rPr>
              <w:t>最大输入功率：170VA</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2" w:type="dxa"/>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6233" w:type="dxa"/>
            <w:noWrap w:val="0"/>
            <w:vAlign w:val="center"/>
          </w:tcPr>
          <w:p>
            <w:pPr>
              <w:spacing w:line="360" w:lineRule="auto"/>
              <w:ind w:left="480" w:hanging="420" w:hangingChars="200"/>
              <w:outlineLvl w:val="0"/>
              <w:rPr>
                <w:rFonts w:hint="default" w:ascii="宋体" w:hAnsi="宋体" w:eastAsia="宋体" w:cs="宋体"/>
                <w:kern w:val="0"/>
                <w:sz w:val="21"/>
                <w:szCs w:val="21"/>
                <w:lang w:val="en-US" w:eastAsia="zh-CN"/>
              </w:rPr>
            </w:pPr>
            <w:r>
              <w:rPr>
                <w:rFonts w:hint="eastAsia" w:ascii="宋体" w:hAnsi="宋体" w:eastAsia="宋体" w:cs="宋体"/>
                <w:bCs/>
                <w:sz w:val="21"/>
                <w:szCs w:val="21"/>
              </w:rPr>
              <w:t>工作尖尖端主振幅：20~200μm</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2" w:type="dxa"/>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6233" w:type="dxa"/>
            <w:noWrap w:val="0"/>
            <w:vAlign w:val="center"/>
          </w:tcPr>
          <w:p>
            <w:pPr>
              <w:rPr>
                <w:rFonts w:hint="default" w:ascii="宋体" w:hAnsi="宋体" w:eastAsia="宋体" w:cs="宋体"/>
                <w:kern w:val="0"/>
                <w:sz w:val="21"/>
                <w:szCs w:val="21"/>
                <w:lang w:val="en-US" w:eastAsia="zh-CN"/>
              </w:rPr>
            </w:pPr>
            <w:r>
              <w:rPr>
                <w:rFonts w:hint="eastAsia" w:ascii="宋体" w:hAnsi="宋体" w:eastAsia="宋体" w:cs="宋体"/>
                <w:bCs/>
                <w:sz w:val="21"/>
                <w:szCs w:val="21"/>
              </w:rPr>
              <w:t>工作尖尖端横向振幅：＜5μm</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2"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c>
          <w:tcPr>
            <w:tcW w:w="6233" w:type="dxa"/>
            <w:noWrap w:val="0"/>
            <w:vAlign w:val="center"/>
          </w:tcPr>
          <w:p>
            <w:pPr>
              <w:rPr>
                <w:rFonts w:hint="eastAsia" w:ascii="宋体" w:hAnsi="宋体" w:eastAsia="宋体" w:cs="宋体"/>
                <w:bCs/>
                <w:sz w:val="21"/>
                <w:szCs w:val="21"/>
              </w:rPr>
            </w:pPr>
            <w:r>
              <w:rPr>
                <w:rFonts w:hint="eastAsia" w:ascii="宋体" w:hAnsi="宋体" w:eastAsia="宋体" w:cs="宋体"/>
                <w:bCs/>
                <w:sz w:val="21"/>
                <w:szCs w:val="21"/>
              </w:rPr>
              <w:t>工作尖振动频率：24.0 kHz ~36.0 kHz</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2"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6233" w:type="dxa"/>
            <w:noWrap w:val="0"/>
            <w:vAlign w:val="center"/>
          </w:tcPr>
          <w:p>
            <w:pP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保险丝：2×T1.6AL 250V</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6233" w:type="dxa"/>
            <w:noWrap w:val="0"/>
            <w:vAlign w:val="center"/>
          </w:tcPr>
          <w:p>
            <w:pPr>
              <w:spacing w:line="360" w:lineRule="auto"/>
              <w:ind w:left="480" w:hanging="420" w:hangingChars="200"/>
              <w:outlineLvl w:val="0"/>
              <w:rPr>
                <w:rFonts w:hint="default" w:ascii="宋体" w:hAnsi="宋体" w:eastAsia="宋体" w:cs="宋体"/>
                <w:kern w:val="0"/>
                <w:sz w:val="21"/>
                <w:szCs w:val="21"/>
                <w:lang w:val="en-US" w:eastAsia="zh-CN"/>
              </w:rPr>
            </w:pPr>
            <w:r>
              <w:rPr>
                <w:rFonts w:hint="eastAsia" w:ascii="宋体" w:hAnsi="宋体" w:eastAsia="宋体" w:cs="宋体"/>
                <w:bCs/>
                <w:sz w:val="21"/>
                <w:szCs w:val="21"/>
              </w:rPr>
              <w:t>▲蠕动泵流量：30~110mL/min</w:t>
            </w:r>
            <w:r>
              <w:rPr>
                <w:rFonts w:hint="eastAsia" w:ascii="宋体" w:hAnsi="宋体" w:eastAsia="宋体" w:cs="宋体"/>
                <w:bCs/>
                <w:sz w:val="21"/>
                <w:szCs w:val="21"/>
              </w:rPr>
              <w:tab/>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42"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6233" w:type="dxa"/>
            <w:noWrap w:val="0"/>
            <w:vAlign w:val="center"/>
          </w:tcPr>
          <w:p>
            <w:pPr>
              <w:rPr>
                <w:rFonts w:hint="default" w:ascii="宋体" w:hAnsi="宋体" w:eastAsia="宋体" w:cs="宋体"/>
                <w:kern w:val="0"/>
                <w:sz w:val="21"/>
                <w:szCs w:val="21"/>
                <w:lang w:val="en-US" w:eastAsia="zh-CN"/>
              </w:rPr>
            </w:pPr>
            <w:r>
              <w:rPr>
                <w:rFonts w:hint="eastAsia" w:ascii="宋体" w:hAnsi="宋体" w:eastAsia="宋体" w:cs="宋体"/>
                <w:bCs/>
                <w:sz w:val="21"/>
                <w:szCs w:val="21"/>
              </w:rPr>
              <w:t>▲导出的输出声功率：200~490mW</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9</w:t>
            </w:r>
          </w:p>
        </w:tc>
        <w:tc>
          <w:tcPr>
            <w:tcW w:w="6233" w:type="dxa"/>
            <w:noWrap w:val="0"/>
            <w:vAlign w:val="center"/>
          </w:tcPr>
          <w:p>
            <w:pPr>
              <w:spacing w:line="360" w:lineRule="auto"/>
              <w:ind w:left="480" w:hanging="420" w:hangingChars="200"/>
              <w:outlineLvl w:val="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主声输出面积：＜10mm²</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6233" w:type="dxa"/>
            <w:noWrap w:val="0"/>
            <w:vAlign w:val="center"/>
          </w:tcPr>
          <w:p>
            <w:pPr>
              <w:widowControl/>
              <w:adjustRightInd w:val="0"/>
              <w:snapToGrid w:val="0"/>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次级横振声输出面积：</w:t>
            </w:r>
            <w:r>
              <w:rPr>
                <w:rFonts w:hint="eastAsia" w:ascii="宋体" w:hAnsi="宋体" w:cs="宋体"/>
                <w:kern w:val="0"/>
                <w:sz w:val="21"/>
                <w:szCs w:val="21"/>
                <w:lang w:val="en-US" w:eastAsia="zh-CN"/>
              </w:rPr>
              <w:t>＜20mm²</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2"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rPr>
              <w:t>1</w:t>
            </w:r>
            <w:r>
              <w:rPr>
                <w:rFonts w:hint="eastAsia" w:ascii="宋体" w:hAnsi="宋体" w:cs="宋体"/>
                <w:kern w:val="0"/>
                <w:sz w:val="24"/>
                <w:lang w:val="en-US" w:eastAsia="zh-CN"/>
              </w:rPr>
              <w:t>1</w:t>
            </w:r>
          </w:p>
        </w:tc>
        <w:tc>
          <w:tcPr>
            <w:tcW w:w="6233" w:type="dxa"/>
            <w:noWrap w:val="0"/>
            <w:vAlign w:val="center"/>
          </w:tcPr>
          <w:p>
            <w:pPr>
              <w:spacing w:line="360" w:lineRule="auto"/>
              <w:ind w:left="480" w:hanging="420" w:hangingChars="200"/>
              <w:outlineLvl w:val="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主机重量：2.6kg</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2" w:type="dxa"/>
            <w:noWrap w:val="0"/>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cs="宋体"/>
                <w:kern w:val="0"/>
                <w:sz w:val="24"/>
                <w:lang w:val="en-US" w:eastAsia="zh-CN"/>
              </w:rPr>
              <w:t>2</w:t>
            </w:r>
          </w:p>
        </w:tc>
        <w:tc>
          <w:tcPr>
            <w:tcW w:w="6233" w:type="dxa"/>
            <w:noWrap w:val="0"/>
            <w:vAlign w:val="center"/>
          </w:tcPr>
          <w:p>
            <w:pP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多功能脚踏，可灵活控制模式、功率和水量</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w:t>
            </w:r>
          </w:p>
        </w:tc>
        <w:tc>
          <w:tcPr>
            <w:tcW w:w="6233" w:type="dxa"/>
            <w:noWrap w:val="0"/>
            <w:vAlign w:val="center"/>
          </w:tcPr>
          <w:p>
            <w:pPr>
              <w:rPr>
                <w:rFonts w:hint="eastAsia" w:ascii="宋体" w:hAnsi="宋体" w:cs="宋体"/>
                <w:kern w:val="0"/>
                <w:sz w:val="21"/>
                <w:szCs w:val="21"/>
                <w:lang w:val="en-US" w:eastAsia="zh-CN"/>
              </w:rPr>
            </w:pPr>
            <w:r>
              <w:rPr>
                <w:rFonts w:hint="eastAsia" w:ascii="宋体" w:hAnsi="宋体" w:cs="宋体"/>
                <w:kern w:val="0"/>
                <w:sz w:val="21"/>
                <w:szCs w:val="21"/>
                <w:lang w:val="en-US" w:eastAsia="zh-CN"/>
              </w:rPr>
              <w:t xml:space="preserve">脚踏防水等级：IPX8 </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6233" w:type="dxa"/>
            <w:noWrap w:val="0"/>
            <w:vAlign w:val="center"/>
          </w:tcPr>
          <w:p>
            <w:pPr>
              <w:rPr>
                <w:rFonts w:hint="eastAsia" w:ascii="宋体" w:hAnsi="宋体" w:cs="宋体"/>
                <w:kern w:val="0"/>
                <w:sz w:val="21"/>
                <w:szCs w:val="21"/>
                <w:lang w:val="en-US" w:eastAsia="zh-CN"/>
              </w:rPr>
            </w:pPr>
            <w:r>
              <w:rPr>
                <w:rFonts w:hint="eastAsia" w:ascii="宋体" w:hAnsi="宋体" w:cs="宋体"/>
                <w:kern w:val="0"/>
                <w:sz w:val="21"/>
                <w:szCs w:val="21"/>
                <w:lang w:val="en-US" w:eastAsia="zh-CN"/>
              </w:rPr>
              <w:t>可反复高温高压灭菌的供水泵管</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rPr>
              <w:t>1</w:t>
            </w:r>
            <w:r>
              <w:rPr>
                <w:rFonts w:hint="eastAsia" w:ascii="宋体" w:hAnsi="宋体" w:cs="宋体"/>
                <w:kern w:val="0"/>
                <w:sz w:val="24"/>
                <w:lang w:val="en-US" w:eastAsia="zh-CN"/>
              </w:rPr>
              <w:t>5</w:t>
            </w:r>
          </w:p>
        </w:tc>
        <w:tc>
          <w:tcPr>
            <w:tcW w:w="6233" w:type="dxa"/>
            <w:noWrap w:val="0"/>
            <w:vAlign w:val="center"/>
          </w:tcPr>
          <w:p>
            <w:pPr>
              <w:widowControl/>
              <w:adjustRightInd w:val="0"/>
              <w:snapToGrid w:val="0"/>
              <w:spacing w:line="360" w:lineRule="auto"/>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全新7英寸彩色触控屏，中文显示，精简UI一目了然。</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rPr>
              <w:t>1</w:t>
            </w:r>
            <w:r>
              <w:rPr>
                <w:rFonts w:hint="eastAsia" w:ascii="宋体" w:hAnsi="宋体" w:cs="宋体"/>
                <w:kern w:val="0"/>
                <w:sz w:val="24"/>
                <w:lang w:val="en-US" w:eastAsia="zh-CN"/>
              </w:rPr>
              <w:t>6</w:t>
            </w:r>
          </w:p>
        </w:tc>
        <w:tc>
          <w:tcPr>
            <w:tcW w:w="6233" w:type="dxa"/>
            <w:noWrap w:val="0"/>
            <w:vAlign w:val="center"/>
          </w:tcPr>
          <w:p>
            <w:pP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选择性切割识别，以微米切割，手术精确。</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1</w:t>
            </w:r>
            <w:r>
              <w:rPr>
                <w:rFonts w:hint="eastAsia" w:ascii="宋体" w:hAnsi="宋体" w:cs="宋体"/>
                <w:kern w:val="0"/>
                <w:sz w:val="24"/>
                <w:lang w:val="en-US" w:eastAsia="zh-CN"/>
              </w:rPr>
              <w:t>7</w:t>
            </w:r>
          </w:p>
        </w:tc>
        <w:tc>
          <w:tcPr>
            <w:tcW w:w="6233" w:type="dxa"/>
            <w:noWrap w:val="0"/>
            <w:vAlign w:val="center"/>
          </w:tcPr>
          <w:p>
            <w:pPr>
              <w:spacing w:line="360" w:lineRule="auto"/>
              <w:outlineLvl w:val="0"/>
              <w:rPr>
                <w:rFonts w:hint="default" w:ascii="宋体" w:hAnsi="宋体" w:eastAsia="宋体" w:cs="宋体"/>
                <w:kern w:val="0"/>
                <w:sz w:val="21"/>
                <w:szCs w:val="21"/>
                <w:vertAlign w:val="baseline"/>
                <w:lang w:val="en-US" w:eastAsia="zh-CN" w:bidi="ar-SA"/>
              </w:rPr>
            </w:pPr>
            <w:r>
              <w:rPr>
                <w:rFonts w:hint="eastAsia" w:ascii="宋体" w:hAnsi="宋体" w:cs="宋体"/>
                <w:kern w:val="0"/>
                <w:sz w:val="21"/>
                <w:szCs w:val="21"/>
                <w:vertAlign w:val="baseline"/>
                <w:lang w:val="en-US" w:eastAsia="zh-CN" w:bidi="ar-SA"/>
              </w:rPr>
              <w:t>快速频率跟踪，性能更稳定、切割高效。</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18</w:t>
            </w:r>
          </w:p>
        </w:tc>
        <w:tc>
          <w:tcPr>
            <w:tcW w:w="6233" w:type="dxa"/>
            <w:noWrap w:val="0"/>
            <w:vAlign w:val="center"/>
          </w:tcPr>
          <w:p>
            <w:pPr>
              <w:spacing w:line="360" w:lineRule="auto"/>
              <w:ind w:left="420" w:leftChars="0" w:hanging="420" w:hangingChars="200"/>
              <w:outlineLvl w:val="0"/>
              <w:rPr>
                <w:rFonts w:hint="default" w:ascii="宋体" w:hAnsi="宋体" w:eastAsia="宋体" w:cs="宋体"/>
                <w:color w:val="333333"/>
                <w:kern w:val="2"/>
                <w:sz w:val="21"/>
                <w:szCs w:val="21"/>
                <w:shd w:val="clear" w:color="auto" w:fill="FFFFFF"/>
                <w:lang w:val="en-US" w:eastAsia="zh-CN" w:bidi="ar-SA"/>
              </w:rPr>
            </w:pPr>
            <w:r>
              <w:rPr>
                <w:rFonts w:hint="eastAsia" w:ascii="宋体" w:hAnsi="宋体" w:cs="宋体"/>
                <w:color w:val="333333"/>
                <w:kern w:val="2"/>
                <w:sz w:val="21"/>
                <w:szCs w:val="21"/>
                <w:shd w:val="clear" w:color="auto" w:fill="FFFFFF"/>
                <w:lang w:val="en-US" w:eastAsia="zh-CN" w:bidi="ar-SA"/>
              </w:rPr>
              <w:t>微动力系统，引领微创潮流。</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1</w:t>
            </w:r>
            <w:r>
              <w:rPr>
                <w:rFonts w:hint="eastAsia" w:ascii="宋体" w:hAnsi="宋体" w:cs="宋体"/>
                <w:kern w:val="0"/>
                <w:sz w:val="24"/>
                <w:lang w:val="en-US" w:eastAsia="zh-CN"/>
              </w:rPr>
              <w:t>9</w:t>
            </w:r>
          </w:p>
        </w:tc>
        <w:tc>
          <w:tcPr>
            <w:tcW w:w="6233" w:type="dxa"/>
            <w:noWrap w:val="0"/>
            <w:vAlign w:val="center"/>
          </w:tcPr>
          <w:p>
            <w:pPr>
              <w:widowControl/>
              <w:adjustRightInd w:val="0"/>
              <w:snapToGrid w:val="0"/>
              <w:spacing w:line="360" w:lineRule="auto"/>
              <w:jc w:val="left"/>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经典故障报警，为安全保驾护航。</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2"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20</w:t>
            </w:r>
          </w:p>
        </w:tc>
        <w:tc>
          <w:tcPr>
            <w:tcW w:w="6233" w:type="dxa"/>
            <w:noWrap w:val="0"/>
            <w:vAlign w:val="center"/>
          </w:tcPr>
          <w:p>
            <w:pPr>
              <w:widowControl/>
              <w:adjustRightInd w:val="0"/>
              <w:snapToGrid w:val="0"/>
              <w:spacing w:line="360" w:lineRule="auto"/>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手柄能耐134℃高温和0.22Mpa高压消毒</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21</w:t>
            </w:r>
          </w:p>
        </w:tc>
        <w:tc>
          <w:tcPr>
            <w:tcW w:w="6233" w:type="dxa"/>
            <w:noWrap w:val="0"/>
            <w:vAlign w:val="center"/>
          </w:tcPr>
          <w:p>
            <w:pPr>
              <w:spacing w:line="360" w:lineRule="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静音泵供水系统，衬托舒适体验。</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22</w:t>
            </w:r>
          </w:p>
        </w:tc>
        <w:tc>
          <w:tcPr>
            <w:tcW w:w="6233"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eastAsia="宋体" w:cs="宋体"/>
                <w:bCs/>
                <w:sz w:val="21"/>
                <w:szCs w:val="21"/>
              </w:rPr>
              <w:t>▲</w:t>
            </w:r>
            <w:r>
              <w:rPr>
                <w:rFonts w:hint="eastAsia" w:ascii="宋体" w:hAnsi="宋体" w:cs="宋体"/>
                <w:kern w:val="0"/>
                <w:sz w:val="21"/>
                <w:szCs w:val="21"/>
                <w:lang w:val="en-US" w:eastAsia="zh-CN" w:bidi="ar-SA"/>
              </w:rPr>
              <w:t>10档功率控制，每档功率对应骨密度。</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23</w:t>
            </w:r>
          </w:p>
        </w:tc>
        <w:tc>
          <w:tcPr>
            <w:tcW w:w="6233"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10档水量控制，直接显示输出流量速度数值</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24</w:t>
            </w:r>
          </w:p>
        </w:tc>
        <w:tc>
          <w:tcPr>
            <w:tcW w:w="6233" w:type="dxa"/>
            <w:noWrap w:val="0"/>
            <w:vAlign w:val="center"/>
          </w:tcPr>
          <w:p>
            <w:pPr>
              <w:pStyle w:val="37"/>
              <w:numPr>
                <w:ilvl w:val="0"/>
                <w:numId w:val="0"/>
              </w:numPr>
              <w:spacing w:line="276" w:lineRule="auto"/>
              <w:ind w:leftChars="0"/>
              <w:rPr>
                <w:rFonts w:hint="eastAsia" w:ascii="宋体" w:hAnsi="宋体" w:cs="宋体"/>
                <w:kern w:val="0"/>
                <w:sz w:val="21"/>
                <w:szCs w:val="21"/>
                <w:lang w:val="en-US" w:eastAsia="zh-CN" w:bidi="ar-SA"/>
              </w:rPr>
            </w:pPr>
            <w:r>
              <w:rPr>
                <w:rFonts w:hint="eastAsia" w:ascii="宋体" w:hAnsi="宋体" w:eastAsia="宋体" w:cs="宋体"/>
                <w:bCs/>
                <w:sz w:val="21"/>
                <w:szCs w:val="21"/>
              </w:rPr>
              <w:t>▲</w:t>
            </w:r>
            <w:r>
              <w:rPr>
                <w:rFonts w:hint="eastAsia" w:ascii="宋体" w:hAnsi="宋体" w:eastAsia="宋体" w:cs="宋体"/>
                <w:kern w:val="0"/>
                <w:sz w:val="21"/>
                <w:szCs w:val="21"/>
                <w:lang w:val="en-US" w:eastAsia="zh-CN" w:bidi="ar-SA"/>
              </w:rPr>
              <w:t>一键增强，瞬时提高当前功率25%。</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w:t>
            </w:r>
          </w:p>
        </w:tc>
        <w:tc>
          <w:tcPr>
            <w:tcW w:w="6233"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双模式输出选择，自由调整切割效果。</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26</w:t>
            </w:r>
          </w:p>
        </w:tc>
        <w:tc>
          <w:tcPr>
            <w:tcW w:w="6233"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具备专门冲水模式，可精准定量输出水量。</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27</w:t>
            </w:r>
          </w:p>
        </w:tc>
        <w:tc>
          <w:tcPr>
            <w:tcW w:w="6233"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一键控制手柄灯光开关。</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28</w:t>
            </w:r>
          </w:p>
        </w:tc>
        <w:tc>
          <w:tcPr>
            <w:tcW w:w="6233"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具备硬件搜频技术，零延时震动输出，即时响应操作。</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29</w:t>
            </w:r>
          </w:p>
        </w:tc>
        <w:tc>
          <w:tcPr>
            <w:tcW w:w="6233" w:type="dxa"/>
            <w:noWrap w:val="0"/>
            <w:vAlign w:val="center"/>
          </w:tcPr>
          <w:p>
            <w:pPr>
              <w:spacing w:line="360" w:lineRule="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手柄水路管道分离设计，可使用一次性输水管道。</w:t>
            </w:r>
          </w:p>
        </w:tc>
        <w:tc>
          <w:tcPr>
            <w:tcW w:w="5486" w:type="dxa"/>
            <w:noWrap w:val="0"/>
            <w:vAlign w:val="center"/>
          </w:tcPr>
          <w:p>
            <w:pPr>
              <w:widowControl/>
              <w:jc w:val="left"/>
              <w:rPr>
                <w:rFonts w:hint="eastAsia" w:ascii="宋体" w:hAnsi="宋体" w:eastAsia="宋体" w:cs="宋体"/>
                <w:kern w:val="0"/>
                <w:sz w:val="21"/>
                <w:szCs w:val="21"/>
              </w:rPr>
            </w:pPr>
          </w:p>
        </w:tc>
        <w:tc>
          <w:tcPr>
            <w:tcW w:w="1658" w:type="dxa"/>
            <w:noWrap w:val="0"/>
            <w:vAlign w:val="center"/>
          </w:tcPr>
          <w:p>
            <w:pPr>
              <w:widowControl/>
              <w:jc w:val="left"/>
              <w:rPr>
                <w:rFonts w:hint="eastAsia" w:ascii="宋体" w:hAnsi="宋体" w:eastAsia="宋体" w:cs="宋体"/>
                <w:kern w:val="0"/>
                <w:sz w:val="21"/>
                <w:szCs w:val="21"/>
              </w:rPr>
            </w:pPr>
          </w:p>
        </w:tc>
      </w:tr>
    </w:tbl>
    <w:p>
      <w:pPr>
        <w:spacing w:line="440" w:lineRule="exact"/>
        <w:ind w:firstLine="0" w:firstLineChars="0"/>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kern w:val="2"/>
          <w:sz w:val="28"/>
          <w:szCs w:val="28"/>
        </w:rPr>
        <w:t>投标参数</w:t>
      </w:r>
      <w:r>
        <w:rPr>
          <w:rFonts w:hint="eastAsia" w:ascii="仿宋" w:hAnsi="仿宋" w:eastAsia="仿宋" w:cs="仿宋"/>
          <w:kern w:val="2"/>
          <w:sz w:val="28"/>
          <w:szCs w:val="28"/>
          <w:lang w:val="en-US" w:eastAsia="zh-CN"/>
        </w:rPr>
        <w:t>响应</w:t>
      </w:r>
      <w:r>
        <w:rPr>
          <w:rFonts w:hint="eastAsia" w:ascii="仿宋" w:hAnsi="仿宋" w:eastAsia="仿宋" w:cs="仿宋"/>
          <w:sz w:val="28"/>
          <w:szCs w:val="28"/>
          <w:lang w:val="en-US" w:eastAsia="zh-CN"/>
        </w:rPr>
        <w:t>”一栏应当详细填写投标人自身响应情况。</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偏离情况”一栏应填写“正偏离”、“负偏离”或“无偏离”，“正偏离”表示“投标响应优于实质性条款具体内容要求”，“负偏离”表示“投标响应不满足实质性条款具体内容要求”，“无偏离”表示“投标响应与技术条款具体内容要求一致”。</w:t>
      </w:r>
    </w:p>
    <w:p>
      <w:pPr>
        <w:spacing w:line="440" w:lineRule="exact"/>
        <w:ind w:firstLine="883" w:firstLineChars="200"/>
        <w:jc w:val="center"/>
        <w:rPr>
          <w:rFonts w:hint="eastAsia" w:ascii="仿宋" w:hAnsi="仿宋" w:eastAsia="仿宋" w:cs="仿宋"/>
          <w:b/>
          <w:bCs w:val="0"/>
          <w:color w:val="000000"/>
          <w:kern w:val="0"/>
          <w:sz w:val="44"/>
          <w:szCs w:val="44"/>
          <w:lang w:val="en-US" w:eastAsia="zh-CN"/>
        </w:rPr>
      </w:pPr>
    </w:p>
    <w:p>
      <w:pPr>
        <w:spacing w:line="440" w:lineRule="exact"/>
        <w:ind w:firstLine="883" w:firstLineChars="200"/>
        <w:jc w:val="center"/>
        <w:rPr>
          <w:rFonts w:hint="eastAsia" w:ascii="仿宋" w:hAnsi="仿宋" w:eastAsia="仿宋" w:cs="仿宋"/>
          <w:b/>
          <w:bCs w:val="0"/>
          <w:color w:val="000000"/>
          <w:kern w:val="0"/>
          <w:sz w:val="44"/>
          <w:szCs w:val="44"/>
          <w:lang w:val="en-US" w:eastAsia="zh-CN"/>
        </w:rPr>
      </w:pPr>
    </w:p>
    <w:p>
      <w:pPr>
        <w:spacing w:line="440" w:lineRule="exact"/>
        <w:ind w:firstLine="883" w:firstLineChars="200"/>
        <w:jc w:val="center"/>
        <w:rPr>
          <w:rFonts w:hint="eastAsia" w:ascii="仿宋" w:hAnsi="仿宋" w:eastAsia="仿宋" w:cs="仿宋"/>
          <w:b/>
          <w:bCs w:val="0"/>
          <w:color w:val="000000"/>
          <w:kern w:val="0"/>
          <w:sz w:val="44"/>
          <w:szCs w:val="44"/>
          <w:lang w:val="en-US" w:eastAsia="zh-CN"/>
        </w:rPr>
      </w:pPr>
    </w:p>
    <w:p>
      <w:pPr>
        <w:spacing w:line="440" w:lineRule="exact"/>
        <w:ind w:firstLine="0" w:firstLineChars="0"/>
        <w:jc w:val="both"/>
        <w:rPr>
          <w:rFonts w:hint="eastAsia" w:ascii="仿宋_GB2312" w:hAnsi="仿宋_GB2312" w:eastAsia="仿宋_GB2312" w:cs="仿宋_GB2312"/>
          <w:b/>
          <w:bCs/>
          <w:kern w:val="0"/>
          <w:sz w:val="28"/>
          <w:szCs w:val="28"/>
          <w:lang w:val="en-US" w:eastAsia="zh-CN"/>
        </w:rPr>
      </w:pPr>
    </w:p>
    <w:tbl>
      <w:tblPr>
        <w:tblStyle w:val="21"/>
        <w:tblW w:w="13487" w:type="dxa"/>
        <w:jc w:val="center"/>
        <w:tblLayout w:type="fixed"/>
        <w:tblCellMar>
          <w:top w:w="0" w:type="dxa"/>
          <w:left w:w="0" w:type="dxa"/>
          <w:bottom w:w="0" w:type="dxa"/>
          <w:right w:w="0" w:type="dxa"/>
        </w:tblCellMar>
      </w:tblPr>
      <w:tblGrid>
        <w:gridCol w:w="639"/>
        <w:gridCol w:w="6518"/>
        <w:gridCol w:w="4875"/>
        <w:gridCol w:w="1455"/>
      </w:tblGrid>
      <w:tr>
        <w:tblPrEx>
          <w:tblCellMar>
            <w:top w:w="0" w:type="dxa"/>
            <w:left w:w="0" w:type="dxa"/>
            <w:bottom w:w="0" w:type="dxa"/>
            <w:right w:w="0" w:type="dxa"/>
          </w:tblCellMar>
        </w:tblPrEx>
        <w:trPr>
          <w:trHeight w:val="510" w:hRule="atLeast"/>
          <w:jc w:val="center"/>
        </w:trPr>
        <w:tc>
          <w:tcPr>
            <w:tcW w:w="1348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eastAsia="仿宋_GB2312" w:cs="仿宋_GB2312"/>
                <w:b/>
                <w:color w:val="000000"/>
                <w:sz w:val="36"/>
                <w:szCs w:val="36"/>
              </w:rPr>
            </w:pPr>
            <w:r>
              <w:rPr>
                <w:rFonts w:ascii="仿宋_GB2312" w:eastAsia="仿宋_GB2312" w:cs="仿宋_GB2312"/>
                <w:b/>
                <w:color w:val="000000"/>
                <w:sz w:val="36"/>
                <w:szCs w:val="36"/>
                <w:lang w:bidi="ar"/>
              </w:rPr>
              <w:t>售后服务响应表</w:t>
            </w:r>
          </w:p>
        </w:tc>
      </w:tr>
      <w:tr>
        <w:tblPrEx>
          <w:tblCellMar>
            <w:top w:w="0" w:type="dxa"/>
            <w:left w:w="0" w:type="dxa"/>
            <w:bottom w:w="0" w:type="dxa"/>
            <w:right w:w="0" w:type="dxa"/>
          </w:tblCellMar>
        </w:tblPrEx>
        <w:trPr>
          <w:trHeight w:val="1020" w:hRule="atLeast"/>
          <w:jc w:val="center"/>
        </w:trPr>
        <w:tc>
          <w:tcPr>
            <w:tcW w:w="1348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cs="宋体"/>
                <w:color w:val="000000"/>
              </w:rPr>
            </w:pPr>
            <w:r>
              <w:rPr>
                <w:rFonts w:hint="eastAsia" w:cs="宋体"/>
                <w:color w:val="000000"/>
                <w:lang w:bidi="ar"/>
              </w:rPr>
              <w:t>※ 注意：响应情况分为三种，“不响应”、“响应”和“优于”，请报名企业根据实际情况填写。若填写的是“不响应”和“优于”，必须详细填写“说明”。</w:t>
            </w: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响应情况（不响应/响应/优于）</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说明</w:t>
            </w: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128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w:t>
            </w:r>
            <w:r>
              <w:rPr>
                <w:rFonts w:hint="eastAsia" w:cs="宋体"/>
                <w:color w:val="000000"/>
                <w:sz w:val="20"/>
                <w:szCs w:val="20"/>
                <w:lang w:val="en-US" w:eastAsia="zh-CN" w:bidi="ar"/>
              </w:rPr>
              <w:t>至少2</w:t>
            </w:r>
            <w:r>
              <w:rPr>
                <w:rFonts w:hint="eastAsia" w:cs="宋体"/>
                <w:color w:val="000000"/>
                <w:sz w:val="20"/>
                <w:szCs w:val="20"/>
                <w:lang w:bidi="ar"/>
              </w:rPr>
              <w:t>年（以验收合格之日起计算）。</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w:t>
            </w:r>
            <w:r>
              <w:rPr>
                <w:rFonts w:hint="eastAsia" w:cs="宋体"/>
                <w:color w:val="000000"/>
                <w:sz w:val="20"/>
                <w:szCs w:val="20"/>
                <w:lang w:val="en-US" w:eastAsia="zh-CN" w:bidi="ar"/>
              </w:rPr>
              <w:t>配</w:t>
            </w:r>
            <w:r>
              <w:rPr>
                <w:rFonts w:hint="eastAsia" w:cs="宋体"/>
                <w:color w:val="000000"/>
                <w:sz w:val="20"/>
                <w:szCs w:val="20"/>
                <w:lang w:bidi="ar"/>
              </w:rPr>
              <w:t>件的费用。</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lang w:bidi="ar"/>
              </w:rPr>
            </w:pP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128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tblPrEx>
          <w:tblCellMar>
            <w:top w:w="0" w:type="dxa"/>
            <w:left w:w="0" w:type="dxa"/>
            <w:bottom w:w="0" w:type="dxa"/>
            <w:right w:w="0" w:type="dxa"/>
          </w:tblCellMar>
        </w:tblPrEx>
        <w:trPr>
          <w:trHeight w:val="30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128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送货及库存：</w:t>
            </w:r>
          </w:p>
        </w:tc>
      </w:tr>
      <w:tr>
        <w:tblPrEx>
          <w:tblCellMar>
            <w:top w:w="0" w:type="dxa"/>
            <w:left w:w="0" w:type="dxa"/>
            <w:bottom w:w="0" w:type="dxa"/>
            <w:right w:w="0" w:type="dxa"/>
          </w:tblCellMar>
        </w:tblPrEx>
        <w:trPr>
          <w:trHeight w:val="1392"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hint="eastAsia" w:eastAsia="宋体" w:cs="宋体"/>
                <w:color w:val="000000"/>
                <w:sz w:val="20"/>
                <w:szCs w:val="20"/>
                <w:lang w:eastAsia="zh-CN"/>
              </w:rPr>
            </w:pPr>
            <w:r>
              <w:rPr>
                <w:rFonts w:hint="eastAsia" w:cs="宋体"/>
                <w:color w:val="000000"/>
                <w:sz w:val="20"/>
                <w:szCs w:val="20"/>
                <w:lang w:bidi="ar"/>
              </w:rPr>
              <w:t>1.</w:t>
            </w:r>
            <w:r>
              <w:rPr>
                <w:rFonts w:hint="eastAsia" w:cs="宋体"/>
                <w:color w:val="000000"/>
                <w:sz w:val="20"/>
                <w:szCs w:val="20"/>
                <w:lang w:val="en-US" w:eastAsia="zh-CN" w:bidi="ar"/>
              </w:rPr>
              <w:t>1</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hint="eastAsia" w:eastAsia="宋体" w:cs="宋体"/>
                <w:color w:val="000000"/>
                <w:sz w:val="20"/>
                <w:szCs w:val="20"/>
                <w:lang w:eastAsia="zh-CN"/>
              </w:rPr>
            </w:pPr>
            <w:r>
              <w:rPr>
                <w:rFonts w:hint="eastAsia" w:cs="宋体"/>
                <w:color w:val="000000"/>
                <w:sz w:val="20"/>
                <w:szCs w:val="20"/>
                <w:lang w:bidi="ar"/>
              </w:rPr>
              <w:t>1.</w:t>
            </w:r>
            <w:r>
              <w:rPr>
                <w:rFonts w:hint="eastAsia" w:cs="宋体"/>
                <w:color w:val="000000"/>
                <w:sz w:val="20"/>
                <w:szCs w:val="20"/>
                <w:lang w:val="en-US" w:eastAsia="zh-CN" w:bidi="ar"/>
              </w:rPr>
              <w:t>2</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hint="eastAsia" w:eastAsia="宋体" w:cs="宋体"/>
                <w:color w:val="000000"/>
                <w:sz w:val="20"/>
                <w:szCs w:val="20"/>
                <w:lang w:eastAsia="zh-CN"/>
              </w:rPr>
            </w:pPr>
            <w:r>
              <w:rPr>
                <w:rFonts w:hint="eastAsia" w:cs="宋体"/>
                <w:color w:val="000000"/>
                <w:sz w:val="20"/>
                <w:szCs w:val="20"/>
                <w:lang w:bidi="ar"/>
              </w:rPr>
              <w:t>1.</w:t>
            </w:r>
            <w:r>
              <w:rPr>
                <w:rFonts w:hint="eastAsia" w:cs="宋体"/>
                <w:color w:val="000000"/>
                <w:sz w:val="20"/>
                <w:szCs w:val="20"/>
                <w:lang w:val="en-US" w:eastAsia="zh-CN" w:bidi="ar"/>
              </w:rPr>
              <w:t>3</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0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128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退换货：</w:t>
            </w: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144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效期在半年以上的产品。保证供货产品的实际品牌、规格型号、生产厂家、质量与采购文件内所报产品描述一致；供货产品确保最新生产批号，绝不提供过期或即将过期的产品。</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0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128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不良反应：</w:t>
            </w: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72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0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128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质量保证：</w:t>
            </w:r>
          </w:p>
        </w:tc>
      </w:tr>
      <w:tr>
        <w:tblPrEx>
          <w:tblCellMar>
            <w:top w:w="0" w:type="dxa"/>
            <w:left w:w="0" w:type="dxa"/>
            <w:bottom w:w="0" w:type="dxa"/>
            <w:right w:w="0" w:type="dxa"/>
          </w:tblCellMar>
        </w:tblPrEx>
        <w:trPr>
          <w:trHeight w:val="72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27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27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27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0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128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b/>
                <w:color w:val="000000"/>
                <w:sz w:val="20"/>
                <w:szCs w:val="20"/>
              </w:rPr>
            </w:pPr>
            <w:r>
              <w:rPr>
                <w:rFonts w:hint="eastAsia" w:cs="宋体"/>
                <w:b/>
                <w:color w:val="000000"/>
                <w:sz w:val="20"/>
                <w:szCs w:val="20"/>
                <w:lang w:bidi="ar"/>
              </w:rPr>
              <w:t>保证：</w:t>
            </w:r>
          </w:p>
        </w:tc>
      </w:tr>
      <w:tr>
        <w:tblPrEx>
          <w:tblCellMar>
            <w:top w:w="0" w:type="dxa"/>
            <w:left w:w="0" w:type="dxa"/>
            <w:bottom w:w="0" w:type="dxa"/>
            <w:right w:w="0" w:type="dxa"/>
          </w:tblCellMar>
        </w:tblPrEx>
        <w:trPr>
          <w:trHeight w:val="480" w:hRule="atLeast"/>
          <w:jc w:val="center"/>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6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cs="宋体"/>
                <w:b/>
                <w:color w:val="000000"/>
                <w:sz w:val="20"/>
                <w:szCs w:val="20"/>
              </w:rPr>
            </w:pPr>
          </w:p>
        </w:tc>
      </w:tr>
    </w:tbl>
    <w:p>
      <w:pPr>
        <w:numPr>
          <w:ilvl w:val="0"/>
          <w:numId w:val="0"/>
        </w:numPr>
        <w:spacing w:line="500" w:lineRule="exact"/>
        <w:ind w:leftChars="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p>
    <w:p>
      <w:pPr>
        <w:rPr>
          <w:rFonts w:hint="eastAsia"/>
          <w:lang w:eastAsia="zh-CN"/>
        </w:rPr>
        <w:sectPr>
          <w:pgSz w:w="16838" w:h="11906" w:orient="landscape"/>
          <w:pgMar w:top="1304" w:right="1414" w:bottom="1474" w:left="1984" w:header="851" w:footer="1417" w:gutter="0"/>
          <w:pgNumType w:fmt="numberInDash"/>
          <w:cols w:space="0" w:num="1"/>
          <w:docGrid w:type="lines" w:linePitch="327" w:charSpace="0"/>
        </w:sectPr>
      </w:pPr>
    </w:p>
    <w:p>
      <w:pPr>
        <w:pStyle w:val="9"/>
      </w:pPr>
    </w:p>
    <w:p>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先生/小姐，现任我单位职务，为法定代表人，特此证明。</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有效日期：               签发日期：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单位：                   （盖章）</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身份证复印件：</w:t>
      </w:r>
    </w:p>
    <w:tbl>
      <w:tblPr>
        <w:tblStyle w:val="21"/>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9"/>
            </w:pPr>
          </w:p>
          <w:p>
            <w:pPr>
              <w:ind w:firstLine="2100" w:firstLineChars="1000"/>
            </w:pPr>
            <w:r>
              <w:rPr>
                <w:rFonts w:hint="eastAsia"/>
              </w:rPr>
              <w:t>正反面</w:t>
            </w:r>
          </w:p>
        </w:tc>
      </w:tr>
    </w:tbl>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日签字生效，有效期至特此声明。</w:t>
      </w:r>
    </w:p>
    <w:p>
      <w:pPr>
        <w:spacing w:line="440" w:lineRule="exact"/>
        <w:ind w:firstLine="480" w:firstLineChars="200"/>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法定代表人签字：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单位盖章：　</w:t>
      </w:r>
    </w:p>
    <w:p>
      <w:pPr>
        <w:spacing w:line="440" w:lineRule="exact"/>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职务：</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详细通信地址：</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邮政编码：</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移动电话：</w:t>
      </w:r>
    </w:p>
    <w:p>
      <w:pPr>
        <w:spacing w:line="440" w:lineRule="exact"/>
        <w:rPr>
          <w:rFonts w:ascii="仿宋" w:hAnsi="仿宋" w:eastAsia="仿宋" w:cs="仿宋"/>
          <w:color w:val="000000"/>
          <w:sz w:val="24"/>
          <w:szCs w:val="32"/>
        </w:rPr>
      </w:pPr>
      <w:r>
        <w:rPr>
          <w:rFonts w:hint="eastAsia" w:ascii="仿宋" w:hAnsi="仿宋" w:eastAsia="仿宋" w:cs="仿宋"/>
          <w:color w:val="000000"/>
          <w:sz w:val="32"/>
          <w:szCs w:val="32"/>
        </w:rPr>
        <w:t>传真：</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21"/>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rPr>
        <w:t>合同模板</w:t>
      </w:r>
      <w:r>
        <w:rPr>
          <w:rFonts w:hint="eastAsia" w:ascii="仿宋" w:hAnsi="仿宋" w:eastAsia="仿宋" w:cs="仿宋"/>
          <w:b/>
          <w:color w:val="000000"/>
          <w:kern w:val="0"/>
          <w:sz w:val="28"/>
          <w:szCs w:val="28"/>
        </w:rPr>
        <w:t>(合同模板仅供参考，中标人根据招投标文件拟定)</w:t>
      </w:r>
    </w:p>
    <w:p>
      <w:pPr>
        <w:spacing w:line="440" w:lineRule="exact"/>
      </w:pPr>
    </w:p>
    <w:p>
      <w:pPr>
        <w:widowControl/>
        <w:spacing w:line="440" w:lineRule="exact"/>
        <w:jc w:val="center"/>
        <w:textAlignment w:val="center"/>
      </w:pPr>
      <w:r>
        <w:rPr>
          <w:rFonts w:hint="eastAsia" w:ascii="宋体" w:hAnsi="宋体" w:cs="宋体"/>
          <w:color w:val="000000"/>
          <w:kern w:val="0"/>
          <w:sz w:val="44"/>
          <w:szCs w:val="44"/>
          <w:lang w:bidi="ar"/>
        </w:rPr>
        <w:t>《龙岗区第七人民医院采购合同》</w:t>
      </w:r>
    </w:p>
    <w:p>
      <w:pPr>
        <w:spacing w:line="440" w:lineRule="exact"/>
        <w:ind w:firstLine="560" w:firstLineChars="200"/>
        <w:rPr>
          <w:rFonts w:ascii="仿宋" w:hAnsi="仿宋" w:eastAsia="仿宋" w:cs="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深龙七医采【】号</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cs="仿宋"/>
          <w:sz w:val="28"/>
          <w:szCs w:val="28"/>
          <w:u w:val="single"/>
        </w:rPr>
        <w:t>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龙岗区第七人民医院</w:t>
      </w:r>
      <w:r>
        <w:rPr>
          <w:rFonts w:hint="eastAsia" w:ascii="仿宋" w:hAnsi="仿宋" w:eastAsia="仿宋" w:cs="仿宋"/>
          <w:sz w:val="28"/>
          <w:szCs w:val="28"/>
        </w:rPr>
        <w:t>的招标结果并经双方协商签订本合同。</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第一条  合同标的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乙方根据甲方需求提供下列货物：</w:t>
      </w:r>
    </w:p>
    <w:p>
      <w:pPr>
        <w:widowControl/>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货物名称、规格及单价</w:t>
      </w:r>
      <w:r>
        <w:rPr>
          <w:rFonts w:hint="eastAsia" w:ascii="仿宋" w:hAnsi="仿宋" w:eastAsia="仿宋" w:cs="宋体"/>
          <w:sz w:val="28"/>
          <w:szCs w:val="28"/>
          <w:u w:val="single"/>
        </w:rPr>
        <w:t>见附件 “供货一览表”</w:t>
      </w:r>
      <w:r>
        <w:rPr>
          <w:rFonts w:hint="eastAsia" w:ascii="仿宋" w:hAnsi="仿宋" w:eastAsia="仿宋" w:cs="宋体"/>
          <w:sz w:val="28"/>
          <w:szCs w:val="28"/>
        </w:rPr>
        <w:t>。</w:t>
      </w:r>
    </w:p>
    <w:p>
      <w:pPr>
        <w:widowControl/>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第二条  合同总价款</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1.本合同总金额为（大写）人民币</w:t>
      </w:r>
      <w:r>
        <w:rPr>
          <w:rFonts w:hint="eastAsia" w:ascii="仿宋" w:hAnsi="仿宋" w:eastAsia="仿宋" w:cs="宋体"/>
          <w:b/>
          <w:sz w:val="28"/>
          <w:szCs w:val="28"/>
          <w:u w:val="single"/>
        </w:rPr>
        <w:t xml:space="preserve">     元整</w:t>
      </w:r>
      <w:r>
        <w:rPr>
          <w:rFonts w:hint="eastAsia" w:ascii="仿宋" w:hAnsi="仿宋" w:eastAsia="仿宋" w:cs="仿宋"/>
          <w:sz w:val="28"/>
          <w:szCs w:val="28"/>
        </w:rPr>
        <w:t>（）。</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 本合同金额</w:t>
      </w:r>
      <w:r>
        <w:rPr>
          <w:rFonts w:hint="eastAsia" w:ascii="仿宋" w:hAnsi="仿宋" w:eastAsia="仿宋" w:cs="仿宋_GB2312"/>
          <w:sz w:val="28"/>
          <w:szCs w:val="28"/>
        </w:rPr>
        <w:t>包含货物价格及货物的包装费、运输费、保修费、保险费、伴随服务费及货物验收之前的所有含税金额。</w:t>
      </w:r>
    </w:p>
    <w:p>
      <w:pPr>
        <w:pStyle w:val="27"/>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第三条  组成本合同的有关文件</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下列关于采购（项目编号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的招投标文件或与本次采购活动方式相适应的文件及有关附件是本合同不可分割的组成部分，与本合同具有同等法律效力，这些文件包括但不限于：</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（1）乙方提供的投标文件（含澄清文件）和投标报价表；</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（2）供货一览表；　　    （3）交货地点一览表；</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（4）技术规格响应表；　　（5）投标承诺；</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（6）服务承诺；　　      （7）中标或成交通知书；</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（8）招标文件（含招标文件补充通知）；</w:t>
      </w:r>
    </w:p>
    <w:p>
      <w:pPr>
        <w:pStyle w:val="27"/>
        <w:widowControl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（9）甲乙双方商定的其他合同补充条款或协议。 </w:t>
      </w:r>
    </w:p>
    <w:p>
      <w:pPr>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第四条  权利保证</w:t>
      </w:r>
    </w:p>
    <w:p>
      <w:pPr>
        <w:spacing w:line="440" w:lineRule="exact"/>
        <w:ind w:firstLine="560" w:firstLineChars="200"/>
        <w:rPr>
          <w:rFonts w:ascii="仿宋" w:hAnsi="仿宋" w:eastAsia="仿宋" w:cs="仿宋"/>
          <w:b/>
          <w:sz w:val="28"/>
          <w:szCs w:val="28"/>
        </w:rPr>
      </w:pPr>
      <w:r>
        <w:rPr>
          <w:rFonts w:hint="eastAsia" w:ascii="仿宋" w:hAnsi="仿宋" w:eastAsia="仿宋" w:cs="宋体"/>
          <w:sz w:val="28"/>
          <w:szCs w:val="28"/>
        </w:rPr>
        <w:t>乙方应保证甲方在使用、接受本合同货物和服务或其任何一部分时不受第三方提出侵犯其专利权、版权、商标权和工业设计权等知识产权以及所有权、使用权等物权方面的起诉。</w:t>
      </w:r>
      <w:r>
        <w:rPr>
          <w:rFonts w:hint="eastAsia" w:ascii="仿宋" w:hAnsi="仿宋" w:eastAsia="仿宋" w:cs="仿宋"/>
          <w:sz w:val="28"/>
          <w:szCs w:val="28"/>
        </w:rPr>
        <w:t>一旦出现侵权相关纠纷</w:t>
      </w:r>
      <w:r>
        <w:rPr>
          <w:rFonts w:hint="eastAsia" w:ascii="仿宋" w:hAnsi="仿宋" w:eastAsia="仿宋" w:cs="宋体"/>
          <w:sz w:val="28"/>
          <w:szCs w:val="28"/>
        </w:rPr>
        <w:t>，</w:t>
      </w:r>
      <w:r>
        <w:rPr>
          <w:rFonts w:hint="eastAsia" w:ascii="仿宋" w:hAnsi="仿宋" w:eastAsia="仿宋" w:cs="仿宋"/>
          <w:sz w:val="28"/>
          <w:szCs w:val="28"/>
        </w:rPr>
        <w:t>由乙方负全部责任包含因此纠纷甲方支付的全部赔偿和费用。</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第五条  质量保证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1.乙方所提供的货物的技术规格符合招标文件规定的技术规格，货物符合中华人民共和国的设计和制造生产标准或行业标准。</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2.乙方应保证货物是全新、未使用过的原装合格正品（包括零部件），并完全符合甲方要求的质量、规格和性能的要求。如货物安装或配置了软件的，乙方保证相关软件均为正版软件。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3.乙方保证交货时一并提供货物的质量合格凭证或文件。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4.乙方应保证其提供的货物在正确安装、正常使用和保养</w:t>
      </w:r>
      <w:r>
        <w:rPr>
          <w:rFonts w:hint="eastAsia" w:ascii="仿宋" w:hAnsi="仿宋" w:eastAsia="仿宋" w:cs="仿宋"/>
          <w:color w:val="auto"/>
          <w:sz w:val="28"/>
          <w:szCs w:val="28"/>
          <w:u w:val="none"/>
        </w:rPr>
        <w:t>条件</w:t>
      </w:r>
      <w:r>
        <w:rPr>
          <w:rFonts w:hint="eastAsia" w:ascii="仿宋" w:hAnsi="仿宋" w:eastAsia="仿宋" w:cs="仿宋"/>
          <w:sz w:val="28"/>
          <w:szCs w:val="28"/>
        </w:rPr>
        <w:t>下，在其使用寿命内具有良好的性能。</w:t>
      </w:r>
    </w:p>
    <w:p>
      <w:pPr>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5.在质量保证期内，乙方应对由于设计、工艺、材料的缺陷或不足发生的质量问题检测、检定等所产生的一切费用负责。</w:t>
      </w:r>
    </w:p>
    <w:p>
      <w:pPr>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第六条包装和运输</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1.包装要求除双方另有约定外，按照乙方公司或生产厂家包装规范予以包装。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2.乙方供货的包装标准，应满足运输要求并能有效保护货物，乙方应确保运抵甲方处货物的完好性，包装费用由乙方承担。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3.乙方负责送货上门，乙方应确保产品运输的安全性。乙方将货物运至双方约定的交付地点，卸载、摆放至甲方指定的位置，并办理相关交货手续，运费由乙方承担。</w:t>
      </w:r>
    </w:p>
    <w:p>
      <w:pPr>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第七条 交付和验收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1.交货时间：合同签订之日起个日历日内。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2.交货地点：深圳市龙岗区第七人民医院或指定的其他地点。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3.交货方式：乙方按合同或招投标文件规定供货的品种、规格、数量、质量、时间等</w:t>
      </w:r>
      <w:r>
        <w:rPr>
          <w:rFonts w:hint="eastAsia" w:ascii="仿宋" w:hAnsi="仿宋" w:eastAsia="仿宋" w:cs="仿宋_GB2312"/>
          <w:sz w:val="28"/>
          <w:szCs w:val="28"/>
        </w:rPr>
        <w:t>（具体以合同及采购订单的要求为准）</w:t>
      </w:r>
      <w:r>
        <w:rPr>
          <w:rFonts w:hint="eastAsia" w:ascii="仿宋" w:hAnsi="仿宋" w:eastAsia="仿宋" w:cs="仿宋"/>
          <w:sz w:val="28"/>
          <w:szCs w:val="28"/>
        </w:rPr>
        <w:t>将所需货物运送到甲方指定地点，所产生的一切费用由乙方负责。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4.验收：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（1）乙方交付的货物应当完全符合招投标文件所规定的货物、数量、质量和规格要求。乙方提供的货物不符合招投标文件和合同规定的，甲方有权拒收货物，由此引起的风险，由乙方承担。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（3）由甲、乙双方及使用科室代表对货物进行验收，需要乙方对货物或系统进行安装调试的，双方应在货物安装调试完毕后的（）个工作日内进行质量验收，在甲方现场验收和培训发生的一切费用由乙方承担。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（4）货物的到货验收包括：型号、规格、数量、外观、质量及货物包装是否符合招标、投标文件以及合同等规定的标准。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验收时以乙方投标文件中的技术规格偏离表为准；产品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否则甲方有权解除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（6）其他约定：</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第八条  伴随服务/售后服务</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1.乙方可能被要求提供下列服务中的一项或全部服务。</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（1）产品的现场搬运或入库；</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（2）提供产品开箱或分装的用具；</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（3）对开箱时发现的破损、近效期产品或其他不合格包装产品无条件及时更换；</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（4）其他乙方应提供的相关服务项目。</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2.乙方应保证提供的货物质保期为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，应按照国家有关 “三包”规定和招标文件要求及乙方投标文件的相关承诺提供保修及其他服务。</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3.保修期为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第九条  付款方式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以转账方式付款，以实收货物的数量为准，验收合格后，收到供应商合法发票后（）日内一次性付款，或按深圳市龙岗区财政局有关规定执行。</w:t>
      </w:r>
    </w:p>
    <w:p>
      <w:pPr>
        <w:spacing w:line="440" w:lineRule="exact"/>
        <w:ind w:firstLine="562" w:firstLineChars="200"/>
        <w:rPr>
          <w:rFonts w:ascii="仿宋" w:hAnsi="仿宋" w:eastAsia="仿宋" w:cs="宋体"/>
          <w:sz w:val="28"/>
          <w:szCs w:val="28"/>
        </w:rPr>
      </w:pPr>
      <w:r>
        <w:rPr>
          <w:rFonts w:hint="eastAsia" w:ascii="仿宋" w:hAnsi="仿宋" w:eastAsia="仿宋" w:cs="宋体"/>
          <w:b/>
          <w:sz w:val="28"/>
          <w:szCs w:val="28"/>
        </w:rPr>
        <w:t>第十条  合同的变更、终止与转让</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1.除《</w:t>
      </w:r>
      <w:r>
        <w:rPr>
          <w:rFonts w:hint="eastAsia" w:ascii="仿宋" w:hAnsi="仿宋" w:eastAsia="仿宋" w:cs="仿宋"/>
          <w:sz w:val="28"/>
          <w:szCs w:val="28"/>
        </w:rPr>
        <w:t>中华人民共和国政府采购法</w:t>
      </w:r>
      <w:r>
        <w:rPr>
          <w:rFonts w:hint="eastAsia" w:ascii="仿宋" w:hAnsi="仿宋" w:eastAsia="仿宋" w:cs="宋体"/>
          <w:sz w:val="28"/>
          <w:szCs w:val="28"/>
        </w:rPr>
        <w:t xml:space="preserve">》第49条、第50条第二款规定的情形外，本合同一经签订，甲乙双方不得擅自变更、中止或终止合同。  </w:t>
      </w:r>
    </w:p>
    <w:p>
      <w:pPr>
        <w:spacing w:line="440" w:lineRule="exact"/>
        <w:ind w:firstLine="560" w:firstLineChars="200"/>
        <w:rPr>
          <w:rFonts w:ascii="仿宋" w:hAnsi="仿宋" w:eastAsia="仿宋" w:cs="仿宋"/>
          <w:kern w:val="0"/>
          <w:sz w:val="28"/>
          <w:szCs w:val="28"/>
        </w:rPr>
      </w:pPr>
      <w:r>
        <w:rPr>
          <w:rFonts w:hint="eastAsia" w:ascii="仿宋" w:hAnsi="仿宋" w:eastAsia="仿宋" w:cs="宋体"/>
          <w:sz w:val="28"/>
          <w:szCs w:val="28"/>
        </w:rPr>
        <w:t>2.乙方不得擅自部分或全部转让其应履行的</w:t>
      </w:r>
      <w:r>
        <w:rPr>
          <w:rFonts w:hint="eastAsia" w:ascii="仿宋" w:hAnsi="仿宋" w:eastAsia="仿宋" w:cs="宋体"/>
          <w:color w:val="auto"/>
          <w:sz w:val="28"/>
          <w:szCs w:val="28"/>
          <w:u w:val="none"/>
        </w:rPr>
        <w:t>合同义务</w:t>
      </w:r>
      <w:r>
        <w:rPr>
          <w:rFonts w:hint="eastAsia" w:ascii="仿宋" w:hAnsi="仿宋" w:eastAsia="仿宋" w:cs="宋体"/>
          <w:sz w:val="28"/>
          <w:szCs w:val="28"/>
        </w:rPr>
        <w:t>，否则甲方有权终止合同，并有权要求乙方支付违约金，违约金按本合同总金额的（）%计算。</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第十一条  违约责任</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1.甲方无正当理由拒收货物、拒付货物款的，由甲方向乙方偿付拒收货物总价的（）%违约金。</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2.甲方未按合同规定的期限向乙方支付货款的，每逾期1天甲方向乙方偿付欠款总额的（）%滞纳金，但累计滞纳金总额不超过欠款总额的（）%。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3.乙方逾期交付货物的，每逾</w:t>
      </w:r>
      <w:r>
        <w:rPr>
          <w:rFonts w:hint="eastAsia" w:ascii="仿宋" w:hAnsi="仿宋" w:eastAsia="仿宋" w:cs="仿宋"/>
          <w:sz w:val="28"/>
          <w:szCs w:val="28"/>
        </w:rPr>
        <w:t>期1天，乙方向甲方偿付逾期交货部分货款总额的（）%的滞纳金。如超过供货期30天,甲方有权终止合同，同时乙方应向甲方支付合同总价（</w:t>
      </w:r>
      <w:r>
        <w:rPr>
          <w:rFonts w:ascii="仿宋" w:hAnsi="仿宋" w:eastAsia="仿宋" w:cs="仿宋"/>
          <w:sz w:val="28"/>
          <w:szCs w:val="28"/>
        </w:rPr>
        <w:t>）</w:t>
      </w:r>
      <w:r>
        <w:rPr>
          <w:rFonts w:hint="eastAsia" w:ascii="仿宋" w:hAnsi="仿宋" w:eastAsia="仿宋" w:cs="仿宋"/>
          <w:sz w:val="28"/>
          <w:szCs w:val="28"/>
        </w:rPr>
        <w:t>%的违约金。给甲方造成损失的将通过法律程序向乙方进行索赔。</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4.乙方所交付的货物品种、型号、规格不符合合同规定的，甲方有权拒收。甲方拒收的，乙方应向甲方支付货款总额（）%的违约金。</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5.在乙方承诺的或国家规定的质量保证期内（取两者中最长的期限），如经乙方两次更换，货物仍不能达到合同约定的质量标准，甲方有权退货，乙方应退回全部货款。并解除合同</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6.乙方未按本合同的规定和“服务承诺”提供伴随服务/售后服务的，应按合同总价款的（）%向甲方承担违约责任。</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sz w:val="28"/>
          <w:szCs w:val="28"/>
        </w:rPr>
        <w:t>乙方在承担上述3-6款一项或多项违约责任后，仍应继续履行合同规定的义务（甲方解除合同的除外）。甲方未能及时追究乙方的任何一项违约责任并不表明甲方放弃追究乙方该项或其他违约责任。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8.未列入以上条款的其他违规事项，则按照《中华人民共和国招标投标法》法律责任条款处理。</w:t>
      </w:r>
    </w:p>
    <w:p>
      <w:pPr>
        <w:widowControl/>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11.其他。</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第十二条  免责条款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第十三条  合同争议解决</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1.因货物质量问题发生争议的，应邀请国家认可的质量检测机构对货物质量进行鉴定。货物符合标准的，鉴定费由甲方承担；货物不符合标准的，鉴定费由乙方承担。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2.因履行本合同引起的或与本合同有关的争议，甲乙双方应首先通过友好协商解决。如果协商不能解决，向甲方所在地人民法院提起诉讼。</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第十四条  本合同附件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以下附件及乙方投标时提供的投标文件和其他相关资料作为本合同的补充内容，具有同等法律效力。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附件1：供货一览表（加盖公章）；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附件2：产品销售廉洁协议书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附件3：龙岗区进一步规范政商交往行为告知书；</w:t>
      </w:r>
    </w:p>
    <w:p>
      <w:pPr>
        <w:spacing w:line="440" w:lineRule="exact"/>
        <w:ind w:firstLine="560" w:firstLineChars="200"/>
      </w:pPr>
      <w:r>
        <w:rPr>
          <w:rFonts w:hint="eastAsia" w:ascii="仿宋" w:hAnsi="仿宋" w:eastAsia="仿宋" w:cs="仿宋"/>
          <w:sz w:val="28"/>
          <w:szCs w:val="28"/>
        </w:rPr>
        <w:t>附件4：售后服务承诺（加盖公章）。</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第十五条  合同生效及其他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pPr>
      <w:r>
        <w:rPr>
          <w:rFonts w:hint="eastAsia" w:ascii="仿宋" w:hAnsi="仿宋" w:eastAsia="仿宋" w:cs="仿宋"/>
          <w:sz w:val="28"/>
          <w:szCs w:val="28"/>
        </w:rPr>
        <w:t>4.本合同正本一式</w:t>
      </w:r>
      <w:r>
        <w:rPr>
          <w:rFonts w:hint="eastAsia" w:ascii="仿宋" w:hAnsi="仿宋" w:eastAsia="仿宋" w:cs="仿宋"/>
          <w:sz w:val="28"/>
          <w:szCs w:val="28"/>
          <w:u w:val="single"/>
        </w:rPr>
        <w:t xml:space="preserve"> 肆 </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 xml:space="preserve"> 叁 </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甲方：深圳市龙岗区第七人民医院</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地址：深圳市龙岗区南湾街道吉厦社区早禾坑工业区2号</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纳税人识别号:12440307G34813567P</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kern w:val="0"/>
                <w:sz w:val="24"/>
              </w:rPr>
              <w:t>开户银行：</w:t>
            </w:r>
            <w:r>
              <w:rPr>
                <w:rFonts w:hint="eastAsia" w:ascii="仿宋" w:hAnsi="仿宋" w:eastAsia="仿宋" w:cs="仿宋"/>
                <w:b/>
                <w:bCs/>
                <w:color w:val="000000"/>
                <w:sz w:val="24"/>
              </w:rPr>
              <w:t>深圳农村商业银行南湾支行</w:t>
            </w:r>
          </w:p>
        </w:tc>
        <w:tc>
          <w:tcPr>
            <w:tcW w:w="4314" w:type="dxa"/>
            <w:noWra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账    号：000071202940</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电话：0755-28746468</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甲方法定代表人（签字）：</w:t>
            </w:r>
          </w:p>
          <w:p>
            <w:pPr>
              <w:pStyle w:val="7"/>
              <w:ind w:firstLine="0"/>
            </w:pPr>
          </w:p>
          <w:p>
            <w:pPr>
              <w:spacing w:line="360" w:lineRule="auto"/>
            </w:pPr>
            <w:r>
              <w:rPr>
                <w:rFonts w:hint="eastAsia" w:ascii="仿宋" w:hAnsi="仿宋" w:eastAsia="仿宋" w:cs="仿宋"/>
                <w:b/>
                <w:bCs/>
                <w:kern w:val="0"/>
                <w:sz w:val="24"/>
              </w:rPr>
              <w:t>授权人</w:t>
            </w:r>
          </w:p>
        </w:tc>
        <w:tc>
          <w:tcPr>
            <w:tcW w:w="4314" w:type="dxa"/>
            <w:noWrap/>
          </w:tcPr>
          <w:p>
            <w:pPr>
              <w:spacing w:line="360" w:lineRule="auto"/>
            </w:pPr>
            <w:r>
              <w:rPr>
                <w:rFonts w:hint="eastAsia" w:ascii="仿宋" w:hAnsi="仿宋" w:eastAsia="仿宋" w:cs="仿宋"/>
                <w:b/>
                <w:bCs/>
                <w:kern w:val="0"/>
                <w:sz w:val="24"/>
              </w:rPr>
              <w:t>乙方法定代表人（签字）：</w:t>
            </w:r>
          </w:p>
          <w:p>
            <w:pPr>
              <w:pStyle w:val="7"/>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授权人（签字）：</w:t>
            </w:r>
          </w:p>
          <w:p>
            <w:pPr>
              <w:pStyle w:val="7"/>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14" w:type="dxa"/>
            <w:gridSpan w:val="2"/>
            <w:noWrap/>
            <w:vAlign w:val="center"/>
          </w:tcPr>
          <w:p>
            <w:pPr>
              <w:spacing w:line="36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签约时间：    年   月   日</w:t>
            </w:r>
          </w:p>
          <w:p>
            <w:pPr>
              <w:spacing w:line="360" w:lineRule="auto"/>
              <w:jc w:val="center"/>
              <w:rPr>
                <w:rFonts w:ascii="宋体" w:hAnsi="宋体"/>
                <w:kern w:val="0"/>
                <w:sz w:val="24"/>
              </w:rPr>
            </w:pPr>
            <w:r>
              <w:rPr>
                <w:rFonts w:hint="eastAsia" w:ascii="仿宋" w:hAnsi="仿宋" w:eastAsia="仿宋" w:cs="仿宋"/>
                <w:b/>
                <w:bCs/>
                <w:kern w:val="0"/>
                <w:sz w:val="28"/>
                <w:szCs w:val="28"/>
              </w:rPr>
              <w:t>签约地址：深圳市龙岗区第七人民医院</w:t>
            </w:r>
          </w:p>
        </w:tc>
      </w:tr>
    </w:tbl>
    <w:p>
      <w:pPr>
        <w:tabs>
          <w:tab w:val="left" w:pos="0"/>
        </w:tabs>
        <w:snapToGrid w:val="0"/>
        <w:spacing w:line="480" w:lineRule="exact"/>
        <w:rPr>
          <w:rFonts w:ascii="仿宋" w:hAnsi="仿宋" w:eastAsia="仿宋" w:cs="仿宋"/>
          <w:b/>
          <w:bCs/>
          <w:sz w:val="32"/>
          <w:szCs w:val="32"/>
        </w:rPr>
        <w:sectPr>
          <w:pgSz w:w="11906" w:h="16838"/>
          <w:pgMar w:top="2098" w:right="1474" w:bottom="1984" w:left="1304" w:header="851" w:footer="1417" w:gutter="0"/>
          <w:pgNumType w:fmt="numberInDash"/>
          <w:cols w:space="0" w:num="1"/>
          <w:rtlGutter w:val="0"/>
          <w:docGrid w:type="lines" w:linePitch="327"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spacing w:line="560" w:lineRule="exact"/>
        <w:rPr>
          <w:rFonts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 xml:space="preserve">项目名称：            </w:t>
      </w:r>
    </w:p>
    <w:p>
      <w:pPr>
        <w:spacing w:line="560" w:lineRule="exact"/>
        <w:rPr>
          <w:rFonts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主办科室：</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一、甲乙双方按照《中华人民共和国民法典》及产品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spacing w:line="560" w:lineRule="exact"/>
        <w:ind w:firstLine="640" w:firstLineChars="200"/>
        <w:rPr>
          <w:rFonts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（国卫法制发〔2013〕50号）</w:t>
      </w:r>
      <w:r>
        <w:rPr>
          <w:rFonts w:hint="eastAsia" w:ascii="仿宋_GB2312" w:eastAsia="仿宋_GB2312"/>
          <w:sz w:val="32"/>
          <w:szCs w:val="32"/>
        </w:rPr>
        <w:t>相关规定处理。</w:t>
      </w:r>
    </w:p>
    <w:p>
      <w:pPr>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spacing w:line="560" w:lineRule="exact"/>
        <w:rPr>
          <w:rFonts w:ascii="仿宋_GB2312" w:eastAsia="仿宋_GB2312"/>
          <w:sz w:val="32"/>
          <w:szCs w:val="32"/>
        </w:rPr>
      </w:pPr>
    </w:p>
    <w:p>
      <w:pPr>
        <w:spacing w:line="560" w:lineRule="exact"/>
        <w:rPr>
          <w:rFonts w:ascii="楷体_GB2312" w:eastAsia="楷体_GB2312"/>
          <w:b/>
          <w:sz w:val="32"/>
          <w:szCs w:val="32"/>
        </w:rPr>
      </w:pPr>
      <w:r>
        <w:rPr>
          <w:rFonts w:hint="eastAsia" w:ascii="楷体_GB2312" w:eastAsia="楷体_GB2312"/>
          <w:b/>
          <w:sz w:val="32"/>
          <w:szCs w:val="32"/>
        </w:rPr>
        <w:t>甲方（盖章）：                  乙方（盖章）：</w:t>
      </w:r>
    </w:p>
    <w:p>
      <w:pPr>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spacing w:line="560" w:lineRule="exact"/>
      </w:pPr>
      <w:r>
        <w:rPr>
          <w:rFonts w:hint="eastAsia" w:ascii="楷体_GB2312" w:eastAsia="楷体_GB2312"/>
          <w:b/>
          <w:sz w:val="32"/>
          <w:szCs w:val="32"/>
        </w:rPr>
        <w:t>委托代理人签名：               经办人签名：</w:t>
      </w:r>
    </w:p>
    <w:p>
      <w:pPr>
        <w:spacing w:line="560" w:lineRule="exact"/>
        <w:ind w:firstLine="640" w:firstLineChars="200"/>
        <w:rPr>
          <w:rFonts w:ascii="宋体" w:hAnsi="宋体" w:cs="宋体"/>
          <w:color w:val="000000"/>
          <w:kern w:val="0"/>
          <w:sz w:val="44"/>
          <w:szCs w:val="44"/>
          <w:lang w:bidi="ar"/>
        </w:rPr>
      </w:pPr>
      <w:r>
        <w:rPr>
          <w:rFonts w:hint="eastAsia" w:ascii="仿宋_GB2312" w:eastAsia="仿宋_GB2312"/>
          <w:sz w:val="32"/>
          <w:szCs w:val="32"/>
        </w:rPr>
        <w:t>年    月   日                 年    月   日</w:t>
      </w: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 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spacing w:line="440" w:lineRule="exact"/>
        <w:ind w:firstLine="5760" w:firstLineChars="18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440" w:lineRule="exact"/>
        <w:ind w:firstLine="4480" w:firstLineChars="1400"/>
        <w:rPr>
          <w:rFonts w:ascii="仿宋_GB2312" w:hAnsi="仿宋_GB2312" w:eastAsia="仿宋_GB2312" w:cs="仿宋_GB2312"/>
          <w:sz w:val="32"/>
          <w:szCs w:val="32"/>
        </w:rPr>
      </w:pPr>
    </w:p>
    <w:p>
      <w:pPr>
        <w:pStyle w:val="12"/>
        <w:spacing w:line="44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单位名称（盖章）：</w:t>
      </w:r>
    </w:p>
    <w:p>
      <w:pPr>
        <w:pStyle w:val="12"/>
        <w:spacing w:line="440" w:lineRule="exact"/>
        <w:jc w:val="center"/>
        <w:rPr>
          <w:rFonts w:hint="default" w:ascii="仿宋" w:hAnsi="仿宋" w:eastAsia="仿宋" w:cs="仿宋"/>
          <w:sz w:val="28"/>
          <w:szCs w:val="28"/>
        </w:rPr>
      </w:pPr>
      <w:r>
        <w:rPr>
          <w:rFonts w:ascii="仿宋_GB2312" w:hAnsi="仿宋_GB2312" w:eastAsia="仿宋_GB2312" w:cs="仿宋_GB2312"/>
          <w:sz w:val="32"/>
          <w:szCs w:val="32"/>
        </w:rPr>
        <w:t xml:space="preserve">                   年  月  日</w:t>
      </w:r>
    </w:p>
    <w:p/>
    <w:sectPr>
      <w:headerReference r:id="rId6" w:type="default"/>
      <w:footerReference r:id="rId7" w:type="default"/>
      <w:pgSz w:w="11906" w:h="16838"/>
      <w:pgMar w:top="2098" w:right="1474" w:bottom="1984" w:left="1304" w:header="851" w:footer="1417"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2962"/>
    <w:multiLevelType w:val="multilevel"/>
    <w:tmpl w:val="02E829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B7BE7E"/>
    <w:multiLevelType w:val="singleLevel"/>
    <w:tmpl w:val="22B7BE7E"/>
    <w:lvl w:ilvl="0" w:tentative="0">
      <w:start w:val="3"/>
      <w:numFmt w:val="chineseCounting"/>
      <w:suff w:val="nothing"/>
      <w:lvlText w:val="（%1）"/>
      <w:lvlJc w:val="left"/>
      <w:rPr>
        <w:rFonts w:hint="eastAsia"/>
      </w:rPr>
    </w:lvl>
  </w:abstractNum>
  <w:abstractNum w:abstractNumId="2">
    <w:nsid w:val="5874376B"/>
    <w:multiLevelType w:val="singleLevel"/>
    <w:tmpl w:val="5874376B"/>
    <w:lvl w:ilvl="0" w:tentative="0">
      <w:start w:val="1"/>
      <w:numFmt w:val="decimal"/>
      <w:lvlText w:val="%1."/>
      <w:lvlJc w:val="left"/>
      <w:pPr>
        <w:ind w:left="425" w:hanging="425"/>
      </w:pPr>
      <w:rPr>
        <w:rFonts w:hint="default"/>
      </w:rPr>
    </w:lvl>
  </w:abstractNum>
  <w:abstractNum w:abstractNumId="3">
    <w:nsid w:val="58C64E55"/>
    <w:multiLevelType w:val="singleLevel"/>
    <w:tmpl w:val="58C64E55"/>
    <w:lvl w:ilvl="0" w:tentative="0">
      <w:start w:val="1"/>
      <w:numFmt w:val="decimal"/>
      <w:lvlText w:val="%1."/>
      <w:lvlJc w:val="left"/>
      <w:pPr>
        <w:ind w:left="425" w:hanging="425"/>
      </w:pPr>
      <w:rPr>
        <w:rFonts w:hint="default"/>
      </w:rPr>
    </w:lvl>
  </w:abstractNum>
  <w:abstractNum w:abstractNumId="4">
    <w:nsid w:val="5983D421"/>
    <w:multiLevelType w:val="singleLevel"/>
    <w:tmpl w:val="5983D421"/>
    <w:lvl w:ilvl="0" w:tentative="0">
      <w:start w:val="1"/>
      <w:numFmt w:val="decimal"/>
      <w:suff w:val="nothing"/>
      <w:lvlText w:val="%1．"/>
      <w:lvlJc w:val="left"/>
      <w:pPr>
        <w:ind w:left="0" w:firstLine="400"/>
      </w:pPr>
      <w:rPr>
        <w:rFonts w:hint="default"/>
      </w:rPr>
    </w:lvl>
  </w:abstractNum>
  <w:abstractNum w:abstractNumId="5">
    <w:nsid w:val="734F7D83"/>
    <w:multiLevelType w:val="multilevel"/>
    <w:tmpl w:val="734F7D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yoQi">
    <w15:presenceInfo w15:providerId="WPS Office" w15:userId="1215134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mRkYjg1MWYxOTgzYmE0YjcwNjU0NzA5NzU1Y2UifQ=="/>
  </w:docVars>
  <w:rsids>
    <w:rsidRoot w:val="35550C3B"/>
    <w:rsid w:val="000142A2"/>
    <w:rsid w:val="00223D3F"/>
    <w:rsid w:val="0023656C"/>
    <w:rsid w:val="002947F5"/>
    <w:rsid w:val="00295392"/>
    <w:rsid w:val="0036050E"/>
    <w:rsid w:val="00392E7C"/>
    <w:rsid w:val="004353BC"/>
    <w:rsid w:val="00454137"/>
    <w:rsid w:val="004B1BC0"/>
    <w:rsid w:val="00543DA4"/>
    <w:rsid w:val="00592B27"/>
    <w:rsid w:val="005C617A"/>
    <w:rsid w:val="006E7FE0"/>
    <w:rsid w:val="007441B8"/>
    <w:rsid w:val="0075337F"/>
    <w:rsid w:val="007A42BA"/>
    <w:rsid w:val="008305E1"/>
    <w:rsid w:val="008B6AD1"/>
    <w:rsid w:val="008C5A23"/>
    <w:rsid w:val="008F14C3"/>
    <w:rsid w:val="009225E7"/>
    <w:rsid w:val="0097473A"/>
    <w:rsid w:val="00997A00"/>
    <w:rsid w:val="009C35DC"/>
    <w:rsid w:val="00A30121"/>
    <w:rsid w:val="00B72B85"/>
    <w:rsid w:val="00B925D1"/>
    <w:rsid w:val="00BC3C6E"/>
    <w:rsid w:val="00D743B5"/>
    <w:rsid w:val="00DE5384"/>
    <w:rsid w:val="00E35822"/>
    <w:rsid w:val="00E64BFF"/>
    <w:rsid w:val="00F32166"/>
    <w:rsid w:val="00FB1A0F"/>
    <w:rsid w:val="018127EE"/>
    <w:rsid w:val="01A4698D"/>
    <w:rsid w:val="01AA1AC9"/>
    <w:rsid w:val="01F80A87"/>
    <w:rsid w:val="021A09FD"/>
    <w:rsid w:val="022C3414"/>
    <w:rsid w:val="02652F99"/>
    <w:rsid w:val="028C2F57"/>
    <w:rsid w:val="02FF17CC"/>
    <w:rsid w:val="0374413D"/>
    <w:rsid w:val="039D18E6"/>
    <w:rsid w:val="03D1333D"/>
    <w:rsid w:val="03D16D75"/>
    <w:rsid w:val="044E6E90"/>
    <w:rsid w:val="045201B4"/>
    <w:rsid w:val="0482288A"/>
    <w:rsid w:val="049241B7"/>
    <w:rsid w:val="04AE18D1"/>
    <w:rsid w:val="04AE60AB"/>
    <w:rsid w:val="04B942F4"/>
    <w:rsid w:val="04BF2C00"/>
    <w:rsid w:val="057E12A3"/>
    <w:rsid w:val="058C7E64"/>
    <w:rsid w:val="05A625A8"/>
    <w:rsid w:val="06040F1D"/>
    <w:rsid w:val="06301F59"/>
    <w:rsid w:val="06581AF4"/>
    <w:rsid w:val="06640499"/>
    <w:rsid w:val="06733BD7"/>
    <w:rsid w:val="06B22DB6"/>
    <w:rsid w:val="07126147"/>
    <w:rsid w:val="071E2D3E"/>
    <w:rsid w:val="073F0F06"/>
    <w:rsid w:val="075157E3"/>
    <w:rsid w:val="07B13BB2"/>
    <w:rsid w:val="07BC60B3"/>
    <w:rsid w:val="07BD64DF"/>
    <w:rsid w:val="07CF5DE6"/>
    <w:rsid w:val="08017F69"/>
    <w:rsid w:val="081163FE"/>
    <w:rsid w:val="083420ED"/>
    <w:rsid w:val="08C54B35"/>
    <w:rsid w:val="08FE0A13"/>
    <w:rsid w:val="090F79F0"/>
    <w:rsid w:val="092F7FCE"/>
    <w:rsid w:val="09433D1A"/>
    <w:rsid w:val="094445B2"/>
    <w:rsid w:val="0966277A"/>
    <w:rsid w:val="097924AD"/>
    <w:rsid w:val="097C7EC3"/>
    <w:rsid w:val="09B35A64"/>
    <w:rsid w:val="09B55410"/>
    <w:rsid w:val="0A2A37A7"/>
    <w:rsid w:val="0AB45767"/>
    <w:rsid w:val="0B04224A"/>
    <w:rsid w:val="0B4A355A"/>
    <w:rsid w:val="0B582596"/>
    <w:rsid w:val="0B6158EF"/>
    <w:rsid w:val="0BC35C62"/>
    <w:rsid w:val="0C217FB9"/>
    <w:rsid w:val="0CDC5714"/>
    <w:rsid w:val="0CF12D1E"/>
    <w:rsid w:val="0CFE2CC9"/>
    <w:rsid w:val="0D0429D6"/>
    <w:rsid w:val="0D091D9A"/>
    <w:rsid w:val="0D366907"/>
    <w:rsid w:val="0D397A5A"/>
    <w:rsid w:val="0D556D8D"/>
    <w:rsid w:val="0DAD4E1B"/>
    <w:rsid w:val="0DC7755F"/>
    <w:rsid w:val="0E223278"/>
    <w:rsid w:val="0E320E7D"/>
    <w:rsid w:val="0E3F3599"/>
    <w:rsid w:val="0E4B1F3E"/>
    <w:rsid w:val="0EE859DF"/>
    <w:rsid w:val="0F503CB0"/>
    <w:rsid w:val="0F9A771C"/>
    <w:rsid w:val="0FA20284"/>
    <w:rsid w:val="0FBE0D2C"/>
    <w:rsid w:val="0FD20B69"/>
    <w:rsid w:val="0FD85A54"/>
    <w:rsid w:val="10022AD1"/>
    <w:rsid w:val="10341E1C"/>
    <w:rsid w:val="10533B3A"/>
    <w:rsid w:val="10AA5642"/>
    <w:rsid w:val="10C61D50"/>
    <w:rsid w:val="10C7659F"/>
    <w:rsid w:val="10F44B0F"/>
    <w:rsid w:val="111A61E1"/>
    <w:rsid w:val="113A4C18"/>
    <w:rsid w:val="114D677E"/>
    <w:rsid w:val="116D3474"/>
    <w:rsid w:val="12113088"/>
    <w:rsid w:val="12301B77"/>
    <w:rsid w:val="12942106"/>
    <w:rsid w:val="12A045C5"/>
    <w:rsid w:val="12B80982"/>
    <w:rsid w:val="12BC78AF"/>
    <w:rsid w:val="12D55CE4"/>
    <w:rsid w:val="13EB54F9"/>
    <w:rsid w:val="13EC7D20"/>
    <w:rsid w:val="14074B59"/>
    <w:rsid w:val="144E2788"/>
    <w:rsid w:val="144E4536"/>
    <w:rsid w:val="14D56A06"/>
    <w:rsid w:val="14D64C58"/>
    <w:rsid w:val="152359C3"/>
    <w:rsid w:val="154C316C"/>
    <w:rsid w:val="154C6CC8"/>
    <w:rsid w:val="15530355"/>
    <w:rsid w:val="159E5049"/>
    <w:rsid w:val="15A62B6B"/>
    <w:rsid w:val="15B50867"/>
    <w:rsid w:val="15F07F9B"/>
    <w:rsid w:val="15F86E50"/>
    <w:rsid w:val="1604435F"/>
    <w:rsid w:val="16157A01"/>
    <w:rsid w:val="16412C4F"/>
    <w:rsid w:val="168E0C79"/>
    <w:rsid w:val="169528F0"/>
    <w:rsid w:val="16EC0753"/>
    <w:rsid w:val="17011D34"/>
    <w:rsid w:val="173E7811"/>
    <w:rsid w:val="17953E93"/>
    <w:rsid w:val="17B1375A"/>
    <w:rsid w:val="17E727FA"/>
    <w:rsid w:val="18481F1D"/>
    <w:rsid w:val="185145F5"/>
    <w:rsid w:val="18C451BC"/>
    <w:rsid w:val="18FA3739"/>
    <w:rsid w:val="19140EF5"/>
    <w:rsid w:val="192F0DDA"/>
    <w:rsid w:val="196F11D7"/>
    <w:rsid w:val="197B401F"/>
    <w:rsid w:val="19B64970"/>
    <w:rsid w:val="19D811F5"/>
    <w:rsid w:val="19D84FCE"/>
    <w:rsid w:val="19FB0CBC"/>
    <w:rsid w:val="1A172604"/>
    <w:rsid w:val="1A420699"/>
    <w:rsid w:val="1A7867B1"/>
    <w:rsid w:val="1A7B1DFD"/>
    <w:rsid w:val="1AED4883"/>
    <w:rsid w:val="1AF2200F"/>
    <w:rsid w:val="1B293607"/>
    <w:rsid w:val="1B395F40"/>
    <w:rsid w:val="1B3F4FA9"/>
    <w:rsid w:val="1B8D1DE8"/>
    <w:rsid w:val="1BDB6FF7"/>
    <w:rsid w:val="1C4E1577"/>
    <w:rsid w:val="1C625023"/>
    <w:rsid w:val="1C8A6D4D"/>
    <w:rsid w:val="1CBB5D6B"/>
    <w:rsid w:val="1CD84004"/>
    <w:rsid w:val="1D047E88"/>
    <w:rsid w:val="1D4961E3"/>
    <w:rsid w:val="1D752B34"/>
    <w:rsid w:val="1D862F93"/>
    <w:rsid w:val="1D8B67FB"/>
    <w:rsid w:val="1D903E12"/>
    <w:rsid w:val="1DFD108C"/>
    <w:rsid w:val="1E90231B"/>
    <w:rsid w:val="1EA00084"/>
    <w:rsid w:val="1EC24C8C"/>
    <w:rsid w:val="1EDD3086"/>
    <w:rsid w:val="1EEC5078"/>
    <w:rsid w:val="1F0979D8"/>
    <w:rsid w:val="1F1F0CF9"/>
    <w:rsid w:val="1F4B0664"/>
    <w:rsid w:val="1F6F0182"/>
    <w:rsid w:val="1F9574BD"/>
    <w:rsid w:val="1FBF614E"/>
    <w:rsid w:val="1FF22B62"/>
    <w:rsid w:val="200866EF"/>
    <w:rsid w:val="20184829"/>
    <w:rsid w:val="20465A95"/>
    <w:rsid w:val="20EA55E7"/>
    <w:rsid w:val="21494A03"/>
    <w:rsid w:val="214B778D"/>
    <w:rsid w:val="21690C01"/>
    <w:rsid w:val="217A1CED"/>
    <w:rsid w:val="21A30F4A"/>
    <w:rsid w:val="21AC5E36"/>
    <w:rsid w:val="21BF0821"/>
    <w:rsid w:val="21C77B3B"/>
    <w:rsid w:val="21D267A7"/>
    <w:rsid w:val="224B10B0"/>
    <w:rsid w:val="22520A20"/>
    <w:rsid w:val="22856ADE"/>
    <w:rsid w:val="22F64717"/>
    <w:rsid w:val="233D2346"/>
    <w:rsid w:val="23463304"/>
    <w:rsid w:val="23562E58"/>
    <w:rsid w:val="23582CDC"/>
    <w:rsid w:val="241751A2"/>
    <w:rsid w:val="24AF4B7D"/>
    <w:rsid w:val="24F9229C"/>
    <w:rsid w:val="250255F5"/>
    <w:rsid w:val="252C6918"/>
    <w:rsid w:val="256242E5"/>
    <w:rsid w:val="25733D33"/>
    <w:rsid w:val="259124D5"/>
    <w:rsid w:val="25B61F3B"/>
    <w:rsid w:val="25C91C6F"/>
    <w:rsid w:val="25D23219"/>
    <w:rsid w:val="25E1520A"/>
    <w:rsid w:val="25E665E2"/>
    <w:rsid w:val="25F50CB6"/>
    <w:rsid w:val="262275D1"/>
    <w:rsid w:val="262A4E03"/>
    <w:rsid w:val="262B18C3"/>
    <w:rsid w:val="265C0D35"/>
    <w:rsid w:val="26D905D7"/>
    <w:rsid w:val="272555CB"/>
    <w:rsid w:val="276F4634"/>
    <w:rsid w:val="27BD3A55"/>
    <w:rsid w:val="28177609"/>
    <w:rsid w:val="286158BF"/>
    <w:rsid w:val="286F5690"/>
    <w:rsid w:val="28D0778C"/>
    <w:rsid w:val="28ED5768"/>
    <w:rsid w:val="28F60FCD"/>
    <w:rsid w:val="28F6108D"/>
    <w:rsid w:val="290F6949"/>
    <w:rsid w:val="292E22DB"/>
    <w:rsid w:val="294C017B"/>
    <w:rsid w:val="29507635"/>
    <w:rsid w:val="2959155B"/>
    <w:rsid w:val="29796FEE"/>
    <w:rsid w:val="29CB461F"/>
    <w:rsid w:val="29CE5AA6"/>
    <w:rsid w:val="29E4351B"/>
    <w:rsid w:val="2A8645D2"/>
    <w:rsid w:val="2A8B3997"/>
    <w:rsid w:val="2AB23619"/>
    <w:rsid w:val="2AD46197"/>
    <w:rsid w:val="2AE232B1"/>
    <w:rsid w:val="2B585F6F"/>
    <w:rsid w:val="2B726905"/>
    <w:rsid w:val="2BD34CF1"/>
    <w:rsid w:val="2BDB094E"/>
    <w:rsid w:val="2BED3949"/>
    <w:rsid w:val="2C052EDC"/>
    <w:rsid w:val="2D033C32"/>
    <w:rsid w:val="2D9A3018"/>
    <w:rsid w:val="2DF14458"/>
    <w:rsid w:val="2DF21B43"/>
    <w:rsid w:val="2E0E500A"/>
    <w:rsid w:val="2E1168A9"/>
    <w:rsid w:val="2E33112D"/>
    <w:rsid w:val="2E8C7518"/>
    <w:rsid w:val="2EC1468C"/>
    <w:rsid w:val="2EFA42BD"/>
    <w:rsid w:val="2F5126FB"/>
    <w:rsid w:val="2F661D69"/>
    <w:rsid w:val="2F7E1D1C"/>
    <w:rsid w:val="2F7E283A"/>
    <w:rsid w:val="2F860BD0"/>
    <w:rsid w:val="2FB4573E"/>
    <w:rsid w:val="2FD91469"/>
    <w:rsid w:val="2FEF6776"/>
    <w:rsid w:val="2FF975F4"/>
    <w:rsid w:val="302503E9"/>
    <w:rsid w:val="30416508"/>
    <w:rsid w:val="30711881"/>
    <w:rsid w:val="307F5D4C"/>
    <w:rsid w:val="3082583C"/>
    <w:rsid w:val="309728D9"/>
    <w:rsid w:val="30C9346B"/>
    <w:rsid w:val="30D065A7"/>
    <w:rsid w:val="30E43E01"/>
    <w:rsid w:val="30F03C14"/>
    <w:rsid w:val="311E2BD7"/>
    <w:rsid w:val="313755DD"/>
    <w:rsid w:val="317F0E37"/>
    <w:rsid w:val="31975317"/>
    <w:rsid w:val="31B23A0E"/>
    <w:rsid w:val="31C003CA"/>
    <w:rsid w:val="31C12394"/>
    <w:rsid w:val="31F506E1"/>
    <w:rsid w:val="323D5EBE"/>
    <w:rsid w:val="325B4596"/>
    <w:rsid w:val="328533C1"/>
    <w:rsid w:val="32A36DF8"/>
    <w:rsid w:val="32BD2D68"/>
    <w:rsid w:val="32CF78F1"/>
    <w:rsid w:val="331F55C4"/>
    <w:rsid w:val="33467A14"/>
    <w:rsid w:val="33477044"/>
    <w:rsid w:val="33552D94"/>
    <w:rsid w:val="337C2A16"/>
    <w:rsid w:val="33CB12A8"/>
    <w:rsid w:val="341E7629"/>
    <w:rsid w:val="342E1F62"/>
    <w:rsid w:val="344B5405"/>
    <w:rsid w:val="348778C5"/>
    <w:rsid w:val="34B65AB4"/>
    <w:rsid w:val="34D50F94"/>
    <w:rsid w:val="35063ED8"/>
    <w:rsid w:val="350E3B42"/>
    <w:rsid w:val="351153E0"/>
    <w:rsid w:val="35550C3B"/>
    <w:rsid w:val="35656D09"/>
    <w:rsid w:val="357358FD"/>
    <w:rsid w:val="359A3628"/>
    <w:rsid w:val="35A31149"/>
    <w:rsid w:val="360037B5"/>
    <w:rsid w:val="36737BCD"/>
    <w:rsid w:val="36AA64F4"/>
    <w:rsid w:val="36CD25AD"/>
    <w:rsid w:val="36D30B9F"/>
    <w:rsid w:val="36E65199"/>
    <w:rsid w:val="3717474B"/>
    <w:rsid w:val="376D0FF4"/>
    <w:rsid w:val="37A75B88"/>
    <w:rsid w:val="37D56B99"/>
    <w:rsid w:val="37E868CC"/>
    <w:rsid w:val="380A6843"/>
    <w:rsid w:val="385B628E"/>
    <w:rsid w:val="386D6DD1"/>
    <w:rsid w:val="38772A92"/>
    <w:rsid w:val="38887767"/>
    <w:rsid w:val="38891704"/>
    <w:rsid w:val="388F0AF6"/>
    <w:rsid w:val="38C369F1"/>
    <w:rsid w:val="38EC7CF6"/>
    <w:rsid w:val="38F46ED0"/>
    <w:rsid w:val="39253208"/>
    <w:rsid w:val="393B1F83"/>
    <w:rsid w:val="397D3044"/>
    <w:rsid w:val="399F07E5"/>
    <w:rsid w:val="39C96289"/>
    <w:rsid w:val="39EE5CF0"/>
    <w:rsid w:val="3A0E1EEE"/>
    <w:rsid w:val="3A654204"/>
    <w:rsid w:val="3A6A35C8"/>
    <w:rsid w:val="3ACA050B"/>
    <w:rsid w:val="3ADD50BB"/>
    <w:rsid w:val="3ADF24A2"/>
    <w:rsid w:val="3B3667C9"/>
    <w:rsid w:val="3BDF5CF7"/>
    <w:rsid w:val="3BEE0229"/>
    <w:rsid w:val="3BEE647B"/>
    <w:rsid w:val="3C123F18"/>
    <w:rsid w:val="3C1557B6"/>
    <w:rsid w:val="3C2809C3"/>
    <w:rsid w:val="3C300842"/>
    <w:rsid w:val="3C541546"/>
    <w:rsid w:val="3C616C4D"/>
    <w:rsid w:val="3C7D7AB1"/>
    <w:rsid w:val="3CC316B6"/>
    <w:rsid w:val="3CCA057D"/>
    <w:rsid w:val="3CDD1AFD"/>
    <w:rsid w:val="3D333AD7"/>
    <w:rsid w:val="3D5E4F3B"/>
    <w:rsid w:val="3D6267D9"/>
    <w:rsid w:val="3DA212CB"/>
    <w:rsid w:val="3DD5344F"/>
    <w:rsid w:val="3DED3697"/>
    <w:rsid w:val="3E3068D7"/>
    <w:rsid w:val="3E3208A1"/>
    <w:rsid w:val="3E3A575D"/>
    <w:rsid w:val="3E4E3201"/>
    <w:rsid w:val="3EB968CD"/>
    <w:rsid w:val="3EC040FF"/>
    <w:rsid w:val="3F0E1732"/>
    <w:rsid w:val="3F5D194E"/>
    <w:rsid w:val="3F713F31"/>
    <w:rsid w:val="3FE756BB"/>
    <w:rsid w:val="3FEC4A80"/>
    <w:rsid w:val="3FF102E8"/>
    <w:rsid w:val="3FFD0B4F"/>
    <w:rsid w:val="40792FA3"/>
    <w:rsid w:val="40AD2461"/>
    <w:rsid w:val="412032E8"/>
    <w:rsid w:val="415D64DE"/>
    <w:rsid w:val="4182569C"/>
    <w:rsid w:val="41847666"/>
    <w:rsid w:val="41923405"/>
    <w:rsid w:val="41982325"/>
    <w:rsid w:val="41BB295C"/>
    <w:rsid w:val="41C5246F"/>
    <w:rsid w:val="41F062CA"/>
    <w:rsid w:val="429338D8"/>
    <w:rsid w:val="429D6505"/>
    <w:rsid w:val="42A7780B"/>
    <w:rsid w:val="42B639E7"/>
    <w:rsid w:val="42CE5496"/>
    <w:rsid w:val="42DC0DDB"/>
    <w:rsid w:val="430D7078"/>
    <w:rsid w:val="439E0787"/>
    <w:rsid w:val="43AF32DF"/>
    <w:rsid w:val="43B27D8E"/>
    <w:rsid w:val="43C04259"/>
    <w:rsid w:val="43D45F57"/>
    <w:rsid w:val="4450382F"/>
    <w:rsid w:val="448B4867"/>
    <w:rsid w:val="44BE2E8F"/>
    <w:rsid w:val="4517259F"/>
    <w:rsid w:val="453273D9"/>
    <w:rsid w:val="453F180C"/>
    <w:rsid w:val="45482758"/>
    <w:rsid w:val="45667082"/>
    <w:rsid w:val="458B6AE9"/>
    <w:rsid w:val="45905269"/>
    <w:rsid w:val="45F94D3F"/>
    <w:rsid w:val="46115240"/>
    <w:rsid w:val="46192347"/>
    <w:rsid w:val="4648427E"/>
    <w:rsid w:val="46690BD8"/>
    <w:rsid w:val="468C20C4"/>
    <w:rsid w:val="46C87FF5"/>
    <w:rsid w:val="46F02C34"/>
    <w:rsid w:val="47160F4D"/>
    <w:rsid w:val="471C0AE0"/>
    <w:rsid w:val="47653A95"/>
    <w:rsid w:val="478B2DD0"/>
    <w:rsid w:val="484336AB"/>
    <w:rsid w:val="48A00AFD"/>
    <w:rsid w:val="49557B3A"/>
    <w:rsid w:val="495D2015"/>
    <w:rsid w:val="496F6A33"/>
    <w:rsid w:val="498F1132"/>
    <w:rsid w:val="49991D28"/>
    <w:rsid w:val="49AF724A"/>
    <w:rsid w:val="49C6374D"/>
    <w:rsid w:val="49F16705"/>
    <w:rsid w:val="4A52031C"/>
    <w:rsid w:val="4ABA5EC7"/>
    <w:rsid w:val="4B426083"/>
    <w:rsid w:val="4B814C16"/>
    <w:rsid w:val="4C0F5D7E"/>
    <w:rsid w:val="4C7402D7"/>
    <w:rsid w:val="4C9149E5"/>
    <w:rsid w:val="4D423F31"/>
    <w:rsid w:val="4D6640C3"/>
    <w:rsid w:val="4DE568B7"/>
    <w:rsid w:val="4E037B64"/>
    <w:rsid w:val="4E1842B0"/>
    <w:rsid w:val="4E2D698F"/>
    <w:rsid w:val="4E5008D0"/>
    <w:rsid w:val="4E940EAA"/>
    <w:rsid w:val="4E942433"/>
    <w:rsid w:val="4F1C2E7C"/>
    <w:rsid w:val="4F2204BE"/>
    <w:rsid w:val="4F506DD9"/>
    <w:rsid w:val="4F563CC4"/>
    <w:rsid w:val="4FA5132A"/>
    <w:rsid w:val="4FBC446F"/>
    <w:rsid w:val="4FD73056"/>
    <w:rsid w:val="4FDA1FB0"/>
    <w:rsid w:val="4FE90184"/>
    <w:rsid w:val="50487D45"/>
    <w:rsid w:val="50680152"/>
    <w:rsid w:val="50760AC1"/>
    <w:rsid w:val="50C8790C"/>
    <w:rsid w:val="51273B6A"/>
    <w:rsid w:val="515D0341"/>
    <w:rsid w:val="516B614C"/>
    <w:rsid w:val="51B53BE6"/>
    <w:rsid w:val="51CC4711"/>
    <w:rsid w:val="51D11D27"/>
    <w:rsid w:val="51E00B37"/>
    <w:rsid w:val="520B5935"/>
    <w:rsid w:val="52102850"/>
    <w:rsid w:val="523A78CD"/>
    <w:rsid w:val="526D37FE"/>
    <w:rsid w:val="5281374D"/>
    <w:rsid w:val="528154FB"/>
    <w:rsid w:val="52880638"/>
    <w:rsid w:val="52943481"/>
    <w:rsid w:val="52C35B14"/>
    <w:rsid w:val="52F3346A"/>
    <w:rsid w:val="533B5A0C"/>
    <w:rsid w:val="53486019"/>
    <w:rsid w:val="534C5B09"/>
    <w:rsid w:val="534F73A8"/>
    <w:rsid w:val="541A1362"/>
    <w:rsid w:val="549635BC"/>
    <w:rsid w:val="54A95743"/>
    <w:rsid w:val="54AF6350"/>
    <w:rsid w:val="54B576DE"/>
    <w:rsid w:val="54CC5154"/>
    <w:rsid w:val="54EF492F"/>
    <w:rsid w:val="55275FF4"/>
    <w:rsid w:val="554C1DF1"/>
    <w:rsid w:val="557E5D22"/>
    <w:rsid w:val="55872E29"/>
    <w:rsid w:val="55E62245"/>
    <w:rsid w:val="55E83420"/>
    <w:rsid w:val="560E5F06"/>
    <w:rsid w:val="56265BD3"/>
    <w:rsid w:val="562A5C8E"/>
    <w:rsid w:val="56562FEB"/>
    <w:rsid w:val="569C2904"/>
    <w:rsid w:val="569D234C"/>
    <w:rsid w:val="56D71A69"/>
    <w:rsid w:val="56FE711B"/>
    <w:rsid w:val="5727472A"/>
    <w:rsid w:val="573610DF"/>
    <w:rsid w:val="57914433"/>
    <w:rsid w:val="57CF2FF1"/>
    <w:rsid w:val="57FF75EE"/>
    <w:rsid w:val="58B71C77"/>
    <w:rsid w:val="58BD150F"/>
    <w:rsid w:val="59165E55"/>
    <w:rsid w:val="5926461C"/>
    <w:rsid w:val="59457283"/>
    <w:rsid w:val="59541256"/>
    <w:rsid w:val="597731B4"/>
    <w:rsid w:val="598D5E93"/>
    <w:rsid w:val="599B6EA3"/>
    <w:rsid w:val="59B12B6A"/>
    <w:rsid w:val="59CB1616"/>
    <w:rsid w:val="59F369A8"/>
    <w:rsid w:val="5A110F4E"/>
    <w:rsid w:val="5AF96577"/>
    <w:rsid w:val="5B17727B"/>
    <w:rsid w:val="5B376423"/>
    <w:rsid w:val="5B5C08B4"/>
    <w:rsid w:val="5BA02E96"/>
    <w:rsid w:val="5BE34B31"/>
    <w:rsid w:val="5C3E620B"/>
    <w:rsid w:val="5C4F0418"/>
    <w:rsid w:val="5C5D3D53"/>
    <w:rsid w:val="5C6B1F9F"/>
    <w:rsid w:val="5C8C0F8F"/>
    <w:rsid w:val="5C961D13"/>
    <w:rsid w:val="5CA34C23"/>
    <w:rsid w:val="5CCD7CBB"/>
    <w:rsid w:val="5CD728E8"/>
    <w:rsid w:val="5CEE2462"/>
    <w:rsid w:val="5D1963D4"/>
    <w:rsid w:val="5D504BA8"/>
    <w:rsid w:val="5D6132D5"/>
    <w:rsid w:val="5D9205BD"/>
    <w:rsid w:val="5DC566D1"/>
    <w:rsid w:val="5E157EEA"/>
    <w:rsid w:val="5E3E6996"/>
    <w:rsid w:val="5E816429"/>
    <w:rsid w:val="5EE44E48"/>
    <w:rsid w:val="5EEC63F2"/>
    <w:rsid w:val="5EFF6126"/>
    <w:rsid w:val="5F6D12E1"/>
    <w:rsid w:val="5F6E2A90"/>
    <w:rsid w:val="5FB707AE"/>
    <w:rsid w:val="5FBE7D8F"/>
    <w:rsid w:val="5FD924D3"/>
    <w:rsid w:val="5FF05A6E"/>
    <w:rsid w:val="5FF91718"/>
    <w:rsid w:val="60011A2A"/>
    <w:rsid w:val="602120CC"/>
    <w:rsid w:val="60363DC9"/>
    <w:rsid w:val="604638E0"/>
    <w:rsid w:val="60940AF0"/>
    <w:rsid w:val="60966616"/>
    <w:rsid w:val="609D5BF6"/>
    <w:rsid w:val="60A01243"/>
    <w:rsid w:val="6115578D"/>
    <w:rsid w:val="61475B62"/>
    <w:rsid w:val="617E2342"/>
    <w:rsid w:val="6192502F"/>
    <w:rsid w:val="61A261EF"/>
    <w:rsid w:val="61A51E1D"/>
    <w:rsid w:val="620A12CA"/>
    <w:rsid w:val="622349EC"/>
    <w:rsid w:val="6283185C"/>
    <w:rsid w:val="632B4DA6"/>
    <w:rsid w:val="632E3EED"/>
    <w:rsid w:val="634265E1"/>
    <w:rsid w:val="637A221F"/>
    <w:rsid w:val="63E61662"/>
    <w:rsid w:val="642A59F3"/>
    <w:rsid w:val="64874BF3"/>
    <w:rsid w:val="64D63485"/>
    <w:rsid w:val="65293EFC"/>
    <w:rsid w:val="654C3747"/>
    <w:rsid w:val="65515201"/>
    <w:rsid w:val="65674A25"/>
    <w:rsid w:val="65962C14"/>
    <w:rsid w:val="661E50E3"/>
    <w:rsid w:val="662C1D3F"/>
    <w:rsid w:val="665379B3"/>
    <w:rsid w:val="67073DC9"/>
    <w:rsid w:val="671E1113"/>
    <w:rsid w:val="67811660"/>
    <w:rsid w:val="67CE7AFB"/>
    <w:rsid w:val="681430FA"/>
    <w:rsid w:val="682C2166"/>
    <w:rsid w:val="684702DD"/>
    <w:rsid w:val="68A11FFC"/>
    <w:rsid w:val="68B735CD"/>
    <w:rsid w:val="68BA0AFA"/>
    <w:rsid w:val="68C53F3C"/>
    <w:rsid w:val="68E1798E"/>
    <w:rsid w:val="68E51EE8"/>
    <w:rsid w:val="69112C50"/>
    <w:rsid w:val="69256789"/>
    <w:rsid w:val="694035C3"/>
    <w:rsid w:val="697A703D"/>
    <w:rsid w:val="69BF430A"/>
    <w:rsid w:val="69DB32EB"/>
    <w:rsid w:val="6A152CA1"/>
    <w:rsid w:val="6A301889"/>
    <w:rsid w:val="6A4946F9"/>
    <w:rsid w:val="6A707ED8"/>
    <w:rsid w:val="6ABC5F37"/>
    <w:rsid w:val="6AE85CC0"/>
    <w:rsid w:val="6AEB57B0"/>
    <w:rsid w:val="6B1116BB"/>
    <w:rsid w:val="6B8974A3"/>
    <w:rsid w:val="6BB8314C"/>
    <w:rsid w:val="6BD44496"/>
    <w:rsid w:val="6C4B6506"/>
    <w:rsid w:val="6C691082"/>
    <w:rsid w:val="6C7E27ED"/>
    <w:rsid w:val="6C922387"/>
    <w:rsid w:val="6C937EAD"/>
    <w:rsid w:val="6CA32F55"/>
    <w:rsid w:val="6D2A6A64"/>
    <w:rsid w:val="6D486EEA"/>
    <w:rsid w:val="6D526EEE"/>
    <w:rsid w:val="6D7D3037"/>
    <w:rsid w:val="6DA2484C"/>
    <w:rsid w:val="6DA560EA"/>
    <w:rsid w:val="6DB66549"/>
    <w:rsid w:val="6DEE51DB"/>
    <w:rsid w:val="6E0E3C8F"/>
    <w:rsid w:val="6E0E485C"/>
    <w:rsid w:val="6E331948"/>
    <w:rsid w:val="6E4A58D5"/>
    <w:rsid w:val="6E4E094B"/>
    <w:rsid w:val="6E761835"/>
    <w:rsid w:val="6E8421A4"/>
    <w:rsid w:val="6EA165BF"/>
    <w:rsid w:val="6EB26D11"/>
    <w:rsid w:val="6EC16F54"/>
    <w:rsid w:val="6EE964AB"/>
    <w:rsid w:val="6F2B504E"/>
    <w:rsid w:val="6F6376FF"/>
    <w:rsid w:val="6F7B35A7"/>
    <w:rsid w:val="6FA46CEA"/>
    <w:rsid w:val="70115CB9"/>
    <w:rsid w:val="702E0619"/>
    <w:rsid w:val="703C0167"/>
    <w:rsid w:val="704936A5"/>
    <w:rsid w:val="7056191E"/>
    <w:rsid w:val="705F6A24"/>
    <w:rsid w:val="709541F4"/>
    <w:rsid w:val="713D663A"/>
    <w:rsid w:val="71630796"/>
    <w:rsid w:val="71E57CD8"/>
    <w:rsid w:val="72126D4C"/>
    <w:rsid w:val="725D51E5"/>
    <w:rsid w:val="72C139C6"/>
    <w:rsid w:val="72DB72A3"/>
    <w:rsid w:val="73012015"/>
    <w:rsid w:val="73102258"/>
    <w:rsid w:val="73816170"/>
    <w:rsid w:val="73A11102"/>
    <w:rsid w:val="73AF03FD"/>
    <w:rsid w:val="73DE5EB2"/>
    <w:rsid w:val="73E62FB9"/>
    <w:rsid w:val="741C4C2C"/>
    <w:rsid w:val="74CD6F79"/>
    <w:rsid w:val="74E219D2"/>
    <w:rsid w:val="752B5127"/>
    <w:rsid w:val="75530B22"/>
    <w:rsid w:val="75954C96"/>
    <w:rsid w:val="766905FD"/>
    <w:rsid w:val="76D11CFE"/>
    <w:rsid w:val="76E060E7"/>
    <w:rsid w:val="77383B2B"/>
    <w:rsid w:val="77495D38"/>
    <w:rsid w:val="78144598"/>
    <w:rsid w:val="788039DC"/>
    <w:rsid w:val="78BD69DE"/>
    <w:rsid w:val="78D42106"/>
    <w:rsid w:val="78E75809"/>
    <w:rsid w:val="78E977D3"/>
    <w:rsid w:val="78F80D78"/>
    <w:rsid w:val="799139C7"/>
    <w:rsid w:val="79F857F4"/>
    <w:rsid w:val="7A137FB7"/>
    <w:rsid w:val="7A3525A4"/>
    <w:rsid w:val="7A7E03EF"/>
    <w:rsid w:val="7AE74C21"/>
    <w:rsid w:val="7B1D3764"/>
    <w:rsid w:val="7B230961"/>
    <w:rsid w:val="7B6A2721"/>
    <w:rsid w:val="7BBF55AB"/>
    <w:rsid w:val="7C0F24C8"/>
    <w:rsid w:val="7C584880"/>
    <w:rsid w:val="7C63789C"/>
    <w:rsid w:val="7C662EE9"/>
    <w:rsid w:val="7CB74C38"/>
    <w:rsid w:val="7CD826CF"/>
    <w:rsid w:val="7CE63A60"/>
    <w:rsid w:val="7CE704CD"/>
    <w:rsid w:val="7CF160B0"/>
    <w:rsid w:val="7CF91FAF"/>
    <w:rsid w:val="7D171B39"/>
    <w:rsid w:val="7D1D023D"/>
    <w:rsid w:val="7D5B39DC"/>
    <w:rsid w:val="7D7D673C"/>
    <w:rsid w:val="7DB5257B"/>
    <w:rsid w:val="7E5D6B27"/>
    <w:rsid w:val="7E855D33"/>
    <w:rsid w:val="7EAF0B77"/>
    <w:rsid w:val="7ECF2FC7"/>
    <w:rsid w:val="7EF03305"/>
    <w:rsid w:val="7F015C77"/>
    <w:rsid w:val="7F1E3F4E"/>
    <w:rsid w:val="7F945FBF"/>
    <w:rsid w:val="7F963AE5"/>
    <w:rsid w:val="7FC76F08"/>
    <w:rsid w:val="7FF151BF"/>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3"/>
    <w:next w:val="1"/>
    <w:autoRedefine/>
    <w:qFormat/>
    <w:uiPriority w:val="0"/>
    <w:pPr>
      <w:widowControl/>
      <w:spacing w:before="480" w:line="276" w:lineRule="auto"/>
      <w:outlineLvl w:val="0"/>
    </w:pPr>
    <w:rPr>
      <w:color w:val="365F91"/>
      <w:sz w:val="28"/>
      <w:szCs w:val="28"/>
    </w:rPr>
  </w:style>
  <w:style w:type="paragraph" w:styleId="4">
    <w:name w:val="heading 2"/>
    <w:basedOn w:val="1"/>
    <w:next w:val="1"/>
    <w:autoRedefine/>
    <w:semiHidden/>
    <w:unhideWhenUsed/>
    <w:qFormat/>
    <w:uiPriority w:val="0"/>
    <w:pPr>
      <w:outlineLvl w:val="1"/>
    </w:pPr>
    <w:rPr>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next w:val="1"/>
    <w:autoRedefine/>
    <w:qFormat/>
    <w:uiPriority w:val="0"/>
    <w:pPr>
      <w:ind w:firstLine="420"/>
    </w:pPr>
  </w:style>
  <w:style w:type="paragraph" w:styleId="8">
    <w:name w:val="annotation text"/>
    <w:basedOn w:val="1"/>
    <w:autoRedefine/>
    <w:qFormat/>
    <w:uiPriority w:val="99"/>
    <w:pPr>
      <w:jc w:val="left"/>
    </w:pPr>
  </w:style>
  <w:style w:type="paragraph" w:styleId="9">
    <w:name w:val="Body Text"/>
    <w:basedOn w:val="1"/>
    <w:next w:val="1"/>
    <w:autoRedefine/>
    <w:qFormat/>
    <w:uiPriority w:val="0"/>
    <w:pPr>
      <w:autoSpaceDE w:val="0"/>
      <w:autoSpaceDN w:val="0"/>
      <w:jc w:val="left"/>
    </w:pPr>
    <w:rPr>
      <w:rFonts w:ascii="宋体" w:hAnsi="宋体"/>
      <w:kern w:val="0"/>
      <w:sz w:val="32"/>
      <w:szCs w:val="32"/>
    </w:rPr>
  </w:style>
  <w:style w:type="paragraph" w:styleId="10">
    <w:name w:val="Body Text Indent"/>
    <w:basedOn w:val="1"/>
    <w:next w:val="11"/>
    <w:autoRedefine/>
    <w:qFormat/>
    <w:uiPriority w:val="0"/>
    <w:pPr>
      <w:tabs>
        <w:tab w:val="left" w:pos="72"/>
      </w:tabs>
      <w:ind w:firstLine="480" w:firstLineChars="200"/>
      <w:jc w:val="center"/>
    </w:pPr>
    <w:rPr>
      <w:sz w:val="24"/>
    </w:rPr>
  </w:style>
  <w:style w:type="paragraph" w:styleId="11">
    <w:name w:val="envelope return"/>
    <w:basedOn w:val="1"/>
    <w:autoRedefine/>
    <w:qFormat/>
    <w:uiPriority w:val="0"/>
    <w:pPr>
      <w:widowControl/>
    </w:pPr>
    <w:rPr>
      <w:rFonts w:ascii="Arial" w:hAnsi="Arial" w:eastAsia="Arial"/>
      <w:sz w:val="20"/>
    </w:rPr>
  </w:style>
  <w:style w:type="paragraph" w:styleId="12">
    <w:name w:val="Plain Text"/>
    <w:basedOn w:val="1"/>
    <w:next w:val="6"/>
    <w:autoRedefine/>
    <w:qFormat/>
    <w:uiPriority w:val="0"/>
    <w:rPr>
      <w:rFonts w:hint="eastAsia" w:ascii="宋体" w:hAnsi="Courier New"/>
      <w:kern w:val="0"/>
      <w:sz w:val="20"/>
      <w:szCs w:val="21"/>
    </w:rPr>
  </w:style>
  <w:style w:type="paragraph" w:styleId="13">
    <w:name w:val="Balloon Text"/>
    <w:basedOn w:val="1"/>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footnote text"/>
    <w:basedOn w:val="1"/>
    <w:autoRedefine/>
    <w:qFormat/>
    <w:uiPriority w:val="0"/>
    <w:pPr>
      <w:snapToGrid w:val="0"/>
      <w:jc w:val="left"/>
    </w:pPr>
    <w:rPr>
      <w:sz w:val="18"/>
      <w:szCs w:val="18"/>
    </w:rPr>
  </w:style>
  <w:style w:type="paragraph" w:styleId="18">
    <w:name w:val="Body Text 2"/>
    <w:basedOn w:val="1"/>
    <w:autoRedefine/>
    <w:qFormat/>
    <w:uiPriority w:val="0"/>
    <w:pPr>
      <w:spacing w:line="360" w:lineRule="auto"/>
    </w:pPr>
    <w:rPr>
      <w:rFonts w:ascii="Times New Roman" w:hAnsi="Times New Roman"/>
      <w:kern w:val="0"/>
      <w:sz w:val="24"/>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Body Text First Indent 2"/>
    <w:basedOn w:val="10"/>
    <w:next w:val="1"/>
    <w:link w:val="38"/>
    <w:autoRedefine/>
    <w:qFormat/>
    <w:uiPriority w:val="0"/>
    <w:pPr>
      <w:spacing w:after="120"/>
      <w:ind w:left="420" w:leftChars="200"/>
    </w:pPr>
    <w:rPr>
      <w:szCs w:val="22"/>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qFormat/>
    <w:uiPriority w:val="0"/>
    <w:rPr>
      <w:color w:val="0000FF"/>
      <w:u w:val="single"/>
    </w:rPr>
  </w:style>
  <w:style w:type="character" w:styleId="25">
    <w:name w:val="footnote reference"/>
    <w:autoRedefine/>
    <w:qFormat/>
    <w:uiPriority w:val="0"/>
    <w:rPr>
      <w:vertAlign w:val="superscript"/>
    </w:rPr>
  </w:style>
  <w:style w:type="paragraph" w:customStyle="1" w:styleId="26">
    <w:name w:val="_Style 1"/>
    <w:basedOn w:val="1"/>
    <w:next w:val="1"/>
    <w:autoRedefine/>
    <w:qFormat/>
    <w:uiPriority w:val="99"/>
    <w:pPr>
      <w:ind w:firstLine="420" w:firstLineChars="200"/>
    </w:pPr>
  </w:style>
  <w:style w:type="paragraph" w:customStyle="1" w:styleId="27">
    <w:name w:val="p0"/>
    <w:basedOn w:val="1"/>
    <w:autoRedefine/>
    <w:qFormat/>
    <w:uiPriority w:val="0"/>
    <w:pPr>
      <w:widowControl/>
    </w:pPr>
    <w:rPr>
      <w:kern w:val="0"/>
      <w:szCs w:val="21"/>
    </w:rPr>
  </w:style>
  <w:style w:type="paragraph" w:customStyle="1" w:styleId="28">
    <w:name w:val="列出段落1"/>
    <w:basedOn w:val="1"/>
    <w:autoRedefine/>
    <w:qFormat/>
    <w:uiPriority w:val="34"/>
    <w:pPr>
      <w:ind w:firstLine="420" w:firstLineChars="200"/>
    </w:pPr>
  </w:style>
  <w:style w:type="paragraph" w:customStyle="1" w:styleId="29">
    <w:name w:val="列出段落111"/>
    <w:basedOn w:val="1"/>
    <w:autoRedefine/>
    <w:qFormat/>
    <w:uiPriority w:val="0"/>
    <w:pPr>
      <w:ind w:firstLine="420" w:firstLineChars="200"/>
    </w:pPr>
  </w:style>
  <w:style w:type="character" w:customStyle="1" w:styleId="30">
    <w:name w:val="font31"/>
    <w:basedOn w:val="23"/>
    <w:autoRedefine/>
    <w:qFormat/>
    <w:uiPriority w:val="0"/>
    <w:rPr>
      <w:rFonts w:hint="eastAsia" w:ascii="宋体" w:hAnsi="宋体" w:eastAsia="宋体" w:cs="宋体"/>
      <w:color w:val="000000"/>
      <w:sz w:val="24"/>
      <w:szCs w:val="24"/>
      <w:u w:val="none"/>
    </w:rPr>
  </w:style>
  <w:style w:type="character" w:customStyle="1" w:styleId="31">
    <w:name w:val="font51"/>
    <w:basedOn w:val="23"/>
    <w:autoRedefine/>
    <w:qFormat/>
    <w:uiPriority w:val="0"/>
    <w:rPr>
      <w:rFonts w:hint="eastAsia" w:ascii="宋体" w:hAnsi="宋体" w:eastAsia="宋体" w:cs="宋体"/>
      <w:b/>
      <w:bCs/>
      <w:color w:val="FF0000"/>
      <w:sz w:val="24"/>
      <w:szCs w:val="24"/>
      <w:u w:val="none"/>
    </w:rPr>
  </w:style>
  <w:style w:type="paragraph" w:customStyle="1" w:styleId="32">
    <w:name w:val="表格文字"/>
    <w:basedOn w:val="1"/>
    <w:autoRedefine/>
    <w:qFormat/>
    <w:uiPriority w:val="0"/>
    <w:pPr>
      <w:spacing w:before="25" w:after="25"/>
      <w:jc w:val="left"/>
    </w:pPr>
    <w:rPr>
      <w:bCs/>
      <w:spacing w:val="10"/>
      <w:kern w:val="0"/>
      <w:sz w:val="24"/>
    </w:rPr>
  </w:style>
  <w:style w:type="paragraph" w:customStyle="1" w:styleId="33">
    <w:name w:val="纯文本1"/>
    <w:basedOn w:val="1"/>
    <w:autoRedefine/>
    <w:qFormat/>
    <w:uiPriority w:val="0"/>
    <w:pPr>
      <w:widowControl/>
      <w:adjustRightInd w:val="0"/>
      <w:snapToGrid w:val="0"/>
      <w:spacing w:after="200"/>
      <w:jc w:val="left"/>
    </w:pPr>
    <w:rPr>
      <w:rFonts w:ascii="宋体" w:hAnsi="Courier New" w:eastAsia="微软雅黑"/>
      <w:kern w:val="0"/>
      <w:sz w:val="22"/>
      <w:szCs w:val="20"/>
    </w:rPr>
  </w:style>
  <w:style w:type="paragraph" w:customStyle="1" w:styleId="34">
    <w:name w:val="列出段落11"/>
    <w:basedOn w:val="1"/>
    <w:autoRedefine/>
    <w:qFormat/>
    <w:uiPriority w:val="0"/>
    <w:pPr>
      <w:ind w:firstLine="420"/>
    </w:pPr>
  </w:style>
  <w:style w:type="paragraph" w:customStyle="1" w:styleId="35">
    <w:name w:val="样式2"/>
    <w:basedOn w:val="1"/>
    <w:autoRedefine/>
    <w:qFormat/>
    <w:uiPriority w:val="0"/>
    <w:rPr>
      <w:rFonts w:ascii="楷体_GB2312" w:eastAsia="楷体_GB2312"/>
      <w:color w:val="000000"/>
      <w:sz w:val="24"/>
    </w:rPr>
  </w:style>
  <w:style w:type="paragraph" w:customStyle="1" w:styleId="36">
    <w:name w:val="0级"/>
    <w:basedOn w:val="1"/>
    <w:autoRedefine/>
    <w:qFormat/>
    <w:uiPriority w:val="0"/>
    <w:pPr>
      <w:ind w:left="420" w:hanging="420"/>
    </w:pPr>
    <w:rPr>
      <w:rFonts w:ascii="宋体" w:hAnsi="宋体" w:cs="Times New Roman"/>
      <w:color w:val="000000"/>
      <w:szCs w:val="21"/>
    </w:rPr>
  </w:style>
  <w:style w:type="paragraph" w:styleId="37">
    <w:name w:val="List Paragraph"/>
    <w:basedOn w:val="1"/>
    <w:autoRedefine/>
    <w:unhideWhenUsed/>
    <w:qFormat/>
    <w:uiPriority w:val="99"/>
    <w:pPr>
      <w:ind w:firstLine="420" w:firstLineChars="200"/>
    </w:pPr>
  </w:style>
  <w:style w:type="character" w:customStyle="1" w:styleId="38">
    <w:name w:val="正文首行缩进 2 字符"/>
    <w:link w:val="20"/>
    <w:autoRedefine/>
    <w:qFormat/>
    <w:uiPriority w:val="0"/>
    <w:rPr>
      <w:szCs w:val="22"/>
    </w:rPr>
  </w:style>
  <w:style w:type="paragraph" w:customStyle="1" w:styleId="39">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40">
    <w:name w:val="fontstyle01"/>
    <w:basedOn w:val="23"/>
    <w:autoRedefine/>
    <w:qFormat/>
    <w:uiPriority w:val="0"/>
    <w:rPr>
      <w:rFonts w:hint="eastAsia" w:ascii="宋体" w:hAnsi="宋体" w:eastAsia="宋体" w:cs="宋体"/>
      <w:color w:val="000000"/>
      <w:sz w:val="24"/>
      <w:szCs w:val="24"/>
    </w:rPr>
  </w:style>
  <w:style w:type="character" w:customStyle="1" w:styleId="41">
    <w:name w:val="fontstyle21"/>
    <w:basedOn w:val="23"/>
    <w:autoRedefine/>
    <w:qFormat/>
    <w:uiPriority w:val="0"/>
    <w:rPr>
      <w:rFonts w:ascii="Wingdings" w:hAnsi="Wingdings" w:cs="Wingdings"/>
      <w:color w:val="000000"/>
      <w:sz w:val="24"/>
      <w:szCs w:val="24"/>
    </w:rPr>
  </w:style>
  <w:style w:type="paragraph" w:customStyle="1" w:styleId="42">
    <w:name w:val="列出段落3"/>
    <w:basedOn w:val="1"/>
    <w:autoRedefine/>
    <w:qFormat/>
    <w:uiPriority w:val="34"/>
    <w:pPr>
      <w:ind w:firstLine="420" w:firstLineChars="200"/>
    </w:pPr>
  </w:style>
  <w:style w:type="character" w:customStyle="1" w:styleId="43">
    <w:name w:val="font01"/>
    <w:basedOn w:val="23"/>
    <w:autoRedefine/>
    <w:qFormat/>
    <w:uiPriority w:val="0"/>
    <w:rPr>
      <w:rFonts w:hint="eastAsia" w:ascii="宋体" w:hAnsi="宋体" w:eastAsia="宋体" w:cs="宋体"/>
      <w:color w:val="000000"/>
      <w:sz w:val="22"/>
      <w:szCs w:val="22"/>
      <w:u w:val="none"/>
    </w:rPr>
  </w:style>
  <w:style w:type="character" w:customStyle="1" w:styleId="44">
    <w:name w:val="font41"/>
    <w:basedOn w:val="23"/>
    <w:autoRedefine/>
    <w:qFormat/>
    <w:uiPriority w:val="0"/>
    <w:rPr>
      <w:rFonts w:hint="eastAsia" w:ascii="宋体" w:hAnsi="宋体" w:eastAsia="宋体" w:cs="宋体"/>
      <w:color w:val="000000"/>
      <w:sz w:val="22"/>
      <w:szCs w:val="22"/>
      <w:u w:val="none"/>
      <w:vertAlign w:val="superscript"/>
    </w:rPr>
  </w:style>
  <w:style w:type="table" w:customStyle="1" w:styleId="4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21464</Words>
  <Characters>22127</Characters>
  <Lines>20</Lines>
  <Paragraphs>39</Paragraphs>
  <TotalTime>40</TotalTime>
  <ScaleCrop>false</ScaleCrop>
  <LinksUpToDate>false</LinksUpToDate>
  <CharactersWithSpaces>22865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2024-02-19T04:27:00Z</dcterms:created>
  <dc:creator>Z-</dc:creator>
  <cp:lastModifiedBy>HyoQi</cp:lastModifiedBy>
  <cp:lastPrinted>2024-08-29T03:03:00Z</cp:lastPrinted>
  <dcterms:modified xsi:type="dcterms:W3CDTF">2024-11-11T06:52:44Z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057AE887DD3B494CBA77D34588E8C739_13</vt:lpwstr>
  </property>
</Properties>
</file>