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2024年度终身职业技能培训载体推荐名单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（龙岗区）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十佳示范载体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</w:t>
      </w:r>
      <w:r>
        <w:rPr>
          <w:rFonts w:hint="eastAsia" w:ascii="仿宋" w:hAnsi="仿宋" w:eastAsia="仿宋"/>
          <w:sz w:val="30"/>
          <w:szCs w:val="30"/>
          <w:lang w:eastAsia="zh-CN"/>
        </w:rPr>
        <w:t>市通拓科技</w:t>
      </w:r>
      <w:r>
        <w:rPr>
          <w:rFonts w:hint="eastAsia" w:ascii="仿宋" w:hAnsi="仿宋" w:eastAsia="仿宋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深圳</w:t>
      </w:r>
      <w:r>
        <w:rPr>
          <w:rFonts w:hint="eastAsia" w:ascii="仿宋" w:hAnsi="仿宋" w:eastAsia="仿宋"/>
          <w:sz w:val="30"/>
          <w:szCs w:val="30"/>
        </w:rPr>
        <w:t>技师学院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十佳培训项目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深圳市通拓科技有限公司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深圳风向标教育资源股份有限公司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十佳创新课程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深圳市通拓科技有限公司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深圳市携创高级技工学校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十佳技改项目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深圳智慧车联科技有限公司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十佳公益活动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深圳市鹏城职业技能培训学校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深圳市喜娃娃妇幼服务有限公司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提质扩容项目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全球鹰（深圳）无人机有限公司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深圳市喜娃娃妇幼服务有限公司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dlNmNhNTJmYjQ3YTdmMmRjMzAzNTAyMGZjMDgifQ=="/>
  </w:docVars>
  <w:rsids>
    <w:rsidRoot w:val="00000000"/>
    <w:rsid w:val="0DC62738"/>
    <w:rsid w:val="3BF2BD0E"/>
    <w:rsid w:val="51FF25A1"/>
    <w:rsid w:val="5C3FB365"/>
    <w:rsid w:val="5FF79980"/>
    <w:rsid w:val="61314B54"/>
    <w:rsid w:val="66FA069E"/>
    <w:rsid w:val="6D4D3E80"/>
    <w:rsid w:val="6E774BA0"/>
    <w:rsid w:val="7A4E2325"/>
    <w:rsid w:val="7F7D0BBB"/>
    <w:rsid w:val="7FFFCBC2"/>
    <w:rsid w:val="AB5F6974"/>
    <w:rsid w:val="AFF33A49"/>
    <w:rsid w:val="B7FD2710"/>
    <w:rsid w:val="BA7D1D39"/>
    <w:rsid w:val="BFFF75A1"/>
    <w:rsid w:val="CD5EECA6"/>
    <w:rsid w:val="D5EF7EAC"/>
    <w:rsid w:val="E79D99B0"/>
    <w:rsid w:val="EE7B63EC"/>
    <w:rsid w:val="F6DF862F"/>
    <w:rsid w:val="FBBFCC47"/>
    <w:rsid w:val="FE7FECFB"/>
    <w:rsid w:val="FEBE9694"/>
    <w:rsid w:val="FF3D52F2"/>
    <w:rsid w:val="FF5FA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402</Characters>
  <Lines>0</Lines>
  <Paragraphs>0</Paragraphs>
  <TotalTime>0</TotalTime>
  <ScaleCrop>false</ScaleCrop>
  <LinksUpToDate>false</LinksUpToDate>
  <CharactersWithSpaces>410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2023-08-01T14:47:00Z</dcterms:created>
  <dc:creator>Administrator</dc:creator>
  <cp:lastModifiedBy>汪丽莎</cp:lastModifiedBy>
  <dcterms:modified xsi:type="dcterms:W3CDTF">2024-10-31T14:25:43Z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075DFEDF938204B2A175C3643A856824</vt:lpwstr>
  </property>
</Properties>
</file>