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3DCE" w:rsidRDefault="00553DCE" w:rsidP="00E02473">
      <w:pPr>
        <w:ind w:right="1284"/>
        <w:rPr>
          <w:rFonts w:ascii="宋体" w:hAnsi="宋体"/>
          <w:b/>
          <w:color w:val="000000"/>
          <w:spacing w:val="20"/>
          <w:sz w:val="28"/>
        </w:rPr>
      </w:pPr>
    </w:p>
    <w:p w:rsidR="00553DCE" w:rsidRPr="00E02473" w:rsidRDefault="00F430EF">
      <w:pPr>
        <w:jc w:val="right"/>
        <w:rPr>
          <w:rFonts w:ascii="Tahoma" w:eastAsia="Tahoma" w:hAnsi="Tahoma" w:cs="Tahoma"/>
          <w:sz w:val="22"/>
          <w:shd w:val="clear" w:color="auto" w:fill="F9F9F9"/>
        </w:rPr>
      </w:pPr>
      <w:r>
        <w:rPr>
          <w:rFonts w:ascii="宋体" w:hAnsi="宋体" w:hint="eastAsia"/>
          <w:b/>
          <w:color w:val="000000"/>
          <w:spacing w:val="20"/>
          <w:sz w:val="28"/>
        </w:rPr>
        <w:t>项目编号：</w:t>
      </w:r>
      <w:r w:rsidR="00E02473" w:rsidRPr="00E02473">
        <w:rPr>
          <w:rFonts w:ascii="Tahoma" w:eastAsia="Tahoma" w:hAnsi="Tahoma" w:cs="Tahoma"/>
          <w:sz w:val="22"/>
          <w:shd w:val="clear" w:color="auto" w:fill="F9F9F9"/>
        </w:rPr>
        <w:t xml:space="preserve"> </w:t>
      </w:r>
      <w:r w:rsidR="001C5B7B">
        <w:rPr>
          <w:rFonts w:ascii="Tahoma" w:eastAsia="Tahoma" w:hAnsi="Tahoma" w:cs="Tahoma"/>
          <w:sz w:val="22"/>
          <w:shd w:val="clear" w:color="auto" w:fill="F9F9F9"/>
        </w:rPr>
        <w:t>XM20240941</w:t>
      </w:r>
    </w:p>
    <w:p w:rsidR="00553DCE" w:rsidRDefault="00F430EF">
      <w:pPr>
        <w:jc w:val="center"/>
        <w:rPr>
          <w:rFonts w:ascii="黑体" w:eastAsia="黑体" w:hAnsi="Arial" w:cs="Arial"/>
          <w:color w:val="000000"/>
          <w:sz w:val="52"/>
          <w:szCs w:val="52"/>
        </w:rPr>
      </w:pPr>
      <w:r>
        <w:rPr>
          <w:rFonts w:ascii="黑体" w:eastAsia="黑体" w:hAnsi="Arial" w:cs="Arial" w:hint="eastAsia"/>
          <w:color w:val="000000"/>
          <w:sz w:val="52"/>
          <w:szCs w:val="52"/>
        </w:rPr>
        <w:t>【</w:t>
      </w:r>
      <w:r w:rsidR="008539A9">
        <w:rPr>
          <w:rFonts w:ascii="黑体" w:eastAsia="黑体" w:hAnsi="Arial" w:cs="Arial" w:hint="eastAsia"/>
          <w:color w:val="000000"/>
          <w:sz w:val="52"/>
          <w:szCs w:val="52"/>
        </w:rPr>
        <w:t>货物</w:t>
      </w:r>
      <w:r>
        <w:rPr>
          <w:rFonts w:ascii="黑体" w:eastAsia="黑体" w:hAnsi="Arial" w:cs="Arial" w:hint="eastAsia"/>
          <w:color w:val="000000"/>
          <w:sz w:val="52"/>
          <w:szCs w:val="52"/>
        </w:rPr>
        <w:t>类】</w:t>
      </w:r>
    </w:p>
    <w:p w:rsidR="00553DCE" w:rsidRDefault="00F430EF">
      <w:pPr>
        <w:jc w:val="center"/>
        <w:outlineLvl w:val="0"/>
        <w:rPr>
          <w:rFonts w:ascii="黑体" w:eastAsia="黑体" w:hAnsi="黑体"/>
          <w:sz w:val="52"/>
          <w:szCs w:val="52"/>
        </w:rPr>
      </w:pPr>
      <w:r>
        <w:rPr>
          <w:rFonts w:ascii="黑体" w:eastAsia="黑体" w:hAnsi="黑体" w:hint="eastAsia"/>
          <w:sz w:val="52"/>
          <w:szCs w:val="52"/>
        </w:rPr>
        <w:t>北京中医药大学深圳医院（龙岗）</w:t>
      </w:r>
    </w:p>
    <w:p w:rsidR="00E02473" w:rsidRDefault="001C5B7B">
      <w:pPr>
        <w:jc w:val="center"/>
        <w:outlineLvl w:val="0"/>
        <w:rPr>
          <w:rFonts w:ascii="黑体" w:eastAsia="黑体" w:hAnsi="Arial" w:cs="Arial"/>
          <w:color w:val="000000"/>
          <w:sz w:val="52"/>
          <w:szCs w:val="52"/>
        </w:rPr>
      </w:pPr>
      <w:r>
        <w:rPr>
          <w:rFonts w:ascii="黑体" w:eastAsia="黑体" w:hAnsi="Arial" w:cs="Arial"/>
          <w:color w:val="000000"/>
          <w:sz w:val="52"/>
          <w:szCs w:val="52"/>
        </w:rPr>
        <w:t>食堂智能称重设备一批</w:t>
      </w:r>
    </w:p>
    <w:p w:rsidR="000F5738" w:rsidRDefault="000F5738">
      <w:pPr>
        <w:jc w:val="center"/>
        <w:outlineLvl w:val="0"/>
        <w:rPr>
          <w:rFonts w:ascii="黑体" w:eastAsia="黑体" w:hAnsi="Arial" w:cs="Arial"/>
          <w:color w:val="000000"/>
          <w:sz w:val="52"/>
          <w:szCs w:val="52"/>
        </w:rPr>
      </w:pPr>
    </w:p>
    <w:p w:rsidR="00553DCE" w:rsidRDefault="00F430EF">
      <w:pPr>
        <w:jc w:val="center"/>
        <w:outlineLvl w:val="0"/>
        <w:rPr>
          <w:rFonts w:ascii="黑体" w:eastAsia="黑体" w:hAnsi="黑体" w:cs="Arial"/>
          <w:color w:val="000000"/>
          <w:sz w:val="52"/>
          <w:szCs w:val="52"/>
        </w:rPr>
      </w:pPr>
      <w:r>
        <w:rPr>
          <w:rFonts w:ascii="黑体" w:eastAsia="黑体" w:hAnsi="Arial" w:cs="Arial" w:hint="eastAsia"/>
          <w:color w:val="000000"/>
          <w:sz w:val="52"/>
          <w:szCs w:val="52"/>
        </w:rPr>
        <w:t>招标文件</w:t>
      </w:r>
    </w:p>
    <w:p w:rsidR="00553DCE" w:rsidRDefault="00553DCE">
      <w:pPr>
        <w:spacing w:line="440" w:lineRule="exact"/>
        <w:ind w:firstLineChars="200" w:firstLine="1040"/>
        <w:rPr>
          <w:rFonts w:ascii="Arial" w:eastAsia="仿宋_GB2312" w:hAnsi="Arial" w:cs="Arial"/>
          <w:color w:val="000000"/>
          <w:sz w:val="52"/>
        </w:rPr>
      </w:pPr>
    </w:p>
    <w:p w:rsidR="00553DCE" w:rsidRDefault="00553DCE">
      <w:pPr>
        <w:rPr>
          <w:rFonts w:ascii="Arial" w:eastAsia="仿宋_GB2312" w:hAnsi="Arial" w:cs="Arial"/>
          <w:color w:val="000000"/>
          <w:sz w:val="44"/>
        </w:rPr>
      </w:pPr>
    </w:p>
    <w:p w:rsidR="00553DCE" w:rsidRDefault="00553DCE">
      <w:pPr>
        <w:rPr>
          <w:rFonts w:ascii="Arial" w:eastAsia="仿宋_GB2312" w:hAnsi="Arial" w:cs="Arial"/>
          <w:color w:val="000000"/>
          <w:sz w:val="44"/>
        </w:rPr>
      </w:pPr>
    </w:p>
    <w:p w:rsidR="00E02473" w:rsidRDefault="00E02473">
      <w:pPr>
        <w:rPr>
          <w:rFonts w:ascii="Arial" w:eastAsia="仿宋_GB2312" w:hAnsi="Arial" w:cs="Arial"/>
          <w:color w:val="000000"/>
          <w:sz w:val="44"/>
        </w:rPr>
      </w:pPr>
    </w:p>
    <w:p w:rsidR="00E02473" w:rsidRDefault="00E02473">
      <w:pPr>
        <w:rPr>
          <w:rFonts w:ascii="Arial" w:eastAsia="仿宋_GB2312" w:hAnsi="Arial" w:cs="Arial"/>
          <w:color w:val="000000"/>
          <w:sz w:val="44"/>
        </w:rPr>
      </w:pPr>
    </w:p>
    <w:p w:rsidR="00E02473" w:rsidRDefault="00E02473">
      <w:pPr>
        <w:rPr>
          <w:rFonts w:ascii="Arial" w:eastAsia="仿宋_GB2312" w:hAnsi="Arial" w:cs="Arial"/>
          <w:color w:val="000000"/>
          <w:sz w:val="44"/>
        </w:rPr>
      </w:pPr>
    </w:p>
    <w:p w:rsidR="00553DCE" w:rsidRDefault="00553DCE">
      <w:pPr>
        <w:rPr>
          <w:rFonts w:ascii="Arial" w:eastAsia="仿宋_GB2312" w:hAnsi="Arial" w:cs="Arial"/>
          <w:color w:val="000000"/>
          <w:sz w:val="44"/>
        </w:rPr>
      </w:pPr>
    </w:p>
    <w:p w:rsidR="00553DCE" w:rsidRDefault="00553DCE">
      <w:pPr>
        <w:rPr>
          <w:rFonts w:ascii="Arial" w:eastAsia="仿宋_GB2312" w:hAnsi="Arial" w:cs="Arial"/>
          <w:color w:val="000000"/>
          <w:sz w:val="44"/>
        </w:rPr>
      </w:pPr>
    </w:p>
    <w:p w:rsidR="000F5738" w:rsidRDefault="000F5738">
      <w:pPr>
        <w:snapToGrid w:val="0"/>
        <w:spacing w:line="480" w:lineRule="auto"/>
        <w:jc w:val="center"/>
        <w:rPr>
          <w:rFonts w:ascii="黑体" w:eastAsia="黑体" w:hAnsi="黑体"/>
          <w:sz w:val="36"/>
          <w:szCs w:val="36"/>
        </w:rPr>
      </w:pPr>
    </w:p>
    <w:p w:rsidR="000F5738" w:rsidRDefault="000F5738">
      <w:pPr>
        <w:snapToGrid w:val="0"/>
        <w:spacing w:line="480" w:lineRule="auto"/>
        <w:jc w:val="center"/>
        <w:rPr>
          <w:rFonts w:ascii="黑体" w:eastAsia="黑体" w:hAnsi="黑体"/>
          <w:sz w:val="36"/>
          <w:szCs w:val="36"/>
        </w:rPr>
      </w:pPr>
    </w:p>
    <w:p w:rsidR="00553DCE" w:rsidRDefault="00F430EF">
      <w:pPr>
        <w:snapToGrid w:val="0"/>
        <w:spacing w:line="480" w:lineRule="auto"/>
        <w:jc w:val="center"/>
        <w:rPr>
          <w:rFonts w:ascii="黑体" w:eastAsia="黑体" w:hAnsi="黑体" w:cs="Arial"/>
          <w:color w:val="000000"/>
          <w:sz w:val="52"/>
        </w:rPr>
      </w:pPr>
      <w:r>
        <w:rPr>
          <w:rFonts w:ascii="黑体" w:eastAsia="黑体" w:hAnsi="黑体" w:cs="Arial" w:hint="eastAsia"/>
          <w:color w:val="000000"/>
          <w:sz w:val="36"/>
          <w:szCs w:val="36"/>
        </w:rPr>
        <w:t>二</w:t>
      </w:r>
      <w:r>
        <w:rPr>
          <w:rFonts w:ascii="黑体" w:eastAsia="黑体" w:hAnsi="黑体" w:cs="宋体" w:hint="eastAsia"/>
          <w:color w:val="000000"/>
          <w:sz w:val="36"/>
          <w:szCs w:val="36"/>
        </w:rPr>
        <w:t>〇</w:t>
      </w:r>
      <w:r w:rsidR="00E02473">
        <w:rPr>
          <w:rFonts w:ascii="黑体" w:eastAsia="黑体" w:hAnsi="黑体" w:cs="宋体" w:hint="eastAsia"/>
          <w:color w:val="000000"/>
          <w:sz w:val="36"/>
          <w:szCs w:val="36"/>
        </w:rPr>
        <w:t>二</w:t>
      </w:r>
      <w:r w:rsidR="00484895">
        <w:rPr>
          <w:rFonts w:ascii="黑体" w:eastAsia="黑体" w:hAnsi="黑体" w:cs="宋体" w:hint="eastAsia"/>
          <w:color w:val="000000"/>
          <w:sz w:val="36"/>
          <w:szCs w:val="36"/>
        </w:rPr>
        <w:t>四</w:t>
      </w:r>
      <w:r>
        <w:rPr>
          <w:rFonts w:ascii="黑体" w:eastAsia="黑体" w:hAnsi="黑体" w:cs="Arial" w:hint="eastAsia"/>
          <w:color w:val="000000"/>
          <w:sz w:val="36"/>
          <w:szCs w:val="36"/>
        </w:rPr>
        <w:t>年</w:t>
      </w:r>
      <w:r w:rsidR="001C5B7B">
        <w:rPr>
          <w:rFonts w:ascii="黑体" w:eastAsia="黑体" w:hAnsi="黑体" w:cs="宋体" w:hint="eastAsia"/>
          <w:color w:val="000000"/>
          <w:sz w:val="36"/>
          <w:szCs w:val="36"/>
        </w:rPr>
        <w:t>十</w:t>
      </w:r>
      <w:r>
        <w:rPr>
          <w:rFonts w:ascii="黑体" w:eastAsia="黑体" w:hAnsi="黑体" w:cs="Arial" w:hint="eastAsia"/>
          <w:color w:val="000000"/>
          <w:sz w:val="36"/>
          <w:szCs w:val="36"/>
        </w:rPr>
        <w:t>月</w:t>
      </w:r>
    </w:p>
    <w:p w:rsidR="00553DCE" w:rsidRDefault="00553DCE">
      <w:pPr>
        <w:rPr>
          <w:rFonts w:ascii="宋体" w:hAnsi="宋体"/>
          <w:color w:val="000000"/>
          <w:sz w:val="24"/>
        </w:rPr>
      </w:pPr>
    </w:p>
    <w:p w:rsidR="00553DCE" w:rsidRDefault="00553DCE">
      <w:pPr>
        <w:rPr>
          <w:rFonts w:ascii="宋体" w:hAnsi="宋体"/>
          <w:b/>
          <w:sz w:val="44"/>
          <w:szCs w:val="44"/>
        </w:rPr>
      </w:pPr>
    </w:p>
    <w:p w:rsidR="00E02473" w:rsidRDefault="00E02473">
      <w:pPr>
        <w:widowControl/>
        <w:jc w:val="left"/>
        <w:rPr>
          <w:rFonts w:ascii="宋体" w:hAnsi="宋体"/>
          <w:b/>
          <w:sz w:val="44"/>
          <w:szCs w:val="44"/>
        </w:rPr>
      </w:pPr>
    </w:p>
    <w:p w:rsidR="00E02473" w:rsidRDefault="00F430EF">
      <w:pPr>
        <w:jc w:val="center"/>
        <w:rPr>
          <w:rFonts w:ascii="宋体" w:hAnsi="宋体"/>
          <w:b/>
          <w:sz w:val="44"/>
          <w:szCs w:val="44"/>
        </w:rPr>
      </w:pPr>
      <w:r>
        <w:rPr>
          <w:rFonts w:ascii="宋体" w:hAnsi="宋体" w:hint="eastAsia"/>
          <w:b/>
          <w:sz w:val="44"/>
          <w:szCs w:val="44"/>
        </w:rPr>
        <w:t>北京中医药大学深圳医院（龙岗）</w:t>
      </w:r>
    </w:p>
    <w:p w:rsidR="00553DCE" w:rsidRDefault="001C5B7B">
      <w:pPr>
        <w:jc w:val="center"/>
        <w:rPr>
          <w:rFonts w:ascii="宋体" w:hAnsi="宋体"/>
          <w:b/>
          <w:sz w:val="44"/>
          <w:szCs w:val="44"/>
        </w:rPr>
      </w:pPr>
      <w:r>
        <w:rPr>
          <w:rFonts w:ascii="宋体" w:hAnsi="宋体"/>
          <w:b/>
          <w:sz w:val="44"/>
          <w:szCs w:val="44"/>
        </w:rPr>
        <w:t>食堂智能称重设备一批</w:t>
      </w:r>
      <w:r w:rsidR="00F430EF">
        <w:rPr>
          <w:rFonts w:ascii="宋体" w:hAnsi="宋体" w:hint="eastAsia"/>
          <w:b/>
          <w:sz w:val="44"/>
          <w:szCs w:val="44"/>
        </w:rPr>
        <w:t>招标文件</w:t>
      </w:r>
    </w:p>
    <w:p w:rsidR="00553DCE" w:rsidRDefault="00553DCE">
      <w:pPr>
        <w:rPr>
          <w:rFonts w:ascii="宋体" w:hAnsi="宋体"/>
          <w:b/>
          <w:sz w:val="32"/>
          <w:szCs w:val="32"/>
        </w:rPr>
      </w:pPr>
    </w:p>
    <w:p w:rsidR="00553DCE" w:rsidRPr="00FC3206" w:rsidRDefault="00F430EF">
      <w:pPr>
        <w:rPr>
          <w:rFonts w:asciiTheme="minorEastAsia" w:hAnsiTheme="minorEastAsia"/>
          <w:b/>
          <w:sz w:val="32"/>
          <w:szCs w:val="32"/>
        </w:rPr>
      </w:pPr>
      <w:r w:rsidRPr="00FC3206">
        <w:rPr>
          <w:rFonts w:asciiTheme="minorEastAsia" w:hAnsiTheme="minorEastAsia" w:hint="eastAsia"/>
          <w:b/>
          <w:sz w:val="32"/>
          <w:szCs w:val="32"/>
        </w:rPr>
        <w:t xml:space="preserve">招标文件编号：  </w:t>
      </w:r>
      <w:r w:rsidR="001C5B7B">
        <w:rPr>
          <w:rFonts w:asciiTheme="minorEastAsia" w:hAnsiTheme="minorEastAsia"/>
          <w:b/>
          <w:sz w:val="32"/>
          <w:szCs w:val="32"/>
        </w:rPr>
        <w:t>XM20240941</w:t>
      </w:r>
    </w:p>
    <w:p w:rsidR="00553DCE" w:rsidRPr="00FC3206" w:rsidRDefault="00F430EF" w:rsidP="00FC3206">
      <w:pPr>
        <w:outlineLvl w:val="0"/>
        <w:rPr>
          <w:rFonts w:asciiTheme="minorEastAsia" w:hAnsiTheme="minorEastAsia"/>
          <w:b/>
          <w:sz w:val="32"/>
          <w:szCs w:val="32"/>
        </w:rPr>
      </w:pPr>
      <w:r w:rsidRPr="00FC3206">
        <w:rPr>
          <w:rFonts w:asciiTheme="minorEastAsia" w:hAnsiTheme="minorEastAsia" w:hint="eastAsia"/>
          <w:b/>
          <w:sz w:val="32"/>
          <w:szCs w:val="32"/>
        </w:rPr>
        <w:t>项目名称：</w:t>
      </w:r>
      <w:bookmarkStart w:id="0" w:name="OLE_LINK4"/>
      <w:bookmarkStart w:id="1" w:name="OLE_LINK3"/>
      <w:r w:rsidRPr="00FC3206">
        <w:rPr>
          <w:rFonts w:asciiTheme="minorEastAsia" w:hAnsiTheme="minorEastAsia" w:hint="eastAsia"/>
          <w:b/>
          <w:sz w:val="32"/>
          <w:szCs w:val="32"/>
        </w:rPr>
        <w:t>北京中医药大学深圳医院（龙岗）</w:t>
      </w:r>
      <w:bookmarkEnd w:id="0"/>
      <w:bookmarkEnd w:id="1"/>
      <w:r w:rsidR="001C5B7B">
        <w:rPr>
          <w:rFonts w:asciiTheme="minorEastAsia" w:hAnsiTheme="minorEastAsia"/>
          <w:b/>
          <w:sz w:val="32"/>
          <w:szCs w:val="32"/>
        </w:rPr>
        <w:t>食堂智能称重设备一批</w:t>
      </w:r>
      <w:r w:rsidRPr="00FC3206">
        <w:rPr>
          <w:rFonts w:asciiTheme="minorEastAsia" w:hAnsiTheme="minorEastAsia" w:hint="eastAsia"/>
          <w:b/>
          <w:sz w:val="32"/>
          <w:szCs w:val="32"/>
        </w:rPr>
        <w:t>招标项目</w:t>
      </w:r>
    </w:p>
    <w:p w:rsidR="00553DCE" w:rsidRPr="00FC3206" w:rsidRDefault="00F430EF">
      <w:pPr>
        <w:spacing w:line="1000" w:lineRule="exact"/>
        <w:ind w:left="948" w:hangingChars="295" w:hanging="948"/>
        <w:rPr>
          <w:rFonts w:asciiTheme="minorEastAsia" w:hAnsiTheme="minorEastAsia"/>
          <w:b/>
          <w:sz w:val="32"/>
          <w:szCs w:val="32"/>
        </w:rPr>
      </w:pPr>
      <w:r w:rsidRPr="00FC3206">
        <w:rPr>
          <w:rFonts w:asciiTheme="minorEastAsia" w:hAnsiTheme="minorEastAsia" w:hint="eastAsia"/>
          <w:b/>
          <w:sz w:val="32"/>
          <w:szCs w:val="32"/>
        </w:rPr>
        <w:t xml:space="preserve">采购方式：院内公开采购招标 </w:t>
      </w:r>
    </w:p>
    <w:p w:rsidR="00553DCE" w:rsidRPr="00FC3206" w:rsidRDefault="00F430EF">
      <w:pPr>
        <w:spacing w:line="1000" w:lineRule="exact"/>
        <w:rPr>
          <w:rFonts w:asciiTheme="minorEastAsia" w:hAnsiTheme="minorEastAsia"/>
          <w:b/>
          <w:sz w:val="32"/>
          <w:szCs w:val="32"/>
        </w:rPr>
      </w:pPr>
      <w:r w:rsidRPr="00FC3206">
        <w:rPr>
          <w:rFonts w:asciiTheme="minorEastAsia" w:hAnsiTheme="minorEastAsia" w:hint="eastAsia"/>
          <w:b/>
          <w:sz w:val="32"/>
          <w:szCs w:val="32"/>
        </w:rPr>
        <w:t xml:space="preserve">采购单位名称：北京中医药大学深圳医院（龙岗）  </w:t>
      </w:r>
    </w:p>
    <w:p w:rsidR="00553DCE" w:rsidRPr="00FC3206" w:rsidRDefault="00F430EF">
      <w:pPr>
        <w:spacing w:line="1000" w:lineRule="exact"/>
        <w:rPr>
          <w:rFonts w:asciiTheme="minorEastAsia" w:hAnsiTheme="minorEastAsia"/>
          <w:b/>
          <w:sz w:val="32"/>
          <w:szCs w:val="32"/>
        </w:rPr>
      </w:pPr>
      <w:r w:rsidRPr="00FC3206">
        <w:rPr>
          <w:rFonts w:asciiTheme="minorEastAsia" w:hAnsiTheme="minorEastAsia" w:hint="eastAsia"/>
          <w:b/>
          <w:sz w:val="32"/>
          <w:szCs w:val="32"/>
        </w:rPr>
        <w:t>采购单位地址：</w:t>
      </w:r>
      <w:r w:rsidRPr="00FC3206">
        <w:rPr>
          <w:rFonts w:asciiTheme="minorEastAsia" w:hAnsiTheme="minorEastAsia"/>
          <w:b/>
          <w:sz w:val="32"/>
          <w:szCs w:val="32"/>
        </w:rPr>
        <w:t>深圳市龙岗区体育新城大运路1号</w:t>
      </w:r>
    </w:p>
    <w:p w:rsidR="00553DCE" w:rsidRPr="00FC3206" w:rsidRDefault="00F430EF">
      <w:pPr>
        <w:spacing w:line="1000" w:lineRule="exact"/>
        <w:rPr>
          <w:rFonts w:asciiTheme="minorEastAsia" w:hAnsiTheme="minorEastAsia"/>
          <w:b/>
          <w:sz w:val="32"/>
          <w:szCs w:val="32"/>
        </w:rPr>
      </w:pPr>
      <w:r w:rsidRPr="00FC3206">
        <w:rPr>
          <w:rFonts w:asciiTheme="minorEastAsia" w:hAnsiTheme="minorEastAsia" w:hint="eastAsia"/>
          <w:b/>
          <w:sz w:val="32"/>
          <w:szCs w:val="32"/>
        </w:rPr>
        <w:t>联系人：</w:t>
      </w:r>
      <w:r w:rsidR="00E02473" w:rsidRPr="00FC3206">
        <w:rPr>
          <w:rFonts w:asciiTheme="minorEastAsia" w:hAnsiTheme="minorEastAsia" w:hint="eastAsia"/>
          <w:b/>
          <w:sz w:val="32"/>
          <w:szCs w:val="32"/>
        </w:rPr>
        <w:t>李工</w:t>
      </w:r>
    </w:p>
    <w:p w:rsidR="00553DCE" w:rsidRPr="00FC3206" w:rsidRDefault="00F430EF">
      <w:pPr>
        <w:spacing w:line="1000" w:lineRule="exact"/>
        <w:rPr>
          <w:rFonts w:asciiTheme="minorEastAsia" w:hAnsiTheme="minorEastAsia"/>
          <w:b/>
          <w:color w:val="000000" w:themeColor="text1"/>
          <w:sz w:val="32"/>
          <w:szCs w:val="32"/>
          <w:shd w:val="clear" w:color="auto" w:fill="FFFFFF"/>
        </w:rPr>
      </w:pPr>
      <w:r w:rsidRPr="00FC3206">
        <w:rPr>
          <w:rFonts w:asciiTheme="minorEastAsia" w:hAnsiTheme="minorEastAsia" w:hint="eastAsia"/>
          <w:b/>
          <w:sz w:val="32"/>
          <w:szCs w:val="32"/>
        </w:rPr>
        <w:t>电  话：</w:t>
      </w:r>
      <w:r w:rsidRPr="00FC3206">
        <w:rPr>
          <w:rFonts w:asciiTheme="minorEastAsia" w:hAnsiTheme="minorEastAsia" w:hint="eastAsia"/>
          <w:b/>
          <w:color w:val="000000" w:themeColor="text1"/>
          <w:sz w:val="32"/>
          <w:szCs w:val="32"/>
          <w:shd w:val="clear" w:color="auto" w:fill="FFFFFF"/>
        </w:rPr>
        <w:t>0755-</w:t>
      </w:r>
      <w:r w:rsidR="001C5B7B">
        <w:rPr>
          <w:rFonts w:asciiTheme="minorEastAsia" w:hAnsiTheme="minorEastAsia" w:hint="eastAsia"/>
          <w:color w:val="000000" w:themeColor="text1"/>
          <w:sz w:val="32"/>
          <w:szCs w:val="32"/>
          <w:shd w:val="clear" w:color="auto" w:fill="FFFFFF"/>
        </w:rPr>
        <w:t>28338833-3317</w:t>
      </w:r>
    </w:p>
    <w:p w:rsidR="00553DCE" w:rsidRDefault="00553DCE">
      <w:pPr>
        <w:spacing w:line="1000" w:lineRule="exact"/>
        <w:rPr>
          <w:rFonts w:ascii="宋体" w:hAnsi="宋体"/>
          <w:b/>
          <w:sz w:val="32"/>
          <w:szCs w:val="32"/>
        </w:rPr>
      </w:pPr>
    </w:p>
    <w:p w:rsidR="00553DCE" w:rsidRDefault="00553DCE">
      <w:pPr>
        <w:jc w:val="center"/>
        <w:rPr>
          <w:rFonts w:ascii="宋体" w:hAnsi="宋体"/>
          <w:b/>
        </w:rPr>
      </w:pPr>
    </w:p>
    <w:p w:rsidR="00553DCE" w:rsidRDefault="00F430EF">
      <w:pPr>
        <w:rPr>
          <w:rFonts w:asciiTheme="minorEastAsia" w:hAnsiTheme="minorEastAsia" w:cs="宋体"/>
          <w:color w:val="000000"/>
          <w:kern w:val="0"/>
          <w:sz w:val="24"/>
          <w:szCs w:val="24"/>
        </w:rPr>
      </w:pPr>
      <w:r>
        <w:rPr>
          <w:rFonts w:hAnsi="宋体" w:hint="eastAsia"/>
          <w:b/>
          <w:bCs/>
          <w:sz w:val="72"/>
        </w:rPr>
        <w:br w:type="page"/>
      </w:r>
      <w:r>
        <w:rPr>
          <w:rFonts w:asciiTheme="minorEastAsia" w:hAnsiTheme="minorEastAsia" w:hint="eastAsia"/>
          <w:b/>
          <w:bCs/>
          <w:sz w:val="24"/>
          <w:szCs w:val="24"/>
        </w:rPr>
        <w:lastRenderedPageBreak/>
        <w:t>院内采购招标公告：</w:t>
      </w:r>
      <w:r w:rsidRPr="00BE6414">
        <w:rPr>
          <w:rFonts w:asciiTheme="minorEastAsia" w:hAnsiTheme="minorEastAsia" w:cs="宋体" w:hint="eastAsia"/>
          <w:color w:val="FF0000"/>
          <w:kern w:val="0"/>
          <w:sz w:val="24"/>
          <w:szCs w:val="24"/>
        </w:rPr>
        <w:t>详见龙岗政府在线</w:t>
      </w:r>
    </w:p>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关键信息</w:t>
      </w:r>
    </w:p>
    <w:p w:rsidR="00553DCE" w:rsidRDefault="00F430EF">
      <w:pPr>
        <w:jc w:val="center"/>
        <w:rPr>
          <w:rFonts w:asciiTheme="minorEastAsia" w:hAnsiTheme="minorEastAsia"/>
          <w:b/>
          <w:color w:val="000000"/>
          <w:sz w:val="24"/>
          <w:szCs w:val="24"/>
        </w:rPr>
      </w:pPr>
      <w:r>
        <w:rPr>
          <w:rFonts w:asciiTheme="minorEastAsia" w:hAnsiTheme="minorEastAsia" w:hint="eastAsia"/>
          <w:b/>
          <w:color w:val="000000"/>
          <w:sz w:val="24"/>
          <w:szCs w:val="24"/>
        </w:rPr>
        <w:t>投标须知前附表</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5840"/>
      </w:tblGrid>
      <w:tr w:rsidR="00553DCE">
        <w:trPr>
          <w:jc w:val="center"/>
        </w:trPr>
        <w:tc>
          <w:tcPr>
            <w:tcW w:w="2937" w:type="dxa"/>
          </w:tcPr>
          <w:p w:rsidR="00553DCE" w:rsidRDefault="00F430EF">
            <w:pPr>
              <w:jc w:val="center"/>
              <w:rPr>
                <w:rFonts w:asciiTheme="minorEastAsia" w:hAnsiTheme="minorEastAsia"/>
                <w:color w:val="000000"/>
                <w:sz w:val="24"/>
                <w:szCs w:val="24"/>
              </w:rPr>
            </w:pPr>
            <w:bookmarkStart w:id="2" w:name="bt总则"/>
            <w:bookmarkEnd w:id="2"/>
            <w:r>
              <w:rPr>
                <w:rFonts w:asciiTheme="minorEastAsia" w:hAnsiTheme="minorEastAsia"/>
                <w:color w:val="000000"/>
                <w:sz w:val="24"/>
                <w:szCs w:val="24"/>
              </w:rPr>
              <w:t>项目类型</w:t>
            </w:r>
          </w:p>
        </w:tc>
        <w:tc>
          <w:tcPr>
            <w:tcW w:w="5840" w:type="dxa"/>
          </w:tcPr>
          <w:p w:rsidR="00553DCE" w:rsidRDefault="00D111D3">
            <w:pPr>
              <w:jc w:val="center"/>
              <w:rPr>
                <w:rFonts w:asciiTheme="minorEastAsia" w:hAnsiTheme="minorEastAsia"/>
                <w:color w:val="000000"/>
                <w:sz w:val="24"/>
                <w:szCs w:val="24"/>
              </w:rPr>
            </w:pPr>
            <w:r w:rsidRPr="005948AE">
              <w:rPr>
                <w:rFonts w:asciiTheme="minorEastAsia" w:hAnsiTheme="minorEastAsia"/>
                <w:color w:val="000000"/>
                <w:sz w:val="24"/>
                <w:szCs w:val="24"/>
              </w:rPr>
              <w:t>货物</w:t>
            </w:r>
          </w:p>
        </w:tc>
      </w:tr>
      <w:tr w:rsidR="00553DCE">
        <w:trPr>
          <w:jc w:val="center"/>
        </w:trPr>
        <w:tc>
          <w:tcPr>
            <w:tcW w:w="2937" w:type="dxa"/>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采购方式</w:t>
            </w:r>
          </w:p>
        </w:tc>
        <w:tc>
          <w:tcPr>
            <w:tcW w:w="5840" w:type="dxa"/>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院内</w:t>
            </w:r>
            <w:r>
              <w:rPr>
                <w:rFonts w:asciiTheme="minorEastAsia" w:hAnsiTheme="minorEastAsia"/>
                <w:color w:val="000000"/>
                <w:sz w:val="24"/>
                <w:szCs w:val="24"/>
              </w:rPr>
              <w:t>公开招标</w:t>
            </w:r>
          </w:p>
        </w:tc>
      </w:tr>
      <w:tr w:rsidR="00553DCE">
        <w:trPr>
          <w:jc w:val="center"/>
        </w:trPr>
        <w:tc>
          <w:tcPr>
            <w:tcW w:w="2937" w:type="dxa"/>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货币类型</w:t>
            </w:r>
          </w:p>
        </w:tc>
        <w:tc>
          <w:tcPr>
            <w:tcW w:w="5840" w:type="dxa"/>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人民币</w:t>
            </w:r>
          </w:p>
        </w:tc>
      </w:tr>
      <w:tr w:rsidR="00553DCE">
        <w:trPr>
          <w:jc w:val="center"/>
        </w:trPr>
        <w:tc>
          <w:tcPr>
            <w:tcW w:w="2937" w:type="dxa"/>
          </w:tcPr>
          <w:p w:rsidR="00553DCE" w:rsidRDefault="00F430EF">
            <w:pPr>
              <w:jc w:val="center"/>
              <w:rPr>
                <w:rFonts w:asciiTheme="minorEastAsia" w:hAnsiTheme="minorEastAsia"/>
                <w:sz w:val="24"/>
                <w:szCs w:val="24"/>
              </w:rPr>
            </w:pPr>
            <w:r>
              <w:rPr>
                <w:rFonts w:asciiTheme="minorEastAsia" w:hAnsiTheme="minorEastAsia"/>
                <w:sz w:val="24"/>
                <w:szCs w:val="24"/>
              </w:rPr>
              <w:t>预算金额</w:t>
            </w:r>
          </w:p>
        </w:tc>
        <w:tc>
          <w:tcPr>
            <w:tcW w:w="5840" w:type="dxa"/>
          </w:tcPr>
          <w:p w:rsidR="00553DCE" w:rsidRPr="005948AE" w:rsidRDefault="008C31FA">
            <w:pPr>
              <w:jc w:val="center"/>
              <w:rPr>
                <w:rFonts w:asciiTheme="minorEastAsia" w:hAnsiTheme="minorEastAsia"/>
                <w:color w:val="000000"/>
                <w:sz w:val="24"/>
                <w:szCs w:val="24"/>
              </w:rPr>
            </w:pPr>
            <w:r>
              <w:rPr>
                <w:rFonts w:asciiTheme="minorEastAsia" w:hAnsiTheme="minorEastAsia" w:hint="eastAsia"/>
                <w:color w:val="000000"/>
                <w:sz w:val="24"/>
                <w:szCs w:val="24"/>
              </w:rPr>
              <w:t>9.426</w:t>
            </w:r>
            <w:r w:rsidR="00484895">
              <w:rPr>
                <w:rFonts w:asciiTheme="minorEastAsia" w:hAnsiTheme="minorEastAsia" w:hint="eastAsia"/>
                <w:color w:val="000000"/>
                <w:sz w:val="24"/>
                <w:szCs w:val="24"/>
              </w:rPr>
              <w:t>万</w:t>
            </w:r>
            <w:r w:rsidR="00F430EF" w:rsidRPr="005948AE">
              <w:rPr>
                <w:rFonts w:asciiTheme="minorEastAsia" w:hAnsiTheme="minorEastAsia" w:hint="eastAsia"/>
                <w:color w:val="000000"/>
                <w:sz w:val="24"/>
                <w:szCs w:val="24"/>
              </w:rPr>
              <w:t>元（含税）</w:t>
            </w:r>
          </w:p>
        </w:tc>
      </w:tr>
      <w:tr w:rsidR="00553DCE">
        <w:trPr>
          <w:jc w:val="center"/>
        </w:trPr>
        <w:tc>
          <w:tcPr>
            <w:tcW w:w="2937" w:type="dxa"/>
            <w:vAlign w:val="center"/>
          </w:tcPr>
          <w:p w:rsidR="00553DCE" w:rsidRDefault="00F430EF">
            <w:pPr>
              <w:jc w:val="center"/>
              <w:rPr>
                <w:rFonts w:asciiTheme="minorEastAsia" w:hAnsiTheme="minorEastAsia"/>
                <w:bCs/>
                <w:sz w:val="24"/>
                <w:szCs w:val="24"/>
              </w:rPr>
            </w:pPr>
            <w:r>
              <w:rPr>
                <w:rFonts w:asciiTheme="minorEastAsia" w:hAnsiTheme="minorEastAsia" w:hint="eastAsia"/>
                <w:bCs/>
                <w:sz w:val="24"/>
                <w:szCs w:val="24"/>
              </w:rPr>
              <w:t>评标方法</w:t>
            </w:r>
          </w:p>
        </w:tc>
        <w:tc>
          <w:tcPr>
            <w:tcW w:w="5840" w:type="dxa"/>
            <w:vAlign w:val="center"/>
          </w:tcPr>
          <w:p w:rsidR="00553DCE" w:rsidRPr="005948AE" w:rsidRDefault="00F430EF">
            <w:pPr>
              <w:jc w:val="center"/>
              <w:rPr>
                <w:rFonts w:asciiTheme="minorEastAsia" w:hAnsiTheme="minorEastAsia"/>
                <w:color w:val="000000"/>
                <w:sz w:val="24"/>
                <w:szCs w:val="24"/>
              </w:rPr>
            </w:pPr>
            <w:r w:rsidRPr="005948AE">
              <w:rPr>
                <w:rFonts w:asciiTheme="minorEastAsia" w:hAnsiTheme="minorEastAsia" w:hint="eastAsia"/>
                <w:color w:val="000000"/>
                <w:sz w:val="24"/>
                <w:szCs w:val="24"/>
              </w:rPr>
              <w:t>综合评分法</w:t>
            </w:r>
          </w:p>
        </w:tc>
      </w:tr>
      <w:tr w:rsidR="00553DCE">
        <w:trPr>
          <w:jc w:val="center"/>
        </w:trPr>
        <w:tc>
          <w:tcPr>
            <w:tcW w:w="2937" w:type="dxa"/>
            <w:vAlign w:val="center"/>
          </w:tcPr>
          <w:p w:rsidR="00553DCE" w:rsidRDefault="00F430EF">
            <w:pPr>
              <w:jc w:val="center"/>
              <w:rPr>
                <w:rFonts w:asciiTheme="minorEastAsia" w:hAnsiTheme="minorEastAsia"/>
                <w:bCs/>
                <w:color w:val="000000"/>
                <w:sz w:val="24"/>
                <w:szCs w:val="24"/>
              </w:rPr>
            </w:pPr>
            <w:r>
              <w:rPr>
                <w:rFonts w:asciiTheme="minorEastAsia" w:hAnsiTheme="minorEastAsia" w:hint="eastAsia"/>
                <w:bCs/>
                <w:color w:val="000000"/>
                <w:sz w:val="24"/>
                <w:szCs w:val="24"/>
              </w:rPr>
              <w:t>定标方法</w:t>
            </w:r>
          </w:p>
        </w:tc>
        <w:tc>
          <w:tcPr>
            <w:tcW w:w="5840" w:type="dxa"/>
            <w:vAlign w:val="center"/>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综合评分法：评标委员会依据本招标文件所约定的评标方法进行评审和比较，根据评审结果评选出最高分值的作为年度预选中标服务商</w:t>
            </w:r>
          </w:p>
        </w:tc>
      </w:tr>
      <w:tr w:rsidR="00553DCE">
        <w:trPr>
          <w:jc w:val="center"/>
        </w:trPr>
        <w:tc>
          <w:tcPr>
            <w:tcW w:w="2937" w:type="dxa"/>
            <w:vAlign w:val="center"/>
          </w:tcPr>
          <w:p w:rsidR="00553DCE" w:rsidRDefault="00F430EF">
            <w:pPr>
              <w:jc w:val="center"/>
              <w:rPr>
                <w:rFonts w:asciiTheme="minorEastAsia" w:hAnsiTheme="minorEastAsia"/>
                <w:bCs/>
                <w:color w:val="000000"/>
                <w:sz w:val="24"/>
                <w:szCs w:val="24"/>
              </w:rPr>
            </w:pPr>
            <w:r>
              <w:rPr>
                <w:rFonts w:asciiTheme="minorEastAsia" w:hAnsiTheme="minorEastAsia" w:hint="eastAsia"/>
                <w:bCs/>
                <w:color w:val="000000"/>
                <w:sz w:val="24"/>
                <w:szCs w:val="24"/>
              </w:rPr>
              <w:t>中标预选供应商数量</w:t>
            </w:r>
          </w:p>
        </w:tc>
        <w:tc>
          <w:tcPr>
            <w:tcW w:w="5840" w:type="dxa"/>
            <w:vAlign w:val="center"/>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一家</w:t>
            </w:r>
          </w:p>
        </w:tc>
      </w:tr>
      <w:tr w:rsidR="00553DCE">
        <w:trPr>
          <w:jc w:val="center"/>
        </w:trPr>
        <w:tc>
          <w:tcPr>
            <w:tcW w:w="2937" w:type="dxa"/>
            <w:vAlign w:val="center"/>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投标人的替代方案</w:t>
            </w:r>
          </w:p>
        </w:tc>
        <w:tc>
          <w:tcPr>
            <w:tcW w:w="5840" w:type="dxa"/>
            <w:vAlign w:val="center"/>
          </w:tcPr>
          <w:p w:rsidR="00553DCE" w:rsidRPr="005948A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不允许</w:t>
            </w:r>
          </w:p>
        </w:tc>
      </w:tr>
      <w:tr w:rsidR="00553DCE">
        <w:trPr>
          <w:jc w:val="center"/>
        </w:trPr>
        <w:tc>
          <w:tcPr>
            <w:tcW w:w="2937" w:type="dxa"/>
            <w:vAlign w:val="center"/>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投标文件份数</w:t>
            </w:r>
          </w:p>
        </w:tc>
        <w:tc>
          <w:tcPr>
            <w:tcW w:w="5840" w:type="dxa"/>
            <w:vAlign w:val="center"/>
          </w:tcPr>
          <w:p w:rsidR="00553DCE" w:rsidRDefault="00F430EF">
            <w:pPr>
              <w:jc w:val="center"/>
              <w:rPr>
                <w:rFonts w:asciiTheme="minorEastAsia" w:hAnsiTheme="minorEastAsia"/>
                <w:sz w:val="24"/>
                <w:szCs w:val="24"/>
              </w:rPr>
            </w:pPr>
            <w:r>
              <w:rPr>
                <w:rFonts w:asciiTheme="minorEastAsia" w:hAnsiTheme="minorEastAsia" w:hint="eastAsia"/>
                <w:sz w:val="24"/>
                <w:szCs w:val="24"/>
              </w:rPr>
              <w:t>一正五副</w:t>
            </w:r>
          </w:p>
        </w:tc>
      </w:tr>
    </w:tbl>
    <w:p w:rsidR="00553DCE" w:rsidRDefault="00553DCE">
      <w:pPr>
        <w:jc w:val="center"/>
        <w:rPr>
          <w:rFonts w:asciiTheme="minorEastAsia" w:hAnsiTheme="minorEastAsia"/>
          <w:b/>
          <w:color w:val="000000"/>
          <w:sz w:val="24"/>
          <w:szCs w:val="24"/>
        </w:rPr>
      </w:pPr>
    </w:p>
    <w:p w:rsidR="00553DCE" w:rsidRDefault="00553DCE">
      <w:pPr>
        <w:jc w:val="center"/>
        <w:rPr>
          <w:rFonts w:asciiTheme="minorEastAsia" w:hAnsiTheme="minorEastAsia"/>
          <w:b/>
          <w:color w:val="000000"/>
          <w:sz w:val="24"/>
          <w:szCs w:val="24"/>
        </w:rPr>
      </w:pPr>
    </w:p>
    <w:p w:rsidR="00553DCE" w:rsidRDefault="00F430EF">
      <w:pPr>
        <w:jc w:val="center"/>
        <w:rPr>
          <w:rFonts w:asciiTheme="minorEastAsia" w:hAnsiTheme="minorEastAsia"/>
          <w:color w:val="000000"/>
          <w:sz w:val="24"/>
          <w:szCs w:val="24"/>
        </w:rPr>
      </w:pPr>
      <w:r>
        <w:rPr>
          <w:rFonts w:asciiTheme="minorEastAsia" w:hAnsiTheme="minorEastAsia" w:hint="eastAsia"/>
          <w:b/>
          <w:color w:val="000000"/>
          <w:sz w:val="24"/>
          <w:szCs w:val="24"/>
        </w:rPr>
        <w:t>投标文件初审表</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406"/>
      </w:tblGrid>
      <w:tr w:rsidR="00553DCE">
        <w:trPr>
          <w:jc w:val="center"/>
        </w:trPr>
        <w:tc>
          <w:tcPr>
            <w:tcW w:w="8802" w:type="dxa"/>
            <w:gridSpan w:val="2"/>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资格性检查表</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1</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投标人不具备招标资质要求，或未提交相应资格证明材料</w:t>
            </w:r>
            <w:r>
              <w:rPr>
                <w:rFonts w:asciiTheme="minorEastAsia" w:hAnsiTheme="minorEastAsia"/>
                <w:color w:val="000000"/>
                <w:sz w:val="24"/>
                <w:szCs w:val="24"/>
              </w:rPr>
              <w:t>(</w:t>
            </w:r>
            <w:r>
              <w:rPr>
                <w:rFonts w:asciiTheme="minorEastAsia" w:hAnsiTheme="minorEastAsia" w:hint="eastAsia"/>
                <w:color w:val="000000"/>
                <w:sz w:val="24"/>
                <w:szCs w:val="24"/>
              </w:rPr>
              <w:t>详见招标公告投标人资质要求，其中未列示的资质要求不得</w:t>
            </w:r>
            <w:proofErr w:type="gramStart"/>
            <w:r>
              <w:rPr>
                <w:rFonts w:asciiTheme="minorEastAsia" w:hAnsiTheme="minorEastAsia" w:hint="eastAsia"/>
                <w:color w:val="000000"/>
                <w:sz w:val="24"/>
                <w:szCs w:val="24"/>
              </w:rPr>
              <w:t>导致废标</w:t>
            </w:r>
            <w:proofErr w:type="gramEnd"/>
            <w:r>
              <w:rPr>
                <w:rFonts w:asciiTheme="minorEastAsia" w:hAnsiTheme="minorEastAsia"/>
                <w:color w:val="000000"/>
                <w:sz w:val="24"/>
                <w:szCs w:val="24"/>
              </w:rPr>
              <w:t>)</w:t>
            </w:r>
            <w:r>
              <w:rPr>
                <w:rFonts w:asciiTheme="minorEastAsia" w:hAnsiTheme="minorEastAsia" w:hint="eastAsia"/>
                <w:color w:val="000000"/>
                <w:sz w:val="24"/>
                <w:szCs w:val="24"/>
              </w:rPr>
              <w:t>。</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2</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投标人不具备国家有关法律规定的有关资质的</w:t>
            </w:r>
          </w:p>
        </w:tc>
      </w:tr>
      <w:tr w:rsidR="00487CBF">
        <w:trPr>
          <w:jc w:val="center"/>
        </w:trPr>
        <w:tc>
          <w:tcPr>
            <w:tcW w:w="1396" w:type="dxa"/>
            <w:tcBorders>
              <w:top w:val="single" w:sz="4" w:space="0" w:color="auto"/>
              <w:left w:val="single" w:sz="4" w:space="0" w:color="auto"/>
              <w:bottom w:val="single" w:sz="4" w:space="0" w:color="auto"/>
              <w:right w:val="single" w:sz="4" w:space="0" w:color="auto"/>
            </w:tcBorders>
          </w:tcPr>
          <w:p w:rsidR="00487CBF" w:rsidRDefault="00487CBF">
            <w:pPr>
              <w:jc w:val="center"/>
              <w:rPr>
                <w:rFonts w:asciiTheme="minorEastAsia" w:hAnsiTheme="minorEastAsia"/>
                <w:color w:val="000000"/>
                <w:sz w:val="24"/>
                <w:szCs w:val="24"/>
              </w:rPr>
            </w:pPr>
            <w:r>
              <w:rPr>
                <w:rFonts w:asciiTheme="minorEastAsia" w:hAnsiTheme="minorEastAsia" w:hint="eastAsia"/>
                <w:color w:val="000000"/>
                <w:sz w:val="24"/>
                <w:szCs w:val="24"/>
              </w:rPr>
              <w:t>3</w:t>
            </w:r>
          </w:p>
        </w:tc>
        <w:tc>
          <w:tcPr>
            <w:tcW w:w="7406" w:type="dxa"/>
            <w:tcBorders>
              <w:top w:val="single" w:sz="4" w:space="0" w:color="auto"/>
              <w:left w:val="single" w:sz="4" w:space="0" w:color="auto"/>
              <w:bottom w:val="single" w:sz="4" w:space="0" w:color="auto"/>
              <w:right w:val="single" w:sz="4" w:space="0" w:color="auto"/>
            </w:tcBorders>
          </w:tcPr>
          <w:p w:rsidR="00487CBF" w:rsidRPr="00487CBF" w:rsidRDefault="00487CBF" w:rsidP="00487CBF">
            <w:pPr>
              <w:rPr>
                <w:rFonts w:asciiTheme="minorEastAsia" w:hAnsiTheme="minorEastAsia"/>
                <w:color w:val="000000"/>
                <w:sz w:val="24"/>
                <w:szCs w:val="24"/>
              </w:rPr>
            </w:pPr>
            <w:r w:rsidRPr="00487CBF">
              <w:rPr>
                <w:rFonts w:asciiTheme="minorEastAsia" w:hAnsiTheme="minorEastAsia" w:hint="eastAsia"/>
                <w:color w:val="000000"/>
                <w:sz w:val="24"/>
                <w:szCs w:val="24"/>
              </w:rPr>
              <w:t>按要求提供谈判应答文件电子文档；</w:t>
            </w:r>
          </w:p>
        </w:tc>
      </w:tr>
      <w:tr w:rsidR="00487CBF">
        <w:trPr>
          <w:jc w:val="center"/>
        </w:trPr>
        <w:tc>
          <w:tcPr>
            <w:tcW w:w="1396" w:type="dxa"/>
            <w:tcBorders>
              <w:top w:val="single" w:sz="4" w:space="0" w:color="auto"/>
              <w:left w:val="single" w:sz="4" w:space="0" w:color="auto"/>
              <w:bottom w:val="single" w:sz="4" w:space="0" w:color="auto"/>
              <w:right w:val="single" w:sz="4" w:space="0" w:color="auto"/>
            </w:tcBorders>
          </w:tcPr>
          <w:p w:rsidR="00487CBF" w:rsidRDefault="00487CBF">
            <w:pPr>
              <w:jc w:val="center"/>
              <w:rPr>
                <w:rFonts w:asciiTheme="minorEastAsia" w:hAnsiTheme="minorEastAsia"/>
                <w:color w:val="000000"/>
                <w:sz w:val="24"/>
                <w:szCs w:val="24"/>
              </w:rPr>
            </w:pPr>
            <w:r>
              <w:rPr>
                <w:rFonts w:asciiTheme="minorEastAsia" w:hAnsiTheme="minorEastAsia" w:hint="eastAsia"/>
                <w:color w:val="000000"/>
                <w:sz w:val="24"/>
                <w:szCs w:val="24"/>
              </w:rPr>
              <w:t>4</w:t>
            </w:r>
          </w:p>
        </w:tc>
        <w:tc>
          <w:tcPr>
            <w:tcW w:w="7406" w:type="dxa"/>
            <w:tcBorders>
              <w:top w:val="single" w:sz="4" w:space="0" w:color="auto"/>
              <w:left w:val="single" w:sz="4" w:space="0" w:color="auto"/>
              <w:bottom w:val="single" w:sz="4" w:space="0" w:color="auto"/>
              <w:right w:val="single" w:sz="4" w:space="0" w:color="auto"/>
            </w:tcBorders>
          </w:tcPr>
          <w:p w:rsidR="00487CBF" w:rsidRPr="00487CBF" w:rsidRDefault="00487CBF" w:rsidP="00487CBF">
            <w:pPr>
              <w:rPr>
                <w:rFonts w:asciiTheme="minorEastAsia" w:hAnsiTheme="minorEastAsia"/>
                <w:color w:val="000000"/>
                <w:sz w:val="24"/>
                <w:szCs w:val="24"/>
              </w:rPr>
            </w:pPr>
            <w:r w:rsidRPr="00487CBF">
              <w:rPr>
                <w:rFonts w:asciiTheme="minorEastAsia" w:hAnsiTheme="minorEastAsia" w:hint="eastAsia"/>
                <w:color w:val="000000"/>
                <w:sz w:val="24"/>
                <w:szCs w:val="24"/>
              </w:rPr>
              <w:t>投标人已在谈判文件获取截止时间前在采购人要求的系统上报名。</w:t>
            </w:r>
          </w:p>
        </w:tc>
      </w:tr>
      <w:tr w:rsidR="00553DCE">
        <w:trPr>
          <w:jc w:val="center"/>
        </w:trPr>
        <w:tc>
          <w:tcPr>
            <w:tcW w:w="8802" w:type="dxa"/>
            <w:gridSpan w:val="2"/>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符合性检查表</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1</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将一个包中的内容拆开投标</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2</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投标人递交的投标文件、开标一览表未按招标文件要求密封、签署、盖章的</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3</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招标文件未规定允许有替代方案时，对同一项目投标时，同时提供两套或两套以上的投标方案</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4</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投标总价高于预算限额</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color w:val="000000"/>
                <w:sz w:val="24"/>
                <w:szCs w:val="24"/>
              </w:rPr>
              <w:t>5</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投标文件载明的招标项目完成或服务期限不满足招标文件规定的</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6</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投标报价有严重缺漏项目</w:t>
            </w:r>
          </w:p>
        </w:tc>
      </w:tr>
      <w:tr w:rsidR="00553DCE">
        <w:trPr>
          <w:jc w:val="center"/>
        </w:trPr>
        <w:tc>
          <w:tcPr>
            <w:tcW w:w="1396" w:type="dxa"/>
            <w:tcBorders>
              <w:top w:val="single" w:sz="4" w:space="0" w:color="auto"/>
              <w:left w:val="single" w:sz="4" w:space="0" w:color="auto"/>
              <w:bottom w:val="single" w:sz="4" w:space="0" w:color="auto"/>
              <w:right w:val="single" w:sz="4" w:space="0" w:color="auto"/>
            </w:tcBorders>
          </w:tcPr>
          <w:p w:rsidR="00553DCE" w:rsidRDefault="00F430EF">
            <w:pPr>
              <w:jc w:val="center"/>
              <w:rPr>
                <w:rFonts w:asciiTheme="minorEastAsia" w:hAnsiTheme="minorEastAsia"/>
                <w:color w:val="000000"/>
                <w:sz w:val="24"/>
                <w:szCs w:val="24"/>
              </w:rPr>
            </w:pPr>
            <w:r>
              <w:rPr>
                <w:rFonts w:asciiTheme="minorEastAsia" w:hAnsiTheme="minorEastAsia" w:hint="eastAsia"/>
                <w:color w:val="000000"/>
                <w:sz w:val="24"/>
                <w:szCs w:val="24"/>
              </w:rPr>
              <w:t>7</w:t>
            </w:r>
          </w:p>
        </w:tc>
        <w:tc>
          <w:tcPr>
            <w:tcW w:w="7406" w:type="dxa"/>
            <w:tcBorders>
              <w:top w:val="single" w:sz="4" w:space="0" w:color="auto"/>
              <w:left w:val="single" w:sz="4" w:space="0" w:color="auto"/>
              <w:bottom w:val="single" w:sz="4" w:space="0" w:color="auto"/>
              <w:right w:val="single" w:sz="4" w:space="0" w:color="auto"/>
            </w:tcBorders>
          </w:tcPr>
          <w:p w:rsidR="00553DCE" w:rsidRDefault="00F430EF">
            <w:pPr>
              <w:rPr>
                <w:rFonts w:asciiTheme="minorEastAsia" w:hAnsiTheme="minorEastAsia"/>
                <w:color w:val="000000"/>
                <w:sz w:val="24"/>
                <w:szCs w:val="24"/>
              </w:rPr>
            </w:pPr>
            <w:r>
              <w:rPr>
                <w:rFonts w:asciiTheme="minorEastAsia" w:hAnsiTheme="minorEastAsia" w:hint="eastAsia"/>
                <w:color w:val="000000"/>
                <w:sz w:val="24"/>
                <w:szCs w:val="24"/>
              </w:rPr>
              <w:t>法律、法规规定的其他情形</w:t>
            </w:r>
          </w:p>
        </w:tc>
      </w:tr>
    </w:tbl>
    <w:p w:rsidR="003D76F0" w:rsidRDefault="003D76F0"/>
    <w:p w:rsidR="0019693F" w:rsidRDefault="0019693F">
      <w:pPr>
        <w:widowControl/>
        <w:jc w:val="left"/>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67"/>
        <w:gridCol w:w="1306"/>
        <w:gridCol w:w="873"/>
        <w:gridCol w:w="4828"/>
        <w:gridCol w:w="1101"/>
      </w:tblGrid>
      <w:tr w:rsidR="0019693F" w:rsidTr="00BD7F18">
        <w:trPr>
          <w:trHeight w:val="248"/>
          <w:jc w:val="center"/>
        </w:trPr>
        <w:tc>
          <w:tcPr>
            <w:tcW w:w="469"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lastRenderedPageBreak/>
              <w:t>序号</w:t>
            </w:r>
          </w:p>
        </w:tc>
        <w:tc>
          <w:tcPr>
            <w:tcW w:w="3956" w:type="pct"/>
            <w:gridSpan w:val="4"/>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评分项</w:t>
            </w:r>
          </w:p>
        </w:tc>
        <w:tc>
          <w:tcPr>
            <w:tcW w:w="575"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权重</w:t>
            </w:r>
          </w:p>
        </w:tc>
      </w:tr>
      <w:tr w:rsidR="0019693F" w:rsidTr="00BD7F18">
        <w:trPr>
          <w:trHeight w:val="341"/>
          <w:jc w:val="center"/>
        </w:trPr>
        <w:tc>
          <w:tcPr>
            <w:tcW w:w="469" w:type="pct"/>
            <w:vMerge w:val="restar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（一）</w:t>
            </w:r>
          </w:p>
        </w:tc>
        <w:tc>
          <w:tcPr>
            <w:tcW w:w="3956" w:type="pct"/>
            <w:gridSpan w:val="4"/>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价格部分</w:t>
            </w:r>
          </w:p>
        </w:tc>
        <w:tc>
          <w:tcPr>
            <w:tcW w:w="575" w:type="pct"/>
            <w:tcBorders>
              <w:top w:val="single" w:sz="4" w:space="0" w:color="auto"/>
              <w:left w:val="single" w:sz="4" w:space="0" w:color="auto"/>
              <w:bottom w:val="single" w:sz="4" w:space="0" w:color="auto"/>
              <w:right w:val="single" w:sz="4" w:space="0" w:color="auto"/>
            </w:tcBorders>
            <w:vAlign w:val="center"/>
            <w:hideMark/>
          </w:tcPr>
          <w:p w:rsidR="0019693F" w:rsidRDefault="00185966">
            <w:pPr>
              <w:widowControl/>
              <w:snapToGrid w:val="0"/>
              <w:spacing w:line="460" w:lineRule="atLeast"/>
              <w:jc w:val="center"/>
              <w:rPr>
                <w:rFonts w:ascii="宋体" w:hAnsi="宋体" w:cs="宋体"/>
                <w:b/>
                <w:kern w:val="0"/>
                <w:szCs w:val="21"/>
              </w:rPr>
            </w:pPr>
            <w:r>
              <w:rPr>
                <w:rFonts w:ascii="宋体" w:hAnsi="宋体" w:cs="宋体" w:hint="eastAsia"/>
                <w:b/>
                <w:kern w:val="0"/>
                <w:szCs w:val="21"/>
              </w:rPr>
              <w:t>30</w:t>
            </w:r>
          </w:p>
        </w:tc>
      </w:tr>
      <w:tr w:rsidR="0019693F" w:rsidTr="00BD7F18">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jc w:val="left"/>
              <w:rPr>
                <w:rFonts w:ascii="宋体" w:hAnsi="宋体" w:cs="宋体"/>
                <w:b/>
                <w:kern w:val="0"/>
                <w:szCs w:val="21"/>
              </w:rPr>
            </w:pPr>
          </w:p>
        </w:tc>
        <w:tc>
          <w:tcPr>
            <w:tcW w:w="3956" w:type="pct"/>
            <w:gridSpan w:val="4"/>
            <w:tcBorders>
              <w:top w:val="single" w:sz="4" w:space="0" w:color="auto"/>
              <w:left w:val="single" w:sz="4" w:space="0" w:color="auto"/>
              <w:bottom w:val="single" w:sz="4" w:space="0" w:color="auto"/>
              <w:right w:val="single" w:sz="4" w:space="0" w:color="auto"/>
            </w:tcBorders>
            <w:vAlign w:val="center"/>
            <w:hideMark/>
          </w:tcPr>
          <w:p w:rsidR="0019693F" w:rsidRDefault="0019693F">
            <w:pPr>
              <w:spacing w:line="460" w:lineRule="atLeast"/>
              <w:jc w:val="left"/>
              <w:rPr>
                <w:rFonts w:ascii="宋体" w:hAnsi="宋体" w:cs="宋体"/>
                <w:szCs w:val="21"/>
              </w:rPr>
            </w:pPr>
            <w:r>
              <w:rPr>
                <w:rFonts w:ascii="宋体" w:eastAsia="宋体" w:hAnsi="宋体" w:cs="宋体" w:hint="eastAsia"/>
                <w:szCs w:val="21"/>
              </w:rPr>
              <w:t>满足招标文件要求且投标价格最低的投标报价为评标价基准价，其价格分为满分。</w:t>
            </w:r>
          </w:p>
          <w:p w:rsidR="0019693F" w:rsidRDefault="0019693F">
            <w:pPr>
              <w:spacing w:line="460" w:lineRule="atLeast"/>
              <w:jc w:val="left"/>
              <w:rPr>
                <w:rFonts w:ascii="宋体" w:hAnsi="宋体" w:cs="宋体"/>
                <w:szCs w:val="21"/>
              </w:rPr>
            </w:pPr>
            <w:r>
              <w:rPr>
                <w:rFonts w:ascii="宋体" w:eastAsia="宋体" w:hAnsi="宋体" w:cs="宋体" w:hint="eastAsia"/>
                <w:szCs w:val="21"/>
              </w:rPr>
              <w:t>价格分计算公式：投标报价得分=(评标基准价/有效投标报价)×权重</w:t>
            </w:r>
          </w:p>
        </w:tc>
        <w:tc>
          <w:tcPr>
            <w:tcW w:w="575" w:type="pct"/>
            <w:tcBorders>
              <w:top w:val="single" w:sz="4" w:space="0" w:color="auto"/>
              <w:left w:val="single" w:sz="4" w:space="0" w:color="auto"/>
              <w:bottom w:val="single" w:sz="4" w:space="0" w:color="auto"/>
              <w:right w:val="single" w:sz="4" w:space="0" w:color="auto"/>
            </w:tcBorders>
            <w:vAlign w:val="center"/>
            <w:hideMark/>
          </w:tcPr>
          <w:p w:rsidR="0019693F" w:rsidRDefault="0019693F">
            <w:pPr>
              <w:snapToGrid w:val="0"/>
              <w:spacing w:line="460" w:lineRule="atLeast"/>
              <w:jc w:val="center"/>
              <w:rPr>
                <w:rFonts w:ascii="宋体" w:hAnsi="宋体" w:cs="宋体"/>
                <w:szCs w:val="21"/>
              </w:rPr>
            </w:pPr>
            <w:r>
              <w:rPr>
                <w:rFonts w:ascii="宋体" w:eastAsia="宋体" w:hAnsi="宋体" w:cs="宋体" w:hint="eastAsia"/>
                <w:szCs w:val="21"/>
              </w:rPr>
              <w:t>评分方式按公式计算</w:t>
            </w:r>
          </w:p>
        </w:tc>
      </w:tr>
      <w:tr w:rsidR="0019693F" w:rsidTr="00BD7F18">
        <w:trPr>
          <w:trHeight w:val="323"/>
          <w:jc w:val="center"/>
        </w:trPr>
        <w:tc>
          <w:tcPr>
            <w:tcW w:w="469" w:type="pct"/>
            <w:vMerge w:val="restar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（二）</w:t>
            </w:r>
          </w:p>
        </w:tc>
        <w:tc>
          <w:tcPr>
            <w:tcW w:w="3956" w:type="pct"/>
            <w:gridSpan w:val="4"/>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技术部分</w:t>
            </w:r>
          </w:p>
        </w:tc>
        <w:tc>
          <w:tcPr>
            <w:tcW w:w="575" w:type="pct"/>
            <w:tcBorders>
              <w:top w:val="single" w:sz="4" w:space="0" w:color="auto"/>
              <w:left w:val="single" w:sz="4" w:space="0" w:color="auto"/>
              <w:bottom w:val="single" w:sz="4" w:space="0" w:color="auto"/>
              <w:right w:val="single" w:sz="4" w:space="0" w:color="auto"/>
            </w:tcBorders>
            <w:vAlign w:val="center"/>
            <w:hideMark/>
          </w:tcPr>
          <w:p w:rsidR="0019693F" w:rsidRDefault="00CD2056" w:rsidP="0019693F">
            <w:pPr>
              <w:widowControl/>
              <w:snapToGrid w:val="0"/>
              <w:spacing w:line="460" w:lineRule="atLeast"/>
              <w:jc w:val="center"/>
              <w:rPr>
                <w:rFonts w:ascii="宋体" w:hAnsi="宋体" w:cs="宋体"/>
                <w:b/>
                <w:kern w:val="0"/>
                <w:szCs w:val="21"/>
              </w:rPr>
            </w:pPr>
            <w:r>
              <w:rPr>
                <w:rFonts w:ascii="宋体" w:hAnsi="宋体" w:cs="宋体" w:hint="eastAsia"/>
                <w:b/>
                <w:kern w:val="0"/>
                <w:szCs w:val="21"/>
              </w:rPr>
              <w:t>50</w:t>
            </w:r>
          </w:p>
        </w:tc>
      </w:tr>
      <w:tr w:rsidR="0019693F" w:rsidTr="00BD7F18">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jc w:val="left"/>
              <w:rPr>
                <w:rFonts w:ascii="宋体" w:hAnsi="宋体" w:cs="宋体"/>
                <w:b/>
                <w:kern w:val="0"/>
                <w:szCs w:val="21"/>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序号</w:t>
            </w:r>
          </w:p>
        </w:tc>
        <w:tc>
          <w:tcPr>
            <w:tcW w:w="682"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内容</w:t>
            </w:r>
          </w:p>
        </w:tc>
        <w:tc>
          <w:tcPr>
            <w:tcW w:w="456" w:type="pct"/>
            <w:tcBorders>
              <w:top w:val="single" w:sz="4" w:space="0" w:color="auto"/>
              <w:left w:val="single" w:sz="4" w:space="0" w:color="auto"/>
              <w:bottom w:val="single" w:sz="4" w:space="0" w:color="auto"/>
              <w:right w:val="single" w:sz="4" w:space="0" w:color="auto"/>
            </w:tcBorders>
            <w:vAlign w:val="center"/>
            <w:hideMark/>
          </w:tcPr>
          <w:p w:rsidR="0019693F" w:rsidRDefault="0019693F" w:rsidP="009D686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评分</w:t>
            </w:r>
          </w:p>
          <w:p w:rsidR="0019693F" w:rsidRDefault="0019693F" w:rsidP="009D686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方式</w:t>
            </w:r>
          </w:p>
        </w:tc>
        <w:tc>
          <w:tcPr>
            <w:tcW w:w="2522"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评分规则</w:t>
            </w:r>
          </w:p>
        </w:tc>
        <w:tc>
          <w:tcPr>
            <w:tcW w:w="575" w:type="pct"/>
            <w:tcBorders>
              <w:top w:val="single" w:sz="4" w:space="0" w:color="auto"/>
              <w:left w:val="single" w:sz="4" w:space="0" w:color="auto"/>
              <w:bottom w:val="single" w:sz="4" w:space="0" w:color="auto"/>
              <w:right w:val="single" w:sz="4" w:space="0" w:color="auto"/>
            </w:tcBorders>
            <w:vAlign w:val="center"/>
          </w:tcPr>
          <w:p w:rsidR="0019693F" w:rsidRDefault="0019693F">
            <w:pPr>
              <w:widowControl/>
              <w:snapToGrid w:val="0"/>
              <w:spacing w:line="460" w:lineRule="atLeast"/>
              <w:jc w:val="center"/>
              <w:rPr>
                <w:rFonts w:ascii="宋体" w:hAnsi="宋体" w:cs="宋体"/>
                <w:b/>
                <w:kern w:val="0"/>
                <w:szCs w:val="21"/>
              </w:rPr>
            </w:pPr>
          </w:p>
        </w:tc>
      </w:tr>
      <w:tr w:rsidR="00963C5E" w:rsidTr="00BD7F18">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3C5E" w:rsidRDefault="00963C5E">
            <w:pPr>
              <w:widowControl/>
              <w:jc w:val="left"/>
              <w:rPr>
                <w:rFonts w:ascii="宋体" w:hAnsi="宋体" w:cs="宋体"/>
                <w:b/>
                <w:kern w:val="0"/>
                <w:szCs w:val="21"/>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963C5E" w:rsidRDefault="00963C5E">
            <w:pPr>
              <w:widowControl/>
              <w:snapToGrid w:val="0"/>
              <w:spacing w:line="460" w:lineRule="atLeast"/>
              <w:jc w:val="center"/>
              <w:rPr>
                <w:rFonts w:ascii="宋体" w:hAnsi="宋体" w:cs="宋体"/>
                <w:kern w:val="0"/>
                <w:szCs w:val="21"/>
              </w:rPr>
            </w:pPr>
            <w:r>
              <w:rPr>
                <w:rFonts w:ascii="宋体" w:eastAsia="宋体" w:hAnsi="宋体" w:cs="宋体" w:hint="eastAsia"/>
                <w:kern w:val="0"/>
                <w:szCs w:val="21"/>
              </w:rPr>
              <w:t>1</w:t>
            </w:r>
          </w:p>
        </w:tc>
        <w:tc>
          <w:tcPr>
            <w:tcW w:w="682" w:type="pct"/>
            <w:tcBorders>
              <w:top w:val="single" w:sz="4" w:space="0" w:color="auto"/>
              <w:left w:val="single" w:sz="4" w:space="0" w:color="auto"/>
              <w:bottom w:val="single" w:sz="4" w:space="0" w:color="auto"/>
              <w:right w:val="single" w:sz="4" w:space="0" w:color="auto"/>
            </w:tcBorders>
            <w:vAlign w:val="center"/>
            <w:hideMark/>
          </w:tcPr>
          <w:p w:rsidR="00963C5E" w:rsidRDefault="00963C5E" w:rsidP="009D686F">
            <w:pPr>
              <w:jc w:val="center"/>
              <w:rPr>
                <w:rFonts w:ascii="宋体" w:hAnsi="宋体" w:cs="宋体"/>
                <w:szCs w:val="21"/>
              </w:rPr>
            </w:pPr>
            <w:r>
              <w:rPr>
                <w:rFonts w:ascii="宋体" w:hAnsi="宋体" w:cs="宋体" w:hint="eastAsia"/>
                <w:szCs w:val="21"/>
              </w:rPr>
              <w:t>技术</w:t>
            </w:r>
            <w:r>
              <w:rPr>
                <w:rFonts w:hint="eastAsia"/>
                <w:color w:val="000000" w:themeColor="text1"/>
              </w:rPr>
              <w:t>规格</w:t>
            </w:r>
            <w:r>
              <w:rPr>
                <w:rFonts w:ascii="宋体" w:hAnsi="宋体" w:cs="宋体" w:hint="eastAsia"/>
                <w:szCs w:val="21"/>
              </w:rPr>
              <w:t>偏离情况</w:t>
            </w:r>
          </w:p>
        </w:tc>
        <w:tc>
          <w:tcPr>
            <w:tcW w:w="456" w:type="pct"/>
            <w:tcBorders>
              <w:top w:val="single" w:sz="4" w:space="0" w:color="auto"/>
              <w:left w:val="single" w:sz="4" w:space="0" w:color="auto"/>
              <w:bottom w:val="single" w:sz="4" w:space="0" w:color="auto"/>
              <w:right w:val="single" w:sz="4" w:space="0" w:color="auto"/>
            </w:tcBorders>
            <w:vAlign w:val="center"/>
            <w:hideMark/>
          </w:tcPr>
          <w:p w:rsidR="00963C5E" w:rsidRDefault="00963C5E" w:rsidP="009D686F">
            <w:pPr>
              <w:widowControl/>
              <w:snapToGrid w:val="0"/>
              <w:spacing w:line="460" w:lineRule="atLeast"/>
              <w:jc w:val="center"/>
              <w:rPr>
                <w:rFonts w:ascii="宋体" w:hAnsi="宋体" w:cs="宋体"/>
                <w:kern w:val="0"/>
                <w:szCs w:val="21"/>
              </w:rPr>
            </w:pPr>
            <w:r>
              <w:rPr>
                <w:rFonts w:ascii="宋体" w:eastAsia="宋体" w:hAnsi="宋体" w:cs="宋体" w:hint="eastAsia"/>
                <w:kern w:val="0"/>
                <w:szCs w:val="21"/>
              </w:rPr>
              <w:t>专家</w:t>
            </w:r>
          </w:p>
          <w:p w:rsidR="00963C5E" w:rsidRDefault="00963C5E" w:rsidP="009D686F">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t>打分</w:t>
            </w:r>
          </w:p>
        </w:tc>
        <w:tc>
          <w:tcPr>
            <w:tcW w:w="2522" w:type="pct"/>
            <w:tcBorders>
              <w:top w:val="single" w:sz="4" w:space="0" w:color="auto"/>
              <w:left w:val="single" w:sz="4" w:space="0" w:color="auto"/>
              <w:bottom w:val="single" w:sz="4" w:space="0" w:color="auto"/>
              <w:right w:val="single" w:sz="4" w:space="0" w:color="auto"/>
            </w:tcBorders>
            <w:hideMark/>
          </w:tcPr>
          <w:p w:rsidR="00963C5E" w:rsidRDefault="00963C5E" w:rsidP="009D686F">
            <w:pPr>
              <w:widowControl/>
              <w:snapToGrid w:val="0"/>
              <w:spacing w:line="360" w:lineRule="auto"/>
              <w:jc w:val="left"/>
              <w:rPr>
                <w:rFonts w:ascii="宋体" w:hAnsi="宋体" w:cs="宋体"/>
                <w:b/>
                <w:bCs/>
                <w:kern w:val="0"/>
                <w:szCs w:val="21"/>
              </w:rPr>
            </w:pPr>
            <w:r>
              <w:rPr>
                <w:rFonts w:ascii="宋体" w:hAnsi="宋体" w:cs="宋体" w:hint="eastAsia"/>
                <w:b/>
                <w:bCs/>
                <w:kern w:val="0"/>
                <w:szCs w:val="21"/>
              </w:rPr>
              <w:t>（一）评分内容</w:t>
            </w:r>
          </w:p>
          <w:p w:rsidR="00EF481C" w:rsidRDefault="00EF481C" w:rsidP="00EF481C">
            <w:pPr>
              <w:widowControl/>
              <w:snapToGrid w:val="0"/>
              <w:spacing w:line="360" w:lineRule="auto"/>
              <w:ind w:firstLineChars="200" w:firstLine="420"/>
              <w:jc w:val="left"/>
              <w:rPr>
                <w:rFonts w:ascii="宋体" w:hAnsi="宋体" w:cs="仿宋"/>
                <w:szCs w:val="21"/>
              </w:rPr>
            </w:pPr>
            <w:r>
              <w:rPr>
                <w:rFonts w:ascii="宋体" w:hAnsi="宋体" w:cs="仿宋" w:hint="eastAsia"/>
                <w:szCs w:val="21"/>
              </w:rPr>
              <w:t>投标人应如实填写《技术规格偏离表》，评审委员会根据“（一） 货物清单明细”中招标技术参数要求响应情况进行打分，各项技术参数指标及要求全部满足的得35分，“▲”参数为重要指标，</w:t>
            </w:r>
            <w:proofErr w:type="gramStart"/>
            <w:r>
              <w:rPr>
                <w:rFonts w:ascii="宋体" w:hAnsi="宋体" w:cs="仿宋" w:hint="eastAsia"/>
                <w:szCs w:val="21"/>
              </w:rPr>
              <w:t>每负偏离</w:t>
            </w:r>
            <w:proofErr w:type="gramEnd"/>
            <w:r>
              <w:rPr>
                <w:rFonts w:ascii="宋体" w:hAnsi="宋体" w:cs="仿宋" w:hint="eastAsia"/>
                <w:szCs w:val="21"/>
              </w:rPr>
              <w:t>一项扣2分；其余</w:t>
            </w:r>
            <w:proofErr w:type="gramStart"/>
            <w:r>
              <w:rPr>
                <w:rFonts w:ascii="宋体" w:hAnsi="宋体" w:cs="仿宋" w:hint="eastAsia"/>
                <w:szCs w:val="21"/>
              </w:rPr>
              <w:t>指标每负偏离</w:t>
            </w:r>
            <w:proofErr w:type="gramEnd"/>
            <w:r>
              <w:rPr>
                <w:rFonts w:ascii="宋体" w:hAnsi="宋体" w:cs="仿宋" w:hint="eastAsia"/>
                <w:szCs w:val="21"/>
              </w:rPr>
              <w:t>一项扣0.5分，</w:t>
            </w:r>
            <w:r>
              <w:rPr>
                <w:rFonts w:ascii="宋体" w:hAnsi="宋体" w:hint="eastAsia"/>
                <w:bCs/>
                <w:szCs w:val="21"/>
              </w:rPr>
              <w:t>最低0分</w:t>
            </w:r>
            <w:r>
              <w:rPr>
                <w:rFonts w:ascii="宋体" w:hAnsi="宋体" w:cs="仿宋" w:hint="eastAsia"/>
                <w:szCs w:val="21"/>
              </w:rPr>
              <w:t>。 扣完为止。（货物清单明细中的各项产品招标技术参数要求，按响应情况逐项评分）</w:t>
            </w:r>
          </w:p>
          <w:p w:rsidR="00963C5E" w:rsidRDefault="00963C5E" w:rsidP="00EF481C">
            <w:pPr>
              <w:widowControl/>
              <w:snapToGri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（二）评分依据</w:t>
            </w:r>
          </w:p>
          <w:p w:rsidR="00963C5E" w:rsidRPr="00EF481C" w:rsidRDefault="00EF481C" w:rsidP="00EF481C">
            <w:pPr>
              <w:tabs>
                <w:tab w:val="left" w:pos="426"/>
              </w:tabs>
              <w:spacing w:line="400" w:lineRule="exact"/>
              <w:ind w:firstLineChars="200" w:firstLine="420"/>
              <w:jc w:val="left"/>
              <w:rPr>
                <w:rFonts w:ascii="宋体" w:hAnsi="宋体" w:cs="仿宋"/>
                <w:szCs w:val="21"/>
              </w:rPr>
            </w:pPr>
            <w:r>
              <w:rPr>
                <w:rFonts w:ascii="宋体" w:hAnsi="宋体" w:cs="仿宋" w:hint="eastAsia"/>
                <w:szCs w:val="21"/>
              </w:rPr>
              <w:t>按招标文件要求提供相应的证明材料扫描件（原件备查），并注明证明材料在投标文件中的具体位置。证明材料与偏离表填写内容不一致，未提供有效证明材料或未注明证明材料在投标文件中的具体位置或提供的证明材料不完整或不清晰的，该项技术</w:t>
            </w:r>
            <w:proofErr w:type="gramStart"/>
            <w:r>
              <w:rPr>
                <w:rFonts w:ascii="宋体" w:hAnsi="宋体" w:cs="仿宋" w:hint="eastAsia"/>
                <w:szCs w:val="21"/>
              </w:rPr>
              <w:t>指标按负偏离</w:t>
            </w:r>
            <w:proofErr w:type="gramEnd"/>
            <w:r>
              <w:rPr>
                <w:rFonts w:ascii="宋体" w:hAnsi="宋体" w:cs="仿宋" w:hint="eastAsia"/>
                <w:szCs w:val="21"/>
              </w:rPr>
              <w:t>处理。对于不同货物的技术要求中的相同项不满足时按一项不满足进行扣分，不对某一项技术要求重复扣分。</w:t>
            </w:r>
          </w:p>
        </w:tc>
        <w:tc>
          <w:tcPr>
            <w:tcW w:w="575" w:type="pct"/>
            <w:tcBorders>
              <w:top w:val="single" w:sz="4" w:space="0" w:color="auto"/>
              <w:left w:val="single" w:sz="4" w:space="0" w:color="auto"/>
              <w:bottom w:val="single" w:sz="4" w:space="0" w:color="auto"/>
              <w:right w:val="single" w:sz="4" w:space="0" w:color="auto"/>
            </w:tcBorders>
            <w:vAlign w:val="center"/>
          </w:tcPr>
          <w:p w:rsidR="00963C5E" w:rsidRDefault="001E4AE3">
            <w:pPr>
              <w:widowControl/>
              <w:snapToGrid w:val="0"/>
              <w:spacing w:line="460" w:lineRule="atLeast"/>
              <w:jc w:val="center"/>
              <w:rPr>
                <w:rFonts w:ascii="宋体" w:hAnsi="宋体" w:cs="宋体"/>
                <w:b/>
                <w:kern w:val="0"/>
                <w:szCs w:val="21"/>
              </w:rPr>
            </w:pPr>
            <w:r>
              <w:rPr>
                <w:rFonts w:ascii="宋体" w:hAnsi="宋体" w:cs="宋体" w:hint="eastAsia"/>
                <w:b/>
                <w:kern w:val="0"/>
                <w:szCs w:val="21"/>
              </w:rPr>
              <w:t>35</w:t>
            </w:r>
          </w:p>
        </w:tc>
      </w:tr>
      <w:tr w:rsidR="00CD2056" w:rsidTr="00BD7F18">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2056" w:rsidRDefault="00CD2056">
            <w:pPr>
              <w:widowControl/>
              <w:jc w:val="left"/>
              <w:rPr>
                <w:rFonts w:ascii="宋体" w:hAnsi="宋体" w:cs="宋体"/>
                <w:b/>
                <w:kern w:val="0"/>
                <w:szCs w:val="21"/>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CD2056" w:rsidRDefault="00765FE5">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t>2</w:t>
            </w:r>
          </w:p>
        </w:tc>
        <w:tc>
          <w:tcPr>
            <w:tcW w:w="682" w:type="pct"/>
            <w:tcBorders>
              <w:top w:val="single" w:sz="4" w:space="0" w:color="auto"/>
              <w:left w:val="single" w:sz="4" w:space="0" w:color="auto"/>
              <w:bottom w:val="single" w:sz="4" w:space="0" w:color="auto"/>
              <w:right w:val="single" w:sz="4" w:space="0" w:color="auto"/>
            </w:tcBorders>
            <w:vAlign w:val="center"/>
            <w:hideMark/>
          </w:tcPr>
          <w:p w:rsidR="00CD2056" w:rsidRDefault="00CD2056" w:rsidP="00484895">
            <w:pPr>
              <w:widowControl/>
              <w:snapToGrid w:val="0"/>
              <w:spacing w:line="460" w:lineRule="atLeast"/>
              <w:jc w:val="center"/>
              <w:rPr>
                <w:rFonts w:ascii="宋体" w:hAnsi="宋体" w:cs="宋体"/>
                <w:kern w:val="0"/>
                <w:szCs w:val="21"/>
              </w:rPr>
            </w:pPr>
            <w:r>
              <w:rPr>
                <w:rFonts w:ascii="宋体" w:eastAsia="宋体" w:hAnsi="宋体" w:cs="宋体" w:hint="eastAsia"/>
                <w:kern w:val="0"/>
                <w:szCs w:val="21"/>
              </w:rPr>
              <w:t>售后服务方案</w:t>
            </w:r>
          </w:p>
        </w:tc>
        <w:tc>
          <w:tcPr>
            <w:tcW w:w="456" w:type="pct"/>
            <w:tcBorders>
              <w:top w:val="single" w:sz="4" w:space="0" w:color="auto"/>
              <w:left w:val="single" w:sz="4" w:space="0" w:color="auto"/>
              <w:bottom w:val="single" w:sz="4" w:space="0" w:color="auto"/>
              <w:right w:val="single" w:sz="4" w:space="0" w:color="auto"/>
            </w:tcBorders>
            <w:vAlign w:val="center"/>
            <w:hideMark/>
          </w:tcPr>
          <w:p w:rsidR="00CD2056" w:rsidRDefault="00CD2056" w:rsidP="00CD2056">
            <w:pPr>
              <w:widowControl/>
              <w:snapToGrid w:val="0"/>
              <w:spacing w:line="460" w:lineRule="atLeast"/>
              <w:jc w:val="center"/>
              <w:rPr>
                <w:rFonts w:ascii="宋体" w:hAnsi="宋体" w:cs="宋体"/>
                <w:kern w:val="0"/>
                <w:szCs w:val="21"/>
              </w:rPr>
            </w:pPr>
            <w:r>
              <w:rPr>
                <w:rFonts w:ascii="宋体" w:eastAsia="宋体" w:hAnsi="宋体" w:cs="宋体" w:hint="eastAsia"/>
                <w:kern w:val="0"/>
                <w:szCs w:val="21"/>
              </w:rPr>
              <w:t>专家</w:t>
            </w:r>
          </w:p>
          <w:p w:rsidR="00CD2056" w:rsidRDefault="00CD2056" w:rsidP="00CD2056">
            <w:pPr>
              <w:widowControl/>
              <w:snapToGrid w:val="0"/>
              <w:spacing w:line="460" w:lineRule="atLeast"/>
              <w:jc w:val="center"/>
              <w:rPr>
                <w:rFonts w:ascii="宋体" w:hAnsi="宋体" w:cs="宋体"/>
                <w:kern w:val="0"/>
                <w:szCs w:val="21"/>
              </w:rPr>
            </w:pPr>
            <w:r>
              <w:rPr>
                <w:rFonts w:ascii="宋体" w:eastAsia="宋体" w:hAnsi="宋体" w:cs="宋体" w:hint="eastAsia"/>
                <w:kern w:val="0"/>
                <w:szCs w:val="21"/>
              </w:rPr>
              <w:t>打分</w:t>
            </w:r>
          </w:p>
        </w:tc>
        <w:tc>
          <w:tcPr>
            <w:tcW w:w="2522" w:type="pct"/>
            <w:tcBorders>
              <w:top w:val="single" w:sz="4" w:space="0" w:color="auto"/>
              <w:left w:val="single" w:sz="4" w:space="0" w:color="auto"/>
              <w:bottom w:val="single" w:sz="4" w:space="0" w:color="auto"/>
              <w:right w:val="single" w:sz="4" w:space="0" w:color="auto"/>
            </w:tcBorders>
            <w:vAlign w:val="center"/>
            <w:hideMark/>
          </w:tcPr>
          <w:p w:rsidR="00CD2056" w:rsidRDefault="00CD2056" w:rsidP="00484895">
            <w:pPr>
              <w:spacing w:line="420" w:lineRule="exact"/>
              <w:rPr>
                <w:rFonts w:ascii="宋体" w:hAnsi="宋体" w:cs="宋体"/>
                <w:szCs w:val="21"/>
              </w:rPr>
            </w:pPr>
            <w:r>
              <w:rPr>
                <w:rFonts w:ascii="宋体" w:eastAsia="宋体" w:hAnsi="宋体" w:cs="宋体" w:hint="eastAsia"/>
                <w:szCs w:val="21"/>
              </w:rPr>
              <w:t>（一）评分内容：</w:t>
            </w:r>
          </w:p>
          <w:p w:rsidR="00CD2056" w:rsidRDefault="00CD2056" w:rsidP="00484895">
            <w:pPr>
              <w:spacing w:line="420" w:lineRule="exact"/>
              <w:rPr>
                <w:rFonts w:ascii="宋体" w:hAnsi="宋体" w:cs="宋体"/>
                <w:szCs w:val="21"/>
              </w:rPr>
            </w:pPr>
            <w:r>
              <w:rPr>
                <w:rFonts w:ascii="宋体" w:eastAsia="宋体" w:hAnsi="宋体" w:cs="宋体" w:hint="eastAsia"/>
                <w:szCs w:val="21"/>
              </w:rPr>
              <w:t>对于本次项目，投标人应提供包含如下内容的售后服务方案：</w:t>
            </w:r>
          </w:p>
          <w:p w:rsidR="00CD2056" w:rsidRDefault="00CD2056" w:rsidP="00484895">
            <w:pPr>
              <w:spacing w:line="420" w:lineRule="exact"/>
              <w:rPr>
                <w:rFonts w:ascii="宋体" w:hAnsi="宋体" w:cs="宋体"/>
                <w:szCs w:val="21"/>
              </w:rPr>
            </w:pPr>
            <w:r>
              <w:rPr>
                <w:rFonts w:ascii="宋体" w:eastAsia="宋体" w:hAnsi="宋体" w:cs="宋体" w:hint="eastAsia"/>
                <w:szCs w:val="21"/>
              </w:rPr>
              <w:t>（1）投标人需在本地具备服务机构，以保证本地售后应急服务；</w:t>
            </w:r>
          </w:p>
          <w:p w:rsidR="00CD2056" w:rsidRDefault="00CD2056" w:rsidP="00484895">
            <w:pPr>
              <w:spacing w:line="420" w:lineRule="exact"/>
              <w:rPr>
                <w:rFonts w:ascii="宋体" w:hAnsi="宋体" w:cs="宋体"/>
                <w:szCs w:val="21"/>
              </w:rPr>
            </w:pPr>
            <w:r>
              <w:rPr>
                <w:rFonts w:ascii="宋体" w:eastAsia="宋体" w:hAnsi="宋体" w:cs="宋体" w:hint="eastAsia"/>
                <w:szCs w:val="21"/>
              </w:rPr>
              <w:t>（2）投标人须提供完整可行的售后服务方</w:t>
            </w:r>
            <w:r w:rsidR="00B72142">
              <w:rPr>
                <w:rFonts w:ascii="宋体" w:eastAsia="宋体" w:hAnsi="宋体" w:cs="宋体" w:hint="eastAsia"/>
                <w:szCs w:val="21"/>
              </w:rPr>
              <w:t>案</w:t>
            </w:r>
            <w:r>
              <w:rPr>
                <w:rFonts w:ascii="宋体" w:eastAsia="宋体" w:hAnsi="宋体" w:cs="宋体" w:hint="eastAsia"/>
                <w:szCs w:val="21"/>
              </w:rPr>
              <w:t>保障系统正常运行；</w:t>
            </w:r>
          </w:p>
          <w:p w:rsidR="00CD2056" w:rsidRDefault="00CD2056" w:rsidP="00484895">
            <w:pPr>
              <w:spacing w:line="420" w:lineRule="exact"/>
              <w:rPr>
                <w:rFonts w:ascii="宋体" w:hAnsi="宋体" w:cs="宋体"/>
                <w:szCs w:val="21"/>
              </w:rPr>
            </w:pPr>
            <w:r>
              <w:rPr>
                <w:rFonts w:ascii="宋体" w:eastAsia="宋体" w:hAnsi="宋体" w:cs="宋体" w:hint="eastAsia"/>
                <w:szCs w:val="21"/>
              </w:rPr>
              <w:t>（3）投标人须承诺在项目验收后，针对本项目提</w:t>
            </w:r>
            <w:r>
              <w:rPr>
                <w:rFonts w:ascii="宋体" w:eastAsia="宋体" w:hAnsi="宋体" w:cs="宋体" w:hint="eastAsia"/>
                <w:szCs w:val="21"/>
              </w:rPr>
              <w:lastRenderedPageBreak/>
              <w:t>供两年</w:t>
            </w:r>
            <w:proofErr w:type="gramStart"/>
            <w:r>
              <w:rPr>
                <w:rFonts w:ascii="宋体" w:eastAsia="宋体" w:hAnsi="宋体" w:cs="宋体" w:hint="eastAsia"/>
                <w:szCs w:val="21"/>
              </w:rPr>
              <w:t>免费维保服务</w:t>
            </w:r>
            <w:proofErr w:type="gramEnd"/>
            <w:r>
              <w:rPr>
                <w:rFonts w:ascii="宋体" w:eastAsia="宋体" w:hAnsi="宋体" w:cs="宋体" w:hint="eastAsia"/>
                <w:szCs w:val="21"/>
              </w:rPr>
              <w:t>；</w:t>
            </w:r>
          </w:p>
          <w:p w:rsidR="00CD2056" w:rsidRDefault="00CD2056" w:rsidP="00484895">
            <w:pPr>
              <w:spacing w:line="420" w:lineRule="exact"/>
              <w:rPr>
                <w:rFonts w:ascii="宋体" w:hAnsi="宋体" w:cs="宋体"/>
                <w:szCs w:val="21"/>
              </w:rPr>
            </w:pPr>
            <w:r>
              <w:rPr>
                <w:rFonts w:ascii="宋体" w:eastAsia="宋体" w:hAnsi="宋体" w:cs="宋体" w:hint="eastAsia"/>
                <w:szCs w:val="21"/>
              </w:rPr>
              <w:t>（4）响应时间：在收到采购人维修要求时，30分钟电话响应，2小时现场响应。</w:t>
            </w:r>
          </w:p>
          <w:p w:rsidR="00CD2056" w:rsidRDefault="00CD2056" w:rsidP="00484895">
            <w:pPr>
              <w:spacing w:line="420" w:lineRule="exact"/>
              <w:rPr>
                <w:rFonts w:ascii="宋体" w:hAnsi="宋体" w:cs="宋体"/>
                <w:szCs w:val="21"/>
              </w:rPr>
            </w:pPr>
            <w:r>
              <w:rPr>
                <w:rFonts w:ascii="宋体" w:eastAsia="宋体" w:hAnsi="宋体" w:cs="宋体" w:hint="eastAsia"/>
                <w:szCs w:val="21"/>
              </w:rPr>
              <w:t>（二）评分依据：</w:t>
            </w:r>
          </w:p>
          <w:p w:rsidR="00CD2056" w:rsidRDefault="00CD2056" w:rsidP="00484895">
            <w:pPr>
              <w:spacing w:line="420" w:lineRule="exact"/>
              <w:rPr>
                <w:rFonts w:ascii="宋体" w:hAnsi="宋体" w:cs="宋体"/>
                <w:szCs w:val="21"/>
              </w:rPr>
            </w:pPr>
            <w:r>
              <w:rPr>
                <w:rFonts w:ascii="宋体" w:eastAsia="宋体" w:hAnsi="宋体" w:cs="宋体" w:hint="eastAsia"/>
                <w:szCs w:val="21"/>
              </w:rPr>
              <w:t>1、满足以上四项要求的得</w:t>
            </w:r>
            <w:r w:rsidR="00D54C67">
              <w:rPr>
                <w:rFonts w:ascii="宋体" w:eastAsia="宋体" w:hAnsi="宋体" w:cs="宋体" w:hint="eastAsia"/>
                <w:szCs w:val="21"/>
              </w:rPr>
              <w:t>8</w:t>
            </w:r>
            <w:r>
              <w:rPr>
                <w:rFonts w:ascii="宋体" w:eastAsia="宋体" w:hAnsi="宋体" w:cs="宋体" w:hint="eastAsia"/>
                <w:szCs w:val="21"/>
              </w:rPr>
              <w:t>分，满足其中三项要求的得</w:t>
            </w:r>
            <w:r w:rsidR="00D54C67">
              <w:rPr>
                <w:rFonts w:ascii="宋体" w:eastAsia="宋体" w:hAnsi="宋体" w:cs="宋体" w:hint="eastAsia"/>
                <w:szCs w:val="21"/>
              </w:rPr>
              <w:t>6</w:t>
            </w:r>
            <w:r>
              <w:rPr>
                <w:rFonts w:ascii="宋体" w:eastAsia="宋体" w:hAnsi="宋体" w:cs="宋体" w:hint="eastAsia"/>
                <w:szCs w:val="21"/>
              </w:rPr>
              <w:t>分，满足其中两项要求的得</w:t>
            </w:r>
            <w:r w:rsidR="00D54C67">
              <w:rPr>
                <w:rFonts w:ascii="宋体" w:eastAsia="宋体" w:hAnsi="宋体" w:cs="宋体" w:hint="eastAsia"/>
                <w:szCs w:val="21"/>
              </w:rPr>
              <w:t>4</w:t>
            </w:r>
            <w:r>
              <w:rPr>
                <w:rFonts w:ascii="宋体" w:eastAsia="宋体" w:hAnsi="宋体" w:cs="宋体" w:hint="eastAsia"/>
                <w:szCs w:val="21"/>
              </w:rPr>
              <w:t>分，满足其中一项要求的得</w:t>
            </w:r>
            <w:r w:rsidR="00D54C67">
              <w:rPr>
                <w:rFonts w:ascii="宋体" w:eastAsia="宋体" w:hAnsi="宋体" w:cs="宋体" w:hint="eastAsia"/>
                <w:szCs w:val="21"/>
              </w:rPr>
              <w:t>2</w:t>
            </w:r>
            <w:r>
              <w:rPr>
                <w:rFonts w:ascii="宋体" w:eastAsia="宋体" w:hAnsi="宋体" w:cs="宋体" w:hint="eastAsia"/>
                <w:szCs w:val="21"/>
              </w:rPr>
              <w:t>分，其他情况不得分。</w:t>
            </w:r>
          </w:p>
          <w:p w:rsidR="00CD2056" w:rsidRDefault="00CD2056" w:rsidP="00484895">
            <w:pPr>
              <w:spacing w:line="420" w:lineRule="exact"/>
              <w:rPr>
                <w:rFonts w:ascii="宋体" w:hAnsi="宋体" w:cs="宋体"/>
                <w:szCs w:val="21"/>
              </w:rPr>
            </w:pPr>
            <w:r>
              <w:rPr>
                <w:rFonts w:ascii="宋体" w:eastAsia="宋体" w:hAnsi="宋体" w:cs="宋体" w:hint="eastAsia"/>
                <w:szCs w:val="21"/>
              </w:rPr>
              <w:t>2、在此基础上，专家根据各投标人的具体服务方案内容进一步评审：</w:t>
            </w:r>
          </w:p>
          <w:p w:rsidR="00CD2056" w:rsidRDefault="00CD2056" w:rsidP="00484895">
            <w:pPr>
              <w:spacing w:line="420" w:lineRule="exact"/>
              <w:rPr>
                <w:rFonts w:ascii="宋体" w:hAnsi="宋体" w:cs="宋体"/>
                <w:szCs w:val="21"/>
              </w:rPr>
            </w:pPr>
            <w:r>
              <w:rPr>
                <w:rFonts w:ascii="宋体" w:eastAsia="宋体" w:hAnsi="宋体" w:cs="宋体" w:hint="eastAsia"/>
                <w:szCs w:val="21"/>
              </w:rPr>
              <w:t>(1)</w:t>
            </w:r>
            <w:r>
              <w:rPr>
                <w:rFonts w:ascii="宋体" w:eastAsia="宋体" w:hAnsi="宋体" w:cs="宋体" w:hint="eastAsia"/>
                <w:kern w:val="0"/>
                <w:szCs w:val="21"/>
              </w:rPr>
              <w:t>售后服务方案</w:t>
            </w:r>
            <w:r>
              <w:rPr>
                <w:rFonts w:ascii="宋体" w:eastAsia="宋体" w:hAnsi="宋体" w:cs="宋体" w:hint="eastAsia"/>
                <w:szCs w:val="21"/>
              </w:rPr>
              <w:t>内容全面、具体；</w:t>
            </w:r>
          </w:p>
          <w:p w:rsidR="00CD2056" w:rsidRDefault="00CD2056" w:rsidP="00484895">
            <w:pPr>
              <w:spacing w:line="420" w:lineRule="exact"/>
              <w:rPr>
                <w:rFonts w:ascii="宋体" w:hAnsi="宋体" w:cs="宋体"/>
                <w:szCs w:val="21"/>
              </w:rPr>
            </w:pPr>
            <w:r>
              <w:rPr>
                <w:rFonts w:ascii="宋体" w:eastAsia="宋体" w:hAnsi="宋体" w:cs="宋体" w:hint="eastAsia"/>
                <w:szCs w:val="21"/>
              </w:rPr>
              <w:t>(2)</w:t>
            </w:r>
            <w:r>
              <w:rPr>
                <w:rFonts w:ascii="宋体" w:eastAsia="宋体" w:hAnsi="宋体" w:cs="宋体" w:hint="eastAsia"/>
                <w:kern w:val="0"/>
                <w:szCs w:val="21"/>
              </w:rPr>
              <w:t>售后服务方案</w:t>
            </w:r>
            <w:r>
              <w:rPr>
                <w:rFonts w:ascii="宋体" w:eastAsia="宋体" w:hAnsi="宋体" w:cs="宋体" w:hint="eastAsia"/>
                <w:szCs w:val="21"/>
              </w:rPr>
              <w:t>内容针对性强；</w:t>
            </w:r>
          </w:p>
          <w:p w:rsidR="00CD2056" w:rsidRDefault="00CD2056" w:rsidP="00484895">
            <w:pPr>
              <w:spacing w:line="420" w:lineRule="exact"/>
              <w:rPr>
                <w:rFonts w:ascii="宋体" w:hAnsi="宋体" w:cs="宋体"/>
                <w:szCs w:val="21"/>
              </w:rPr>
            </w:pPr>
            <w:r>
              <w:rPr>
                <w:rFonts w:ascii="宋体" w:eastAsia="宋体" w:hAnsi="宋体" w:cs="宋体" w:hint="eastAsia"/>
                <w:szCs w:val="21"/>
              </w:rPr>
              <w:t>(3)</w:t>
            </w:r>
            <w:r>
              <w:rPr>
                <w:rFonts w:ascii="宋体" w:eastAsia="宋体" w:hAnsi="宋体" w:cs="宋体" w:hint="eastAsia"/>
                <w:kern w:val="0"/>
                <w:szCs w:val="21"/>
              </w:rPr>
              <w:t>售后服务方案</w:t>
            </w:r>
            <w:r>
              <w:rPr>
                <w:rFonts w:ascii="宋体" w:eastAsia="宋体" w:hAnsi="宋体" w:cs="宋体" w:hint="eastAsia"/>
                <w:szCs w:val="21"/>
              </w:rPr>
              <w:t>内容科学合理；</w:t>
            </w:r>
          </w:p>
          <w:p w:rsidR="00CD2056" w:rsidRDefault="00CD2056" w:rsidP="00484895">
            <w:pPr>
              <w:spacing w:line="420" w:lineRule="exact"/>
              <w:rPr>
                <w:rFonts w:ascii="宋体" w:hAnsi="宋体" w:cs="宋体"/>
                <w:szCs w:val="21"/>
              </w:rPr>
            </w:pPr>
            <w:r>
              <w:rPr>
                <w:rFonts w:ascii="宋体" w:eastAsia="宋体" w:hAnsi="宋体" w:cs="宋体" w:hint="eastAsia"/>
                <w:szCs w:val="21"/>
              </w:rPr>
              <w:t>(4)</w:t>
            </w:r>
            <w:r>
              <w:rPr>
                <w:rFonts w:ascii="宋体" w:eastAsia="宋体" w:hAnsi="宋体" w:cs="宋体" w:hint="eastAsia"/>
                <w:kern w:val="0"/>
                <w:szCs w:val="21"/>
              </w:rPr>
              <w:t>售后服务方案</w:t>
            </w:r>
            <w:r>
              <w:rPr>
                <w:rFonts w:ascii="宋体" w:eastAsia="宋体" w:hAnsi="宋体" w:cs="宋体" w:hint="eastAsia"/>
                <w:szCs w:val="21"/>
              </w:rPr>
              <w:t>内容可操作性强。</w:t>
            </w:r>
          </w:p>
          <w:p w:rsidR="00CD2056" w:rsidRDefault="00CD2056" w:rsidP="00D54C67">
            <w:pPr>
              <w:spacing w:line="420" w:lineRule="exact"/>
              <w:rPr>
                <w:rFonts w:ascii="宋体" w:hAnsi="宋体" w:cs="宋体"/>
                <w:szCs w:val="21"/>
              </w:rPr>
            </w:pPr>
            <w:r>
              <w:rPr>
                <w:rFonts w:ascii="宋体" w:eastAsia="宋体" w:hAnsi="宋体" w:cs="宋体" w:hint="eastAsia"/>
                <w:szCs w:val="21"/>
              </w:rPr>
              <w:t>满足以上四项要求加</w:t>
            </w:r>
            <w:r w:rsidR="00D54C67">
              <w:rPr>
                <w:rFonts w:ascii="宋体" w:eastAsia="宋体" w:hAnsi="宋体" w:cs="宋体" w:hint="eastAsia"/>
                <w:szCs w:val="21"/>
              </w:rPr>
              <w:t>7</w:t>
            </w:r>
            <w:r>
              <w:rPr>
                <w:rFonts w:ascii="宋体" w:eastAsia="宋体" w:hAnsi="宋体" w:cs="宋体" w:hint="eastAsia"/>
                <w:szCs w:val="21"/>
              </w:rPr>
              <w:t>分，满足以上三项要求加</w:t>
            </w:r>
            <w:r w:rsidR="00D54C67">
              <w:rPr>
                <w:rFonts w:ascii="宋体" w:eastAsia="宋体" w:hAnsi="宋体" w:cs="宋体" w:hint="eastAsia"/>
                <w:szCs w:val="21"/>
              </w:rPr>
              <w:t>5</w:t>
            </w:r>
            <w:r>
              <w:rPr>
                <w:rFonts w:ascii="宋体" w:eastAsia="宋体" w:hAnsi="宋体" w:cs="宋体" w:hint="eastAsia"/>
                <w:szCs w:val="21"/>
              </w:rPr>
              <w:t>分，满足以上两项要求加</w:t>
            </w:r>
            <w:r w:rsidR="00D54C67">
              <w:rPr>
                <w:rFonts w:ascii="宋体" w:eastAsia="宋体" w:hAnsi="宋体" w:cs="宋体" w:hint="eastAsia"/>
                <w:szCs w:val="21"/>
              </w:rPr>
              <w:t>3</w:t>
            </w:r>
            <w:r>
              <w:rPr>
                <w:rFonts w:ascii="宋体" w:eastAsia="宋体" w:hAnsi="宋体" w:cs="宋体" w:hint="eastAsia"/>
                <w:szCs w:val="21"/>
              </w:rPr>
              <w:t>分，满足以上一项要求加1分，其它情况不得分。</w:t>
            </w:r>
          </w:p>
        </w:tc>
        <w:tc>
          <w:tcPr>
            <w:tcW w:w="575" w:type="pct"/>
            <w:tcBorders>
              <w:top w:val="single" w:sz="4" w:space="0" w:color="auto"/>
              <w:left w:val="single" w:sz="4" w:space="0" w:color="auto"/>
              <w:bottom w:val="single" w:sz="4" w:space="0" w:color="auto"/>
              <w:right w:val="single" w:sz="4" w:space="0" w:color="auto"/>
            </w:tcBorders>
            <w:vAlign w:val="center"/>
          </w:tcPr>
          <w:p w:rsidR="00CD2056" w:rsidRDefault="00765FE5" w:rsidP="001E4AE3">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lastRenderedPageBreak/>
              <w:t>1</w:t>
            </w:r>
            <w:r w:rsidR="001E4AE3">
              <w:rPr>
                <w:rFonts w:ascii="宋体" w:eastAsia="宋体" w:hAnsi="宋体" w:cs="宋体" w:hint="eastAsia"/>
                <w:kern w:val="0"/>
                <w:szCs w:val="21"/>
              </w:rPr>
              <w:t>5</w:t>
            </w:r>
          </w:p>
        </w:tc>
      </w:tr>
      <w:tr w:rsidR="0019693F" w:rsidTr="00BD7F18">
        <w:trPr>
          <w:trHeight w:val="567"/>
          <w:jc w:val="center"/>
        </w:trPr>
        <w:tc>
          <w:tcPr>
            <w:tcW w:w="469" w:type="pct"/>
            <w:vMerge w:val="restar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lastRenderedPageBreak/>
              <w:t>（三）</w:t>
            </w:r>
          </w:p>
        </w:tc>
        <w:tc>
          <w:tcPr>
            <w:tcW w:w="3956" w:type="pct"/>
            <w:gridSpan w:val="4"/>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商务部分</w:t>
            </w:r>
          </w:p>
        </w:tc>
        <w:tc>
          <w:tcPr>
            <w:tcW w:w="575" w:type="pct"/>
            <w:tcBorders>
              <w:top w:val="single" w:sz="4" w:space="0" w:color="auto"/>
              <w:left w:val="single" w:sz="4" w:space="0" w:color="auto"/>
              <w:bottom w:val="single" w:sz="4" w:space="0" w:color="auto"/>
              <w:right w:val="single" w:sz="4" w:space="0" w:color="auto"/>
            </w:tcBorders>
            <w:vAlign w:val="center"/>
            <w:hideMark/>
          </w:tcPr>
          <w:p w:rsidR="0019693F" w:rsidRDefault="0019693F" w:rsidP="0019693F">
            <w:pPr>
              <w:widowControl/>
              <w:snapToGrid w:val="0"/>
              <w:spacing w:line="460" w:lineRule="atLeast"/>
              <w:jc w:val="center"/>
              <w:rPr>
                <w:rFonts w:ascii="宋体" w:hAnsi="宋体" w:cs="宋体"/>
                <w:b/>
                <w:kern w:val="0"/>
                <w:szCs w:val="21"/>
              </w:rPr>
            </w:pPr>
            <w:r>
              <w:rPr>
                <w:rFonts w:ascii="宋体" w:hAnsi="宋体" w:cs="宋体" w:hint="eastAsia"/>
                <w:b/>
                <w:kern w:val="0"/>
                <w:szCs w:val="21"/>
              </w:rPr>
              <w:t>20</w:t>
            </w:r>
          </w:p>
        </w:tc>
      </w:tr>
      <w:tr w:rsidR="0019693F" w:rsidTr="000430A9">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jc w:val="left"/>
              <w:rPr>
                <w:rFonts w:ascii="宋体" w:hAnsi="宋体" w:cs="宋体"/>
                <w:b/>
                <w:kern w:val="0"/>
                <w:szCs w:val="21"/>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序号</w:t>
            </w:r>
          </w:p>
        </w:tc>
        <w:tc>
          <w:tcPr>
            <w:tcW w:w="682"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评分因素</w:t>
            </w:r>
          </w:p>
        </w:tc>
        <w:tc>
          <w:tcPr>
            <w:tcW w:w="456" w:type="pct"/>
            <w:tcBorders>
              <w:top w:val="single" w:sz="4" w:space="0" w:color="auto"/>
              <w:left w:val="single" w:sz="4" w:space="0" w:color="auto"/>
              <w:bottom w:val="single" w:sz="4" w:space="0" w:color="auto"/>
              <w:right w:val="single" w:sz="4" w:space="0" w:color="auto"/>
            </w:tcBorders>
            <w:vAlign w:val="center"/>
            <w:hideMark/>
          </w:tcPr>
          <w:p w:rsidR="0019693F" w:rsidRDefault="0019693F" w:rsidP="009D686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评分</w:t>
            </w:r>
          </w:p>
          <w:p w:rsidR="0019693F" w:rsidRDefault="0019693F" w:rsidP="009D686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方式</w:t>
            </w:r>
          </w:p>
        </w:tc>
        <w:tc>
          <w:tcPr>
            <w:tcW w:w="2522"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
                <w:kern w:val="0"/>
                <w:szCs w:val="21"/>
              </w:rPr>
            </w:pPr>
            <w:r>
              <w:rPr>
                <w:rFonts w:ascii="宋体" w:eastAsia="宋体" w:hAnsi="宋体" w:cs="宋体" w:hint="eastAsia"/>
                <w:b/>
                <w:kern w:val="0"/>
                <w:szCs w:val="21"/>
              </w:rPr>
              <w:t>评分规则</w:t>
            </w:r>
          </w:p>
        </w:tc>
        <w:tc>
          <w:tcPr>
            <w:tcW w:w="575" w:type="pct"/>
            <w:tcBorders>
              <w:top w:val="single" w:sz="4" w:space="0" w:color="auto"/>
              <w:left w:val="single" w:sz="4" w:space="0" w:color="auto"/>
              <w:bottom w:val="single" w:sz="4" w:space="0" w:color="auto"/>
              <w:right w:val="single" w:sz="4" w:space="0" w:color="auto"/>
            </w:tcBorders>
            <w:vAlign w:val="center"/>
          </w:tcPr>
          <w:p w:rsidR="0019693F" w:rsidRDefault="0019693F">
            <w:pPr>
              <w:widowControl/>
              <w:snapToGrid w:val="0"/>
              <w:spacing w:line="460" w:lineRule="atLeast"/>
              <w:jc w:val="center"/>
              <w:rPr>
                <w:rFonts w:ascii="宋体" w:hAnsi="宋体" w:cs="宋体"/>
                <w:b/>
                <w:kern w:val="0"/>
                <w:szCs w:val="21"/>
              </w:rPr>
            </w:pPr>
          </w:p>
        </w:tc>
      </w:tr>
      <w:tr w:rsidR="0019693F" w:rsidTr="000430A9">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jc w:val="left"/>
              <w:rPr>
                <w:rFonts w:ascii="宋体" w:hAnsi="宋体" w:cs="宋体"/>
                <w:b/>
                <w:kern w:val="0"/>
                <w:szCs w:val="21"/>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19693F" w:rsidRDefault="00963C5E">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t>1</w:t>
            </w:r>
          </w:p>
        </w:tc>
        <w:tc>
          <w:tcPr>
            <w:tcW w:w="682" w:type="pct"/>
            <w:tcBorders>
              <w:top w:val="single" w:sz="4" w:space="0" w:color="auto"/>
              <w:left w:val="single" w:sz="4" w:space="0" w:color="auto"/>
              <w:bottom w:val="single" w:sz="4" w:space="0" w:color="auto"/>
              <w:right w:val="single" w:sz="4" w:space="0" w:color="auto"/>
            </w:tcBorders>
            <w:vAlign w:val="center"/>
            <w:hideMark/>
          </w:tcPr>
          <w:p w:rsidR="0019693F" w:rsidRDefault="0019693F">
            <w:pPr>
              <w:adjustRightInd w:val="0"/>
              <w:snapToGrid w:val="0"/>
              <w:spacing w:line="460" w:lineRule="atLeast"/>
              <w:jc w:val="center"/>
              <w:rPr>
                <w:rFonts w:ascii="宋体" w:hAnsi="宋体" w:cs="宋体"/>
                <w:kern w:val="0"/>
                <w:szCs w:val="21"/>
              </w:rPr>
            </w:pPr>
            <w:r>
              <w:rPr>
                <w:rFonts w:ascii="宋体" w:eastAsia="宋体" w:hAnsi="宋体" w:cs="宋体" w:hint="eastAsia"/>
                <w:szCs w:val="21"/>
              </w:rPr>
              <w:t>同类业绩</w:t>
            </w:r>
          </w:p>
        </w:tc>
        <w:tc>
          <w:tcPr>
            <w:tcW w:w="456" w:type="pct"/>
            <w:tcBorders>
              <w:top w:val="single" w:sz="4" w:space="0" w:color="auto"/>
              <w:left w:val="single" w:sz="4" w:space="0" w:color="auto"/>
              <w:bottom w:val="single" w:sz="4" w:space="0" w:color="auto"/>
              <w:right w:val="single" w:sz="4" w:space="0" w:color="auto"/>
            </w:tcBorders>
            <w:vAlign w:val="center"/>
            <w:hideMark/>
          </w:tcPr>
          <w:p w:rsidR="0019693F" w:rsidRDefault="0019693F" w:rsidP="009D686F">
            <w:pPr>
              <w:widowControl/>
              <w:snapToGrid w:val="0"/>
              <w:spacing w:line="460" w:lineRule="atLeast"/>
              <w:jc w:val="center"/>
              <w:rPr>
                <w:rFonts w:ascii="宋体" w:hAnsi="宋体" w:cs="宋体"/>
                <w:kern w:val="0"/>
                <w:szCs w:val="21"/>
              </w:rPr>
            </w:pPr>
            <w:r>
              <w:rPr>
                <w:rFonts w:ascii="宋体" w:eastAsia="宋体" w:hAnsi="宋体" w:cs="宋体" w:hint="eastAsia"/>
                <w:kern w:val="0"/>
                <w:szCs w:val="21"/>
              </w:rPr>
              <w:t>专家</w:t>
            </w:r>
          </w:p>
          <w:p w:rsidR="0019693F" w:rsidRDefault="0019693F" w:rsidP="009D686F">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t>打分</w:t>
            </w:r>
          </w:p>
        </w:tc>
        <w:tc>
          <w:tcPr>
            <w:tcW w:w="2522" w:type="pct"/>
            <w:tcBorders>
              <w:top w:val="single" w:sz="4" w:space="0" w:color="auto"/>
              <w:left w:val="single" w:sz="4" w:space="0" w:color="auto"/>
              <w:bottom w:val="single" w:sz="4" w:space="0" w:color="auto"/>
              <w:right w:val="single" w:sz="4" w:space="0" w:color="auto"/>
            </w:tcBorders>
            <w:hideMark/>
          </w:tcPr>
          <w:p w:rsidR="0019693F" w:rsidRDefault="0019693F">
            <w:pPr>
              <w:adjustRightInd w:val="0"/>
              <w:snapToGrid w:val="0"/>
              <w:spacing w:line="360" w:lineRule="auto"/>
              <w:rPr>
                <w:rFonts w:ascii="宋体" w:eastAsia="宋体" w:hAnsi="宋体" w:cs="宋体"/>
                <w:sz w:val="24"/>
                <w:szCs w:val="24"/>
                <w:lang w:bidi="ar"/>
              </w:rPr>
            </w:pPr>
            <w:r>
              <w:rPr>
                <w:rFonts w:ascii="宋体" w:hAnsi="宋体" w:cs="宋体" w:hint="eastAsia"/>
                <w:b/>
                <w:bCs/>
                <w:kern w:val="0"/>
                <w:szCs w:val="21"/>
              </w:rPr>
              <w:t>（一）评分内容</w:t>
            </w:r>
          </w:p>
          <w:p w:rsidR="0019693F" w:rsidRDefault="0019693F">
            <w:pPr>
              <w:snapToGrid w:val="0"/>
              <w:spacing w:after="60" w:line="360" w:lineRule="auto"/>
              <w:rPr>
                <w:rFonts w:ascii="宋体" w:eastAsia="宋体" w:hAnsi="宋体" w:cs="宋体"/>
                <w:bCs/>
                <w:szCs w:val="21"/>
              </w:rPr>
            </w:pPr>
            <w:r>
              <w:rPr>
                <w:rFonts w:ascii="宋体" w:eastAsia="宋体" w:hAnsi="宋体" w:cs="宋体" w:hint="eastAsia"/>
                <w:szCs w:val="21"/>
              </w:rPr>
              <w:t>投标人近三年（</w:t>
            </w:r>
            <w:r w:rsidR="00EC365C">
              <w:rPr>
                <w:rFonts w:ascii="宋体" w:hAnsi="宋体" w:cs="宋体" w:hint="eastAsia"/>
                <w:kern w:val="0"/>
                <w:szCs w:val="21"/>
              </w:rPr>
              <w:t>202</w:t>
            </w:r>
            <w:r w:rsidR="00C27BE6">
              <w:rPr>
                <w:rFonts w:ascii="宋体" w:hAnsi="宋体" w:cs="宋体" w:hint="eastAsia"/>
                <w:kern w:val="0"/>
                <w:szCs w:val="21"/>
              </w:rPr>
              <w:t>1</w:t>
            </w:r>
            <w:r w:rsidR="00EC365C">
              <w:rPr>
                <w:rFonts w:ascii="宋体" w:hAnsi="宋体" w:cs="宋体" w:hint="eastAsia"/>
                <w:kern w:val="0"/>
                <w:szCs w:val="21"/>
              </w:rPr>
              <w:t>年1月至本项目投标截止日</w:t>
            </w:r>
            <w:r>
              <w:rPr>
                <w:rFonts w:ascii="宋体" w:eastAsia="宋体" w:hAnsi="宋体" w:cs="宋体" w:hint="eastAsia"/>
                <w:szCs w:val="21"/>
              </w:rPr>
              <w:t>），具有</w:t>
            </w:r>
            <w:r w:rsidR="00EC365C">
              <w:rPr>
                <w:rFonts w:hint="eastAsia"/>
              </w:rPr>
              <w:t>同类供货业绩</w:t>
            </w:r>
            <w:r>
              <w:rPr>
                <w:rFonts w:ascii="宋体" w:eastAsia="宋体" w:hAnsi="宋体" w:cs="宋体" w:hint="eastAsia"/>
                <w:szCs w:val="21"/>
              </w:rPr>
              <w:t>，每提供一项业绩</w:t>
            </w:r>
            <w:r>
              <w:rPr>
                <w:rFonts w:ascii="宋体" w:eastAsia="宋体" w:hAnsi="宋体" w:cs="宋体" w:hint="eastAsia"/>
                <w:bCs/>
                <w:szCs w:val="21"/>
              </w:rPr>
              <w:t>得</w:t>
            </w:r>
            <w:r w:rsidR="00963C5E">
              <w:rPr>
                <w:rFonts w:ascii="宋体" w:eastAsia="宋体" w:hAnsi="宋体" w:cs="宋体" w:hint="eastAsia"/>
                <w:bCs/>
                <w:szCs w:val="21"/>
              </w:rPr>
              <w:t>5</w:t>
            </w:r>
            <w:r>
              <w:rPr>
                <w:rFonts w:ascii="宋体" w:eastAsia="宋体" w:hAnsi="宋体" w:cs="宋体" w:hint="eastAsia"/>
                <w:bCs/>
                <w:szCs w:val="21"/>
              </w:rPr>
              <w:t>分，最高得</w:t>
            </w:r>
            <w:r w:rsidR="00963C5E">
              <w:rPr>
                <w:rFonts w:ascii="宋体" w:eastAsia="宋体" w:hAnsi="宋体" w:cs="宋体" w:hint="eastAsia"/>
                <w:bCs/>
                <w:szCs w:val="21"/>
              </w:rPr>
              <w:t>1</w:t>
            </w:r>
            <w:r w:rsidR="00EC365C">
              <w:rPr>
                <w:rFonts w:ascii="宋体" w:eastAsia="宋体" w:hAnsi="宋体" w:cs="宋体" w:hint="eastAsia"/>
                <w:bCs/>
                <w:szCs w:val="21"/>
              </w:rPr>
              <w:t>5</w:t>
            </w:r>
            <w:r>
              <w:rPr>
                <w:rFonts w:ascii="宋体" w:eastAsia="宋体" w:hAnsi="宋体" w:cs="宋体" w:hint="eastAsia"/>
                <w:bCs/>
                <w:szCs w:val="21"/>
              </w:rPr>
              <w:t>分。</w:t>
            </w:r>
          </w:p>
          <w:p w:rsidR="0019693F" w:rsidRDefault="0019693F">
            <w:pPr>
              <w:widowControl/>
              <w:snapToGrid w:val="0"/>
              <w:spacing w:line="360" w:lineRule="auto"/>
              <w:jc w:val="left"/>
              <w:rPr>
                <w:rFonts w:ascii="宋体" w:hAnsi="宋体" w:cs="宋体"/>
                <w:b/>
                <w:bCs/>
                <w:kern w:val="0"/>
                <w:szCs w:val="21"/>
              </w:rPr>
            </w:pPr>
            <w:r>
              <w:rPr>
                <w:rFonts w:ascii="宋体" w:hAnsi="宋体" w:cs="宋体" w:hint="eastAsia"/>
                <w:b/>
                <w:bCs/>
                <w:kern w:val="0"/>
                <w:szCs w:val="21"/>
              </w:rPr>
              <w:t>（二）评分依据</w:t>
            </w:r>
          </w:p>
          <w:p w:rsidR="0019693F" w:rsidRDefault="0019693F">
            <w:pPr>
              <w:snapToGrid w:val="0"/>
              <w:spacing w:after="60" w:line="360" w:lineRule="auto"/>
              <w:jc w:val="left"/>
              <w:rPr>
                <w:rFonts w:ascii="宋体" w:hAnsi="宋体" w:cs="宋体"/>
                <w:szCs w:val="21"/>
              </w:rPr>
            </w:pPr>
            <w:r>
              <w:rPr>
                <w:rFonts w:ascii="宋体" w:eastAsia="宋体" w:hAnsi="宋体" w:cs="宋体" w:hint="eastAsia"/>
                <w:szCs w:val="21"/>
              </w:rPr>
              <w:t>提供合同关键页扫描件及甲方出具的履约评标证明, 未按要求提供相关材料或扫描件不清晰导致无法识别的不计得分。同一项目续签合同的不重复计分。</w:t>
            </w:r>
            <w:r>
              <w:rPr>
                <w:rFonts w:ascii="宋体" w:eastAsia="宋体" w:hAnsi="宋体" w:cs="宋体" w:hint="eastAsia"/>
                <w:kern w:val="0"/>
                <w:szCs w:val="21"/>
                <w:lang w:bidi="ar"/>
              </w:rPr>
              <w:t>评分中出现无证明资料或专家无法凭所提供资料判断是否得分的情况，一律作不得分处理。</w:t>
            </w:r>
          </w:p>
        </w:tc>
        <w:tc>
          <w:tcPr>
            <w:tcW w:w="575" w:type="pct"/>
            <w:tcBorders>
              <w:top w:val="single" w:sz="4" w:space="0" w:color="auto"/>
              <w:left w:val="single" w:sz="4" w:space="0" w:color="auto"/>
              <w:bottom w:val="single" w:sz="4" w:space="0" w:color="auto"/>
              <w:right w:val="single" w:sz="4" w:space="0" w:color="auto"/>
            </w:tcBorders>
            <w:vAlign w:val="center"/>
          </w:tcPr>
          <w:p w:rsidR="0019693F" w:rsidRDefault="00963C5E">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t>15</w:t>
            </w:r>
          </w:p>
        </w:tc>
      </w:tr>
      <w:tr w:rsidR="0019693F" w:rsidTr="000430A9">
        <w:trPr>
          <w:trHeight w:val="9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jc w:val="left"/>
              <w:rPr>
                <w:rFonts w:ascii="宋体" w:hAnsi="宋体" w:cs="宋体"/>
                <w:b/>
                <w:kern w:val="0"/>
                <w:szCs w:val="21"/>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19693F" w:rsidRDefault="00963C5E">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t>2</w:t>
            </w:r>
          </w:p>
        </w:tc>
        <w:tc>
          <w:tcPr>
            <w:tcW w:w="682" w:type="pct"/>
            <w:tcBorders>
              <w:top w:val="single" w:sz="4" w:space="0" w:color="auto"/>
              <w:left w:val="single" w:sz="4" w:space="0" w:color="auto"/>
              <w:bottom w:val="single" w:sz="4" w:space="0" w:color="auto"/>
              <w:right w:val="single" w:sz="4" w:space="0" w:color="auto"/>
            </w:tcBorders>
            <w:vAlign w:val="center"/>
            <w:hideMark/>
          </w:tcPr>
          <w:p w:rsidR="0019693F" w:rsidRDefault="0019693F">
            <w:pPr>
              <w:widowControl/>
              <w:snapToGrid w:val="0"/>
              <w:spacing w:line="460" w:lineRule="atLeast"/>
              <w:jc w:val="center"/>
              <w:rPr>
                <w:rFonts w:ascii="宋体" w:hAnsi="宋体" w:cs="宋体"/>
                <w:bCs/>
                <w:kern w:val="0"/>
                <w:szCs w:val="21"/>
              </w:rPr>
            </w:pPr>
            <w:r>
              <w:rPr>
                <w:rFonts w:ascii="宋体" w:hAnsi="宋体" w:cs="宋体" w:hint="eastAsia"/>
                <w:bCs/>
                <w:kern w:val="0"/>
                <w:szCs w:val="21"/>
              </w:rPr>
              <w:t>投标人信用情况</w:t>
            </w:r>
          </w:p>
        </w:tc>
        <w:tc>
          <w:tcPr>
            <w:tcW w:w="456" w:type="pct"/>
            <w:tcBorders>
              <w:top w:val="single" w:sz="4" w:space="0" w:color="auto"/>
              <w:left w:val="single" w:sz="4" w:space="0" w:color="auto"/>
              <w:bottom w:val="single" w:sz="4" w:space="0" w:color="auto"/>
              <w:right w:val="single" w:sz="4" w:space="0" w:color="auto"/>
            </w:tcBorders>
            <w:vAlign w:val="center"/>
            <w:hideMark/>
          </w:tcPr>
          <w:p w:rsidR="0019693F" w:rsidRDefault="0019693F" w:rsidP="009D686F">
            <w:pPr>
              <w:widowControl/>
              <w:snapToGrid w:val="0"/>
              <w:spacing w:line="460" w:lineRule="atLeast"/>
              <w:jc w:val="center"/>
              <w:rPr>
                <w:rFonts w:ascii="宋体" w:hAnsi="宋体" w:cs="宋体"/>
                <w:kern w:val="0"/>
                <w:szCs w:val="21"/>
              </w:rPr>
            </w:pPr>
            <w:r>
              <w:rPr>
                <w:rFonts w:ascii="宋体" w:eastAsia="宋体" w:hAnsi="宋体" w:cs="宋体" w:hint="eastAsia"/>
                <w:kern w:val="0"/>
                <w:szCs w:val="21"/>
              </w:rPr>
              <w:t>专家</w:t>
            </w:r>
          </w:p>
          <w:p w:rsidR="0019693F" w:rsidRDefault="0019693F" w:rsidP="009D686F">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t>打分</w:t>
            </w:r>
          </w:p>
        </w:tc>
        <w:tc>
          <w:tcPr>
            <w:tcW w:w="2522" w:type="pct"/>
            <w:tcBorders>
              <w:top w:val="single" w:sz="4" w:space="0" w:color="auto"/>
              <w:left w:val="single" w:sz="4" w:space="0" w:color="auto"/>
              <w:bottom w:val="single" w:sz="4" w:space="0" w:color="auto"/>
              <w:right w:val="single" w:sz="4" w:space="0" w:color="auto"/>
            </w:tcBorders>
            <w:vAlign w:val="center"/>
            <w:hideMark/>
          </w:tcPr>
          <w:p w:rsidR="0019693F" w:rsidRDefault="0019693F">
            <w:pPr>
              <w:adjustRightInd w:val="0"/>
              <w:snapToGrid w:val="0"/>
              <w:spacing w:line="360" w:lineRule="auto"/>
              <w:rPr>
                <w:rFonts w:ascii="宋体" w:eastAsia="宋体" w:hAnsi="宋体" w:cs="宋体"/>
                <w:sz w:val="24"/>
                <w:szCs w:val="24"/>
                <w:lang w:bidi="ar"/>
              </w:rPr>
            </w:pPr>
            <w:r>
              <w:rPr>
                <w:rFonts w:ascii="宋体" w:hAnsi="宋体" w:cs="宋体" w:hint="eastAsia"/>
                <w:b/>
                <w:bCs/>
                <w:kern w:val="0"/>
                <w:szCs w:val="21"/>
              </w:rPr>
              <w:t>（一）评分内容</w:t>
            </w:r>
          </w:p>
          <w:p w:rsidR="0019693F" w:rsidRDefault="0019693F">
            <w:pPr>
              <w:widowControl/>
              <w:spacing w:after="78" w:line="460" w:lineRule="atLeast"/>
              <w:jc w:val="left"/>
              <w:rPr>
                <w:rFonts w:ascii="宋体" w:hAnsi="宋体" w:cs="宋体"/>
                <w:kern w:val="0"/>
                <w:szCs w:val="21"/>
              </w:rPr>
            </w:pPr>
            <w:r>
              <w:rPr>
                <w:rFonts w:ascii="宋体" w:hAnsi="宋体" w:cs="宋体" w:hint="eastAsia"/>
                <w:kern w:val="0"/>
                <w:szCs w:val="21"/>
              </w:rPr>
              <w:t>投标人近三年（202</w:t>
            </w:r>
            <w:r w:rsidR="00DA3573">
              <w:rPr>
                <w:rFonts w:ascii="宋体" w:hAnsi="宋体" w:cs="宋体" w:hint="eastAsia"/>
                <w:kern w:val="0"/>
                <w:szCs w:val="21"/>
              </w:rPr>
              <w:t>1</w:t>
            </w:r>
            <w:r>
              <w:rPr>
                <w:rFonts w:ascii="宋体" w:hAnsi="宋体" w:cs="宋体" w:hint="eastAsia"/>
                <w:kern w:val="0"/>
                <w:szCs w:val="21"/>
              </w:rPr>
              <w:t>年1月至本项目投标截止日）在采购人单位中无不良记录，履约信誉良好。符合要求得5分；不符合要求得0分。</w:t>
            </w:r>
          </w:p>
          <w:p w:rsidR="0019693F" w:rsidRDefault="0019693F">
            <w:pPr>
              <w:widowControl/>
              <w:snapToGrid w:val="0"/>
              <w:spacing w:line="360" w:lineRule="auto"/>
              <w:jc w:val="left"/>
              <w:rPr>
                <w:rFonts w:ascii="宋体" w:hAnsi="宋体" w:cs="宋体"/>
                <w:b/>
                <w:bCs/>
                <w:kern w:val="0"/>
                <w:szCs w:val="21"/>
              </w:rPr>
            </w:pPr>
            <w:r>
              <w:rPr>
                <w:rFonts w:ascii="宋体" w:hAnsi="宋体" w:cs="宋体" w:hint="eastAsia"/>
                <w:b/>
                <w:bCs/>
                <w:kern w:val="0"/>
                <w:szCs w:val="21"/>
              </w:rPr>
              <w:lastRenderedPageBreak/>
              <w:t>（二）评分依据</w:t>
            </w:r>
          </w:p>
          <w:p w:rsidR="0019693F" w:rsidRDefault="0019693F">
            <w:pPr>
              <w:widowControl/>
              <w:spacing w:after="78" w:line="460" w:lineRule="atLeast"/>
              <w:jc w:val="left"/>
              <w:rPr>
                <w:rFonts w:ascii="宋体" w:hAnsi="宋体" w:cs="宋体"/>
                <w:kern w:val="0"/>
                <w:szCs w:val="21"/>
                <w:lang w:bidi="ar"/>
              </w:rPr>
            </w:pPr>
            <w:r>
              <w:rPr>
                <w:rFonts w:cs="宋体" w:hint="eastAsia"/>
                <w:szCs w:val="21"/>
              </w:rPr>
              <w:t>提供承诺函（格式自拟），如投标人提供的承诺</w:t>
            </w:r>
            <w:proofErr w:type="gramStart"/>
            <w:r>
              <w:rPr>
                <w:rFonts w:cs="宋体" w:hint="eastAsia"/>
                <w:szCs w:val="21"/>
              </w:rPr>
              <w:t>函内容</w:t>
            </w:r>
            <w:proofErr w:type="gramEnd"/>
            <w:r>
              <w:rPr>
                <w:rFonts w:cs="宋体" w:hint="eastAsia"/>
                <w:szCs w:val="21"/>
              </w:rPr>
              <w:t>虚假的，一经查实，后果由投标人自行承担。</w:t>
            </w:r>
          </w:p>
        </w:tc>
        <w:tc>
          <w:tcPr>
            <w:tcW w:w="575" w:type="pct"/>
            <w:tcBorders>
              <w:top w:val="single" w:sz="4" w:space="0" w:color="auto"/>
              <w:left w:val="single" w:sz="4" w:space="0" w:color="auto"/>
              <w:bottom w:val="single" w:sz="4" w:space="0" w:color="auto"/>
              <w:right w:val="single" w:sz="4" w:space="0" w:color="auto"/>
            </w:tcBorders>
            <w:vAlign w:val="center"/>
          </w:tcPr>
          <w:p w:rsidR="0019693F" w:rsidRDefault="0019693F">
            <w:pPr>
              <w:widowControl/>
              <w:snapToGrid w:val="0"/>
              <w:spacing w:line="460" w:lineRule="atLeast"/>
              <w:jc w:val="center"/>
              <w:rPr>
                <w:rFonts w:ascii="宋体" w:eastAsia="宋体" w:hAnsi="宋体" w:cs="宋体"/>
                <w:kern w:val="0"/>
                <w:szCs w:val="21"/>
              </w:rPr>
            </w:pPr>
            <w:r>
              <w:rPr>
                <w:rFonts w:ascii="宋体" w:eastAsia="宋体" w:hAnsi="宋体" w:cs="宋体" w:hint="eastAsia"/>
                <w:kern w:val="0"/>
                <w:szCs w:val="21"/>
              </w:rPr>
              <w:lastRenderedPageBreak/>
              <w:t>5</w:t>
            </w:r>
          </w:p>
        </w:tc>
      </w:tr>
    </w:tbl>
    <w:p w:rsidR="00EC365C" w:rsidRDefault="00EC365C">
      <w:pPr>
        <w:widowControl/>
        <w:jc w:val="left"/>
      </w:pPr>
    </w:p>
    <w:p w:rsidR="0058079A" w:rsidRDefault="0058079A">
      <w:pPr>
        <w:widowControl/>
        <w:jc w:val="left"/>
      </w:pPr>
      <w:r>
        <w:br w:type="page"/>
      </w:r>
    </w:p>
    <w:p w:rsidR="00553DCE" w:rsidRDefault="00553DCE" w:rsidP="00330465">
      <w:pPr>
        <w:widowControl/>
        <w:jc w:val="left"/>
      </w:pPr>
    </w:p>
    <w:p w:rsidR="00553DCE" w:rsidRDefault="00F430EF">
      <w:pPr>
        <w:pStyle w:val="1"/>
        <w:jc w:val="center"/>
        <w:rPr>
          <w:color w:val="000000"/>
        </w:rPr>
      </w:pPr>
      <w:r>
        <w:rPr>
          <w:rFonts w:hint="eastAsia"/>
          <w:color w:val="000000"/>
        </w:rPr>
        <w:t>目</w:t>
      </w:r>
      <w:r>
        <w:rPr>
          <w:rFonts w:hint="eastAsia"/>
          <w:color w:val="000000"/>
        </w:rPr>
        <w:t xml:space="preserve">   </w:t>
      </w:r>
      <w:r>
        <w:rPr>
          <w:rFonts w:hint="eastAsia"/>
          <w:color w:val="000000"/>
        </w:rPr>
        <w:t>录</w:t>
      </w:r>
    </w:p>
    <w:p w:rsidR="00553DCE" w:rsidRDefault="00F430EF">
      <w:pPr>
        <w:spacing w:line="560" w:lineRule="exact"/>
        <w:ind w:firstLineChars="200" w:firstLine="482"/>
        <w:rPr>
          <w:rFonts w:ascii="黑体" w:eastAsia="黑体"/>
          <w:b/>
          <w:color w:val="000000"/>
          <w:sz w:val="24"/>
        </w:rPr>
      </w:pPr>
      <w:r>
        <w:rPr>
          <w:rFonts w:ascii="黑体" w:eastAsia="黑体" w:hint="eastAsia"/>
          <w:b/>
          <w:color w:val="000000"/>
          <w:sz w:val="24"/>
        </w:rPr>
        <w:t>第一部分  投标书</w:t>
      </w:r>
    </w:p>
    <w:p w:rsidR="00553DCE" w:rsidRDefault="00F430EF">
      <w:pPr>
        <w:spacing w:line="560" w:lineRule="exact"/>
        <w:ind w:firstLineChars="200" w:firstLine="482"/>
        <w:rPr>
          <w:rFonts w:ascii="黑体" w:eastAsia="黑体"/>
          <w:b/>
          <w:color w:val="000000"/>
          <w:sz w:val="24"/>
        </w:rPr>
      </w:pPr>
      <w:r>
        <w:rPr>
          <w:rFonts w:ascii="黑体" w:eastAsia="黑体" w:hint="eastAsia"/>
          <w:b/>
          <w:color w:val="000000"/>
          <w:sz w:val="24"/>
        </w:rPr>
        <w:t>第二部分  招标内容</w:t>
      </w:r>
    </w:p>
    <w:p w:rsidR="00553DCE" w:rsidRDefault="00F430EF">
      <w:pPr>
        <w:spacing w:line="560" w:lineRule="exact"/>
        <w:ind w:firstLineChars="200" w:firstLine="482"/>
        <w:rPr>
          <w:rFonts w:ascii="黑体" w:eastAsia="黑体"/>
          <w:b/>
          <w:color w:val="000000"/>
          <w:sz w:val="24"/>
        </w:rPr>
      </w:pPr>
      <w:r>
        <w:rPr>
          <w:rFonts w:ascii="黑体" w:eastAsia="黑体" w:hint="eastAsia"/>
          <w:b/>
          <w:color w:val="000000"/>
          <w:sz w:val="24"/>
        </w:rPr>
        <w:t>第三部分</w:t>
      </w:r>
      <w:r w:rsidR="00130E48">
        <w:rPr>
          <w:rFonts w:ascii="黑体" w:eastAsia="黑体" w:hint="eastAsia"/>
          <w:b/>
          <w:color w:val="000000"/>
          <w:sz w:val="24"/>
        </w:rPr>
        <w:t xml:space="preserve">  </w:t>
      </w:r>
      <w:r w:rsidR="00130E48" w:rsidRPr="00D34C25">
        <w:rPr>
          <w:rFonts w:ascii="黑体" w:eastAsia="黑体" w:hint="eastAsia"/>
          <w:b/>
          <w:color w:val="000000"/>
          <w:sz w:val="24"/>
        </w:rPr>
        <w:t>服务要求</w:t>
      </w:r>
    </w:p>
    <w:p w:rsidR="00553DCE" w:rsidRDefault="00F430EF">
      <w:pPr>
        <w:spacing w:line="560" w:lineRule="exact"/>
        <w:ind w:firstLineChars="200" w:firstLine="482"/>
        <w:rPr>
          <w:rFonts w:ascii="黑体" w:eastAsia="黑体"/>
          <w:b/>
          <w:color w:val="000000"/>
          <w:sz w:val="24"/>
        </w:rPr>
      </w:pPr>
      <w:r>
        <w:rPr>
          <w:rFonts w:ascii="黑体" w:eastAsia="黑体" w:hint="eastAsia"/>
          <w:b/>
          <w:color w:val="000000"/>
          <w:sz w:val="24"/>
        </w:rPr>
        <w:t xml:space="preserve">第四部分  </w:t>
      </w:r>
      <w:r w:rsidR="00B4679E" w:rsidRPr="00994064">
        <w:rPr>
          <w:rFonts w:ascii="黑体" w:eastAsia="黑体" w:hint="eastAsia"/>
          <w:b/>
          <w:color w:val="000000"/>
          <w:sz w:val="24"/>
        </w:rPr>
        <w:t>投标文件格式、附件）</w:t>
      </w:r>
    </w:p>
    <w:p w:rsidR="00553DCE" w:rsidRDefault="00F430EF">
      <w:pPr>
        <w:spacing w:line="560" w:lineRule="exact"/>
        <w:ind w:firstLineChars="200" w:firstLine="482"/>
        <w:rPr>
          <w:rFonts w:ascii="黑体" w:eastAsia="黑体"/>
          <w:b/>
          <w:color w:val="000000"/>
          <w:sz w:val="24"/>
        </w:rPr>
      </w:pPr>
      <w:r>
        <w:rPr>
          <w:rFonts w:ascii="黑体" w:eastAsia="黑体" w:hint="eastAsia"/>
          <w:b/>
          <w:color w:val="000000"/>
          <w:sz w:val="24"/>
        </w:rPr>
        <w:t xml:space="preserve">第五部分  </w:t>
      </w:r>
      <w:r w:rsidR="00B4679E">
        <w:rPr>
          <w:rFonts w:ascii="黑体" w:eastAsia="黑体" w:hint="eastAsia"/>
          <w:b/>
          <w:color w:val="000000"/>
          <w:sz w:val="24"/>
        </w:rPr>
        <w:t>商务部分招标文件格式</w:t>
      </w:r>
    </w:p>
    <w:p w:rsidR="00553DCE" w:rsidRDefault="00F430EF">
      <w:pPr>
        <w:spacing w:line="560" w:lineRule="exact"/>
        <w:ind w:firstLineChars="200" w:firstLine="482"/>
        <w:rPr>
          <w:rFonts w:ascii="黑体" w:eastAsia="黑体"/>
          <w:b/>
          <w:color w:val="000000"/>
          <w:sz w:val="24"/>
        </w:rPr>
      </w:pPr>
      <w:r>
        <w:rPr>
          <w:rFonts w:ascii="黑体" w:eastAsia="黑体" w:hint="eastAsia"/>
          <w:b/>
          <w:color w:val="000000"/>
          <w:sz w:val="24"/>
        </w:rPr>
        <w:t xml:space="preserve">第六部分  </w:t>
      </w:r>
      <w:r w:rsidR="00B4679E" w:rsidRPr="00994064">
        <w:rPr>
          <w:rFonts w:ascii="黑体" w:eastAsia="黑体" w:hint="eastAsia"/>
          <w:b/>
          <w:color w:val="000000"/>
          <w:sz w:val="24"/>
        </w:rPr>
        <w:t>合同条款及格式（仅供参考）</w:t>
      </w:r>
    </w:p>
    <w:p w:rsidR="00553DCE" w:rsidRDefault="00553DCE">
      <w:pPr>
        <w:spacing w:line="560" w:lineRule="exact"/>
        <w:ind w:firstLineChars="200" w:firstLine="480"/>
        <w:rPr>
          <w:color w:val="000000"/>
          <w:sz w:val="24"/>
        </w:rPr>
      </w:pPr>
    </w:p>
    <w:p w:rsidR="00553DCE" w:rsidRDefault="00553DCE">
      <w:pPr>
        <w:spacing w:line="360" w:lineRule="auto"/>
        <w:ind w:firstLineChars="225" w:firstLine="542"/>
        <w:rPr>
          <w:rFonts w:eastAsia="黑体"/>
          <w:b/>
          <w:color w:val="000000"/>
          <w:sz w:val="24"/>
        </w:rPr>
        <w:sectPr w:rsidR="00553DCE">
          <w:headerReference w:type="default" r:id="rId10"/>
          <w:footerReference w:type="even" r:id="rId11"/>
          <w:footerReference w:type="default" r:id="rId12"/>
          <w:pgSz w:w="11906" w:h="16838"/>
          <w:pgMar w:top="1134" w:right="1416" w:bottom="1134" w:left="1134" w:header="851" w:footer="992" w:gutter="0"/>
          <w:cols w:space="720"/>
          <w:docGrid w:type="lines" w:linePitch="312"/>
        </w:sectPr>
      </w:pPr>
    </w:p>
    <w:p w:rsidR="00553DCE" w:rsidRDefault="00553DCE">
      <w:pPr>
        <w:pStyle w:val="a6"/>
        <w:spacing w:line="460" w:lineRule="atLeast"/>
        <w:rPr>
          <w:rFonts w:hAnsi="宋体"/>
          <w:b/>
          <w:bCs/>
          <w:color w:val="000000"/>
          <w:sz w:val="30"/>
          <w:szCs w:val="30"/>
        </w:rPr>
      </w:pPr>
    </w:p>
    <w:p w:rsidR="00553DCE" w:rsidRDefault="00F430EF">
      <w:pPr>
        <w:pStyle w:val="a6"/>
        <w:spacing w:line="400" w:lineRule="exact"/>
        <w:ind w:firstLineChars="200" w:firstLine="482"/>
        <w:jc w:val="left"/>
        <w:rPr>
          <w:rFonts w:asciiTheme="majorEastAsia" w:eastAsiaTheme="majorEastAsia" w:hAnsiTheme="majorEastAsia"/>
          <w:b/>
          <w:bCs/>
          <w:color w:val="000000"/>
          <w:sz w:val="24"/>
          <w:szCs w:val="24"/>
        </w:rPr>
      </w:pPr>
      <w:r>
        <w:rPr>
          <w:rFonts w:asciiTheme="majorEastAsia" w:eastAsiaTheme="majorEastAsia" w:hAnsiTheme="majorEastAsia" w:hint="eastAsia"/>
          <w:b/>
          <w:bCs/>
          <w:color w:val="000000"/>
          <w:sz w:val="24"/>
          <w:szCs w:val="24"/>
        </w:rPr>
        <w:t>第一部分 投标书</w:t>
      </w:r>
    </w:p>
    <w:p w:rsidR="00553DCE" w:rsidRDefault="00F430EF">
      <w:pPr>
        <w:pStyle w:val="a6"/>
        <w:spacing w:line="400" w:lineRule="exact"/>
        <w:ind w:firstLineChars="200" w:firstLine="482"/>
        <w:jc w:val="left"/>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投 标 书</w:t>
      </w:r>
    </w:p>
    <w:p w:rsidR="00553DCE" w:rsidRDefault="00F430EF">
      <w:pPr>
        <w:spacing w:line="400" w:lineRule="exact"/>
        <w:ind w:firstLineChars="200" w:firstLine="480"/>
        <w:jc w:val="left"/>
        <w:rPr>
          <w:rFonts w:asciiTheme="majorEastAsia" w:eastAsiaTheme="majorEastAsia" w:hAnsiTheme="majorEastAsia"/>
          <w:color w:val="000000"/>
          <w:sz w:val="24"/>
          <w:szCs w:val="24"/>
        </w:rPr>
      </w:pPr>
      <w:r>
        <w:rPr>
          <w:rFonts w:asciiTheme="majorEastAsia" w:eastAsiaTheme="majorEastAsia" w:hAnsiTheme="majorEastAsia" w:cs="宋体" w:hint="eastAsia"/>
          <w:color w:val="000000"/>
          <w:sz w:val="24"/>
          <w:szCs w:val="24"/>
        </w:rPr>
        <w:t>北京中医药大学深圳医院（龙岗）</w:t>
      </w:r>
      <w:r>
        <w:rPr>
          <w:rFonts w:asciiTheme="majorEastAsia" w:eastAsiaTheme="majorEastAsia" w:hAnsiTheme="majorEastAsia" w:hint="eastAsia"/>
          <w:color w:val="000000"/>
          <w:sz w:val="24"/>
          <w:szCs w:val="24"/>
        </w:rPr>
        <w:t>对</w:t>
      </w:r>
      <w:r w:rsidR="001C5B7B">
        <w:rPr>
          <w:rFonts w:asciiTheme="majorEastAsia" w:eastAsiaTheme="majorEastAsia" w:hAnsiTheme="majorEastAsia"/>
          <w:b/>
          <w:color w:val="000000"/>
          <w:sz w:val="24"/>
          <w:szCs w:val="24"/>
          <w:u w:val="single"/>
        </w:rPr>
        <w:t>食堂智能称重设备一批</w:t>
      </w:r>
      <w:r>
        <w:rPr>
          <w:rFonts w:asciiTheme="majorEastAsia" w:eastAsiaTheme="majorEastAsia" w:hAnsiTheme="majorEastAsia" w:hint="eastAsia"/>
          <w:color w:val="000000"/>
          <w:sz w:val="24"/>
          <w:szCs w:val="24"/>
        </w:rPr>
        <w:t>项目进行院内公开采购招标，欢迎具有此项资质和技术能力，且能满足招标文件各项要求的公司企业参加投标（不接受联合投标）。</w:t>
      </w:r>
    </w:p>
    <w:p w:rsidR="00553DCE" w:rsidRDefault="00F430EF">
      <w:pPr>
        <w:spacing w:line="400" w:lineRule="exact"/>
        <w:ind w:firstLineChars="200" w:firstLine="482"/>
        <w:jc w:val="left"/>
        <w:rPr>
          <w:rFonts w:asciiTheme="majorEastAsia" w:eastAsiaTheme="majorEastAsia" w:hAnsiTheme="majorEastAsia" w:cs="宋体"/>
          <w:b/>
          <w:color w:val="000000"/>
          <w:sz w:val="24"/>
          <w:szCs w:val="24"/>
          <w:u w:val="single"/>
        </w:rPr>
      </w:pPr>
      <w:r>
        <w:rPr>
          <w:rFonts w:asciiTheme="majorEastAsia" w:eastAsiaTheme="majorEastAsia" w:hAnsiTheme="majorEastAsia" w:cs="宋体" w:hint="eastAsia"/>
          <w:b/>
          <w:bCs/>
          <w:color w:val="000000"/>
          <w:sz w:val="24"/>
          <w:szCs w:val="24"/>
        </w:rPr>
        <w:t>1、招标项目名称:</w:t>
      </w:r>
      <w:r w:rsidR="00142FB4">
        <w:rPr>
          <w:rFonts w:asciiTheme="majorEastAsia" w:eastAsiaTheme="majorEastAsia" w:hAnsiTheme="majorEastAsia"/>
          <w:b/>
          <w:color w:val="000000"/>
          <w:sz w:val="24"/>
          <w:szCs w:val="24"/>
          <w:u w:val="single"/>
        </w:rPr>
        <w:t xml:space="preserve"> </w:t>
      </w:r>
      <w:r w:rsidR="001C5B7B">
        <w:rPr>
          <w:rFonts w:asciiTheme="majorEastAsia" w:eastAsiaTheme="majorEastAsia" w:hAnsiTheme="majorEastAsia"/>
          <w:b/>
          <w:color w:val="000000"/>
          <w:sz w:val="24"/>
          <w:szCs w:val="24"/>
          <w:u w:val="single"/>
        </w:rPr>
        <w:t>食堂智能称重设备一批</w:t>
      </w:r>
      <w:r>
        <w:rPr>
          <w:rFonts w:asciiTheme="majorEastAsia" w:eastAsiaTheme="majorEastAsia" w:hAnsiTheme="majorEastAsia" w:cs="宋体" w:hint="eastAsia"/>
          <w:b/>
          <w:color w:val="000000"/>
          <w:sz w:val="24"/>
          <w:szCs w:val="24"/>
          <w:u w:val="single"/>
        </w:rPr>
        <w:t>招标项目</w:t>
      </w:r>
    </w:p>
    <w:p w:rsidR="00553DCE" w:rsidRDefault="00F430EF">
      <w:pPr>
        <w:spacing w:line="400" w:lineRule="exact"/>
        <w:ind w:firstLineChars="200" w:firstLine="482"/>
        <w:jc w:val="left"/>
        <w:rPr>
          <w:rFonts w:asciiTheme="majorEastAsia" w:eastAsiaTheme="majorEastAsia" w:hAnsiTheme="majorEastAsia" w:cs="宋体"/>
          <w:color w:val="000000"/>
          <w:sz w:val="24"/>
          <w:szCs w:val="24"/>
        </w:rPr>
      </w:pPr>
      <w:r>
        <w:rPr>
          <w:rFonts w:asciiTheme="majorEastAsia" w:eastAsiaTheme="majorEastAsia" w:hAnsiTheme="majorEastAsia" w:cs="宋体" w:hint="eastAsia"/>
          <w:b/>
          <w:bCs/>
          <w:color w:val="000000"/>
          <w:sz w:val="24"/>
          <w:szCs w:val="24"/>
        </w:rPr>
        <w:t>2、招标方式:</w:t>
      </w:r>
      <w:r>
        <w:rPr>
          <w:rFonts w:asciiTheme="majorEastAsia" w:eastAsiaTheme="majorEastAsia" w:hAnsiTheme="majorEastAsia" w:cs="宋体" w:hint="eastAsia"/>
          <w:color w:val="000000"/>
          <w:sz w:val="24"/>
          <w:szCs w:val="24"/>
        </w:rPr>
        <w:t>院内公开采购招标</w:t>
      </w:r>
    </w:p>
    <w:p w:rsidR="00553DCE" w:rsidRDefault="00F430EF">
      <w:pPr>
        <w:spacing w:line="400" w:lineRule="exact"/>
        <w:ind w:firstLineChars="200" w:firstLine="482"/>
        <w:jc w:val="left"/>
        <w:rPr>
          <w:rFonts w:asciiTheme="majorEastAsia" w:eastAsiaTheme="majorEastAsia" w:hAnsiTheme="majorEastAsia" w:cs="宋体"/>
          <w:color w:val="000000"/>
          <w:sz w:val="24"/>
          <w:szCs w:val="24"/>
          <w:u w:val="single"/>
        </w:rPr>
      </w:pPr>
      <w:r>
        <w:rPr>
          <w:rFonts w:asciiTheme="majorEastAsia" w:eastAsiaTheme="majorEastAsia" w:hAnsiTheme="majorEastAsia" w:cs="宋体" w:hint="eastAsia"/>
          <w:b/>
          <w:color w:val="000000"/>
          <w:sz w:val="24"/>
          <w:szCs w:val="24"/>
        </w:rPr>
        <w:t>3、</w:t>
      </w:r>
      <w:r>
        <w:rPr>
          <w:rFonts w:asciiTheme="majorEastAsia" w:eastAsiaTheme="majorEastAsia" w:hAnsiTheme="majorEastAsia" w:cs="宋体" w:hint="eastAsia"/>
          <w:b/>
          <w:bCs/>
          <w:color w:val="000000"/>
          <w:sz w:val="24"/>
          <w:szCs w:val="24"/>
        </w:rPr>
        <w:t>投标截止时间、投标地点</w:t>
      </w:r>
    </w:p>
    <w:p w:rsidR="00553DCE" w:rsidRDefault="00F430EF">
      <w:pPr>
        <w:spacing w:line="400" w:lineRule="exact"/>
        <w:ind w:firstLineChars="200" w:firstLine="480"/>
        <w:jc w:val="lef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投标截止时间：</w:t>
      </w:r>
      <w:r w:rsidR="0058079A">
        <w:rPr>
          <w:rFonts w:asciiTheme="majorEastAsia" w:eastAsiaTheme="majorEastAsia" w:hAnsiTheme="majorEastAsia" w:cs="宋体" w:hint="eastAsia"/>
          <w:color w:val="000000" w:themeColor="text1"/>
          <w:sz w:val="24"/>
          <w:szCs w:val="24"/>
        </w:rPr>
        <w:t>按公告内时间</w:t>
      </w:r>
      <w:r>
        <w:rPr>
          <w:rFonts w:asciiTheme="majorEastAsia" w:eastAsiaTheme="majorEastAsia" w:hAnsiTheme="majorEastAsia" w:cs="宋体" w:hint="eastAsia"/>
          <w:color w:val="000000" w:themeColor="text1"/>
          <w:sz w:val="24"/>
          <w:szCs w:val="24"/>
        </w:rPr>
        <w:t>，逾期</w:t>
      </w:r>
      <w:proofErr w:type="gramStart"/>
      <w:r>
        <w:rPr>
          <w:rFonts w:asciiTheme="majorEastAsia" w:eastAsiaTheme="majorEastAsia" w:hAnsiTheme="majorEastAsia" w:cs="宋体" w:hint="eastAsia"/>
          <w:color w:val="000000" w:themeColor="text1"/>
          <w:sz w:val="24"/>
          <w:szCs w:val="24"/>
        </w:rPr>
        <w:t>不</w:t>
      </w:r>
      <w:proofErr w:type="gramEnd"/>
      <w:r>
        <w:rPr>
          <w:rFonts w:asciiTheme="majorEastAsia" w:eastAsiaTheme="majorEastAsia" w:hAnsiTheme="majorEastAsia" w:cs="宋体" w:hint="eastAsia"/>
          <w:color w:val="000000" w:themeColor="text1"/>
          <w:sz w:val="24"/>
          <w:szCs w:val="24"/>
        </w:rPr>
        <w:t>送达或不符合规定的文件视为非实质响应，恕不接受。</w:t>
      </w:r>
    </w:p>
    <w:p w:rsidR="00553DCE" w:rsidRDefault="00F430EF">
      <w:pPr>
        <w:spacing w:line="400" w:lineRule="exact"/>
        <w:ind w:firstLineChars="200" w:firstLine="480"/>
        <w:jc w:val="left"/>
        <w:rPr>
          <w:rFonts w:asciiTheme="majorEastAsia" w:eastAsiaTheme="majorEastAsia" w:hAnsiTheme="majorEastAsia" w:cs="宋体"/>
          <w:dstrike/>
          <w:color w:val="000000" w:themeColor="text1"/>
          <w:sz w:val="24"/>
          <w:szCs w:val="24"/>
        </w:rPr>
      </w:pPr>
      <w:r>
        <w:rPr>
          <w:rFonts w:asciiTheme="majorEastAsia" w:eastAsiaTheme="majorEastAsia" w:hAnsiTheme="majorEastAsia" w:cs="宋体" w:hint="eastAsia"/>
          <w:color w:val="000000" w:themeColor="text1"/>
          <w:sz w:val="24"/>
          <w:szCs w:val="24"/>
        </w:rPr>
        <w:t>投标地点：北京中医药大学深圳医院（龙岗）招采办科教楼317室</w:t>
      </w:r>
    </w:p>
    <w:p w:rsidR="00553DCE" w:rsidRDefault="00F430EF">
      <w:pPr>
        <w:spacing w:line="400" w:lineRule="exact"/>
        <w:ind w:firstLineChars="200" w:firstLine="482"/>
        <w:jc w:val="left"/>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4、开标时间、地点</w:t>
      </w:r>
    </w:p>
    <w:p w:rsidR="00553DCE" w:rsidRDefault="00B6174A">
      <w:pPr>
        <w:spacing w:line="400" w:lineRule="exact"/>
        <w:ind w:firstLineChars="200" w:firstLine="480"/>
        <w:jc w:val="left"/>
        <w:rPr>
          <w:rFonts w:asciiTheme="majorEastAsia" w:eastAsiaTheme="majorEastAsia" w:hAnsiTheme="majorEastAsia" w:cs="宋体"/>
          <w:color w:val="000000"/>
          <w:sz w:val="24"/>
          <w:szCs w:val="24"/>
        </w:rPr>
      </w:pPr>
      <w:r>
        <w:rPr>
          <w:rFonts w:asciiTheme="majorEastAsia" w:eastAsiaTheme="majorEastAsia" w:hAnsiTheme="majorEastAsia" w:cs="宋体" w:hint="eastAsia"/>
          <w:color w:val="000000" w:themeColor="text1"/>
          <w:sz w:val="24"/>
          <w:szCs w:val="24"/>
        </w:rPr>
        <w:t>另行通知</w:t>
      </w:r>
    </w:p>
    <w:p w:rsidR="00553DCE" w:rsidRDefault="00B6174A">
      <w:pPr>
        <w:spacing w:line="400" w:lineRule="exact"/>
        <w:ind w:firstLineChars="200" w:firstLine="482"/>
        <w:jc w:val="left"/>
        <w:rPr>
          <w:rFonts w:asciiTheme="majorEastAsia" w:eastAsiaTheme="majorEastAsia" w:hAnsiTheme="majorEastAsia" w:cs="宋体"/>
          <w:color w:val="000000"/>
          <w:sz w:val="24"/>
          <w:szCs w:val="24"/>
        </w:rPr>
      </w:pPr>
      <w:r>
        <w:rPr>
          <w:rFonts w:asciiTheme="majorEastAsia" w:eastAsiaTheme="majorEastAsia" w:hAnsiTheme="majorEastAsia" w:cs="宋体" w:hint="eastAsia"/>
          <w:b/>
          <w:color w:val="000000"/>
          <w:sz w:val="24"/>
          <w:szCs w:val="24"/>
        </w:rPr>
        <w:t>5</w:t>
      </w:r>
      <w:r w:rsidR="00F430EF">
        <w:rPr>
          <w:rFonts w:asciiTheme="majorEastAsia" w:eastAsiaTheme="majorEastAsia" w:hAnsiTheme="majorEastAsia" w:cs="宋体" w:hint="eastAsia"/>
          <w:b/>
          <w:color w:val="000000"/>
          <w:sz w:val="24"/>
          <w:szCs w:val="24"/>
        </w:rPr>
        <w:t>、预算控制金额：</w:t>
      </w:r>
      <w:r w:rsidR="00F430EF">
        <w:rPr>
          <w:rFonts w:asciiTheme="majorEastAsia" w:eastAsiaTheme="majorEastAsia" w:hAnsiTheme="majorEastAsia" w:cs="宋体" w:hint="eastAsia"/>
          <w:color w:val="000000"/>
          <w:sz w:val="24"/>
          <w:szCs w:val="24"/>
        </w:rPr>
        <w:t>本项目预算控制金额为人民币</w:t>
      </w:r>
      <w:r w:rsidR="008C31FA">
        <w:rPr>
          <w:rFonts w:asciiTheme="majorEastAsia" w:eastAsiaTheme="majorEastAsia" w:hAnsiTheme="majorEastAsia" w:cs="宋体" w:hint="eastAsia"/>
          <w:color w:val="000000"/>
          <w:sz w:val="24"/>
          <w:szCs w:val="24"/>
          <w:u w:val="single"/>
        </w:rPr>
        <w:t>9.426</w:t>
      </w:r>
      <w:r w:rsidR="00484895">
        <w:rPr>
          <w:rFonts w:asciiTheme="majorEastAsia" w:eastAsiaTheme="majorEastAsia" w:hAnsiTheme="majorEastAsia" w:cs="宋体" w:hint="eastAsia"/>
          <w:color w:val="000000"/>
          <w:sz w:val="24"/>
          <w:szCs w:val="24"/>
          <w:u w:val="single"/>
        </w:rPr>
        <w:t>万</w:t>
      </w:r>
      <w:r w:rsidR="00F430EF">
        <w:rPr>
          <w:rFonts w:asciiTheme="majorEastAsia" w:eastAsiaTheme="majorEastAsia" w:hAnsiTheme="majorEastAsia" w:cs="宋体" w:hint="eastAsia"/>
          <w:color w:val="000000"/>
          <w:sz w:val="24"/>
          <w:szCs w:val="24"/>
          <w:u w:val="single"/>
        </w:rPr>
        <w:t>元（含税）</w:t>
      </w:r>
      <w:r w:rsidR="00F430EF">
        <w:rPr>
          <w:rFonts w:asciiTheme="majorEastAsia" w:eastAsiaTheme="majorEastAsia" w:hAnsiTheme="majorEastAsia" w:cs="宋体" w:hint="eastAsia"/>
          <w:color w:val="000000"/>
          <w:sz w:val="24"/>
          <w:szCs w:val="24"/>
        </w:rPr>
        <w:t>，投标报价超过控制金额将导致废标。</w:t>
      </w:r>
    </w:p>
    <w:p w:rsidR="00553DCE" w:rsidRDefault="00B6174A">
      <w:pPr>
        <w:spacing w:line="40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6</w:t>
      </w:r>
      <w:r w:rsidR="00F430EF">
        <w:rPr>
          <w:rFonts w:asciiTheme="majorEastAsia" w:eastAsiaTheme="majorEastAsia" w:hAnsiTheme="majorEastAsia" w:cs="宋体"/>
          <w:kern w:val="0"/>
          <w:sz w:val="24"/>
          <w:szCs w:val="24"/>
        </w:rPr>
        <w:t>、付款方式：</w:t>
      </w:r>
    </w:p>
    <w:p w:rsidR="00553DCE" w:rsidRDefault="00F430EF">
      <w:pPr>
        <w:spacing w:line="400" w:lineRule="exact"/>
        <w:ind w:firstLineChars="200" w:firstLine="480"/>
        <w:jc w:val="left"/>
        <w:rPr>
          <w:rFonts w:asciiTheme="majorEastAsia" w:eastAsiaTheme="majorEastAsia" w:hAnsiTheme="majorEastAsia" w:cs="宋体"/>
          <w:kern w:val="0"/>
          <w:sz w:val="24"/>
          <w:szCs w:val="24"/>
          <w:u w:val="single"/>
        </w:rPr>
      </w:pPr>
      <w:r>
        <w:rPr>
          <w:rFonts w:asciiTheme="majorEastAsia" w:eastAsiaTheme="majorEastAsia" w:hAnsiTheme="majorEastAsia" w:hint="eastAsia"/>
          <w:sz w:val="24"/>
          <w:szCs w:val="24"/>
        </w:rPr>
        <w:t>按照深圳市龙岗区财政局相关规定执行。</w:t>
      </w:r>
    </w:p>
    <w:p w:rsidR="00553DCE" w:rsidRDefault="00B6174A">
      <w:pPr>
        <w:spacing w:line="40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7</w:t>
      </w:r>
      <w:r w:rsidR="00F430EF">
        <w:rPr>
          <w:rFonts w:asciiTheme="majorEastAsia" w:eastAsiaTheme="majorEastAsia" w:hAnsiTheme="majorEastAsia" w:cs="宋体"/>
          <w:kern w:val="0"/>
          <w:sz w:val="24"/>
          <w:szCs w:val="24"/>
        </w:rPr>
        <w:t>、合同期限： 1  年。</w:t>
      </w:r>
    </w:p>
    <w:p w:rsidR="00FC3206" w:rsidRDefault="00FC3206">
      <w:pPr>
        <w:widowControl/>
        <w:jc w:val="left"/>
        <w:rPr>
          <w:rFonts w:asciiTheme="majorEastAsia" w:eastAsiaTheme="majorEastAsia" w:hAnsiTheme="majorEastAsia" w:cs="宋体"/>
          <w:b/>
          <w:color w:val="000000"/>
          <w:sz w:val="24"/>
          <w:szCs w:val="24"/>
        </w:rPr>
      </w:pPr>
      <w:r>
        <w:rPr>
          <w:rFonts w:asciiTheme="majorEastAsia" w:eastAsiaTheme="majorEastAsia" w:hAnsiTheme="majorEastAsia" w:cs="宋体"/>
          <w:b/>
          <w:color w:val="000000"/>
          <w:sz w:val="24"/>
          <w:szCs w:val="24"/>
        </w:rPr>
        <w:br w:type="page"/>
      </w:r>
    </w:p>
    <w:p w:rsidR="00553DCE" w:rsidRDefault="00F430EF">
      <w:pPr>
        <w:spacing w:line="400" w:lineRule="exact"/>
        <w:ind w:firstLineChars="200" w:firstLine="482"/>
        <w:jc w:val="left"/>
        <w:rPr>
          <w:rFonts w:asciiTheme="majorEastAsia" w:eastAsiaTheme="majorEastAsia" w:hAnsiTheme="majorEastAsia" w:cs="宋体"/>
          <w:color w:val="000000"/>
          <w:sz w:val="24"/>
          <w:szCs w:val="24"/>
        </w:rPr>
      </w:pPr>
      <w:r>
        <w:rPr>
          <w:rFonts w:asciiTheme="majorEastAsia" w:eastAsiaTheme="majorEastAsia" w:hAnsiTheme="majorEastAsia" w:cs="宋体" w:hint="eastAsia"/>
          <w:b/>
          <w:color w:val="000000"/>
          <w:sz w:val="24"/>
          <w:szCs w:val="24"/>
        </w:rPr>
        <w:lastRenderedPageBreak/>
        <w:t xml:space="preserve">第二部分  </w:t>
      </w:r>
      <w:r>
        <w:rPr>
          <w:rFonts w:asciiTheme="majorEastAsia" w:eastAsiaTheme="majorEastAsia" w:hAnsiTheme="majorEastAsia" w:cs="宋体"/>
          <w:b/>
          <w:kern w:val="0"/>
          <w:sz w:val="24"/>
          <w:szCs w:val="24"/>
        </w:rPr>
        <w:t>招标内容</w:t>
      </w:r>
    </w:p>
    <w:p w:rsidR="00C90E12" w:rsidRDefault="00C90E12" w:rsidP="00C90E12">
      <w:pPr>
        <w:pStyle w:val="af2"/>
        <w:adjustRightInd w:val="0"/>
        <w:snapToGrid w:val="0"/>
        <w:spacing w:before="0" w:after="0" w:line="360" w:lineRule="auto"/>
        <w:ind w:firstLine="422"/>
        <w:jc w:val="both"/>
        <w:rPr>
          <w:rFonts w:ascii="宋体" w:hAnsi="宋体" w:cs="宋体"/>
          <w:b/>
          <w:sz w:val="21"/>
          <w:szCs w:val="21"/>
        </w:rPr>
      </w:pPr>
      <w:r>
        <w:rPr>
          <w:rFonts w:ascii="宋体" w:hAnsi="宋体" w:cs="宋体" w:hint="eastAsia"/>
          <w:b/>
          <w:sz w:val="21"/>
          <w:szCs w:val="21"/>
        </w:rPr>
        <w:t>（一）项目概况</w:t>
      </w:r>
    </w:p>
    <w:tbl>
      <w:tblPr>
        <w:tblW w:w="4979" w:type="pct"/>
        <w:jc w:val="center"/>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263"/>
        <w:gridCol w:w="981"/>
        <w:gridCol w:w="1804"/>
        <w:gridCol w:w="1841"/>
      </w:tblGrid>
      <w:tr w:rsidR="0081218C" w:rsidTr="00D4320B">
        <w:trPr>
          <w:trHeight w:val="517"/>
          <w:jc w:val="center"/>
        </w:trPr>
        <w:tc>
          <w:tcPr>
            <w:tcW w:w="471" w:type="pct"/>
            <w:tcBorders>
              <w:top w:val="single" w:sz="4" w:space="0" w:color="auto"/>
              <w:left w:val="single" w:sz="4" w:space="0" w:color="auto"/>
              <w:bottom w:val="single" w:sz="4" w:space="0" w:color="auto"/>
              <w:right w:val="single" w:sz="4" w:space="0" w:color="auto"/>
            </w:tcBorders>
            <w:vAlign w:val="center"/>
            <w:hideMark/>
          </w:tcPr>
          <w:p w:rsidR="0081218C" w:rsidRDefault="0081218C">
            <w:pPr>
              <w:adjustRightInd w:val="0"/>
              <w:snapToGrid w:val="0"/>
              <w:spacing w:line="360" w:lineRule="auto"/>
              <w:jc w:val="center"/>
              <w:rPr>
                <w:rFonts w:ascii="宋体" w:hAnsi="宋体" w:cs="宋体"/>
                <w:b/>
                <w:bCs/>
                <w:szCs w:val="21"/>
              </w:rPr>
            </w:pPr>
            <w:r>
              <w:rPr>
                <w:rFonts w:ascii="宋体" w:hAnsi="宋体" w:cs="宋体" w:hint="eastAsia"/>
                <w:b/>
                <w:bCs/>
                <w:szCs w:val="21"/>
              </w:rPr>
              <w:t>序号</w:t>
            </w:r>
          </w:p>
        </w:tc>
        <w:tc>
          <w:tcPr>
            <w:tcW w:w="2172" w:type="pct"/>
            <w:tcBorders>
              <w:top w:val="single" w:sz="4" w:space="0" w:color="auto"/>
              <w:left w:val="single" w:sz="4" w:space="0" w:color="auto"/>
              <w:bottom w:val="single" w:sz="4" w:space="0" w:color="auto"/>
              <w:right w:val="single" w:sz="4" w:space="0" w:color="auto"/>
            </w:tcBorders>
            <w:vAlign w:val="center"/>
            <w:hideMark/>
          </w:tcPr>
          <w:p w:rsidR="0081218C" w:rsidRDefault="0081218C">
            <w:pPr>
              <w:adjustRightInd w:val="0"/>
              <w:snapToGrid w:val="0"/>
              <w:spacing w:line="360" w:lineRule="auto"/>
              <w:jc w:val="center"/>
              <w:rPr>
                <w:rFonts w:ascii="宋体" w:hAnsi="宋体" w:cs="宋体"/>
                <w:b/>
                <w:bCs/>
                <w:szCs w:val="21"/>
              </w:rPr>
            </w:pPr>
            <w:r>
              <w:rPr>
                <w:rFonts w:ascii="宋体" w:hAnsi="宋体" w:cs="宋体" w:hint="eastAsia"/>
                <w:b/>
                <w:bCs/>
                <w:szCs w:val="21"/>
              </w:rPr>
              <w:t>项目名称</w:t>
            </w:r>
          </w:p>
        </w:tc>
        <w:tc>
          <w:tcPr>
            <w:tcW w:w="500" w:type="pct"/>
            <w:tcBorders>
              <w:top w:val="single" w:sz="4" w:space="0" w:color="auto"/>
              <w:left w:val="single" w:sz="4" w:space="0" w:color="auto"/>
              <w:bottom w:val="single" w:sz="4" w:space="0" w:color="auto"/>
              <w:right w:val="single" w:sz="4" w:space="0" w:color="auto"/>
            </w:tcBorders>
            <w:vAlign w:val="center"/>
            <w:hideMark/>
          </w:tcPr>
          <w:p w:rsidR="0081218C" w:rsidRDefault="0081218C">
            <w:pPr>
              <w:adjustRightInd w:val="0"/>
              <w:snapToGrid w:val="0"/>
              <w:spacing w:line="360" w:lineRule="auto"/>
              <w:jc w:val="center"/>
              <w:rPr>
                <w:rFonts w:ascii="宋体" w:hAnsi="宋体" w:cs="宋体"/>
                <w:b/>
                <w:bCs/>
                <w:szCs w:val="21"/>
              </w:rPr>
            </w:pPr>
            <w:r>
              <w:rPr>
                <w:rFonts w:ascii="宋体" w:hAnsi="宋体" w:cs="宋体" w:hint="eastAsia"/>
                <w:b/>
                <w:bCs/>
                <w:szCs w:val="21"/>
              </w:rPr>
              <w:t>数量</w:t>
            </w:r>
          </w:p>
        </w:tc>
        <w:tc>
          <w:tcPr>
            <w:tcW w:w="919" w:type="pct"/>
            <w:tcBorders>
              <w:top w:val="single" w:sz="4" w:space="0" w:color="auto"/>
              <w:left w:val="single" w:sz="4" w:space="0" w:color="auto"/>
              <w:bottom w:val="single" w:sz="4" w:space="0" w:color="auto"/>
              <w:right w:val="single" w:sz="4" w:space="0" w:color="auto"/>
            </w:tcBorders>
            <w:vAlign w:val="center"/>
            <w:hideMark/>
          </w:tcPr>
          <w:p w:rsidR="0081218C" w:rsidRDefault="0081218C">
            <w:pPr>
              <w:adjustRightInd w:val="0"/>
              <w:snapToGrid w:val="0"/>
              <w:spacing w:line="360" w:lineRule="auto"/>
              <w:jc w:val="center"/>
              <w:rPr>
                <w:rFonts w:ascii="宋体" w:hAnsi="宋体" w:cs="宋体"/>
                <w:b/>
                <w:bCs/>
                <w:szCs w:val="21"/>
              </w:rPr>
            </w:pPr>
            <w:r w:rsidRPr="00A11E88">
              <w:rPr>
                <w:rFonts w:ascii="宋体"/>
                <w:b/>
                <w:szCs w:val="21"/>
              </w:rPr>
              <w:t>预算金额</w:t>
            </w:r>
            <w:r>
              <w:rPr>
                <w:rFonts w:ascii="宋体"/>
                <w:b/>
                <w:szCs w:val="21"/>
              </w:rPr>
              <w:t>（元）</w:t>
            </w:r>
          </w:p>
        </w:tc>
        <w:tc>
          <w:tcPr>
            <w:tcW w:w="938" w:type="pct"/>
            <w:tcBorders>
              <w:top w:val="single" w:sz="4" w:space="0" w:color="auto"/>
              <w:left w:val="single" w:sz="4" w:space="0" w:color="auto"/>
              <w:bottom w:val="single" w:sz="4" w:space="0" w:color="auto"/>
              <w:right w:val="single" w:sz="4" w:space="0" w:color="auto"/>
            </w:tcBorders>
            <w:vAlign w:val="center"/>
            <w:hideMark/>
          </w:tcPr>
          <w:p w:rsidR="0081218C" w:rsidRDefault="0081218C">
            <w:pPr>
              <w:adjustRightInd w:val="0"/>
              <w:snapToGrid w:val="0"/>
              <w:spacing w:line="360" w:lineRule="auto"/>
              <w:jc w:val="center"/>
              <w:rPr>
                <w:rFonts w:ascii="宋体" w:hAnsi="宋体" w:cs="宋体"/>
                <w:b/>
                <w:bCs/>
                <w:szCs w:val="21"/>
              </w:rPr>
            </w:pPr>
            <w:r>
              <w:rPr>
                <w:rFonts w:ascii="宋体" w:hAnsi="宋体" w:cs="宋体" w:hint="eastAsia"/>
                <w:b/>
                <w:bCs/>
                <w:szCs w:val="21"/>
              </w:rPr>
              <w:t>备注</w:t>
            </w:r>
          </w:p>
        </w:tc>
      </w:tr>
      <w:tr w:rsidR="0081218C" w:rsidTr="00D4320B">
        <w:trPr>
          <w:trHeight w:val="917"/>
          <w:jc w:val="center"/>
        </w:trPr>
        <w:tc>
          <w:tcPr>
            <w:tcW w:w="471" w:type="pct"/>
            <w:tcBorders>
              <w:top w:val="single" w:sz="4" w:space="0" w:color="auto"/>
              <w:left w:val="single" w:sz="4" w:space="0" w:color="auto"/>
              <w:bottom w:val="single" w:sz="4" w:space="0" w:color="auto"/>
              <w:right w:val="single" w:sz="4" w:space="0" w:color="auto"/>
            </w:tcBorders>
            <w:vAlign w:val="center"/>
            <w:hideMark/>
          </w:tcPr>
          <w:p w:rsidR="0081218C" w:rsidRDefault="0081218C">
            <w:pPr>
              <w:adjustRightInd w:val="0"/>
              <w:snapToGrid w:val="0"/>
              <w:spacing w:line="360" w:lineRule="auto"/>
              <w:jc w:val="center"/>
              <w:rPr>
                <w:rFonts w:ascii="宋体" w:hAnsi="宋体" w:cs="宋体"/>
                <w:bCs/>
                <w:szCs w:val="21"/>
              </w:rPr>
            </w:pPr>
            <w:r>
              <w:rPr>
                <w:rFonts w:ascii="宋体" w:hAnsi="宋体" w:cs="宋体" w:hint="eastAsia"/>
                <w:bCs/>
                <w:szCs w:val="21"/>
              </w:rPr>
              <w:t>1</w:t>
            </w:r>
          </w:p>
        </w:tc>
        <w:tc>
          <w:tcPr>
            <w:tcW w:w="2172" w:type="pct"/>
            <w:tcBorders>
              <w:top w:val="single" w:sz="4" w:space="0" w:color="auto"/>
              <w:left w:val="single" w:sz="4" w:space="0" w:color="auto"/>
              <w:bottom w:val="single" w:sz="4" w:space="0" w:color="auto"/>
              <w:right w:val="single" w:sz="4" w:space="0" w:color="auto"/>
            </w:tcBorders>
            <w:vAlign w:val="center"/>
            <w:hideMark/>
          </w:tcPr>
          <w:p w:rsidR="0081218C" w:rsidRDefault="001C5B7B">
            <w:pPr>
              <w:adjustRightInd w:val="0"/>
              <w:snapToGrid w:val="0"/>
              <w:spacing w:line="360" w:lineRule="auto"/>
              <w:jc w:val="center"/>
              <w:rPr>
                <w:rFonts w:ascii="宋体" w:hAnsi="宋体" w:cs="宋体"/>
                <w:bCs/>
                <w:szCs w:val="21"/>
              </w:rPr>
            </w:pPr>
            <w:r>
              <w:t>食堂智能称重设备一批</w:t>
            </w:r>
          </w:p>
        </w:tc>
        <w:tc>
          <w:tcPr>
            <w:tcW w:w="500" w:type="pct"/>
            <w:tcBorders>
              <w:top w:val="single" w:sz="4" w:space="0" w:color="auto"/>
              <w:left w:val="single" w:sz="4" w:space="0" w:color="auto"/>
              <w:bottom w:val="single" w:sz="4" w:space="0" w:color="auto"/>
              <w:right w:val="single" w:sz="4" w:space="0" w:color="auto"/>
            </w:tcBorders>
            <w:vAlign w:val="center"/>
            <w:hideMark/>
          </w:tcPr>
          <w:p w:rsidR="0081218C" w:rsidRDefault="0081218C">
            <w:pPr>
              <w:adjustRightInd w:val="0"/>
              <w:snapToGrid w:val="0"/>
              <w:spacing w:line="360" w:lineRule="auto"/>
              <w:jc w:val="center"/>
              <w:rPr>
                <w:rFonts w:ascii="宋体" w:hAnsi="宋体" w:cs="宋体"/>
                <w:bCs/>
                <w:szCs w:val="21"/>
              </w:rPr>
            </w:pPr>
            <w:r>
              <w:rPr>
                <w:rFonts w:ascii="宋体" w:hAnsi="宋体" w:cs="宋体" w:hint="eastAsia"/>
                <w:bCs/>
                <w:szCs w:val="21"/>
              </w:rPr>
              <w:t>1批</w:t>
            </w:r>
          </w:p>
        </w:tc>
        <w:tc>
          <w:tcPr>
            <w:tcW w:w="919" w:type="pct"/>
            <w:tcBorders>
              <w:top w:val="single" w:sz="4" w:space="0" w:color="auto"/>
              <w:left w:val="single" w:sz="4" w:space="0" w:color="auto"/>
              <w:bottom w:val="single" w:sz="4" w:space="0" w:color="auto"/>
              <w:right w:val="single" w:sz="4" w:space="0" w:color="auto"/>
            </w:tcBorders>
            <w:vAlign w:val="center"/>
            <w:hideMark/>
          </w:tcPr>
          <w:p w:rsidR="0081218C" w:rsidRPr="0081218C" w:rsidRDefault="008C31FA">
            <w:pPr>
              <w:adjustRightInd w:val="0"/>
              <w:snapToGrid w:val="0"/>
              <w:spacing w:line="360" w:lineRule="auto"/>
              <w:jc w:val="center"/>
            </w:pPr>
            <w:r w:rsidRPr="008C31FA">
              <w:rPr>
                <w:rFonts w:hint="eastAsia"/>
              </w:rPr>
              <w:t>94260</w:t>
            </w:r>
            <w:r w:rsidR="0081218C" w:rsidRPr="0081218C">
              <w:rPr>
                <w:rFonts w:hint="eastAsia"/>
              </w:rPr>
              <w:t>.00</w:t>
            </w:r>
          </w:p>
        </w:tc>
        <w:tc>
          <w:tcPr>
            <w:tcW w:w="938" w:type="pct"/>
            <w:tcBorders>
              <w:top w:val="single" w:sz="4" w:space="0" w:color="auto"/>
              <w:left w:val="single" w:sz="4" w:space="0" w:color="auto"/>
              <w:bottom w:val="single" w:sz="4" w:space="0" w:color="auto"/>
              <w:right w:val="single" w:sz="4" w:space="0" w:color="auto"/>
            </w:tcBorders>
            <w:vAlign w:val="center"/>
          </w:tcPr>
          <w:p w:rsidR="0081218C" w:rsidRPr="008C31FA" w:rsidRDefault="0081218C">
            <w:pPr>
              <w:adjustRightInd w:val="0"/>
              <w:snapToGrid w:val="0"/>
              <w:spacing w:line="360" w:lineRule="auto"/>
              <w:jc w:val="center"/>
            </w:pPr>
            <w:r w:rsidRPr="008C31FA">
              <w:rPr>
                <w:rFonts w:hint="eastAsia"/>
              </w:rPr>
              <w:t>拒绝进口</w:t>
            </w:r>
          </w:p>
        </w:tc>
      </w:tr>
    </w:tbl>
    <w:p w:rsidR="00C90E12" w:rsidRDefault="00C90E12" w:rsidP="00C90E12">
      <w:pPr>
        <w:adjustRightInd w:val="0"/>
        <w:snapToGrid w:val="0"/>
        <w:spacing w:line="360" w:lineRule="auto"/>
        <w:rPr>
          <w:rFonts w:ascii="宋体" w:hAnsi="宋体" w:cs="宋体"/>
          <w:b/>
          <w:bCs/>
          <w:color w:val="000000"/>
          <w:szCs w:val="21"/>
        </w:rPr>
      </w:pPr>
    </w:p>
    <w:p w:rsidR="00C90E12" w:rsidRDefault="00C90E12" w:rsidP="00C90E12">
      <w:pPr>
        <w:adjustRightInd w:val="0"/>
        <w:snapToGrid w:val="0"/>
        <w:spacing w:line="360" w:lineRule="auto"/>
        <w:rPr>
          <w:rFonts w:ascii="宋体" w:hAnsi="宋体" w:cs="宋体"/>
          <w:b/>
          <w:bCs/>
          <w:color w:val="000000"/>
          <w:szCs w:val="21"/>
        </w:rPr>
      </w:pPr>
      <w:r>
        <w:rPr>
          <w:rFonts w:ascii="宋体" w:hAnsi="宋体" w:cs="宋体" w:hint="eastAsia"/>
          <w:b/>
          <w:bCs/>
          <w:color w:val="000000"/>
          <w:szCs w:val="21"/>
        </w:rPr>
        <w:t>（二）货物清单一览表</w:t>
      </w:r>
    </w:p>
    <w:tbl>
      <w:tblPr>
        <w:tblStyle w:val="ad"/>
        <w:tblW w:w="5217" w:type="pct"/>
        <w:jc w:val="center"/>
        <w:tblLayout w:type="fixed"/>
        <w:tblLook w:val="04A0" w:firstRow="1" w:lastRow="0" w:firstColumn="1" w:lastColumn="0" w:noHBand="0" w:noVBand="1"/>
      </w:tblPr>
      <w:tblGrid>
        <w:gridCol w:w="1956"/>
        <w:gridCol w:w="4448"/>
        <w:gridCol w:w="1830"/>
        <w:gridCol w:w="2048"/>
      </w:tblGrid>
      <w:tr w:rsidR="00D944D3" w:rsidTr="008C31FA">
        <w:trPr>
          <w:trHeight w:val="471"/>
          <w:jc w:val="center"/>
        </w:trPr>
        <w:tc>
          <w:tcPr>
            <w:tcW w:w="951" w:type="pct"/>
            <w:shd w:val="clear" w:color="auto" w:fill="D8D8D8" w:themeFill="background1" w:themeFillShade="D8"/>
            <w:vAlign w:val="center"/>
          </w:tcPr>
          <w:p w:rsidR="00D944D3" w:rsidRDefault="00D944D3" w:rsidP="00A651D6">
            <w:pPr>
              <w:spacing w:line="560" w:lineRule="exact"/>
              <w:jc w:val="center"/>
              <w:rPr>
                <w:rFonts w:ascii="宋体" w:hAnsi="宋体" w:cs="宋体"/>
                <w:b/>
                <w:bCs/>
                <w:sz w:val="24"/>
              </w:rPr>
            </w:pPr>
            <w:r>
              <w:rPr>
                <w:rFonts w:ascii="宋体" w:eastAsia="宋体" w:hAnsi="宋体" w:cs="宋体" w:hint="eastAsia"/>
                <w:b/>
                <w:bCs/>
                <w:sz w:val="24"/>
                <w:szCs w:val="24"/>
              </w:rPr>
              <w:t>序号</w:t>
            </w:r>
          </w:p>
        </w:tc>
        <w:tc>
          <w:tcPr>
            <w:tcW w:w="2163" w:type="pct"/>
            <w:shd w:val="clear" w:color="auto" w:fill="D8D8D8" w:themeFill="background1" w:themeFillShade="D8"/>
            <w:vAlign w:val="center"/>
          </w:tcPr>
          <w:p w:rsidR="00D944D3" w:rsidRDefault="00D944D3" w:rsidP="00A651D6">
            <w:pPr>
              <w:spacing w:line="560" w:lineRule="exact"/>
              <w:jc w:val="center"/>
              <w:rPr>
                <w:rFonts w:ascii="宋体" w:hAnsi="宋体" w:cs="宋体"/>
                <w:b/>
                <w:bCs/>
                <w:sz w:val="24"/>
              </w:rPr>
            </w:pPr>
            <w:r>
              <w:rPr>
                <w:rFonts w:ascii="宋体" w:eastAsia="宋体" w:hAnsi="宋体" w:cs="宋体" w:hint="eastAsia"/>
                <w:b/>
                <w:bCs/>
                <w:sz w:val="24"/>
                <w:szCs w:val="24"/>
              </w:rPr>
              <w:t>名称</w:t>
            </w:r>
          </w:p>
        </w:tc>
        <w:tc>
          <w:tcPr>
            <w:tcW w:w="890" w:type="pct"/>
            <w:shd w:val="clear" w:color="auto" w:fill="D8D8D8" w:themeFill="background1" w:themeFillShade="D8"/>
            <w:vAlign w:val="center"/>
          </w:tcPr>
          <w:p w:rsidR="00D944D3" w:rsidRDefault="00D944D3" w:rsidP="00A651D6">
            <w:pPr>
              <w:spacing w:line="560" w:lineRule="exact"/>
              <w:jc w:val="center"/>
              <w:rPr>
                <w:rFonts w:ascii="宋体" w:hAnsi="宋体" w:cs="宋体"/>
                <w:b/>
                <w:bCs/>
                <w:sz w:val="24"/>
              </w:rPr>
            </w:pPr>
            <w:r>
              <w:rPr>
                <w:rFonts w:ascii="宋体" w:eastAsia="宋体" w:hAnsi="宋体" w:cs="宋体" w:hint="eastAsia"/>
                <w:b/>
                <w:bCs/>
                <w:sz w:val="24"/>
                <w:szCs w:val="24"/>
              </w:rPr>
              <w:t>数量</w:t>
            </w:r>
          </w:p>
        </w:tc>
        <w:tc>
          <w:tcPr>
            <w:tcW w:w="996" w:type="pct"/>
            <w:shd w:val="clear" w:color="auto" w:fill="D8D8D8" w:themeFill="background1" w:themeFillShade="D8"/>
            <w:vAlign w:val="center"/>
          </w:tcPr>
          <w:p w:rsidR="00D944D3" w:rsidRDefault="00D944D3" w:rsidP="00A651D6">
            <w:pPr>
              <w:spacing w:line="560" w:lineRule="exact"/>
              <w:jc w:val="center"/>
              <w:rPr>
                <w:rFonts w:ascii="宋体" w:hAnsi="宋体" w:cs="宋体"/>
                <w:b/>
                <w:bCs/>
                <w:sz w:val="24"/>
              </w:rPr>
            </w:pPr>
            <w:r>
              <w:rPr>
                <w:rFonts w:ascii="宋体" w:eastAsia="宋体" w:hAnsi="宋体" w:cs="宋体" w:hint="eastAsia"/>
                <w:b/>
                <w:bCs/>
                <w:sz w:val="24"/>
                <w:szCs w:val="24"/>
              </w:rPr>
              <w:t>单位</w:t>
            </w:r>
          </w:p>
        </w:tc>
      </w:tr>
      <w:tr w:rsidR="008C31FA" w:rsidTr="008C31FA">
        <w:trPr>
          <w:trHeight w:val="643"/>
          <w:jc w:val="center"/>
        </w:trPr>
        <w:tc>
          <w:tcPr>
            <w:tcW w:w="951" w:type="pct"/>
            <w:vAlign w:val="center"/>
          </w:tcPr>
          <w:p w:rsidR="008C31FA" w:rsidRDefault="008C31FA" w:rsidP="008C31FA">
            <w:pPr>
              <w:spacing w:line="560" w:lineRule="exact"/>
              <w:jc w:val="center"/>
              <w:rPr>
                <w:rFonts w:ascii="宋体" w:hAnsi="宋体" w:cs="宋体"/>
                <w:sz w:val="24"/>
              </w:rPr>
            </w:pPr>
            <w:r>
              <w:rPr>
                <w:rFonts w:ascii="宋体" w:eastAsia="宋体" w:hAnsi="宋体" w:cs="宋体" w:hint="eastAsia"/>
                <w:sz w:val="24"/>
                <w:szCs w:val="24"/>
              </w:rPr>
              <w:t>1</w:t>
            </w:r>
          </w:p>
        </w:tc>
        <w:tc>
          <w:tcPr>
            <w:tcW w:w="2163" w:type="pct"/>
            <w:vAlign w:val="center"/>
          </w:tcPr>
          <w:p w:rsidR="008C31FA" w:rsidRDefault="008C31FA" w:rsidP="008C31FA">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智能称重设备</w:t>
            </w:r>
          </w:p>
        </w:tc>
        <w:tc>
          <w:tcPr>
            <w:tcW w:w="890"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996"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r>
      <w:tr w:rsidR="008C31FA" w:rsidTr="008C31FA">
        <w:trPr>
          <w:jc w:val="center"/>
        </w:trPr>
        <w:tc>
          <w:tcPr>
            <w:tcW w:w="951" w:type="pct"/>
            <w:vAlign w:val="center"/>
          </w:tcPr>
          <w:p w:rsidR="008C31FA" w:rsidRDefault="008C31FA" w:rsidP="008C31FA">
            <w:pPr>
              <w:spacing w:line="560" w:lineRule="exact"/>
              <w:jc w:val="center"/>
              <w:rPr>
                <w:rFonts w:ascii="宋体" w:hAnsi="宋体" w:cs="宋体"/>
                <w:sz w:val="24"/>
              </w:rPr>
            </w:pPr>
            <w:r>
              <w:rPr>
                <w:rFonts w:ascii="宋体" w:eastAsia="宋体" w:hAnsi="宋体" w:cs="宋体" w:hint="eastAsia"/>
                <w:sz w:val="24"/>
                <w:szCs w:val="24"/>
              </w:rPr>
              <w:t>2</w:t>
            </w:r>
          </w:p>
        </w:tc>
        <w:tc>
          <w:tcPr>
            <w:tcW w:w="2163" w:type="pct"/>
            <w:vAlign w:val="center"/>
          </w:tcPr>
          <w:p w:rsidR="008C31FA" w:rsidRDefault="008C31FA" w:rsidP="008C31FA">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托盘绑定设备</w:t>
            </w:r>
          </w:p>
        </w:tc>
        <w:tc>
          <w:tcPr>
            <w:tcW w:w="890"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996"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r>
      <w:tr w:rsidR="008C31FA" w:rsidTr="008C31FA">
        <w:trPr>
          <w:jc w:val="center"/>
        </w:trPr>
        <w:tc>
          <w:tcPr>
            <w:tcW w:w="951" w:type="pct"/>
            <w:vAlign w:val="center"/>
          </w:tcPr>
          <w:p w:rsidR="008C31FA" w:rsidRDefault="008C31FA" w:rsidP="008C31FA">
            <w:pPr>
              <w:spacing w:line="560" w:lineRule="exact"/>
              <w:jc w:val="center"/>
              <w:rPr>
                <w:rFonts w:ascii="宋体" w:eastAsia="宋体" w:hAnsi="宋体" w:cs="宋体"/>
                <w:sz w:val="24"/>
                <w:szCs w:val="24"/>
              </w:rPr>
            </w:pPr>
            <w:r>
              <w:rPr>
                <w:rFonts w:ascii="宋体" w:eastAsia="宋体" w:hAnsi="宋体" w:cs="宋体" w:hint="eastAsia"/>
                <w:sz w:val="24"/>
                <w:szCs w:val="24"/>
              </w:rPr>
              <w:t>3</w:t>
            </w:r>
          </w:p>
        </w:tc>
        <w:tc>
          <w:tcPr>
            <w:tcW w:w="2163" w:type="pct"/>
            <w:vAlign w:val="center"/>
          </w:tcPr>
          <w:p w:rsidR="008C31FA" w:rsidRDefault="008C31FA" w:rsidP="008C31FA">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双面收银机</w:t>
            </w:r>
          </w:p>
        </w:tc>
        <w:tc>
          <w:tcPr>
            <w:tcW w:w="890"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96"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r>
      <w:tr w:rsidR="008C31FA" w:rsidTr="008C31FA">
        <w:trPr>
          <w:jc w:val="center"/>
        </w:trPr>
        <w:tc>
          <w:tcPr>
            <w:tcW w:w="951" w:type="pct"/>
            <w:vAlign w:val="center"/>
          </w:tcPr>
          <w:p w:rsidR="008C31FA" w:rsidRDefault="008C31FA" w:rsidP="008C31FA">
            <w:pPr>
              <w:spacing w:line="560" w:lineRule="exact"/>
              <w:jc w:val="center"/>
              <w:rPr>
                <w:rFonts w:ascii="宋体" w:eastAsia="宋体" w:hAnsi="宋体" w:cs="宋体"/>
                <w:sz w:val="24"/>
                <w:szCs w:val="24"/>
              </w:rPr>
            </w:pPr>
            <w:r>
              <w:rPr>
                <w:rFonts w:ascii="宋体" w:eastAsia="宋体" w:hAnsi="宋体" w:cs="宋体" w:hint="eastAsia"/>
                <w:sz w:val="24"/>
                <w:szCs w:val="24"/>
              </w:rPr>
              <w:t>4</w:t>
            </w:r>
          </w:p>
        </w:tc>
        <w:tc>
          <w:tcPr>
            <w:tcW w:w="2163" w:type="pct"/>
            <w:vAlign w:val="center"/>
          </w:tcPr>
          <w:p w:rsidR="008C31FA" w:rsidRDefault="008C31FA" w:rsidP="008C31FA">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二</w:t>
            </w:r>
            <w:proofErr w:type="gramStart"/>
            <w:r>
              <w:rPr>
                <w:rFonts w:ascii="宋体" w:eastAsia="宋体" w:hAnsi="宋体" w:cs="宋体" w:hint="eastAsia"/>
                <w:b/>
                <w:bCs/>
                <w:color w:val="000000"/>
                <w:kern w:val="0"/>
                <w:szCs w:val="21"/>
                <w:lang w:bidi="ar"/>
              </w:rPr>
              <w:t>维码扫码</w:t>
            </w:r>
            <w:proofErr w:type="gramEnd"/>
            <w:r>
              <w:rPr>
                <w:rFonts w:ascii="宋体" w:eastAsia="宋体" w:hAnsi="宋体" w:cs="宋体" w:hint="eastAsia"/>
                <w:b/>
                <w:bCs/>
                <w:color w:val="000000"/>
                <w:kern w:val="0"/>
                <w:szCs w:val="21"/>
                <w:lang w:bidi="ar"/>
              </w:rPr>
              <w:t>器</w:t>
            </w:r>
          </w:p>
        </w:tc>
        <w:tc>
          <w:tcPr>
            <w:tcW w:w="890"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96"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r>
      <w:tr w:rsidR="008C31FA" w:rsidTr="008C31FA">
        <w:trPr>
          <w:jc w:val="center"/>
        </w:trPr>
        <w:tc>
          <w:tcPr>
            <w:tcW w:w="951" w:type="pct"/>
            <w:vAlign w:val="center"/>
          </w:tcPr>
          <w:p w:rsidR="008C31FA" w:rsidRDefault="008C31FA" w:rsidP="008C31FA">
            <w:pPr>
              <w:spacing w:line="560" w:lineRule="exact"/>
              <w:jc w:val="center"/>
              <w:rPr>
                <w:rFonts w:ascii="宋体" w:eastAsia="宋体" w:hAnsi="宋体" w:cs="宋体"/>
                <w:sz w:val="24"/>
                <w:szCs w:val="24"/>
              </w:rPr>
            </w:pPr>
            <w:r>
              <w:rPr>
                <w:rFonts w:ascii="宋体" w:eastAsia="宋体" w:hAnsi="宋体" w:cs="宋体" w:hint="eastAsia"/>
                <w:sz w:val="24"/>
                <w:szCs w:val="24"/>
              </w:rPr>
              <w:t>5</w:t>
            </w:r>
          </w:p>
        </w:tc>
        <w:tc>
          <w:tcPr>
            <w:tcW w:w="2163" w:type="pct"/>
            <w:vAlign w:val="center"/>
          </w:tcPr>
          <w:p w:rsidR="008C31FA" w:rsidRDefault="008C31FA" w:rsidP="008C31FA">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口水罩</w:t>
            </w:r>
          </w:p>
        </w:tc>
        <w:tc>
          <w:tcPr>
            <w:tcW w:w="890"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996"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r>
      <w:tr w:rsidR="008C31FA" w:rsidTr="008C31FA">
        <w:trPr>
          <w:jc w:val="center"/>
        </w:trPr>
        <w:tc>
          <w:tcPr>
            <w:tcW w:w="951" w:type="pct"/>
            <w:vAlign w:val="center"/>
          </w:tcPr>
          <w:p w:rsidR="008C31FA" w:rsidRDefault="008C31FA" w:rsidP="008C31FA">
            <w:pPr>
              <w:spacing w:line="560" w:lineRule="exact"/>
              <w:jc w:val="center"/>
              <w:rPr>
                <w:rFonts w:ascii="宋体" w:eastAsia="宋体" w:hAnsi="宋体" w:cs="宋体"/>
                <w:sz w:val="24"/>
                <w:szCs w:val="24"/>
              </w:rPr>
            </w:pPr>
            <w:r>
              <w:rPr>
                <w:rFonts w:ascii="宋体" w:eastAsia="宋体" w:hAnsi="宋体" w:cs="宋体" w:hint="eastAsia"/>
                <w:sz w:val="24"/>
                <w:szCs w:val="24"/>
              </w:rPr>
              <w:t>6</w:t>
            </w:r>
          </w:p>
        </w:tc>
        <w:tc>
          <w:tcPr>
            <w:tcW w:w="2163" w:type="pct"/>
            <w:vAlign w:val="center"/>
          </w:tcPr>
          <w:p w:rsidR="008C31FA" w:rsidRDefault="008C31FA" w:rsidP="008C31FA">
            <w:pPr>
              <w:widowControl/>
              <w:jc w:val="center"/>
              <w:textAlignment w:val="center"/>
              <w:rPr>
                <w:rFonts w:ascii="宋体" w:eastAsia="宋体" w:hAnsi="宋体" w:cs="宋体"/>
                <w:b/>
                <w:bCs/>
                <w:color w:val="000000"/>
                <w:szCs w:val="21"/>
              </w:rPr>
            </w:pPr>
            <w:proofErr w:type="gramStart"/>
            <w:r>
              <w:rPr>
                <w:rFonts w:ascii="宋体" w:eastAsia="宋体" w:hAnsi="宋体" w:cs="宋体" w:hint="eastAsia"/>
                <w:b/>
                <w:bCs/>
                <w:color w:val="000000"/>
                <w:kern w:val="0"/>
                <w:szCs w:val="21"/>
                <w:lang w:bidi="ar"/>
              </w:rPr>
              <w:t>用餐卡</w:t>
            </w:r>
            <w:proofErr w:type="gramEnd"/>
          </w:p>
        </w:tc>
        <w:tc>
          <w:tcPr>
            <w:tcW w:w="890"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w:t>
            </w:r>
          </w:p>
        </w:tc>
        <w:tc>
          <w:tcPr>
            <w:tcW w:w="996" w:type="pct"/>
            <w:vAlign w:val="center"/>
          </w:tcPr>
          <w:p w:rsidR="008C31FA" w:rsidRDefault="008C31FA" w:rsidP="008C31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w:t>
            </w:r>
          </w:p>
        </w:tc>
      </w:tr>
    </w:tbl>
    <w:p w:rsidR="00562B5D" w:rsidRDefault="00562B5D" w:rsidP="00562B5D">
      <w:pPr>
        <w:widowControl/>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核心产品：智能称重设备</w:t>
      </w:r>
    </w:p>
    <w:p w:rsidR="0089530F" w:rsidRPr="00562B5D" w:rsidRDefault="0089530F" w:rsidP="00190EFB">
      <w:pPr>
        <w:spacing w:before="60"/>
        <w:jc w:val="left"/>
        <w:rPr>
          <w:rFonts w:ascii="宋体" w:hAnsi="宋体" w:cs="宋体"/>
          <w:kern w:val="0"/>
          <w:szCs w:val="21"/>
        </w:rPr>
      </w:pPr>
    </w:p>
    <w:p w:rsidR="004F16A1" w:rsidRDefault="004F16A1" w:rsidP="00190EFB">
      <w:pPr>
        <w:spacing w:before="60"/>
        <w:jc w:val="left"/>
        <w:rPr>
          <w:rFonts w:ascii="宋体" w:hAnsi="宋体" w:cs="宋体"/>
          <w:b/>
          <w:bCs/>
          <w:color w:val="000000"/>
          <w:szCs w:val="21"/>
        </w:rPr>
      </w:pPr>
      <w:r w:rsidRPr="004F16A1">
        <w:rPr>
          <w:rFonts w:ascii="宋体" w:hAnsi="宋体" w:cs="宋体" w:hint="eastAsia"/>
          <w:b/>
          <w:bCs/>
          <w:color w:val="000000"/>
          <w:szCs w:val="21"/>
        </w:rPr>
        <w:t>（三）技术参数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503"/>
        <w:gridCol w:w="7669"/>
      </w:tblGrid>
      <w:tr w:rsidR="00A651D6" w:rsidTr="00562B5D">
        <w:trPr>
          <w:trHeight w:val="680"/>
          <w:jc w:val="center"/>
        </w:trPr>
        <w:tc>
          <w:tcPr>
            <w:tcW w:w="344" w:type="pct"/>
            <w:noWrap/>
            <w:vAlign w:val="center"/>
          </w:tcPr>
          <w:p w:rsidR="00A651D6" w:rsidRDefault="00A651D6" w:rsidP="00A651D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序号</w:t>
            </w:r>
          </w:p>
        </w:tc>
        <w:tc>
          <w:tcPr>
            <w:tcW w:w="763" w:type="pct"/>
            <w:noWrap/>
            <w:vAlign w:val="center"/>
          </w:tcPr>
          <w:p w:rsidR="00A651D6" w:rsidRDefault="00A651D6" w:rsidP="00A651D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产品名称</w:t>
            </w:r>
          </w:p>
        </w:tc>
        <w:tc>
          <w:tcPr>
            <w:tcW w:w="3893" w:type="pct"/>
            <w:noWrap/>
            <w:vAlign w:val="center"/>
          </w:tcPr>
          <w:p w:rsidR="00A651D6" w:rsidRDefault="00A651D6" w:rsidP="00A651D6">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技术参数</w:t>
            </w:r>
          </w:p>
        </w:tc>
      </w:tr>
      <w:tr w:rsidR="00A651D6" w:rsidTr="00562B5D">
        <w:trPr>
          <w:trHeight w:val="90"/>
          <w:jc w:val="center"/>
        </w:trPr>
        <w:tc>
          <w:tcPr>
            <w:tcW w:w="344" w:type="pct"/>
            <w:noWrap/>
            <w:vAlign w:val="center"/>
          </w:tcPr>
          <w:p w:rsidR="00A651D6" w:rsidRDefault="00A651D6" w:rsidP="00A651D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763" w:type="pct"/>
            <w:noWrap/>
            <w:vAlign w:val="center"/>
          </w:tcPr>
          <w:p w:rsidR="00A651D6" w:rsidRDefault="00A651D6" w:rsidP="00A651D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智能称重设备</w:t>
            </w:r>
          </w:p>
        </w:tc>
        <w:tc>
          <w:tcPr>
            <w:tcW w:w="3893" w:type="pct"/>
            <w:vAlign w:val="center"/>
          </w:tcPr>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参数要求：</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操作系统优于Android 7.1；</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屏幕分辨率：≥800*1280；</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尺寸：≥8寸；</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触控屏：I2C触控屏接口，多点触控；</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内存≥1G；</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处理器： </w:t>
            </w:r>
            <w:proofErr w:type="gramStart"/>
            <w:r>
              <w:rPr>
                <w:rFonts w:ascii="宋体" w:eastAsia="宋体" w:hAnsi="宋体" w:cs="宋体" w:hint="eastAsia"/>
                <w:color w:val="000000"/>
                <w:kern w:val="0"/>
                <w:sz w:val="18"/>
                <w:szCs w:val="18"/>
                <w:lang w:bidi="ar"/>
              </w:rPr>
              <w:t>四核</w:t>
            </w:r>
            <w:proofErr w:type="gramEnd"/>
            <w:r>
              <w:rPr>
                <w:rFonts w:ascii="宋体" w:eastAsia="宋体" w:hAnsi="宋体" w:cs="宋体" w:hint="eastAsia"/>
                <w:color w:val="000000"/>
                <w:kern w:val="0"/>
                <w:sz w:val="18"/>
                <w:szCs w:val="18"/>
                <w:lang w:bidi="ar"/>
              </w:rPr>
              <w:t xml:space="preserve"> 1.3GHz或以上；</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存储：≥8GB；</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通讯网络 WIFI 、 以太网；</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最大称重≥30KG；</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标准：任意30分钟或以上时间内无操作的情况下，重量变化不大于5g；</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支持红外识别方式；</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连续扫描间隔≤200MS。</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功能要求：</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无需加装RFID读写器，托盘无需加芯片，支持通过扫描托盘条形码识别的方式</w:t>
            </w:r>
            <w:proofErr w:type="gramStart"/>
            <w:r>
              <w:rPr>
                <w:rFonts w:ascii="宋体" w:eastAsia="宋体" w:hAnsi="宋体" w:cs="宋体" w:hint="eastAsia"/>
                <w:color w:val="000000"/>
                <w:kern w:val="0"/>
                <w:sz w:val="18"/>
                <w:szCs w:val="18"/>
                <w:lang w:bidi="ar"/>
              </w:rPr>
              <w:t>读取选餐账单</w:t>
            </w:r>
            <w:proofErr w:type="gramEnd"/>
            <w:r>
              <w:rPr>
                <w:rFonts w:ascii="宋体" w:eastAsia="宋体" w:hAnsi="宋体" w:cs="宋体" w:hint="eastAsia"/>
                <w:color w:val="000000"/>
                <w:kern w:val="0"/>
                <w:sz w:val="18"/>
                <w:szCs w:val="18"/>
                <w:lang w:bidi="ar"/>
              </w:rPr>
              <w:t>和</w:t>
            </w:r>
            <w:r>
              <w:rPr>
                <w:rFonts w:ascii="宋体" w:eastAsia="宋体" w:hAnsi="宋体" w:cs="宋体" w:hint="eastAsia"/>
                <w:color w:val="000000"/>
                <w:kern w:val="0"/>
                <w:sz w:val="18"/>
                <w:szCs w:val="18"/>
                <w:lang w:bidi="ar"/>
              </w:rPr>
              <w:lastRenderedPageBreak/>
              <w:t>就餐</w:t>
            </w:r>
            <w:proofErr w:type="gramStart"/>
            <w:r>
              <w:rPr>
                <w:rFonts w:ascii="宋体" w:eastAsia="宋体" w:hAnsi="宋体" w:cs="宋体" w:hint="eastAsia"/>
                <w:color w:val="000000"/>
                <w:kern w:val="0"/>
                <w:sz w:val="18"/>
                <w:szCs w:val="18"/>
                <w:lang w:bidi="ar"/>
              </w:rPr>
              <w:t>者人员</w:t>
            </w:r>
            <w:proofErr w:type="gramEnd"/>
            <w:r>
              <w:rPr>
                <w:rFonts w:ascii="宋体" w:eastAsia="宋体" w:hAnsi="宋体" w:cs="宋体" w:hint="eastAsia"/>
                <w:color w:val="000000"/>
                <w:kern w:val="0"/>
                <w:sz w:val="18"/>
                <w:szCs w:val="18"/>
                <w:lang w:bidi="ar"/>
              </w:rPr>
              <w:t>信息；</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应能识别到用户信息包括用户姓名、卡余额、菜品重量信息等数据；</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含配套软件，对接后台管理软件实现数据同步；</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支持现场设置菜品分类、菜品名称、菜品价格；</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处理托盘数据读取，处理菜品实时称重计价；</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托盘未绑定用户信息时，感应设备应能发出提示；</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可设置设定重量以内设备</w:t>
            </w:r>
            <w:proofErr w:type="gramStart"/>
            <w:r>
              <w:rPr>
                <w:rFonts w:ascii="宋体" w:eastAsia="宋体" w:hAnsi="宋体" w:cs="宋体" w:hint="eastAsia"/>
                <w:color w:val="000000"/>
                <w:kern w:val="0"/>
                <w:sz w:val="18"/>
                <w:szCs w:val="18"/>
                <w:lang w:bidi="ar"/>
              </w:rPr>
              <w:t>不</w:t>
            </w:r>
            <w:proofErr w:type="gramEnd"/>
            <w:r>
              <w:rPr>
                <w:rFonts w:ascii="宋体" w:eastAsia="宋体" w:hAnsi="宋体" w:cs="宋体" w:hint="eastAsia"/>
                <w:color w:val="000000"/>
                <w:kern w:val="0"/>
                <w:sz w:val="18"/>
                <w:szCs w:val="18"/>
                <w:lang w:bidi="ar"/>
              </w:rPr>
              <w:t>计费；</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设置界面可进行称测试；</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设置界面可进行读盘测试；</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可设置敏感隐私信息隐藏；</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可设置菜品销售超时指示灯提醒；</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可设置是否显示菜品营养素。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核心参数：</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▲要求</w:t>
            </w:r>
            <w:proofErr w:type="gramStart"/>
            <w:r>
              <w:rPr>
                <w:rFonts w:ascii="宋体" w:eastAsia="宋体" w:hAnsi="宋体" w:cs="宋体" w:hint="eastAsia"/>
                <w:color w:val="000000"/>
                <w:kern w:val="0"/>
                <w:sz w:val="18"/>
                <w:szCs w:val="18"/>
                <w:lang w:bidi="ar"/>
              </w:rPr>
              <w:t>设备识盘时间</w:t>
            </w:r>
            <w:proofErr w:type="gramEnd"/>
            <w:r>
              <w:rPr>
                <w:rFonts w:ascii="宋体" w:eastAsia="宋体" w:hAnsi="宋体" w:cs="宋体" w:hint="eastAsia"/>
                <w:color w:val="000000"/>
                <w:kern w:val="0"/>
                <w:sz w:val="18"/>
                <w:szCs w:val="18"/>
                <w:lang w:bidi="ar"/>
              </w:rPr>
              <w:t>小于1s，计量精度1g；（投标人需提供国家认可检测机构（CMA或CNAS标志）产品测试检测报告或检验报告并加盖公章）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▲支持通过</w:t>
            </w:r>
            <w:proofErr w:type="gramStart"/>
            <w:r>
              <w:rPr>
                <w:rFonts w:ascii="宋体" w:eastAsia="宋体" w:hAnsi="宋体" w:cs="宋体" w:hint="eastAsia"/>
                <w:color w:val="000000"/>
                <w:kern w:val="0"/>
                <w:sz w:val="18"/>
                <w:szCs w:val="18"/>
                <w:lang w:bidi="ar"/>
              </w:rPr>
              <w:t>刷管理</w:t>
            </w:r>
            <w:proofErr w:type="gramEnd"/>
            <w:r>
              <w:rPr>
                <w:rFonts w:ascii="宋体" w:eastAsia="宋体" w:hAnsi="宋体" w:cs="宋体" w:hint="eastAsia"/>
                <w:color w:val="000000"/>
                <w:kern w:val="0"/>
                <w:sz w:val="18"/>
                <w:szCs w:val="18"/>
                <w:lang w:bidi="ar"/>
              </w:rPr>
              <w:t>卡及输入账号密码的方式登录进入设备管理界面；（投标人需提供国家认可检测机构（CMA或CNAS标志）产品测试检测报告或检验报告并加盖公章）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▲支持对设备进行秤重量测试，能够测试秤的精度和</w:t>
            </w:r>
            <w:proofErr w:type="gramStart"/>
            <w:r>
              <w:rPr>
                <w:rFonts w:ascii="宋体" w:eastAsia="宋体" w:hAnsi="宋体" w:cs="宋体" w:hint="eastAsia"/>
                <w:color w:val="000000"/>
                <w:kern w:val="0"/>
                <w:sz w:val="18"/>
                <w:szCs w:val="18"/>
                <w:lang w:bidi="ar"/>
              </w:rPr>
              <w:t>秤数据</w:t>
            </w:r>
            <w:proofErr w:type="gramEnd"/>
            <w:r>
              <w:rPr>
                <w:rFonts w:ascii="宋体" w:eastAsia="宋体" w:hAnsi="宋体" w:cs="宋体" w:hint="eastAsia"/>
                <w:color w:val="000000"/>
                <w:kern w:val="0"/>
                <w:sz w:val="18"/>
                <w:szCs w:val="18"/>
                <w:lang w:bidi="ar"/>
              </w:rPr>
              <w:t>的稳定性；（投标人需提供国家认可检测机构（CMA或CNAS标志）产品测试检测报告或检验报告并加盖公章）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▲支持打菜工具进行重量设置，同时支持设备自动计算出打菜工具重量的功能；（投标人需提供国家认可检测机构（CMA或CNAS标志）产品测试检测报告或检验报告并加盖公章）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▲支持防逃费功能，可设置首次重量变化时不进行餐盘数据读取，并根据设备上次稳定的重量数据进行打菜计重；（投标人需提供国家认可检测机构（CMA或CNAS标志）产品测试检测报告或检验报告并加盖公章）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压秤报警功能，当在未读取到托盘信息的时候，秤的重量发生波动，设备应能自动发出警报，支持自定义压秤灵敏度，支持自定义压秤报警时长；（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▲支持消费达到最大消费金额或重量时，设备发出提示；（投标人需提供国家认可检测机构（CMA或CNAS标志）产品测试检测报告或检验报告并加盖公章）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▲支持设备离线模式，可在断网后进入离线模式，并在网络恢复后同步离线记录的数据。（投标人需提供国家认可检测机构（CMA或CNAS标志）产品测试检测报告或检验报告并加盖公章）</w:t>
            </w:r>
          </w:p>
        </w:tc>
      </w:tr>
      <w:tr w:rsidR="00A651D6" w:rsidTr="00562B5D">
        <w:trPr>
          <w:trHeight w:val="833"/>
          <w:jc w:val="center"/>
        </w:trPr>
        <w:tc>
          <w:tcPr>
            <w:tcW w:w="344" w:type="pct"/>
            <w:noWrap/>
            <w:vAlign w:val="center"/>
          </w:tcPr>
          <w:p w:rsidR="00A651D6" w:rsidRDefault="00A651D6" w:rsidP="00A651D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2</w:t>
            </w:r>
          </w:p>
        </w:tc>
        <w:tc>
          <w:tcPr>
            <w:tcW w:w="763" w:type="pct"/>
            <w:noWrap/>
            <w:vAlign w:val="center"/>
          </w:tcPr>
          <w:p w:rsidR="00A651D6" w:rsidRDefault="00A651D6" w:rsidP="00A651D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托盘绑定设备</w:t>
            </w:r>
          </w:p>
        </w:tc>
        <w:tc>
          <w:tcPr>
            <w:tcW w:w="3893" w:type="pct"/>
            <w:vAlign w:val="center"/>
          </w:tcPr>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参数要求：</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连续扫描间隔≤200MS；</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操作系统优于Android 7.1；</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CPU ：4核 1.8GHz或以上；</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存 储 器 ：4GB RAM 8GB ROM或以上；</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主 屏 幕 ：≥15.6英寸；</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分 辨 率：≥1366 *768；</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屏幕类型 ：电容屏；</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触摸屏：五点电容触摸屏(G+G)；</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通讯方式：支持WIFI、以太网；</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支持红外识别方式；</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支持通过报警灯反馈当前设备运行状况，包括但不限于设备离线、</w:t>
            </w:r>
            <w:proofErr w:type="gramStart"/>
            <w:r>
              <w:rPr>
                <w:rFonts w:ascii="宋体" w:eastAsia="宋体" w:hAnsi="宋体" w:cs="宋体" w:hint="eastAsia"/>
                <w:color w:val="000000"/>
                <w:kern w:val="0"/>
                <w:sz w:val="18"/>
                <w:szCs w:val="18"/>
                <w:lang w:bidi="ar"/>
              </w:rPr>
              <w:t>绑盘成功</w:t>
            </w:r>
            <w:proofErr w:type="gramEnd"/>
            <w:r>
              <w:rPr>
                <w:rFonts w:ascii="宋体" w:eastAsia="宋体" w:hAnsi="宋体" w:cs="宋体" w:hint="eastAsia"/>
                <w:color w:val="000000"/>
                <w:kern w:val="0"/>
                <w:sz w:val="18"/>
                <w:szCs w:val="18"/>
                <w:lang w:bidi="ar"/>
              </w:rPr>
              <w:t>、其他异常情况；</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功能要求：</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无需加装RFID读写器，托盘无需加芯片，支持通过扫描托盘条形码识别的方式</w:t>
            </w:r>
            <w:proofErr w:type="gramStart"/>
            <w:r>
              <w:rPr>
                <w:rFonts w:ascii="宋体" w:eastAsia="宋体" w:hAnsi="宋体" w:cs="宋体" w:hint="eastAsia"/>
                <w:color w:val="000000"/>
                <w:kern w:val="0"/>
                <w:sz w:val="18"/>
                <w:szCs w:val="18"/>
                <w:lang w:bidi="ar"/>
              </w:rPr>
              <w:t>读取选餐账单</w:t>
            </w:r>
            <w:proofErr w:type="gramEnd"/>
            <w:r>
              <w:rPr>
                <w:rFonts w:ascii="宋体" w:eastAsia="宋体" w:hAnsi="宋体" w:cs="宋体" w:hint="eastAsia"/>
                <w:color w:val="000000"/>
                <w:kern w:val="0"/>
                <w:sz w:val="18"/>
                <w:szCs w:val="18"/>
                <w:lang w:bidi="ar"/>
              </w:rPr>
              <w:t>和就餐</w:t>
            </w:r>
            <w:proofErr w:type="gramStart"/>
            <w:r>
              <w:rPr>
                <w:rFonts w:ascii="宋体" w:eastAsia="宋体" w:hAnsi="宋体" w:cs="宋体" w:hint="eastAsia"/>
                <w:color w:val="000000"/>
                <w:kern w:val="0"/>
                <w:sz w:val="18"/>
                <w:szCs w:val="18"/>
                <w:lang w:bidi="ar"/>
              </w:rPr>
              <w:t>者人员</w:t>
            </w:r>
            <w:proofErr w:type="gramEnd"/>
            <w:r>
              <w:rPr>
                <w:rFonts w:ascii="宋体" w:eastAsia="宋体" w:hAnsi="宋体" w:cs="宋体" w:hint="eastAsia"/>
                <w:color w:val="000000"/>
                <w:kern w:val="0"/>
                <w:sz w:val="18"/>
                <w:szCs w:val="18"/>
                <w:lang w:bidi="ar"/>
              </w:rPr>
              <w:t>信息；</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含配套软件，对接后台管理软件实现数据同步；</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支持管理卡刷卡登录控制界面；</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绑定托盘时应能识别未录入的托盘，并发出提醒；</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已绑定的托盘应能通过</w:t>
            </w:r>
            <w:proofErr w:type="gramStart"/>
            <w:r>
              <w:rPr>
                <w:rFonts w:ascii="宋体" w:eastAsia="宋体" w:hAnsi="宋体" w:cs="宋体" w:hint="eastAsia"/>
                <w:color w:val="000000"/>
                <w:kern w:val="0"/>
                <w:sz w:val="18"/>
                <w:szCs w:val="18"/>
                <w:lang w:bidi="ar"/>
              </w:rPr>
              <w:t>绑卡设备</w:t>
            </w:r>
            <w:proofErr w:type="gramEnd"/>
            <w:r>
              <w:rPr>
                <w:rFonts w:ascii="宋体" w:eastAsia="宋体" w:hAnsi="宋体" w:cs="宋体" w:hint="eastAsia"/>
                <w:color w:val="000000"/>
                <w:kern w:val="0"/>
                <w:sz w:val="18"/>
                <w:szCs w:val="18"/>
                <w:lang w:bidi="ar"/>
              </w:rPr>
              <w:t>进行手动解绑。</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核心参数：</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▲支持通过刷卡的方式展示当前用户绑定</w:t>
            </w:r>
            <w:proofErr w:type="gramStart"/>
            <w:r>
              <w:rPr>
                <w:rFonts w:ascii="宋体" w:eastAsia="宋体" w:hAnsi="宋体" w:cs="宋体" w:hint="eastAsia"/>
                <w:color w:val="000000"/>
                <w:kern w:val="0"/>
                <w:sz w:val="18"/>
                <w:szCs w:val="18"/>
                <w:lang w:bidi="ar"/>
              </w:rPr>
              <w:t>的微信二</w:t>
            </w:r>
            <w:proofErr w:type="gramEnd"/>
            <w:r>
              <w:rPr>
                <w:rFonts w:ascii="宋体" w:eastAsia="宋体" w:hAnsi="宋体" w:cs="宋体" w:hint="eastAsia"/>
                <w:color w:val="000000"/>
                <w:kern w:val="0"/>
                <w:sz w:val="18"/>
                <w:szCs w:val="18"/>
                <w:lang w:bidi="ar"/>
              </w:rPr>
              <w:t>维码；（投标人需提供国家认可检测机构（CMA或CNAS标志）产品测试检测报告或检验报告并加盖公章）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▲支持在系统升级时对已有人</w:t>
            </w:r>
            <w:proofErr w:type="gramStart"/>
            <w:r>
              <w:rPr>
                <w:rFonts w:ascii="宋体" w:eastAsia="宋体" w:hAnsi="宋体" w:cs="宋体" w:hint="eastAsia"/>
                <w:color w:val="000000"/>
                <w:kern w:val="0"/>
                <w:sz w:val="18"/>
                <w:szCs w:val="18"/>
                <w:lang w:bidi="ar"/>
              </w:rPr>
              <w:t>脸数据</w:t>
            </w:r>
            <w:proofErr w:type="gramEnd"/>
            <w:r>
              <w:rPr>
                <w:rFonts w:ascii="宋体" w:eastAsia="宋体" w:hAnsi="宋体" w:cs="宋体" w:hint="eastAsia"/>
                <w:color w:val="000000"/>
                <w:kern w:val="0"/>
                <w:sz w:val="18"/>
                <w:szCs w:val="18"/>
                <w:lang w:bidi="ar"/>
              </w:rPr>
              <w:t>进行备份，并可在升级完毕后恢复备份的人脸数据；（投标人需提供国家认可检测机构（CMA或CNAS标志）产品测试检测报告或检验报告并加盖公章）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▲支持设备设置活体检测，同时支持设置识别人脸大小值，控制识别范围；（投标人需提供国家认可检测机构（CMA或CNAS标志）产品测试检测报告或检验报告并加盖公章）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▲支持对人脸识别阈值进行设置，同时支持上传和现在人脸特征值；（投标人需提供国家认可检测机构（CMA或CNAS标志）产品测试检测报告或检验报告并加盖公章）</w:t>
            </w:r>
          </w:p>
          <w:p w:rsidR="00A651D6" w:rsidRDefault="00A651D6" w:rsidP="00A651D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▲支持设备模式切换，可按照实际需求切换包括预先绑定托盘再消费、先取菜后支付或更多模式。（投标人需提供国家认可检测机构（CMA或CNAS标志）产品测试检测报告或检验报告并加盖公章）</w:t>
            </w:r>
          </w:p>
        </w:tc>
      </w:tr>
      <w:tr w:rsidR="00A651D6" w:rsidTr="00562B5D">
        <w:trPr>
          <w:trHeight w:val="6415"/>
          <w:jc w:val="center"/>
        </w:trPr>
        <w:tc>
          <w:tcPr>
            <w:tcW w:w="344" w:type="pct"/>
            <w:noWrap/>
            <w:vAlign w:val="center"/>
          </w:tcPr>
          <w:p w:rsidR="00A651D6" w:rsidRDefault="00A651D6" w:rsidP="00A651D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3</w:t>
            </w:r>
          </w:p>
        </w:tc>
        <w:tc>
          <w:tcPr>
            <w:tcW w:w="763" w:type="pct"/>
            <w:noWrap/>
            <w:vAlign w:val="center"/>
          </w:tcPr>
          <w:p w:rsidR="00A651D6" w:rsidRDefault="00A651D6" w:rsidP="00A651D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双面收银机</w:t>
            </w:r>
          </w:p>
        </w:tc>
        <w:tc>
          <w:tcPr>
            <w:tcW w:w="3893" w:type="pct"/>
            <w:vAlign w:val="center"/>
          </w:tcPr>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参数要求：</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操作系统优于Android 7.1；</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处理器：≥</w:t>
            </w:r>
            <w:proofErr w:type="gramStart"/>
            <w:r>
              <w:rPr>
                <w:rFonts w:ascii="宋体" w:eastAsia="宋体" w:hAnsi="宋体" w:cs="宋体" w:hint="eastAsia"/>
                <w:color w:val="000000"/>
                <w:kern w:val="0"/>
                <w:sz w:val="18"/>
                <w:szCs w:val="18"/>
                <w:lang w:bidi="ar"/>
              </w:rPr>
              <w:t>四核</w:t>
            </w:r>
            <w:proofErr w:type="gramEnd"/>
            <w:r>
              <w:rPr>
                <w:rFonts w:ascii="宋体" w:eastAsia="宋体" w:hAnsi="宋体" w:cs="宋体" w:hint="eastAsia"/>
                <w:color w:val="000000"/>
                <w:kern w:val="0"/>
                <w:sz w:val="18"/>
                <w:szCs w:val="18"/>
                <w:lang w:bidi="ar"/>
              </w:rPr>
              <w:t>1.8GHz；</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存储：ROM≥4GB  RAM≥8GB；</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屏幕：主屏≥15.6寸，副屏≥15.6英寸，电容式多点触摸屏；</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通讯网络：支持WIFI、蓝牙、以太网、NFC；</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摄像头：同等或优于宽动态高清双目摄像头，RGB,200W+IR,200W；</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补光灯：同等或优于两组白光LED补光灯，两组红外补光灯。</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功能要求：</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含配套软件，对接后台管理软件实现数据同步；</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支持点餐收银模式，具备点餐菜单编辑、互动评分功能；</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具有多种支付模式，包括但不限于金额支付、菜品支付、称重支付、固定金额支付、托盘支付等；</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具有营业统计功能，可查看</w:t>
            </w:r>
            <w:proofErr w:type="gramStart"/>
            <w:r>
              <w:rPr>
                <w:rFonts w:ascii="宋体" w:eastAsia="宋体" w:hAnsi="宋体" w:cs="宋体" w:hint="eastAsia"/>
                <w:color w:val="000000"/>
                <w:kern w:val="0"/>
                <w:sz w:val="18"/>
                <w:szCs w:val="18"/>
                <w:lang w:bidi="ar"/>
              </w:rPr>
              <w:t>各餐别营收</w:t>
            </w:r>
            <w:proofErr w:type="gramEnd"/>
            <w:r>
              <w:rPr>
                <w:rFonts w:ascii="宋体" w:eastAsia="宋体" w:hAnsi="宋体" w:cs="宋体" w:hint="eastAsia"/>
                <w:color w:val="000000"/>
                <w:kern w:val="0"/>
                <w:sz w:val="18"/>
                <w:szCs w:val="18"/>
                <w:lang w:bidi="ar"/>
              </w:rPr>
              <w:t>统计、订单数及均单价等信息；</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支持进行会员账号注册、人脸信息采集；</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具有人脸数据备份恢复功能。</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支持选择系统默认的支付方式，包括在线模式、混合支付模式、</w:t>
            </w:r>
            <w:proofErr w:type="gramStart"/>
            <w:r>
              <w:rPr>
                <w:rFonts w:ascii="宋体" w:eastAsia="宋体" w:hAnsi="宋体" w:cs="宋体" w:hint="eastAsia"/>
                <w:color w:val="000000"/>
                <w:kern w:val="0"/>
                <w:sz w:val="18"/>
                <w:szCs w:val="18"/>
                <w:lang w:bidi="ar"/>
              </w:rPr>
              <w:t>扫码支付</w:t>
            </w:r>
            <w:proofErr w:type="gramEnd"/>
            <w:r>
              <w:rPr>
                <w:rFonts w:ascii="宋体" w:eastAsia="宋体" w:hAnsi="宋体" w:cs="宋体" w:hint="eastAsia"/>
                <w:color w:val="000000"/>
                <w:kern w:val="0"/>
                <w:sz w:val="18"/>
                <w:szCs w:val="18"/>
                <w:lang w:bidi="ar"/>
              </w:rPr>
              <w:t xml:space="preserve">、现金支付和人脸支付 </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支持对人脸活体检测进行开启和关闭操作；</w:t>
            </w:r>
          </w:p>
          <w:p w:rsidR="00A651D6" w:rsidRDefault="00A651D6" w:rsidP="00A651D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支持对人脸识别率进行设置。</w:t>
            </w:r>
          </w:p>
        </w:tc>
      </w:tr>
      <w:tr w:rsidR="00A651D6" w:rsidTr="00562B5D">
        <w:trPr>
          <w:trHeight w:val="2600"/>
          <w:jc w:val="center"/>
        </w:trPr>
        <w:tc>
          <w:tcPr>
            <w:tcW w:w="344" w:type="pct"/>
            <w:noWrap/>
            <w:vAlign w:val="center"/>
          </w:tcPr>
          <w:p w:rsidR="00A651D6" w:rsidRDefault="00A651D6" w:rsidP="00A651D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lastRenderedPageBreak/>
              <w:t>4</w:t>
            </w:r>
          </w:p>
        </w:tc>
        <w:tc>
          <w:tcPr>
            <w:tcW w:w="763" w:type="pct"/>
            <w:noWrap/>
            <w:vAlign w:val="center"/>
          </w:tcPr>
          <w:p w:rsidR="00A651D6" w:rsidRDefault="00A651D6" w:rsidP="00A651D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二</w:t>
            </w:r>
            <w:proofErr w:type="gramStart"/>
            <w:r>
              <w:rPr>
                <w:rFonts w:ascii="宋体" w:eastAsia="宋体" w:hAnsi="宋体" w:cs="宋体" w:hint="eastAsia"/>
                <w:b/>
                <w:bCs/>
                <w:color w:val="000000"/>
                <w:kern w:val="0"/>
                <w:sz w:val="18"/>
                <w:szCs w:val="18"/>
                <w:lang w:bidi="ar"/>
              </w:rPr>
              <w:t>维码扫码</w:t>
            </w:r>
            <w:proofErr w:type="gramEnd"/>
            <w:r>
              <w:rPr>
                <w:rFonts w:ascii="宋体" w:eastAsia="宋体" w:hAnsi="宋体" w:cs="宋体" w:hint="eastAsia"/>
                <w:b/>
                <w:bCs/>
                <w:color w:val="000000"/>
                <w:kern w:val="0"/>
                <w:sz w:val="18"/>
                <w:szCs w:val="18"/>
                <w:lang w:bidi="ar"/>
              </w:rPr>
              <w:t>器</w:t>
            </w:r>
          </w:p>
        </w:tc>
        <w:tc>
          <w:tcPr>
            <w:tcW w:w="3893" w:type="pct"/>
            <w:vAlign w:val="center"/>
          </w:tcPr>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参数要求：</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操作系统：支持Windows（XP、7、8、10）、Linux、Android、Mac；</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解码模式：影像式解码引擎</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识读精度：≥10mil</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识读码制：二维 QRCODE、PDF417等；一维 EAN-8、EAN-13、ISBN-10、ISBN-13、CODE39、CODE93、CODE128、UPC、ITF、Code Bar</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读取速度：100ms/次</w:t>
            </w:r>
          </w:p>
          <w:p w:rsidR="00A651D6" w:rsidRDefault="00A651D6" w:rsidP="00A651D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读取距离：0-13cm</w:t>
            </w:r>
          </w:p>
        </w:tc>
      </w:tr>
      <w:tr w:rsidR="00A651D6" w:rsidTr="00562B5D">
        <w:trPr>
          <w:trHeight w:val="1610"/>
          <w:jc w:val="center"/>
        </w:trPr>
        <w:tc>
          <w:tcPr>
            <w:tcW w:w="344" w:type="pct"/>
            <w:noWrap/>
            <w:vAlign w:val="center"/>
          </w:tcPr>
          <w:p w:rsidR="00A651D6" w:rsidRDefault="00A651D6" w:rsidP="00A651D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63" w:type="pct"/>
            <w:noWrap/>
            <w:vAlign w:val="center"/>
          </w:tcPr>
          <w:p w:rsidR="00A651D6" w:rsidRDefault="00A651D6" w:rsidP="00A651D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口水罩</w:t>
            </w:r>
          </w:p>
        </w:tc>
        <w:tc>
          <w:tcPr>
            <w:tcW w:w="3893" w:type="pct"/>
            <w:vAlign w:val="center"/>
          </w:tcPr>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参数要求：</w:t>
            </w:r>
          </w:p>
          <w:p w:rsidR="00A651D6" w:rsidRDefault="00A651D6" w:rsidP="00A651D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材质：亚克力；</w:t>
            </w:r>
          </w:p>
          <w:p w:rsidR="00A651D6" w:rsidRDefault="00A651D6" w:rsidP="00A651D6">
            <w:pPr>
              <w:widowControl/>
              <w:jc w:val="left"/>
              <w:textAlignment w:val="center"/>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含报警灯</w:t>
            </w:r>
            <w:proofErr w:type="gramEnd"/>
            <w:r>
              <w:rPr>
                <w:rFonts w:ascii="宋体" w:eastAsia="宋体" w:hAnsi="宋体" w:cs="宋体" w:hint="eastAsia"/>
                <w:color w:val="000000"/>
                <w:kern w:val="0"/>
                <w:sz w:val="18"/>
                <w:szCs w:val="18"/>
                <w:lang w:bidi="ar"/>
              </w:rPr>
              <w:t>及照明灯光；</w:t>
            </w:r>
          </w:p>
          <w:p w:rsidR="00A651D6" w:rsidRDefault="00A651D6" w:rsidP="00A651D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报警灯支持由称重一体机发送的不同报警内容而亮起不同颜色的报警灯光，并发出警报声不低于3秒。</w:t>
            </w:r>
          </w:p>
        </w:tc>
      </w:tr>
      <w:tr w:rsidR="00A651D6" w:rsidTr="00562B5D">
        <w:trPr>
          <w:trHeight w:val="720"/>
          <w:jc w:val="center"/>
        </w:trPr>
        <w:tc>
          <w:tcPr>
            <w:tcW w:w="344" w:type="pct"/>
            <w:shd w:val="clear" w:color="auto" w:fill="auto"/>
            <w:noWrap/>
            <w:vAlign w:val="center"/>
          </w:tcPr>
          <w:p w:rsidR="00A651D6" w:rsidRDefault="00A651D6" w:rsidP="00A651D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63" w:type="pct"/>
            <w:shd w:val="clear" w:color="auto" w:fill="FFFFFF"/>
            <w:noWrap/>
            <w:vAlign w:val="center"/>
          </w:tcPr>
          <w:p w:rsidR="00A651D6" w:rsidRDefault="00A651D6" w:rsidP="00A651D6">
            <w:pPr>
              <w:widowControl/>
              <w:jc w:val="center"/>
              <w:textAlignment w:val="center"/>
              <w:rPr>
                <w:rFonts w:ascii="宋体" w:eastAsia="宋体" w:hAnsi="宋体" w:cs="宋体"/>
                <w:b/>
                <w:bCs/>
                <w:color w:val="000000"/>
                <w:sz w:val="18"/>
                <w:szCs w:val="18"/>
              </w:rPr>
            </w:pPr>
            <w:proofErr w:type="gramStart"/>
            <w:r>
              <w:rPr>
                <w:rFonts w:ascii="宋体" w:eastAsia="宋体" w:hAnsi="宋体" w:cs="宋体" w:hint="eastAsia"/>
                <w:b/>
                <w:bCs/>
                <w:color w:val="000000"/>
                <w:kern w:val="0"/>
                <w:sz w:val="18"/>
                <w:szCs w:val="18"/>
                <w:lang w:bidi="ar"/>
              </w:rPr>
              <w:t>用餐卡</w:t>
            </w:r>
            <w:proofErr w:type="gramEnd"/>
          </w:p>
        </w:tc>
        <w:tc>
          <w:tcPr>
            <w:tcW w:w="3893" w:type="pct"/>
            <w:vAlign w:val="center"/>
          </w:tcPr>
          <w:p w:rsidR="00A651D6" w:rsidRDefault="00A651D6" w:rsidP="00A651D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十进制IC卡，适用于餐厅智慧食堂绑卡、消费机刷卡消费。</w:t>
            </w:r>
          </w:p>
        </w:tc>
      </w:tr>
    </w:tbl>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（1）带“★”指标项为关键参数，如出现负偏离，将被视为未实质性满足招标文件要求作投标无效处理。带“▲”指标项为重要参数，负偏离时</w:t>
      </w:r>
      <w:proofErr w:type="gramStart"/>
      <w:r>
        <w:rPr>
          <w:rFonts w:ascii="宋体" w:eastAsia="宋体" w:hAnsi="宋体" w:cs="宋体" w:hint="eastAsia"/>
          <w:szCs w:val="21"/>
        </w:rPr>
        <w:t>依相关</w:t>
      </w:r>
      <w:proofErr w:type="gramEnd"/>
      <w:r>
        <w:rPr>
          <w:rFonts w:ascii="宋体" w:eastAsia="宋体" w:hAnsi="宋体" w:cs="宋体" w:hint="eastAsia"/>
          <w:szCs w:val="21"/>
        </w:rPr>
        <w:t>评分准则内容作重点扣分处理。</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（2）投标人需根据上述带有“▲”标识的功能，逐项提供国家认可（含CMA或CNAS标志）的检测机构所提供的产品测试检测报告或检验报告，并加盖公章。</w:t>
      </w:r>
    </w:p>
    <w:p w:rsidR="009D686F" w:rsidRDefault="00C90E12" w:rsidP="00190EFB">
      <w:pPr>
        <w:spacing w:before="60"/>
        <w:jc w:val="left"/>
        <w:rPr>
          <w:rFonts w:asciiTheme="majorEastAsia" w:eastAsiaTheme="majorEastAsia" w:hAnsiTheme="majorEastAsia" w:cs="Arial"/>
          <w:color w:val="000000"/>
          <w:sz w:val="24"/>
          <w:szCs w:val="24"/>
        </w:rPr>
      </w:pPr>
      <w:r>
        <w:rPr>
          <w:rFonts w:asciiTheme="majorEastAsia" w:eastAsiaTheme="majorEastAsia" w:hAnsiTheme="majorEastAsia" w:cs="Arial"/>
          <w:color w:val="000000"/>
          <w:sz w:val="24"/>
          <w:szCs w:val="24"/>
        </w:rPr>
        <w:br w:type="page"/>
      </w:r>
    </w:p>
    <w:p w:rsidR="00562B5D" w:rsidRPr="00740203" w:rsidRDefault="00BC56EC" w:rsidP="00740203">
      <w:pPr>
        <w:widowControl/>
        <w:jc w:val="left"/>
        <w:rPr>
          <w:rFonts w:ascii="宋体" w:eastAsia="宋体" w:hAnsi="宋体" w:cs="宋体"/>
          <w:b/>
          <w:bCs/>
          <w:color w:val="000000"/>
          <w:kern w:val="0"/>
          <w:sz w:val="24"/>
          <w:szCs w:val="24"/>
        </w:rPr>
      </w:pPr>
      <w:r>
        <w:rPr>
          <w:rFonts w:asciiTheme="majorEastAsia" w:eastAsiaTheme="majorEastAsia" w:hAnsiTheme="majorEastAsia" w:cs="宋体" w:hint="eastAsia"/>
          <w:b/>
          <w:color w:val="000000"/>
          <w:sz w:val="24"/>
          <w:szCs w:val="24"/>
        </w:rPr>
        <w:lastRenderedPageBreak/>
        <w:t>第三部分</w:t>
      </w:r>
      <w:r w:rsidR="00562B5D">
        <w:rPr>
          <w:rFonts w:asciiTheme="majorEastAsia" w:eastAsiaTheme="majorEastAsia" w:hAnsiTheme="majorEastAsia" w:cs="宋体" w:hint="eastAsia"/>
          <w:b/>
          <w:color w:val="000000"/>
          <w:sz w:val="24"/>
          <w:szCs w:val="24"/>
        </w:rPr>
        <w:t xml:space="preserve"> </w:t>
      </w:r>
      <w:r w:rsidR="00190EFB">
        <w:rPr>
          <w:rFonts w:ascii="宋体" w:eastAsia="宋体" w:hAnsi="宋体" w:cs="宋体" w:hint="eastAsia"/>
          <w:b/>
          <w:bCs/>
          <w:color w:val="000000"/>
          <w:kern w:val="0"/>
          <w:sz w:val="24"/>
          <w:szCs w:val="24"/>
        </w:rPr>
        <w:t>商务需求</w:t>
      </w:r>
    </w:p>
    <w:tbl>
      <w:tblPr>
        <w:tblStyle w:val="ad"/>
        <w:tblW w:w="4998" w:type="pct"/>
        <w:jc w:val="center"/>
        <w:tblLook w:val="0000" w:firstRow="0" w:lastRow="0" w:firstColumn="0" w:lastColumn="0" w:noHBand="0" w:noVBand="0"/>
      </w:tblPr>
      <w:tblGrid>
        <w:gridCol w:w="859"/>
        <w:gridCol w:w="8991"/>
      </w:tblGrid>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p>
        </w:tc>
        <w:tc>
          <w:tcPr>
            <w:tcW w:w="4563" w:type="pct"/>
          </w:tcPr>
          <w:p w:rsidR="00562B5D" w:rsidRDefault="00562B5D" w:rsidP="00562B5D">
            <w:pPr>
              <w:jc w:val="left"/>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t>商务条款</w:t>
            </w:r>
          </w:p>
        </w:tc>
      </w:tr>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t>1</w:t>
            </w:r>
          </w:p>
        </w:tc>
        <w:tc>
          <w:tcPr>
            <w:tcW w:w="4563" w:type="pct"/>
          </w:tcPr>
          <w:p w:rsidR="00562B5D" w:rsidRDefault="00562B5D" w:rsidP="00562B5D">
            <w:pPr>
              <w:spacing w:beforeLines="50" w:before="156" w:afterLines="50" w:after="156"/>
              <w:jc w:val="left"/>
              <w:rPr>
                <w:rFonts w:ascii="宋体" w:eastAsia="宋体" w:hAnsi="宋体" w:cs="宋体"/>
                <w:b/>
                <w:bCs/>
                <w:szCs w:val="21"/>
              </w:rPr>
            </w:pPr>
            <w:r>
              <w:rPr>
                <w:rFonts w:cs="Times New Roman" w:hint="eastAsia"/>
                <w:szCs w:val="21"/>
              </w:rPr>
              <w:t>★</w:t>
            </w:r>
            <w:r>
              <w:rPr>
                <w:rFonts w:ascii="宋体" w:eastAsia="宋体" w:hAnsi="宋体" w:cs="宋体" w:hint="eastAsia"/>
                <w:b/>
                <w:bCs/>
                <w:szCs w:val="21"/>
              </w:rPr>
              <w:t>交货要求</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1、投标人应自采购人发出采购需求之日起15个工作日内交货；如涉及急救物品的采购，投标人应在采购人指定的时间内送到。</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2.投标人委托第三方承运人向采购人交货的，自采购人接收产品前，产品的损坏、灭失风险由投标人承担；自采购人接收产品后，产品的所有权归采购人所有。</w:t>
            </w:r>
          </w:p>
          <w:p w:rsidR="00562B5D" w:rsidRDefault="00562B5D" w:rsidP="00562B5D">
            <w:pPr>
              <w:adjustRightInd w:val="0"/>
              <w:snapToGrid w:val="0"/>
              <w:spacing w:line="360" w:lineRule="auto"/>
              <w:ind w:firstLineChars="200" w:firstLine="420"/>
              <w:rPr>
                <w:rFonts w:ascii="宋体" w:eastAsia="宋体" w:hAnsi="宋体" w:cs="宋体"/>
                <w:b/>
                <w:bCs/>
                <w:color w:val="000000"/>
                <w:spacing w:val="10"/>
                <w:kern w:val="0"/>
                <w:szCs w:val="21"/>
              </w:rPr>
            </w:pPr>
            <w:r>
              <w:rPr>
                <w:rFonts w:ascii="宋体" w:eastAsia="宋体" w:hAnsi="宋体" w:cs="宋体" w:hint="eastAsia"/>
                <w:szCs w:val="21"/>
              </w:rPr>
              <w:t>3.如投标人交付的产品的规格、型号、厂家、质量、有效期、包装等不符合本合同约定，或提前交货或多交、少交货品的，采购人可以拒绝收货。</w:t>
            </w:r>
          </w:p>
        </w:tc>
      </w:tr>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t>2</w:t>
            </w:r>
          </w:p>
        </w:tc>
        <w:tc>
          <w:tcPr>
            <w:tcW w:w="4563" w:type="pct"/>
          </w:tcPr>
          <w:p w:rsidR="00562B5D" w:rsidRDefault="00562B5D" w:rsidP="00562B5D">
            <w:pPr>
              <w:adjustRightInd w:val="0"/>
              <w:snapToGrid w:val="0"/>
              <w:spacing w:line="360" w:lineRule="auto"/>
              <w:rPr>
                <w:rFonts w:ascii="宋体" w:eastAsia="宋体" w:hAnsi="宋体" w:cs="宋体"/>
                <w:b/>
                <w:bCs/>
                <w:szCs w:val="21"/>
              </w:rPr>
            </w:pPr>
            <w:r>
              <w:rPr>
                <w:rFonts w:ascii="宋体" w:eastAsia="宋体" w:hAnsi="宋体" w:cs="宋体" w:hint="eastAsia"/>
                <w:bCs/>
                <w:szCs w:val="21"/>
              </w:rPr>
              <w:t>★</w:t>
            </w:r>
            <w:r>
              <w:rPr>
                <w:rFonts w:ascii="宋体" w:eastAsia="宋体" w:hAnsi="宋体" w:cs="宋体" w:hint="eastAsia"/>
                <w:b/>
                <w:bCs/>
                <w:szCs w:val="21"/>
              </w:rPr>
              <w:t>报价要求：</w:t>
            </w:r>
          </w:p>
          <w:p w:rsidR="00562B5D" w:rsidRDefault="00562B5D" w:rsidP="00562B5D">
            <w:pPr>
              <w:adjustRightInd w:val="0"/>
              <w:snapToGrid w:val="0"/>
              <w:spacing w:line="360" w:lineRule="auto"/>
              <w:ind w:firstLineChars="200" w:firstLine="420"/>
            </w:pPr>
            <w:r>
              <w:rPr>
                <w:rFonts w:ascii="宋体" w:eastAsia="宋体" w:hAnsi="宋体" w:cs="宋体" w:hint="eastAsia"/>
                <w:szCs w:val="21"/>
              </w:rPr>
              <w:t>人民币报价；投标报价包括了运至用户指定安装地点的货物及其附件的出厂价（设备费、软件费等）、税费、包装、运输、装卸、安装、调试、技术服务（包括技术资料）、培训、咨询、服务、保险、检测、验收合格交付使用之前及技术和售后服务等其他各项有关费用（如文件移交、考察等费用），以及</w:t>
            </w:r>
            <w:proofErr w:type="gramStart"/>
            <w:r>
              <w:rPr>
                <w:rFonts w:ascii="宋体" w:eastAsia="宋体" w:hAnsi="宋体" w:cs="宋体" w:hint="eastAsia"/>
                <w:szCs w:val="21"/>
              </w:rPr>
              <w:t>一</w:t>
            </w:r>
            <w:proofErr w:type="gramEnd"/>
            <w:r>
              <w:rPr>
                <w:rFonts w:ascii="宋体" w:eastAsia="宋体" w:hAnsi="宋体" w:cs="宋体" w:hint="eastAsia"/>
                <w:szCs w:val="21"/>
              </w:rPr>
              <w:t>切不可预见费等，项目结算时不做任何单价或费用的调整（因数量变更除外）。</w:t>
            </w:r>
          </w:p>
        </w:tc>
      </w:tr>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t>3</w:t>
            </w:r>
          </w:p>
        </w:tc>
        <w:tc>
          <w:tcPr>
            <w:tcW w:w="4563" w:type="pct"/>
          </w:tcPr>
          <w:p w:rsidR="00562B5D" w:rsidRDefault="00562B5D" w:rsidP="00562B5D">
            <w:pPr>
              <w:topLinePunct/>
              <w:adjustRightInd w:val="0"/>
              <w:snapToGrid w:val="0"/>
              <w:spacing w:line="360" w:lineRule="auto"/>
              <w:jc w:val="left"/>
              <w:rPr>
                <w:rFonts w:ascii="宋体" w:eastAsia="宋体" w:hAnsi="宋体" w:cs="宋体"/>
                <w:bCs/>
                <w:color w:val="000000"/>
                <w:szCs w:val="21"/>
              </w:rPr>
            </w:pPr>
            <w:r>
              <w:rPr>
                <w:rFonts w:ascii="宋体" w:eastAsia="宋体" w:hAnsi="宋体" w:cs="宋体" w:hint="eastAsia"/>
                <w:b/>
                <w:color w:val="000000"/>
                <w:szCs w:val="21"/>
              </w:rPr>
              <w:t>验收标准</w:t>
            </w:r>
            <w:r>
              <w:rPr>
                <w:rFonts w:ascii="宋体" w:eastAsia="宋体" w:hAnsi="宋体" w:cs="宋体" w:hint="eastAsia"/>
                <w:bCs/>
                <w:color w:val="000000"/>
                <w:szCs w:val="21"/>
              </w:rPr>
              <w:t>：</w:t>
            </w:r>
          </w:p>
          <w:p w:rsidR="00562B5D" w:rsidRDefault="00562B5D" w:rsidP="00562B5D">
            <w:pPr>
              <w:topLinePunct/>
              <w:adjustRightInd w:val="0"/>
              <w:snapToGrid w:val="0"/>
              <w:spacing w:line="360" w:lineRule="auto"/>
              <w:ind w:firstLineChars="200" w:firstLine="420"/>
              <w:jc w:val="left"/>
              <w:rPr>
                <w:rFonts w:ascii="宋体" w:eastAsia="宋体" w:hAnsi="宋体" w:cs="宋体"/>
                <w:bCs/>
                <w:color w:val="000000"/>
                <w:szCs w:val="21"/>
              </w:rPr>
            </w:pPr>
            <w:r>
              <w:rPr>
                <w:rFonts w:ascii="宋体" w:eastAsia="宋体" w:hAnsi="宋体" w:cs="宋体" w:hint="eastAsia"/>
                <w:bCs/>
                <w:color w:val="000000"/>
                <w:szCs w:val="21"/>
              </w:rPr>
              <w:t>1.投标人货物经过双方检验认可后，签署验收报告，产品保修期自验收合格之日起算，由投标人提供产品保修文件。</w:t>
            </w:r>
          </w:p>
          <w:p w:rsidR="00562B5D" w:rsidRDefault="00562B5D" w:rsidP="00562B5D">
            <w:pPr>
              <w:topLinePunct/>
              <w:adjustRightInd w:val="0"/>
              <w:snapToGrid w:val="0"/>
              <w:spacing w:line="360" w:lineRule="auto"/>
              <w:ind w:firstLineChars="200" w:firstLine="420"/>
              <w:jc w:val="left"/>
              <w:rPr>
                <w:rFonts w:ascii="宋体" w:eastAsia="宋体" w:hAnsi="宋体" w:cs="宋体"/>
                <w:bCs/>
                <w:color w:val="000000"/>
                <w:szCs w:val="21"/>
              </w:rPr>
            </w:pPr>
            <w:r>
              <w:rPr>
                <w:rFonts w:ascii="宋体" w:eastAsia="宋体" w:hAnsi="宋体" w:cs="宋体" w:hint="eastAsia"/>
                <w:bCs/>
                <w:color w:val="000000"/>
                <w:szCs w:val="21"/>
              </w:rPr>
              <w:t>2.当满足以下条件时，采购人才向中标人签发货物验收报告：</w:t>
            </w:r>
          </w:p>
          <w:p w:rsidR="00562B5D" w:rsidRDefault="00562B5D" w:rsidP="00562B5D">
            <w:pPr>
              <w:topLinePunct/>
              <w:adjustRightInd w:val="0"/>
              <w:snapToGrid w:val="0"/>
              <w:spacing w:line="360" w:lineRule="auto"/>
              <w:ind w:firstLineChars="200" w:firstLine="420"/>
              <w:jc w:val="left"/>
              <w:rPr>
                <w:rFonts w:ascii="宋体" w:eastAsia="宋体" w:hAnsi="宋体" w:cs="宋体"/>
                <w:bCs/>
                <w:color w:val="000000"/>
                <w:szCs w:val="21"/>
              </w:rPr>
            </w:pPr>
            <w:r>
              <w:rPr>
                <w:rFonts w:ascii="宋体" w:eastAsia="宋体" w:hAnsi="宋体" w:cs="宋体" w:hint="eastAsia"/>
                <w:bCs/>
                <w:color w:val="000000"/>
                <w:szCs w:val="21"/>
              </w:rPr>
              <w:t>a、中标人已按照合同规定提供了全部产品及完整的技术资料。</w:t>
            </w:r>
          </w:p>
          <w:p w:rsidR="00562B5D" w:rsidRDefault="00562B5D" w:rsidP="00562B5D">
            <w:pPr>
              <w:topLinePunct/>
              <w:adjustRightInd w:val="0"/>
              <w:snapToGrid w:val="0"/>
              <w:spacing w:line="360" w:lineRule="auto"/>
              <w:ind w:firstLineChars="200" w:firstLine="420"/>
              <w:jc w:val="left"/>
              <w:rPr>
                <w:rFonts w:ascii="宋体" w:eastAsia="宋体" w:hAnsi="宋体" w:cs="宋体"/>
                <w:bCs/>
                <w:color w:val="000000"/>
                <w:szCs w:val="21"/>
              </w:rPr>
            </w:pPr>
            <w:r>
              <w:rPr>
                <w:rFonts w:ascii="宋体" w:eastAsia="宋体" w:hAnsi="宋体" w:cs="宋体" w:hint="eastAsia"/>
                <w:bCs/>
                <w:color w:val="000000"/>
                <w:szCs w:val="21"/>
              </w:rPr>
              <w:t>b、货物符合招标文件技术规格书的要求，性能满足要求。</w:t>
            </w:r>
          </w:p>
          <w:p w:rsidR="00562B5D" w:rsidRDefault="00562B5D" w:rsidP="00562B5D">
            <w:pPr>
              <w:topLinePunct/>
              <w:adjustRightInd w:val="0"/>
              <w:snapToGrid w:val="0"/>
              <w:spacing w:line="360" w:lineRule="auto"/>
              <w:ind w:firstLineChars="200" w:firstLine="420"/>
              <w:jc w:val="left"/>
            </w:pPr>
            <w:r>
              <w:rPr>
                <w:rFonts w:ascii="宋体" w:eastAsia="宋体" w:hAnsi="宋体" w:cs="宋体" w:hint="eastAsia"/>
                <w:bCs/>
                <w:color w:val="000000"/>
                <w:szCs w:val="21"/>
              </w:rPr>
              <w:t>c、货物具备产品合格证。</w:t>
            </w:r>
          </w:p>
        </w:tc>
      </w:tr>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t>4</w:t>
            </w:r>
          </w:p>
        </w:tc>
        <w:tc>
          <w:tcPr>
            <w:tcW w:w="4563" w:type="pct"/>
          </w:tcPr>
          <w:p w:rsidR="00562B5D" w:rsidRDefault="00562B5D" w:rsidP="00562B5D">
            <w:pPr>
              <w:adjustRightInd w:val="0"/>
              <w:snapToGrid w:val="0"/>
              <w:spacing w:line="360" w:lineRule="auto"/>
              <w:rPr>
                <w:rFonts w:ascii="宋体" w:eastAsia="宋体" w:hAnsi="宋体" w:cs="宋体"/>
                <w:b/>
                <w:bCs/>
                <w:color w:val="FF00FF"/>
                <w:szCs w:val="21"/>
              </w:rPr>
            </w:pPr>
            <w:r>
              <w:rPr>
                <w:rFonts w:ascii="宋体" w:eastAsia="宋体" w:hAnsi="宋体" w:cs="宋体" w:hint="eastAsia"/>
                <w:b/>
                <w:bCs/>
                <w:szCs w:val="21"/>
              </w:rPr>
              <w:t>售后服务：</w:t>
            </w:r>
          </w:p>
          <w:p w:rsidR="00562B5D" w:rsidRDefault="00562B5D" w:rsidP="00562B5D">
            <w:pPr>
              <w:topLinePunct/>
              <w:adjustRightInd w:val="0"/>
              <w:snapToGrid w:val="0"/>
              <w:spacing w:line="360" w:lineRule="auto"/>
              <w:ind w:firstLineChars="200" w:firstLine="420"/>
              <w:jc w:val="left"/>
              <w:rPr>
                <w:rFonts w:ascii="宋体" w:eastAsia="宋体" w:hAnsi="宋体" w:cs="宋体"/>
                <w:bCs/>
                <w:color w:val="000000"/>
                <w:szCs w:val="21"/>
              </w:rPr>
            </w:pPr>
            <w:r>
              <w:rPr>
                <w:rFonts w:ascii="宋体" w:eastAsia="宋体" w:hAnsi="宋体" w:cs="宋体" w:hint="eastAsia"/>
                <w:bCs/>
                <w:color w:val="000000"/>
                <w:szCs w:val="21"/>
              </w:rPr>
              <w:t>1.投标人向采购人提供产品及软件等免费质保期（</w:t>
            </w:r>
            <w:proofErr w:type="gramStart"/>
            <w:r>
              <w:rPr>
                <w:rFonts w:ascii="宋体" w:eastAsia="宋体" w:hAnsi="宋体" w:cs="宋体" w:hint="eastAsia"/>
                <w:bCs/>
                <w:color w:val="000000"/>
                <w:szCs w:val="21"/>
              </w:rPr>
              <w:t>含软件</w:t>
            </w:r>
            <w:proofErr w:type="gramEnd"/>
            <w:r>
              <w:rPr>
                <w:rFonts w:ascii="宋体" w:eastAsia="宋体" w:hAnsi="宋体" w:cs="宋体" w:hint="eastAsia"/>
                <w:bCs/>
                <w:color w:val="000000"/>
                <w:szCs w:val="21"/>
              </w:rPr>
              <w:t>升级）为【2】年(投标人或国家有更长质量保证期限的从其规定执行)，从采购人收到货物验收合格之日起算。保质期内产品的任何质量问题，投标人需及时负责解决，且承担因此产生的全部费用。此处的质保期指的是产品存在质量瑕疵或在使用过程中出现故障需要维修维护的质保期，如果产品存在缺陷造成人身财产损害或安全事故的，质保期应当按照相关法律法规的规定计算，不受此处的期限限制。</w:t>
            </w:r>
          </w:p>
          <w:p w:rsidR="00562B5D" w:rsidRDefault="00562B5D" w:rsidP="00562B5D">
            <w:pPr>
              <w:adjustRightInd w:val="0"/>
              <w:snapToGrid w:val="0"/>
              <w:spacing w:line="360" w:lineRule="auto"/>
              <w:ind w:firstLineChars="200" w:firstLine="420"/>
              <w:outlineLvl w:val="0"/>
              <w:rPr>
                <w:rFonts w:ascii="宋体" w:eastAsia="宋体" w:hAnsi="宋体" w:cs="宋体"/>
                <w:b/>
                <w:bCs/>
                <w:color w:val="000000"/>
                <w:spacing w:val="10"/>
                <w:kern w:val="0"/>
                <w:szCs w:val="21"/>
              </w:rPr>
            </w:pPr>
            <w:r>
              <w:rPr>
                <w:rFonts w:ascii="宋体" w:eastAsia="宋体" w:hAnsi="宋体" w:cs="宋体" w:hint="eastAsia"/>
                <w:bCs/>
                <w:color w:val="000000"/>
                <w:szCs w:val="21"/>
              </w:rPr>
              <w:t>2.投标人应按生产厂家的保修规定承诺或双方协商的约定提供包修、包换或者包退等免费服务，投标人收到采购人故障报修通知（邮件、电话、QQ、</w:t>
            </w:r>
            <w:proofErr w:type="gramStart"/>
            <w:r>
              <w:rPr>
                <w:rFonts w:ascii="宋体" w:eastAsia="宋体" w:hAnsi="宋体" w:cs="宋体" w:hint="eastAsia"/>
                <w:bCs/>
                <w:color w:val="000000"/>
                <w:szCs w:val="21"/>
              </w:rPr>
              <w:t>微信等</w:t>
            </w:r>
            <w:proofErr w:type="gramEnd"/>
            <w:r>
              <w:rPr>
                <w:rFonts w:ascii="宋体" w:eastAsia="宋体" w:hAnsi="宋体" w:cs="宋体" w:hint="eastAsia"/>
                <w:bCs/>
                <w:color w:val="000000"/>
                <w:szCs w:val="21"/>
              </w:rPr>
              <w:t>通讯工具通知皆为有效通知）后，售后服务的响应时间不超过【2】小时。否则，采购人可自行组织维修，费用由投标人承担。</w:t>
            </w:r>
          </w:p>
        </w:tc>
      </w:tr>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t>5</w:t>
            </w:r>
          </w:p>
        </w:tc>
        <w:tc>
          <w:tcPr>
            <w:tcW w:w="4563" w:type="pct"/>
          </w:tcPr>
          <w:p w:rsidR="00562B5D" w:rsidRDefault="00562B5D" w:rsidP="00562B5D">
            <w:pPr>
              <w:spacing w:beforeLines="50" w:before="156" w:afterLines="50" w:after="156"/>
              <w:rPr>
                <w:rFonts w:ascii="宋体" w:eastAsia="宋体" w:hAnsi="宋体" w:cs="宋体"/>
                <w:b/>
                <w:bCs/>
                <w:szCs w:val="21"/>
              </w:rPr>
            </w:pPr>
            <w:r>
              <w:rPr>
                <w:rFonts w:ascii="宋体" w:eastAsia="宋体" w:hAnsi="宋体" w:cs="宋体" w:hint="eastAsia"/>
                <w:b/>
                <w:bCs/>
                <w:szCs w:val="21"/>
              </w:rPr>
              <w:t>付款方式</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1.付款方式：</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ab/>
              <w:t>合同签订后【30】</w:t>
            </w:r>
            <w:proofErr w:type="gramStart"/>
            <w:r>
              <w:rPr>
                <w:rFonts w:ascii="宋体" w:eastAsia="宋体" w:hAnsi="宋体" w:cs="宋体" w:hint="eastAsia"/>
                <w:szCs w:val="21"/>
              </w:rPr>
              <w:t>个</w:t>
            </w:r>
            <w:proofErr w:type="gramEnd"/>
            <w:r>
              <w:rPr>
                <w:rFonts w:ascii="宋体" w:eastAsia="宋体" w:hAnsi="宋体" w:cs="宋体" w:hint="eastAsia"/>
                <w:szCs w:val="21"/>
              </w:rPr>
              <w:t>工作日内采购人支付合同总价款的【50 %】，全面验收合格后【30】</w:t>
            </w:r>
            <w:proofErr w:type="gramStart"/>
            <w:r>
              <w:rPr>
                <w:rFonts w:ascii="宋体" w:eastAsia="宋体" w:hAnsi="宋体" w:cs="宋体" w:hint="eastAsia"/>
                <w:szCs w:val="21"/>
              </w:rPr>
              <w:t>个</w:t>
            </w:r>
            <w:proofErr w:type="gramEnd"/>
            <w:r>
              <w:rPr>
                <w:rFonts w:ascii="宋体" w:eastAsia="宋体" w:hAnsi="宋体" w:cs="宋体" w:hint="eastAsia"/>
                <w:szCs w:val="21"/>
              </w:rPr>
              <w:t>工作日内，采购人支付合同总价款的【50 %】</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ab/>
              <w:t>采购人在收到产品和发票后内按照事业单位财政审批流程以</w:t>
            </w:r>
            <w:proofErr w:type="gramStart"/>
            <w:r>
              <w:rPr>
                <w:rFonts w:ascii="宋体" w:eastAsia="宋体" w:hAnsi="宋体" w:cs="宋体" w:hint="eastAsia"/>
                <w:szCs w:val="21"/>
              </w:rPr>
              <w:t>转帐</w:t>
            </w:r>
            <w:proofErr w:type="gramEnd"/>
            <w:r>
              <w:rPr>
                <w:rFonts w:ascii="宋体" w:eastAsia="宋体" w:hAnsi="宋体" w:cs="宋体" w:hint="eastAsia"/>
                <w:szCs w:val="21"/>
              </w:rPr>
              <w:t>方式支付投标人款项。若本合同付款涉及采购人内部或财政审批迟延的特殊情况，采购人未能按约付款的，投标人对此表示理解，采购人应向投标人进行说明并明确新的付款期限。因审批支付流程造成的延误，应视为采购人依约履行，采购人不承担任何逾期付款的违约责任。</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投标人送货时，应要求采购人指定的科室人员在送货单上签字，采购人其他科室人员签字无效。投标人凭采购人指定人员签字确认的送货单进行货款结算。投标人应妥善保管送货单，如因送货单丢失导致无法结算货款的，由投标人承担不利后果。</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3.双方所有款项往来均通过银行转账方式进行，投标人指定的收款银行账户信息。</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4.如果采购人对投标人提供的产品有质量异议的，可以视具体情况暂时中止支付争议款项或其他相关款项，直到争议解除。</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5.投标人应在采购人付款前开具合法有效的发票，采购人收到投标人合法的增值税发票后，根据双方约定时间支付货款。由于投标人逾期未提供合法有效的增值税发票，采购人有权拒绝付款，直至票据齐全，且</w:t>
            </w:r>
            <w:proofErr w:type="gramStart"/>
            <w:r>
              <w:rPr>
                <w:rFonts w:ascii="宋体" w:eastAsia="宋体" w:hAnsi="宋体" w:cs="宋体" w:hint="eastAsia"/>
                <w:szCs w:val="21"/>
              </w:rPr>
              <w:t>不</w:t>
            </w:r>
            <w:proofErr w:type="gramEnd"/>
            <w:r>
              <w:rPr>
                <w:rFonts w:ascii="宋体" w:eastAsia="宋体" w:hAnsi="宋体" w:cs="宋体" w:hint="eastAsia"/>
                <w:szCs w:val="21"/>
              </w:rPr>
              <w:t>视为采购人违约。</w:t>
            </w:r>
          </w:p>
          <w:p w:rsidR="00562B5D" w:rsidRDefault="00562B5D" w:rsidP="00562B5D">
            <w:pPr>
              <w:adjustRightInd w:val="0"/>
              <w:snapToGrid w:val="0"/>
              <w:spacing w:line="360" w:lineRule="auto"/>
              <w:ind w:firstLineChars="200" w:firstLine="420"/>
            </w:pPr>
            <w:r>
              <w:rPr>
                <w:rFonts w:ascii="宋体" w:eastAsia="宋体" w:hAnsi="宋体" w:cs="宋体" w:hint="eastAsia"/>
                <w:szCs w:val="21"/>
              </w:rPr>
              <w:t>6.投标人应向采购人提供真实有效的银行账户，银行账户如有变更，应立即书面通知采购人，如投标人银行账户变更未书面通知采购人，采购人向本合同约定的收款账户付款造成投标人实际未收到货款的，该责任由投标人自行承担。未经采购人书面认可，投标人不得将应收款项转让给任何第三方或让任何第三方代收，否则采购人有权拒绝付款。</w:t>
            </w:r>
          </w:p>
        </w:tc>
      </w:tr>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lastRenderedPageBreak/>
              <w:t>6</w:t>
            </w:r>
          </w:p>
        </w:tc>
        <w:tc>
          <w:tcPr>
            <w:tcW w:w="4563" w:type="pct"/>
          </w:tcPr>
          <w:p w:rsidR="00562B5D" w:rsidRDefault="00562B5D" w:rsidP="00562B5D">
            <w:pPr>
              <w:pStyle w:val="30"/>
              <w:numPr>
                <w:ilvl w:val="2"/>
                <w:numId w:val="0"/>
              </w:numPr>
            </w:pPr>
            <w:r>
              <w:rPr>
                <w:rFonts w:hint="eastAsia"/>
              </w:rPr>
              <w:t>保证与承诺</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（1）投标人保证所提供的产品/服务/成果不侵犯任何第三方的知识产权或其他合法权益。</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（2）双方保证对在本次合作中知悉对方的商业秘密履行保密义务，在与本协议无关的工作中，不泄露、不以任何原因任意使用相关的合同、数据、资料与信息等。</w:t>
            </w:r>
          </w:p>
          <w:p w:rsidR="00562B5D" w:rsidRDefault="00562B5D" w:rsidP="00562B5D">
            <w:pPr>
              <w:adjustRightInd w:val="0"/>
              <w:snapToGrid w:val="0"/>
              <w:spacing w:line="360" w:lineRule="auto"/>
              <w:ind w:firstLineChars="200" w:firstLine="420"/>
              <w:rPr>
                <w:rFonts w:ascii="宋体" w:eastAsia="宋体" w:hAnsi="宋体" w:cs="宋体"/>
                <w:b/>
                <w:bCs/>
                <w:color w:val="000000"/>
                <w:spacing w:val="10"/>
                <w:kern w:val="0"/>
                <w:szCs w:val="21"/>
              </w:rPr>
            </w:pPr>
            <w:r>
              <w:rPr>
                <w:rFonts w:ascii="宋体" w:eastAsia="宋体" w:hAnsi="宋体" w:cs="宋体" w:hint="eastAsia"/>
                <w:szCs w:val="21"/>
              </w:rPr>
              <w:t>（3）在向采购人提供服务的过程中，如投标人可能从设备上存取、查看和/或下载包括个人数据、用来直接或间接地识别出个人相关信息等计算机文档。个人数据可能包括个人健康信息（例如图像、心脏监控数据、病例编号等）和非健康信息（如姓名、出生日期、性别等）。投标人对个人数据等相关文档的使用仅限于履行本合同规定的义务所必须的限度内，不得擅自翻阅、复制、传播所接触的用户资料或数据，投标人和相关人员保证</w:t>
            </w:r>
            <w:proofErr w:type="gramStart"/>
            <w:r>
              <w:rPr>
                <w:rFonts w:ascii="宋体" w:eastAsia="宋体" w:hAnsi="宋体" w:cs="宋体" w:hint="eastAsia"/>
                <w:szCs w:val="21"/>
              </w:rPr>
              <w:t>不</w:t>
            </w:r>
            <w:proofErr w:type="gramEnd"/>
            <w:r>
              <w:rPr>
                <w:rFonts w:ascii="宋体" w:eastAsia="宋体" w:hAnsi="宋体" w:cs="宋体" w:hint="eastAsia"/>
                <w:szCs w:val="21"/>
              </w:rPr>
              <w:t>涉露、以任何原因使用或允许他人使用用户设备数据、资料与信息等。投标人对其指派的工作人员的保密义务承担责任。</w:t>
            </w:r>
          </w:p>
        </w:tc>
      </w:tr>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t>7</w:t>
            </w:r>
          </w:p>
        </w:tc>
        <w:tc>
          <w:tcPr>
            <w:tcW w:w="4563" w:type="pct"/>
          </w:tcPr>
          <w:p w:rsidR="00562B5D" w:rsidRDefault="00562B5D" w:rsidP="00562B5D">
            <w:pPr>
              <w:pStyle w:val="30"/>
              <w:numPr>
                <w:ilvl w:val="2"/>
                <w:numId w:val="0"/>
              </w:numPr>
            </w:pPr>
            <w:r>
              <w:rPr>
                <w:rFonts w:hint="eastAsia"/>
              </w:rPr>
              <w:t>供货标准</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(1)投标人须向采购人提供产品生产企业的营业执照、生产许可证或相关的资质证明文件。</w:t>
            </w:r>
          </w:p>
          <w:p w:rsidR="00562B5D" w:rsidRDefault="00562B5D" w:rsidP="00562B5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(2)投标人保证提供的产品为未拆封、未使用的全新货品。投标人应保证供应的产品质量符合国家相关标准、行业标准、投标文件及本合同约定的标准，如产品质量有多重标准的，以较为</w:t>
            </w:r>
            <w:r>
              <w:rPr>
                <w:rFonts w:ascii="宋体" w:eastAsia="宋体" w:hAnsi="宋体" w:cs="宋体" w:hint="eastAsia"/>
                <w:szCs w:val="21"/>
              </w:rPr>
              <w:lastRenderedPageBreak/>
              <w:t>严格的标准作为本合同项下的产品标准。并随货附带生产许可证、产品合格证、化验报告等文件资料。若投标人提供进口产品，则须提供合法的进口手续和商检证明等。</w:t>
            </w:r>
          </w:p>
          <w:p w:rsidR="00562B5D" w:rsidRDefault="00562B5D" w:rsidP="00562B5D">
            <w:pPr>
              <w:adjustRightInd w:val="0"/>
              <w:snapToGrid w:val="0"/>
              <w:spacing w:line="360" w:lineRule="auto"/>
              <w:ind w:firstLineChars="200" w:firstLine="420"/>
              <w:rPr>
                <w:rFonts w:eastAsia="宋体"/>
              </w:rPr>
            </w:pPr>
            <w:r>
              <w:rPr>
                <w:rFonts w:ascii="宋体" w:eastAsia="宋体" w:hAnsi="宋体" w:cs="宋体" w:hint="eastAsia"/>
                <w:szCs w:val="21"/>
              </w:rPr>
              <w:t>(3)未经采购人书面同意，投标人不得单方面变更产品品牌、型号、厂家、质量标准、价格等内容。</w:t>
            </w:r>
          </w:p>
        </w:tc>
      </w:tr>
      <w:tr w:rsidR="00562B5D" w:rsidTr="00562B5D">
        <w:trPr>
          <w:jc w:val="center"/>
        </w:trPr>
        <w:tc>
          <w:tcPr>
            <w:tcW w:w="436" w:type="pct"/>
          </w:tcPr>
          <w:p w:rsidR="00562B5D" w:rsidRDefault="00562B5D" w:rsidP="00562B5D">
            <w:pPr>
              <w:rPr>
                <w:rFonts w:ascii="宋体" w:eastAsia="宋体" w:hAnsi="宋体" w:cs="宋体"/>
                <w:b/>
                <w:bCs/>
                <w:color w:val="000000"/>
                <w:spacing w:val="10"/>
                <w:kern w:val="0"/>
                <w:szCs w:val="21"/>
              </w:rPr>
            </w:pPr>
            <w:r>
              <w:rPr>
                <w:rFonts w:ascii="宋体" w:eastAsia="宋体" w:hAnsi="宋体" w:cs="宋体" w:hint="eastAsia"/>
                <w:b/>
                <w:bCs/>
                <w:color w:val="000000"/>
                <w:spacing w:val="10"/>
                <w:kern w:val="0"/>
                <w:szCs w:val="21"/>
              </w:rPr>
              <w:lastRenderedPageBreak/>
              <w:t>8</w:t>
            </w:r>
          </w:p>
        </w:tc>
        <w:tc>
          <w:tcPr>
            <w:tcW w:w="4563" w:type="pct"/>
          </w:tcPr>
          <w:p w:rsidR="00562B5D" w:rsidRDefault="00562B5D" w:rsidP="00562B5D">
            <w:pPr>
              <w:pStyle w:val="30"/>
              <w:numPr>
                <w:ilvl w:val="2"/>
                <w:numId w:val="0"/>
              </w:numPr>
              <w:rPr>
                <w:rFonts w:ascii="宋体" w:hAnsi="宋体"/>
                <w:sz w:val="24"/>
                <w:szCs w:val="24"/>
              </w:rPr>
            </w:pPr>
            <w:r>
              <w:rPr>
                <w:rFonts w:hint="eastAsia"/>
              </w:rPr>
              <w:t>★</w:t>
            </w:r>
            <w:r>
              <w:rPr>
                <w:rFonts w:ascii="宋体" w:hAnsi="宋体" w:hint="eastAsia"/>
                <w:sz w:val="24"/>
                <w:szCs w:val="24"/>
              </w:rPr>
              <w:t>其他商务要求</w:t>
            </w:r>
          </w:p>
          <w:p w:rsidR="00562B5D" w:rsidRDefault="00562B5D" w:rsidP="00562B5D">
            <w:pPr>
              <w:spacing w:line="360" w:lineRule="auto"/>
              <w:ind w:firstLineChars="200" w:firstLine="420"/>
              <w:rPr>
                <w:rFonts w:ascii="宋体" w:eastAsia="宋体" w:hAnsi="宋体" w:cs="宋体"/>
                <w:szCs w:val="21"/>
              </w:rPr>
            </w:pPr>
            <w:r>
              <w:rPr>
                <w:rFonts w:ascii="宋体" w:eastAsia="宋体" w:hAnsi="宋体" w:cs="宋体" w:hint="eastAsia"/>
                <w:szCs w:val="21"/>
              </w:rPr>
              <w:t>投标人需承诺，本次项目设备所涉及的软件平台将进行本地化部署及与医院原有智慧食堂系统进行无缝对接，部署及对接过程中所产生的费用由投标人自行承担。</w:t>
            </w:r>
          </w:p>
          <w:p w:rsidR="00562B5D" w:rsidRDefault="00562B5D" w:rsidP="00562B5D">
            <w:pPr>
              <w:rPr>
                <w:rFonts w:ascii="宋体" w:eastAsia="宋体" w:hAnsi="宋体" w:cs="宋体"/>
                <w:b/>
                <w:bCs/>
                <w:color w:val="000000"/>
                <w:spacing w:val="10"/>
                <w:kern w:val="0"/>
                <w:szCs w:val="21"/>
              </w:rPr>
            </w:pPr>
          </w:p>
        </w:tc>
      </w:tr>
    </w:tbl>
    <w:p w:rsidR="00BE6414" w:rsidRDefault="00740203" w:rsidP="00BE6414">
      <w:pPr>
        <w:spacing w:line="360" w:lineRule="auto"/>
        <w:jc w:val="center"/>
        <w:rPr>
          <w:sz w:val="36"/>
          <w:szCs w:val="36"/>
        </w:rPr>
      </w:pPr>
      <w:r>
        <w:rPr>
          <w:rFonts w:asciiTheme="minorEastAsia" w:hAnsiTheme="minorEastAsia" w:cstheme="minorEastAsia"/>
          <w:sz w:val="24"/>
        </w:rPr>
        <w:br w:type="page"/>
      </w:r>
      <w:r w:rsidR="00BE6414">
        <w:rPr>
          <w:rFonts w:hint="eastAsia"/>
          <w:b/>
          <w:sz w:val="36"/>
          <w:szCs w:val="36"/>
        </w:rPr>
        <w:lastRenderedPageBreak/>
        <w:t>北京中医药大学深圳医院（龙岗）院内采购文件</w:t>
      </w:r>
    </w:p>
    <w:p w:rsidR="00BE6414" w:rsidRDefault="00BE6414" w:rsidP="00BE6414">
      <w:pPr>
        <w:spacing w:line="360" w:lineRule="auto"/>
        <w:rPr>
          <w:szCs w:val="21"/>
        </w:rPr>
      </w:pPr>
    </w:p>
    <w:p w:rsidR="00BE6414" w:rsidRDefault="00BE6414" w:rsidP="00BE6414">
      <w:pPr>
        <w:spacing w:line="360" w:lineRule="auto"/>
        <w:rPr>
          <w:color w:val="FF0000"/>
          <w:sz w:val="44"/>
          <w:szCs w:val="44"/>
        </w:rPr>
      </w:pPr>
    </w:p>
    <w:p w:rsidR="00BE6414" w:rsidRDefault="00BE6414" w:rsidP="00BE6414">
      <w:pPr>
        <w:spacing w:line="360" w:lineRule="auto"/>
        <w:rPr>
          <w:color w:val="FF0000"/>
          <w:sz w:val="44"/>
          <w:szCs w:val="44"/>
        </w:rPr>
      </w:pPr>
    </w:p>
    <w:p w:rsidR="00BE6414" w:rsidRDefault="00BE6414" w:rsidP="00BE6414">
      <w:pPr>
        <w:spacing w:line="360" w:lineRule="auto"/>
        <w:ind w:firstLineChars="300" w:firstLine="960"/>
        <w:rPr>
          <w:sz w:val="32"/>
          <w:szCs w:val="32"/>
        </w:rPr>
      </w:pPr>
      <w:r>
        <w:rPr>
          <w:rFonts w:hint="eastAsia"/>
          <w:sz w:val="32"/>
          <w:szCs w:val="32"/>
        </w:rPr>
        <w:t>采购编号：</w:t>
      </w:r>
      <w:r>
        <w:rPr>
          <w:rFonts w:hint="eastAsia"/>
          <w:sz w:val="32"/>
          <w:szCs w:val="32"/>
        </w:rPr>
        <w:t xml:space="preserve"> </w:t>
      </w:r>
      <w:r>
        <w:rPr>
          <w:rFonts w:hint="eastAsia"/>
          <w:sz w:val="32"/>
          <w:szCs w:val="32"/>
          <w:u w:val="single"/>
        </w:rPr>
        <w:t xml:space="preserve">                             </w:t>
      </w:r>
      <w:r>
        <w:rPr>
          <w:rFonts w:hint="eastAsia"/>
          <w:sz w:val="32"/>
          <w:szCs w:val="32"/>
        </w:rPr>
        <w:t xml:space="preserve">          </w:t>
      </w:r>
    </w:p>
    <w:p w:rsidR="00BE6414" w:rsidRDefault="00BE6414" w:rsidP="00BE6414">
      <w:pPr>
        <w:spacing w:line="400" w:lineRule="exact"/>
        <w:ind w:firstLineChars="300" w:firstLine="960"/>
        <w:rPr>
          <w:sz w:val="32"/>
          <w:szCs w:val="32"/>
        </w:rPr>
      </w:pPr>
    </w:p>
    <w:p w:rsidR="00BE6414" w:rsidRDefault="00BE6414" w:rsidP="00BE6414">
      <w:pPr>
        <w:ind w:firstLineChars="300" w:firstLine="960"/>
        <w:rPr>
          <w:sz w:val="24"/>
          <w:u w:val="single"/>
        </w:rPr>
      </w:pPr>
      <w:r>
        <w:rPr>
          <w:rFonts w:hint="eastAsia"/>
          <w:sz w:val="32"/>
          <w:szCs w:val="32"/>
        </w:rPr>
        <w:t>采购内容：</w:t>
      </w:r>
      <w:r>
        <w:rPr>
          <w:rFonts w:hint="eastAsia"/>
          <w:sz w:val="24"/>
          <w:u w:val="single"/>
        </w:rPr>
        <w:t xml:space="preserve">                                        </w:t>
      </w:r>
    </w:p>
    <w:p w:rsidR="00BE6414" w:rsidRDefault="00BE6414" w:rsidP="00BE6414">
      <w:pPr>
        <w:rPr>
          <w:sz w:val="24"/>
          <w:u w:val="single"/>
        </w:rPr>
      </w:pPr>
    </w:p>
    <w:p w:rsidR="00BE6414" w:rsidRDefault="00BE6414" w:rsidP="00BE6414">
      <w:pPr>
        <w:spacing w:line="400" w:lineRule="exact"/>
        <w:ind w:firstLineChars="300" w:firstLine="960"/>
        <w:rPr>
          <w:rFonts w:ascii="宋体" w:hAnsi="宋体" w:cs="宋体"/>
          <w:color w:val="000000"/>
          <w:kern w:val="0"/>
          <w:sz w:val="32"/>
          <w:szCs w:val="32"/>
          <w:u w:val="single"/>
        </w:rPr>
      </w:pPr>
    </w:p>
    <w:p w:rsidR="00BE6414" w:rsidRDefault="00BE6414" w:rsidP="00BE6414">
      <w:pPr>
        <w:widowControl/>
        <w:spacing w:line="460" w:lineRule="atLeast"/>
        <w:ind w:leftChars="457" w:left="960"/>
        <w:jc w:val="left"/>
        <w:rPr>
          <w:sz w:val="32"/>
          <w:szCs w:val="32"/>
          <w:u w:val="single"/>
        </w:rPr>
      </w:pPr>
      <w:r>
        <w:rPr>
          <w:rFonts w:hint="eastAsia"/>
          <w:sz w:val="32"/>
          <w:szCs w:val="32"/>
        </w:rPr>
        <w:t>采购方式：</w:t>
      </w:r>
      <w:r>
        <w:rPr>
          <w:rFonts w:hint="eastAsia"/>
          <w:sz w:val="32"/>
          <w:szCs w:val="32"/>
        </w:rPr>
        <w:t xml:space="preserve">   </w:t>
      </w:r>
      <w:r>
        <w:rPr>
          <w:rFonts w:hint="eastAsia"/>
          <w:sz w:val="32"/>
          <w:szCs w:val="32"/>
          <w:u w:val="single"/>
        </w:rPr>
        <w:t>院内公开采购</w:t>
      </w:r>
    </w:p>
    <w:p w:rsidR="00BE6414" w:rsidRDefault="00BE6414" w:rsidP="00BE6414">
      <w:pPr>
        <w:widowControl/>
        <w:spacing w:line="460" w:lineRule="atLeast"/>
        <w:jc w:val="left"/>
        <w:rPr>
          <w:sz w:val="32"/>
          <w:szCs w:val="32"/>
        </w:rPr>
      </w:pPr>
    </w:p>
    <w:p w:rsidR="00BE6414" w:rsidRDefault="00BE6414" w:rsidP="00BE6414">
      <w:pPr>
        <w:spacing w:line="360" w:lineRule="auto"/>
        <w:ind w:firstLineChars="300" w:firstLine="960"/>
        <w:rPr>
          <w:sz w:val="32"/>
          <w:szCs w:val="32"/>
        </w:rPr>
      </w:pPr>
      <w:r>
        <w:rPr>
          <w:rFonts w:hint="eastAsia"/>
          <w:sz w:val="32"/>
          <w:szCs w:val="32"/>
        </w:rPr>
        <w:t>采购单位名称：</w:t>
      </w:r>
      <w:r>
        <w:rPr>
          <w:rFonts w:hint="eastAsia"/>
          <w:sz w:val="32"/>
          <w:szCs w:val="32"/>
          <w:u w:val="single"/>
        </w:rPr>
        <w:t>北京中医药大学深圳医院（龙岗）</w:t>
      </w:r>
    </w:p>
    <w:p w:rsidR="00BE6414" w:rsidRDefault="00BE6414" w:rsidP="00BE6414">
      <w:pPr>
        <w:spacing w:line="360" w:lineRule="auto"/>
        <w:rPr>
          <w:sz w:val="32"/>
          <w:szCs w:val="32"/>
        </w:rPr>
      </w:pPr>
    </w:p>
    <w:p w:rsidR="00BE6414" w:rsidRDefault="00BE6414" w:rsidP="00BE6414">
      <w:pPr>
        <w:spacing w:line="360" w:lineRule="auto"/>
        <w:ind w:firstLineChars="300" w:firstLine="960"/>
        <w:rPr>
          <w:sz w:val="32"/>
          <w:szCs w:val="32"/>
        </w:rPr>
      </w:pPr>
    </w:p>
    <w:p w:rsidR="00BE6414" w:rsidRDefault="00BE6414" w:rsidP="00BE6414">
      <w:pPr>
        <w:spacing w:line="360" w:lineRule="auto"/>
        <w:ind w:firstLineChars="300" w:firstLine="960"/>
        <w:rPr>
          <w:sz w:val="32"/>
          <w:szCs w:val="32"/>
          <w:u w:val="single"/>
        </w:rPr>
      </w:pPr>
      <w:r>
        <w:rPr>
          <w:rFonts w:hint="eastAsia"/>
          <w:sz w:val="32"/>
          <w:szCs w:val="32"/>
        </w:rPr>
        <w:t>投标单位名称（公章）：</w:t>
      </w:r>
      <w:r>
        <w:rPr>
          <w:rFonts w:hint="eastAsia"/>
          <w:sz w:val="32"/>
          <w:szCs w:val="32"/>
          <w:u w:val="single"/>
        </w:rPr>
        <w:t xml:space="preserve">                    </w:t>
      </w:r>
    </w:p>
    <w:p w:rsidR="00BE6414" w:rsidRDefault="00BE6414" w:rsidP="00BE6414">
      <w:pPr>
        <w:spacing w:line="360" w:lineRule="auto"/>
        <w:rPr>
          <w:szCs w:val="21"/>
        </w:rPr>
      </w:pPr>
    </w:p>
    <w:p w:rsidR="00BE6414" w:rsidRDefault="00BE6414" w:rsidP="00BE6414">
      <w:pPr>
        <w:spacing w:line="360" w:lineRule="auto"/>
        <w:ind w:firstLineChars="300" w:firstLine="960"/>
        <w:rPr>
          <w:sz w:val="32"/>
          <w:szCs w:val="32"/>
          <w:u w:val="single"/>
        </w:rPr>
      </w:pPr>
      <w:r>
        <w:rPr>
          <w:rFonts w:hint="eastAsia"/>
          <w:sz w:val="32"/>
          <w:szCs w:val="32"/>
        </w:rPr>
        <w:t>投标单位地址：</w:t>
      </w:r>
      <w:r>
        <w:rPr>
          <w:rFonts w:hint="eastAsia"/>
          <w:sz w:val="32"/>
          <w:szCs w:val="32"/>
          <w:u w:val="single"/>
        </w:rPr>
        <w:t xml:space="preserve">                           </w:t>
      </w:r>
    </w:p>
    <w:p w:rsidR="00BE6414" w:rsidRDefault="00BE6414" w:rsidP="00BE6414">
      <w:pPr>
        <w:spacing w:line="360" w:lineRule="auto"/>
        <w:rPr>
          <w:szCs w:val="21"/>
        </w:rPr>
      </w:pPr>
    </w:p>
    <w:p w:rsidR="00BE6414" w:rsidRDefault="00BE6414" w:rsidP="00BE6414">
      <w:pPr>
        <w:spacing w:line="360" w:lineRule="auto"/>
        <w:ind w:firstLineChars="300" w:firstLine="960"/>
        <w:rPr>
          <w:sz w:val="32"/>
          <w:szCs w:val="32"/>
          <w:u w:val="single"/>
        </w:rPr>
      </w:pPr>
      <w:r>
        <w:rPr>
          <w:rFonts w:hint="eastAsia"/>
          <w:sz w:val="32"/>
          <w:szCs w:val="32"/>
        </w:rPr>
        <w:t>联</w:t>
      </w:r>
      <w:r>
        <w:rPr>
          <w:rFonts w:hint="eastAsia"/>
          <w:sz w:val="32"/>
          <w:szCs w:val="32"/>
        </w:rPr>
        <w:t xml:space="preserve"> </w:t>
      </w:r>
      <w:r>
        <w:rPr>
          <w:rFonts w:hint="eastAsia"/>
          <w:sz w:val="32"/>
          <w:szCs w:val="32"/>
        </w:rPr>
        <w:t>系</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32"/>
          <w:szCs w:val="32"/>
        </w:rPr>
        <w:t xml:space="preserve">                             </w:t>
      </w:r>
    </w:p>
    <w:p w:rsidR="00BE6414" w:rsidRDefault="00BE6414" w:rsidP="00BE6414">
      <w:pPr>
        <w:spacing w:line="360" w:lineRule="auto"/>
        <w:rPr>
          <w:szCs w:val="21"/>
        </w:rPr>
      </w:pPr>
    </w:p>
    <w:p w:rsidR="00BE6414" w:rsidRDefault="00BE6414" w:rsidP="00BE6414">
      <w:pPr>
        <w:spacing w:line="360" w:lineRule="auto"/>
        <w:ind w:firstLineChars="300" w:firstLine="96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rsidR="00BE6414" w:rsidRDefault="00BE6414" w:rsidP="00BE6414">
      <w:pPr>
        <w:spacing w:line="360" w:lineRule="auto"/>
        <w:rPr>
          <w:szCs w:val="21"/>
        </w:rPr>
      </w:pPr>
    </w:p>
    <w:p w:rsidR="00BE6414" w:rsidRDefault="00BE6414" w:rsidP="00BE6414">
      <w:pPr>
        <w:spacing w:line="360" w:lineRule="auto"/>
        <w:ind w:firstLineChars="300" w:firstLine="960"/>
        <w:rPr>
          <w:sz w:val="32"/>
          <w:szCs w:val="32"/>
        </w:rPr>
      </w:pPr>
      <w:r>
        <w:rPr>
          <w:rFonts w:hint="eastAsia"/>
          <w:sz w:val="32"/>
          <w:szCs w:val="32"/>
        </w:rPr>
        <w:t>时</w:t>
      </w:r>
      <w:r>
        <w:rPr>
          <w:rFonts w:hint="eastAsia"/>
          <w:sz w:val="32"/>
          <w:szCs w:val="32"/>
        </w:rPr>
        <w:t xml:space="preserve">    </w:t>
      </w:r>
      <w:r>
        <w:rPr>
          <w:rFonts w:hint="eastAsia"/>
          <w:sz w:val="32"/>
          <w:szCs w:val="32"/>
        </w:rPr>
        <w:t>间：</w:t>
      </w:r>
      <w:r>
        <w:rPr>
          <w:rFonts w:hint="eastAsia"/>
          <w:sz w:val="32"/>
          <w:szCs w:val="32"/>
        </w:rPr>
        <w:t>2024</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rsidR="00514AF2" w:rsidRDefault="00514AF2" w:rsidP="00BE6414">
      <w:pPr>
        <w:spacing w:line="360" w:lineRule="auto"/>
        <w:ind w:firstLineChars="300" w:firstLine="960"/>
        <w:rPr>
          <w:sz w:val="32"/>
          <w:szCs w:val="32"/>
        </w:rPr>
      </w:pPr>
    </w:p>
    <w:p w:rsidR="00BE6414" w:rsidRDefault="00BE6414" w:rsidP="00BE6414">
      <w:pPr>
        <w:pStyle w:val="2"/>
        <w:spacing w:before="0" w:after="0" w:line="360" w:lineRule="exact"/>
        <w:jc w:val="both"/>
        <w:rPr>
          <w:sz w:val="21"/>
          <w:szCs w:val="21"/>
        </w:rPr>
      </w:pPr>
      <w:r>
        <w:rPr>
          <w:rFonts w:hint="eastAsia"/>
          <w:sz w:val="21"/>
          <w:szCs w:val="21"/>
        </w:rPr>
        <w:lastRenderedPageBreak/>
        <w:t>（目录指引）</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255"/>
        <w:gridCol w:w="1615"/>
        <w:gridCol w:w="4665"/>
      </w:tblGrid>
      <w:tr w:rsidR="00BE6414" w:rsidTr="00A651D6">
        <w:trPr>
          <w:trHeight w:val="188"/>
          <w:jc w:val="center"/>
        </w:trPr>
        <w:tc>
          <w:tcPr>
            <w:tcW w:w="4054" w:type="dxa"/>
            <w:gridSpan w:val="3"/>
            <w:tcBorders>
              <w:top w:val="nil"/>
              <w:left w:val="nil"/>
              <w:bottom w:val="single" w:sz="4" w:space="0" w:color="auto"/>
              <w:right w:val="nil"/>
            </w:tcBorders>
          </w:tcPr>
          <w:p w:rsidR="00BE6414" w:rsidRDefault="00BE6414" w:rsidP="00A651D6">
            <w:pPr>
              <w:adjustRightInd w:val="0"/>
              <w:snapToGrid w:val="0"/>
              <w:rPr>
                <w:rFonts w:ascii="宋体" w:hAnsi="宋体" w:cs="宋体"/>
                <w:bCs/>
                <w:szCs w:val="21"/>
              </w:rPr>
            </w:pPr>
            <w:r>
              <w:rPr>
                <w:rFonts w:ascii="宋体" w:hAnsi="宋体" w:cs="宋体" w:hint="eastAsia"/>
                <w:bCs/>
                <w:szCs w:val="21"/>
              </w:rPr>
              <w:t>项目名称：</w:t>
            </w:r>
          </w:p>
        </w:tc>
        <w:tc>
          <w:tcPr>
            <w:tcW w:w="4665" w:type="dxa"/>
            <w:tcBorders>
              <w:top w:val="nil"/>
              <w:left w:val="nil"/>
              <w:bottom w:val="single" w:sz="4" w:space="0" w:color="auto"/>
              <w:right w:val="nil"/>
            </w:tcBorders>
          </w:tcPr>
          <w:p w:rsidR="00BE6414" w:rsidRDefault="00BE6414" w:rsidP="00A651D6">
            <w:pPr>
              <w:adjustRightInd w:val="0"/>
              <w:snapToGrid w:val="0"/>
              <w:rPr>
                <w:rFonts w:ascii="宋体" w:hAnsi="宋体" w:cs="宋体"/>
                <w:bCs/>
                <w:szCs w:val="21"/>
              </w:rPr>
            </w:pPr>
            <w:r>
              <w:rPr>
                <w:rFonts w:ascii="宋体" w:hAnsi="宋体" w:cs="宋体" w:hint="eastAsia"/>
                <w:bCs/>
                <w:szCs w:val="21"/>
              </w:rPr>
              <w:t>项目编号：</w:t>
            </w:r>
          </w:p>
        </w:tc>
      </w:tr>
      <w:tr w:rsidR="00BE6414" w:rsidTr="00A651D6">
        <w:trPr>
          <w:trHeight w:val="470"/>
          <w:jc w:val="center"/>
        </w:trPr>
        <w:tc>
          <w:tcPr>
            <w:tcW w:w="4054" w:type="dxa"/>
            <w:gridSpan w:val="3"/>
            <w:tcBorders>
              <w:top w:val="single" w:sz="4" w:space="0" w:color="auto"/>
            </w:tcBorders>
          </w:tcPr>
          <w:p w:rsidR="00BE6414" w:rsidRDefault="00BE6414" w:rsidP="00A651D6">
            <w:pPr>
              <w:jc w:val="center"/>
              <w:rPr>
                <w:rFonts w:ascii="宋体" w:hAnsi="宋体" w:cs="宋体"/>
                <w:b/>
                <w:szCs w:val="21"/>
              </w:rPr>
            </w:pPr>
            <w:r>
              <w:rPr>
                <w:rFonts w:ascii="宋体" w:hAnsi="宋体" w:cs="宋体" w:hint="eastAsia"/>
                <w:b/>
                <w:szCs w:val="21"/>
              </w:rPr>
              <w:t>指引内容</w:t>
            </w:r>
          </w:p>
          <w:p w:rsidR="00BE6414" w:rsidRDefault="00BE6414" w:rsidP="00A651D6">
            <w:pPr>
              <w:jc w:val="center"/>
              <w:rPr>
                <w:rFonts w:ascii="宋体" w:hAnsi="宋体" w:cs="宋体"/>
                <w:b/>
                <w:szCs w:val="21"/>
              </w:rPr>
            </w:pPr>
            <w:r>
              <w:rPr>
                <w:rFonts w:ascii="宋体" w:hAnsi="宋体" w:cs="宋体" w:hint="eastAsia"/>
                <w:b/>
                <w:szCs w:val="21"/>
              </w:rPr>
              <w:t>指引部分名称及代号</w:t>
            </w:r>
          </w:p>
        </w:tc>
        <w:tc>
          <w:tcPr>
            <w:tcW w:w="4665" w:type="dxa"/>
            <w:tcBorders>
              <w:top w:val="single" w:sz="4" w:space="0" w:color="auto"/>
            </w:tcBorders>
            <w:vAlign w:val="center"/>
          </w:tcPr>
          <w:p w:rsidR="00BE6414" w:rsidRDefault="00BE6414" w:rsidP="00A651D6">
            <w:pPr>
              <w:jc w:val="center"/>
              <w:rPr>
                <w:rFonts w:ascii="宋体" w:hAnsi="宋体" w:cs="宋体"/>
                <w:b/>
                <w:szCs w:val="21"/>
              </w:rPr>
            </w:pPr>
            <w:r>
              <w:rPr>
                <w:rFonts w:ascii="宋体" w:hAnsi="宋体" w:cs="宋体" w:hint="eastAsia"/>
                <w:b/>
                <w:szCs w:val="21"/>
              </w:rPr>
              <w:t>相应内容位置</w:t>
            </w:r>
          </w:p>
        </w:tc>
      </w:tr>
      <w:tr w:rsidR="00BE6414" w:rsidTr="00A651D6">
        <w:trPr>
          <w:trHeight w:val="470"/>
          <w:jc w:val="center"/>
        </w:trPr>
        <w:tc>
          <w:tcPr>
            <w:tcW w:w="1184" w:type="dxa"/>
            <w:vMerge w:val="restart"/>
            <w:vAlign w:val="center"/>
          </w:tcPr>
          <w:p w:rsidR="00BE6414" w:rsidRDefault="00BE6414" w:rsidP="00A651D6">
            <w:pPr>
              <w:jc w:val="center"/>
              <w:rPr>
                <w:rFonts w:ascii="宋体" w:hAnsi="宋体" w:cs="宋体"/>
                <w:b/>
                <w:szCs w:val="21"/>
              </w:rPr>
            </w:pPr>
            <w:r>
              <w:rPr>
                <w:rFonts w:ascii="宋体" w:hAnsi="宋体" w:cs="宋体" w:hint="eastAsia"/>
                <w:b/>
                <w:szCs w:val="21"/>
              </w:rPr>
              <w:t>资格性及符合性检查</w:t>
            </w:r>
          </w:p>
        </w:tc>
        <w:tc>
          <w:tcPr>
            <w:tcW w:w="1255" w:type="dxa"/>
            <w:vMerge w:val="restart"/>
            <w:vAlign w:val="center"/>
          </w:tcPr>
          <w:p w:rsidR="00BE6414" w:rsidRDefault="00BE6414" w:rsidP="00A651D6">
            <w:pPr>
              <w:jc w:val="center"/>
              <w:rPr>
                <w:rFonts w:ascii="宋体" w:hAnsi="宋体" w:cs="宋体"/>
                <w:b/>
                <w:szCs w:val="21"/>
              </w:rPr>
            </w:pPr>
            <w:r>
              <w:rPr>
                <w:rFonts w:ascii="宋体" w:hAnsi="宋体" w:cs="宋体" w:hint="eastAsia"/>
                <w:b/>
                <w:szCs w:val="21"/>
              </w:rPr>
              <w:t>资格性</w:t>
            </w: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1</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2</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3</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b/>
                <w:szCs w:val="21"/>
              </w:rPr>
              <w:t>…</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val="restart"/>
            <w:vAlign w:val="center"/>
          </w:tcPr>
          <w:p w:rsidR="00BE6414" w:rsidRDefault="00BE6414" w:rsidP="00A651D6">
            <w:pPr>
              <w:jc w:val="center"/>
              <w:rPr>
                <w:rFonts w:ascii="宋体" w:hAnsi="宋体" w:cs="宋体"/>
                <w:b/>
                <w:szCs w:val="21"/>
              </w:rPr>
            </w:pPr>
            <w:r>
              <w:rPr>
                <w:rFonts w:ascii="宋体" w:hAnsi="宋体" w:cs="宋体" w:hint="eastAsia"/>
                <w:b/>
                <w:szCs w:val="21"/>
              </w:rPr>
              <w:t>符合性</w:t>
            </w: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1</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2</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3</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b/>
                <w:szCs w:val="21"/>
              </w:rPr>
              <w:t>…</w:t>
            </w:r>
          </w:p>
        </w:tc>
      </w:tr>
      <w:tr w:rsidR="00BE6414" w:rsidTr="00A651D6">
        <w:trPr>
          <w:trHeight w:val="470"/>
          <w:jc w:val="center"/>
        </w:trPr>
        <w:tc>
          <w:tcPr>
            <w:tcW w:w="1184" w:type="dxa"/>
            <w:vMerge w:val="restart"/>
            <w:vAlign w:val="center"/>
          </w:tcPr>
          <w:p w:rsidR="00BE6414" w:rsidRDefault="00BE6414" w:rsidP="00A651D6">
            <w:pPr>
              <w:jc w:val="center"/>
              <w:rPr>
                <w:rFonts w:ascii="宋体" w:hAnsi="宋体" w:cs="宋体"/>
                <w:b/>
                <w:szCs w:val="21"/>
              </w:rPr>
            </w:pPr>
            <w:r>
              <w:rPr>
                <w:rFonts w:ascii="宋体" w:hAnsi="宋体" w:cs="宋体" w:hint="eastAsia"/>
                <w:b/>
                <w:szCs w:val="21"/>
              </w:rPr>
              <w:t>综合评分</w:t>
            </w:r>
          </w:p>
        </w:tc>
        <w:tc>
          <w:tcPr>
            <w:tcW w:w="1255" w:type="dxa"/>
            <w:vMerge w:val="restart"/>
            <w:vAlign w:val="center"/>
          </w:tcPr>
          <w:p w:rsidR="00BE6414" w:rsidRDefault="00BE6414" w:rsidP="00A651D6">
            <w:pPr>
              <w:jc w:val="center"/>
              <w:rPr>
                <w:rFonts w:ascii="宋体" w:hAnsi="宋体" w:cs="宋体"/>
                <w:b/>
                <w:szCs w:val="21"/>
              </w:rPr>
            </w:pPr>
            <w:r>
              <w:rPr>
                <w:rFonts w:ascii="宋体" w:hAnsi="宋体" w:cs="宋体" w:hint="eastAsia"/>
                <w:b/>
                <w:szCs w:val="21"/>
              </w:rPr>
              <w:t>技术打分</w:t>
            </w: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1</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2</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b/>
                <w:szCs w:val="21"/>
              </w:rPr>
              <w:t>…</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val="restart"/>
            <w:vAlign w:val="center"/>
          </w:tcPr>
          <w:p w:rsidR="00BE6414" w:rsidRDefault="00BE6414" w:rsidP="00A651D6">
            <w:pPr>
              <w:jc w:val="center"/>
              <w:rPr>
                <w:rFonts w:ascii="宋体" w:hAnsi="宋体" w:cs="宋体"/>
                <w:b/>
                <w:szCs w:val="21"/>
              </w:rPr>
            </w:pPr>
            <w:r>
              <w:rPr>
                <w:rFonts w:hint="eastAsia"/>
                <w:b/>
              </w:rPr>
              <w:t>综合实力</w:t>
            </w: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1</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0"/>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2</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kern w:val="0"/>
                <w:szCs w:val="21"/>
              </w:rPr>
              <w:t>见投标文件__页</w:t>
            </w:r>
          </w:p>
        </w:tc>
      </w:tr>
      <w:tr w:rsidR="00BE6414" w:rsidTr="00A651D6">
        <w:trPr>
          <w:trHeight w:val="477"/>
          <w:jc w:val="center"/>
        </w:trPr>
        <w:tc>
          <w:tcPr>
            <w:tcW w:w="1184" w:type="dxa"/>
            <w:vMerge/>
          </w:tcPr>
          <w:p w:rsidR="00BE6414" w:rsidRDefault="00BE6414" w:rsidP="00A651D6">
            <w:pPr>
              <w:rPr>
                <w:rFonts w:ascii="宋体" w:hAnsi="宋体" w:cs="宋体"/>
                <w:b/>
                <w:szCs w:val="21"/>
              </w:rPr>
            </w:pPr>
          </w:p>
        </w:tc>
        <w:tc>
          <w:tcPr>
            <w:tcW w:w="1255" w:type="dxa"/>
            <w:vMerge/>
          </w:tcPr>
          <w:p w:rsidR="00BE6414" w:rsidRDefault="00BE6414" w:rsidP="00A651D6">
            <w:pPr>
              <w:rPr>
                <w:rFonts w:ascii="宋体" w:hAnsi="宋体" w:cs="宋体"/>
                <w:b/>
                <w:szCs w:val="21"/>
              </w:rPr>
            </w:pPr>
          </w:p>
        </w:tc>
        <w:tc>
          <w:tcPr>
            <w:tcW w:w="1615" w:type="dxa"/>
            <w:vAlign w:val="center"/>
          </w:tcPr>
          <w:p w:rsidR="00BE6414" w:rsidRDefault="00BE6414" w:rsidP="00A651D6">
            <w:pPr>
              <w:jc w:val="center"/>
              <w:rPr>
                <w:rFonts w:ascii="宋体" w:hAnsi="宋体" w:cs="宋体"/>
                <w:b/>
                <w:szCs w:val="21"/>
              </w:rPr>
            </w:pPr>
            <w:r>
              <w:rPr>
                <w:rFonts w:ascii="宋体" w:hAnsi="宋体" w:cs="宋体" w:hint="eastAsia"/>
                <w:b/>
                <w:szCs w:val="21"/>
              </w:rPr>
              <w:t>…</w:t>
            </w:r>
          </w:p>
        </w:tc>
        <w:tc>
          <w:tcPr>
            <w:tcW w:w="4665" w:type="dxa"/>
            <w:vAlign w:val="center"/>
          </w:tcPr>
          <w:p w:rsidR="00BE6414" w:rsidRDefault="00BE6414" w:rsidP="00A651D6">
            <w:pPr>
              <w:jc w:val="center"/>
              <w:rPr>
                <w:rFonts w:ascii="宋体" w:hAnsi="宋体" w:cs="宋体"/>
                <w:szCs w:val="21"/>
              </w:rPr>
            </w:pPr>
            <w:r>
              <w:rPr>
                <w:rFonts w:ascii="宋体" w:hAnsi="宋体" w:cs="宋体" w:hint="eastAsia"/>
                <w:b/>
                <w:szCs w:val="21"/>
              </w:rPr>
              <w:t>…</w:t>
            </w:r>
          </w:p>
        </w:tc>
      </w:tr>
    </w:tbl>
    <w:p w:rsidR="00BE6414" w:rsidRPr="00A044E4" w:rsidRDefault="00BE6414" w:rsidP="00BE6414">
      <w:pPr>
        <w:pStyle w:val="4"/>
        <w:sectPr w:rsidR="00BE6414" w:rsidRPr="00A044E4">
          <w:headerReference w:type="default" r:id="rId13"/>
          <w:pgSz w:w="11906" w:h="16838"/>
          <w:pgMar w:top="1440" w:right="1134" w:bottom="1440" w:left="1134" w:header="851" w:footer="992" w:gutter="0"/>
          <w:cols w:space="720"/>
          <w:docGrid w:type="lines" w:linePitch="312"/>
        </w:sectPr>
      </w:pPr>
    </w:p>
    <w:p w:rsidR="00BE6414" w:rsidRDefault="00BE6414" w:rsidP="00BE6414">
      <w:pPr>
        <w:tabs>
          <w:tab w:val="left" w:pos="2160"/>
          <w:tab w:val="left" w:pos="4725"/>
          <w:tab w:val="left" w:pos="5775"/>
        </w:tabs>
        <w:rPr>
          <w:rFonts w:ascii="宋体" w:hAnsi="宋体"/>
          <w:b/>
          <w:bCs/>
          <w:szCs w:val="21"/>
        </w:rPr>
      </w:pPr>
      <w:r>
        <w:rPr>
          <w:rFonts w:ascii="宋体" w:hAnsi="宋体" w:hint="eastAsia"/>
          <w:b/>
          <w:bCs/>
          <w:szCs w:val="21"/>
        </w:rPr>
        <w:lastRenderedPageBreak/>
        <w:t>（一）第一部分：</w:t>
      </w:r>
      <w:r>
        <w:rPr>
          <w:rFonts w:ascii="仿宋" w:eastAsia="仿宋" w:hAnsi="仿宋" w:hint="eastAsia"/>
          <w:b/>
          <w:color w:val="000000"/>
          <w:sz w:val="24"/>
        </w:rPr>
        <w:t>报价</w:t>
      </w:r>
      <w:r>
        <w:rPr>
          <w:rFonts w:ascii="宋体" w:hAnsi="宋体" w:hint="eastAsia"/>
          <w:b/>
          <w:bCs/>
          <w:szCs w:val="21"/>
        </w:rPr>
        <w:t>清单</w:t>
      </w:r>
    </w:p>
    <w:p w:rsidR="00BE6414" w:rsidRDefault="00BE6414" w:rsidP="00BE6414">
      <w:pPr>
        <w:spacing w:line="360" w:lineRule="exact"/>
        <w:rPr>
          <w:rFonts w:ascii="宋体" w:eastAsia="仿宋" w:hAnsi="宋体"/>
          <w:b/>
          <w:bCs/>
          <w:szCs w:val="21"/>
        </w:rPr>
      </w:pPr>
      <w:r>
        <w:rPr>
          <w:rFonts w:ascii="仿宋" w:eastAsia="仿宋" w:hAnsi="仿宋" w:hint="eastAsia"/>
          <w:b/>
          <w:color w:val="000000"/>
          <w:sz w:val="24"/>
        </w:rPr>
        <w:t>附件一、报价清单（</w:t>
      </w:r>
      <w:r>
        <w:rPr>
          <w:rFonts w:hint="eastAsia"/>
          <w:b/>
          <w:bCs/>
        </w:rPr>
        <w:t>包括在投标总价内</w:t>
      </w:r>
      <w:r>
        <w:rPr>
          <w:rFonts w:ascii="仿宋" w:eastAsia="仿宋" w:hAnsi="仿宋" w:hint="eastAsia"/>
          <w:b/>
          <w:color w:val="000000"/>
          <w:sz w:val="24"/>
        </w:rPr>
        <w:t>）</w:t>
      </w:r>
    </w:p>
    <w:p w:rsidR="00BE6414" w:rsidRDefault="00BE6414" w:rsidP="00BE6414">
      <w:pPr>
        <w:pStyle w:val="2"/>
        <w:spacing w:before="0" w:after="0" w:line="360" w:lineRule="exact"/>
        <w:ind w:firstLineChars="450" w:firstLine="949"/>
        <w:jc w:val="right"/>
        <w:rPr>
          <w:b w:val="0"/>
          <w:bCs w:val="0"/>
          <w:kern w:val="2"/>
          <w:sz w:val="21"/>
          <w:szCs w:val="21"/>
        </w:rPr>
      </w:pPr>
      <w:r>
        <w:rPr>
          <w:rFonts w:hint="eastAsia"/>
          <w:sz w:val="21"/>
          <w:szCs w:val="21"/>
        </w:rPr>
        <w:t>报价单位：人民币元</w:t>
      </w:r>
    </w:p>
    <w:tbl>
      <w:tblPr>
        <w:tblW w:w="4144" w:type="pct"/>
        <w:jc w:val="center"/>
        <w:tblInd w:w="-1750" w:type="dxa"/>
        <w:tblLook w:val="04A0" w:firstRow="1" w:lastRow="0" w:firstColumn="1" w:lastColumn="0" w:noHBand="0" w:noVBand="1"/>
      </w:tblPr>
      <w:tblGrid>
        <w:gridCol w:w="654"/>
        <w:gridCol w:w="2553"/>
        <w:gridCol w:w="637"/>
        <w:gridCol w:w="636"/>
        <w:gridCol w:w="636"/>
        <w:gridCol w:w="1947"/>
      </w:tblGrid>
      <w:tr w:rsidR="00BE6414" w:rsidTr="00A651D6">
        <w:trPr>
          <w:trHeight w:val="459"/>
          <w:jc w:val="center"/>
        </w:trPr>
        <w:tc>
          <w:tcPr>
            <w:tcW w:w="464" w:type="pct"/>
            <w:tcBorders>
              <w:top w:val="single" w:sz="4" w:space="0" w:color="auto"/>
              <w:left w:val="single" w:sz="4" w:space="0" w:color="auto"/>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r>
              <w:rPr>
                <w:rFonts w:ascii="宋体" w:hAnsi="宋体" w:cs="宋体" w:hint="eastAsia"/>
                <w:kern w:val="0"/>
                <w:szCs w:val="21"/>
              </w:rPr>
              <w:t>序号</w:t>
            </w:r>
          </w:p>
        </w:tc>
        <w:tc>
          <w:tcPr>
            <w:tcW w:w="1807" w:type="pct"/>
            <w:tcBorders>
              <w:top w:val="single" w:sz="4" w:space="0" w:color="auto"/>
              <w:left w:val="nil"/>
              <w:bottom w:val="single" w:sz="4" w:space="0" w:color="auto"/>
              <w:right w:val="single" w:sz="4" w:space="0" w:color="auto"/>
            </w:tcBorders>
            <w:vAlign w:val="center"/>
          </w:tcPr>
          <w:p w:rsidR="00BE6414" w:rsidRDefault="00BE6414" w:rsidP="00A651D6">
            <w:pPr>
              <w:spacing w:line="360" w:lineRule="exact"/>
              <w:jc w:val="center"/>
              <w:rPr>
                <w:rFonts w:ascii="宋体" w:hAnsi="宋体" w:cs="宋体"/>
                <w:kern w:val="0"/>
                <w:szCs w:val="21"/>
              </w:rPr>
            </w:pPr>
            <w:r>
              <w:rPr>
                <w:rFonts w:ascii="宋体" w:hAnsi="宋体" w:cs="宋体" w:hint="eastAsia"/>
                <w:b/>
                <w:bCs/>
                <w:color w:val="000000"/>
                <w:kern w:val="0"/>
                <w:sz w:val="22"/>
              </w:rPr>
              <w:t>项目名称</w:t>
            </w:r>
          </w:p>
        </w:tc>
        <w:tc>
          <w:tcPr>
            <w:tcW w:w="451" w:type="pct"/>
            <w:tcBorders>
              <w:top w:val="single" w:sz="4" w:space="0" w:color="auto"/>
              <w:left w:val="single" w:sz="4" w:space="0" w:color="auto"/>
              <w:bottom w:val="single" w:sz="4" w:space="0" w:color="auto"/>
              <w:right w:val="single" w:sz="4" w:space="0" w:color="auto"/>
            </w:tcBorders>
            <w:vAlign w:val="center"/>
          </w:tcPr>
          <w:p w:rsidR="00BE6414" w:rsidRDefault="00BE6414" w:rsidP="00A651D6">
            <w:pPr>
              <w:widowControl/>
              <w:spacing w:line="360" w:lineRule="exact"/>
              <w:jc w:val="center"/>
              <w:rPr>
                <w:rFonts w:ascii="宋体" w:hAnsi="宋体" w:cs="宋体"/>
                <w:kern w:val="0"/>
                <w:szCs w:val="21"/>
              </w:rPr>
            </w:pPr>
            <w:r>
              <w:rPr>
                <w:rFonts w:ascii="宋体" w:hAnsi="宋体" w:cs="宋体" w:hint="eastAsia"/>
                <w:kern w:val="0"/>
                <w:szCs w:val="21"/>
              </w:rPr>
              <w:t>单位</w:t>
            </w:r>
          </w:p>
        </w:tc>
        <w:tc>
          <w:tcPr>
            <w:tcW w:w="450" w:type="pct"/>
            <w:tcBorders>
              <w:top w:val="single" w:sz="4" w:space="0" w:color="auto"/>
              <w:left w:val="nil"/>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r>
              <w:rPr>
                <w:rFonts w:ascii="宋体" w:hAnsi="宋体" w:cs="宋体" w:hint="eastAsia"/>
                <w:kern w:val="0"/>
                <w:szCs w:val="21"/>
              </w:rPr>
              <w:t>数量</w:t>
            </w:r>
          </w:p>
        </w:tc>
        <w:tc>
          <w:tcPr>
            <w:tcW w:w="450" w:type="pct"/>
            <w:tcBorders>
              <w:top w:val="single" w:sz="4" w:space="0" w:color="auto"/>
              <w:left w:val="nil"/>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r>
              <w:rPr>
                <w:rFonts w:ascii="宋体" w:hAnsi="宋体" w:cs="宋体" w:hint="eastAsia"/>
                <w:kern w:val="0"/>
                <w:szCs w:val="21"/>
              </w:rPr>
              <w:t>单价</w:t>
            </w:r>
          </w:p>
        </w:tc>
        <w:tc>
          <w:tcPr>
            <w:tcW w:w="1378" w:type="pct"/>
            <w:tcBorders>
              <w:top w:val="single" w:sz="4" w:space="0" w:color="auto"/>
              <w:left w:val="nil"/>
              <w:bottom w:val="single" w:sz="4" w:space="0" w:color="auto"/>
              <w:right w:val="single" w:sz="4" w:space="0" w:color="auto"/>
            </w:tcBorders>
            <w:vAlign w:val="center"/>
          </w:tcPr>
          <w:p w:rsidR="00BE6414" w:rsidRDefault="00BE6414" w:rsidP="00A651D6">
            <w:pPr>
              <w:widowControl/>
              <w:spacing w:line="360" w:lineRule="exact"/>
              <w:jc w:val="center"/>
              <w:rPr>
                <w:rFonts w:ascii="宋体" w:hAnsi="宋体" w:cs="宋体"/>
                <w:kern w:val="0"/>
                <w:szCs w:val="21"/>
              </w:rPr>
            </w:pPr>
            <w:r>
              <w:rPr>
                <w:rFonts w:ascii="宋体" w:hAnsi="宋体" w:cs="宋体" w:hint="eastAsia"/>
                <w:kern w:val="0"/>
                <w:szCs w:val="21"/>
              </w:rPr>
              <w:t>合计</w:t>
            </w:r>
          </w:p>
        </w:tc>
      </w:tr>
      <w:tr w:rsidR="00BE6414" w:rsidTr="00A651D6">
        <w:trPr>
          <w:trHeight w:val="227"/>
          <w:jc w:val="center"/>
        </w:trPr>
        <w:tc>
          <w:tcPr>
            <w:tcW w:w="464" w:type="pct"/>
            <w:tcBorders>
              <w:top w:val="nil"/>
              <w:left w:val="single" w:sz="4" w:space="0" w:color="auto"/>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p>
        </w:tc>
        <w:tc>
          <w:tcPr>
            <w:tcW w:w="1807" w:type="pct"/>
            <w:tcBorders>
              <w:top w:val="nil"/>
              <w:left w:val="nil"/>
              <w:bottom w:val="single" w:sz="4" w:space="0" w:color="auto"/>
              <w:right w:val="single" w:sz="4" w:space="0" w:color="auto"/>
            </w:tcBorders>
            <w:vAlign w:val="center"/>
          </w:tcPr>
          <w:p w:rsidR="00BE6414" w:rsidRDefault="00BE6414" w:rsidP="00A651D6">
            <w:pPr>
              <w:spacing w:line="360" w:lineRule="exact"/>
              <w:jc w:val="center"/>
              <w:rPr>
                <w:rFonts w:ascii="宋体" w:hAnsi="宋体"/>
                <w:szCs w:val="21"/>
              </w:rPr>
            </w:pPr>
          </w:p>
        </w:tc>
        <w:tc>
          <w:tcPr>
            <w:tcW w:w="451" w:type="pct"/>
            <w:tcBorders>
              <w:top w:val="nil"/>
              <w:left w:val="single" w:sz="4" w:space="0" w:color="auto"/>
              <w:bottom w:val="single" w:sz="4" w:space="0" w:color="auto"/>
              <w:right w:val="single" w:sz="4" w:space="0" w:color="auto"/>
            </w:tcBorders>
            <w:vAlign w:val="center"/>
          </w:tcPr>
          <w:p w:rsidR="00BE6414" w:rsidRDefault="00BE6414" w:rsidP="00A651D6">
            <w:pPr>
              <w:spacing w:line="360" w:lineRule="exact"/>
              <w:jc w:val="center"/>
              <w:rPr>
                <w:rFonts w:ascii="宋体" w:hAnsi="宋体"/>
                <w:szCs w:val="21"/>
              </w:rPr>
            </w:pPr>
          </w:p>
        </w:tc>
        <w:tc>
          <w:tcPr>
            <w:tcW w:w="450" w:type="pct"/>
            <w:tcBorders>
              <w:top w:val="nil"/>
              <w:left w:val="nil"/>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p>
        </w:tc>
        <w:tc>
          <w:tcPr>
            <w:tcW w:w="450" w:type="pct"/>
            <w:tcBorders>
              <w:top w:val="nil"/>
              <w:left w:val="nil"/>
              <w:bottom w:val="single" w:sz="4" w:space="0" w:color="auto"/>
              <w:right w:val="single" w:sz="4" w:space="0" w:color="auto"/>
            </w:tcBorders>
            <w:noWrap/>
            <w:vAlign w:val="center"/>
          </w:tcPr>
          <w:p w:rsidR="00BE6414" w:rsidRDefault="00BE6414" w:rsidP="00A651D6">
            <w:pPr>
              <w:spacing w:line="360" w:lineRule="exact"/>
              <w:jc w:val="center"/>
              <w:rPr>
                <w:rFonts w:ascii="宋体" w:hAnsi="宋体" w:cs="宋体"/>
                <w:kern w:val="0"/>
                <w:szCs w:val="21"/>
              </w:rPr>
            </w:pPr>
          </w:p>
        </w:tc>
        <w:tc>
          <w:tcPr>
            <w:tcW w:w="1378" w:type="pct"/>
            <w:tcBorders>
              <w:top w:val="nil"/>
              <w:left w:val="nil"/>
              <w:bottom w:val="single" w:sz="4" w:space="0" w:color="auto"/>
              <w:right w:val="single" w:sz="4" w:space="0" w:color="auto"/>
            </w:tcBorders>
            <w:vAlign w:val="center"/>
          </w:tcPr>
          <w:p w:rsidR="00BE6414" w:rsidRDefault="00BE6414" w:rsidP="00A651D6">
            <w:pPr>
              <w:widowControl/>
              <w:spacing w:line="360" w:lineRule="exact"/>
              <w:jc w:val="center"/>
              <w:rPr>
                <w:rFonts w:ascii="宋体" w:hAnsi="宋体" w:cs="宋体"/>
                <w:kern w:val="0"/>
                <w:szCs w:val="21"/>
              </w:rPr>
            </w:pPr>
          </w:p>
        </w:tc>
      </w:tr>
      <w:tr w:rsidR="00BE6414" w:rsidTr="00A651D6">
        <w:trPr>
          <w:trHeight w:val="227"/>
          <w:jc w:val="center"/>
        </w:trPr>
        <w:tc>
          <w:tcPr>
            <w:tcW w:w="464" w:type="pct"/>
            <w:tcBorders>
              <w:top w:val="single" w:sz="4" w:space="0" w:color="auto"/>
              <w:left w:val="single" w:sz="4" w:space="0" w:color="auto"/>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p>
        </w:tc>
        <w:tc>
          <w:tcPr>
            <w:tcW w:w="1807" w:type="pct"/>
            <w:tcBorders>
              <w:top w:val="single" w:sz="4" w:space="0" w:color="auto"/>
              <w:left w:val="nil"/>
              <w:bottom w:val="single" w:sz="4" w:space="0" w:color="auto"/>
              <w:right w:val="single" w:sz="4" w:space="0" w:color="auto"/>
            </w:tcBorders>
            <w:vAlign w:val="center"/>
          </w:tcPr>
          <w:p w:rsidR="00BE6414" w:rsidRDefault="00BE6414" w:rsidP="00A651D6">
            <w:pPr>
              <w:spacing w:line="360" w:lineRule="exact"/>
              <w:jc w:val="center"/>
              <w:rPr>
                <w:rFonts w:ascii="宋体" w:hAnsi="宋体"/>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E6414" w:rsidRDefault="00BE6414" w:rsidP="00A651D6">
            <w:pPr>
              <w:spacing w:line="360" w:lineRule="exact"/>
              <w:jc w:val="center"/>
              <w:rPr>
                <w:rFonts w:ascii="宋体" w:hAnsi="宋体"/>
                <w:szCs w:val="21"/>
              </w:rPr>
            </w:pPr>
          </w:p>
        </w:tc>
        <w:tc>
          <w:tcPr>
            <w:tcW w:w="450" w:type="pct"/>
            <w:tcBorders>
              <w:top w:val="single" w:sz="4" w:space="0" w:color="auto"/>
              <w:left w:val="nil"/>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p>
        </w:tc>
        <w:tc>
          <w:tcPr>
            <w:tcW w:w="450" w:type="pct"/>
            <w:tcBorders>
              <w:top w:val="single" w:sz="4" w:space="0" w:color="auto"/>
              <w:left w:val="nil"/>
              <w:bottom w:val="single" w:sz="4" w:space="0" w:color="auto"/>
              <w:right w:val="single" w:sz="4" w:space="0" w:color="auto"/>
            </w:tcBorders>
            <w:noWrap/>
            <w:vAlign w:val="center"/>
          </w:tcPr>
          <w:p w:rsidR="00BE6414" w:rsidRDefault="00BE6414" w:rsidP="00A651D6">
            <w:pPr>
              <w:spacing w:line="360" w:lineRule="exact"/>
              <w:jc w:val="center"/>
              <w:rPr>
                <w:rFonts w:ascii="宋体" w:hAnsi="宋体" w:cs="宋体"/>
                <w:kern w:val="0"/>
                <w:szCs w:val="21"/>
              </w:rPr>
            </w:pPr>
          </w:p>
        </w:tc>
        <w:tc>
          <w:tcPr>
            <w:tcW w:w="1378" w:type="pct"/>
            <w:tcBorders>
              <w:top w:val="single" w:sz="4" w:space="0" w:color="auto"/>
              <w:left w:val="nil"/>
              <w:bottom w:val="single" w:sz="4" w:space="0" w:color="auto"/>
              <w:right w:val="single" w:sz="4" w:space="0" w:color="auto"/>
            </w:tcBorders>
            <w:vAlign w:val="center"/>
          </w:tcPr>
          <w:p w:rsidR="00BE6414" w:rsidRDefault="00BE6414" w:rsidP="00A651D6">
            <w:pPr>
              <w:widowControl/>
              <w:spacing w:line="360" w:lineRule="exact"/>
              <w:jc w:val="center"/>
              <w:rPr>
                <w:rFonts w:ascii="宋体" w:hAnsi="宋体" w:cs="宋体"/>
                <w:kern w:val="0"/>
                <w:szCs w:val="21"/>
              </w:rPr>
            </w:pPr>
          </w:p>
        </w:tc>
      </w:tr>
      <w:tr w:rsidR="00BE6414" w:rsidTr="00A651D6">
        <w:trPr>
          <w:trHeight w:val="227"/>
          <w:jc w:val="center"/>
        </w:trPr>
        <w:tc>
          <w:tcPr>
            <w:tcW w:w="464" w:type="pct"/>
            <w:tcBorders>
              <w:top w:val="single" w:sz="4" w:space="0" w:color="auto"/>
              <w:left w:val="single" w:sz="4" w:space="0" w:color="auto"/>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p>
        </w:tc>
        <w:tc>
          <w:tcPr>
            <w:tcW w:w="1807" w:type="pct"/>
            <w:tcBorders>
              <w:top w:val="single" w:sz="4" w:space="0" w:color="auto"/>
              <w:left w:val="nil"/>
              <w:bottom w:val="single" w:sz="4" w:space="0" w:color="auto"/>
              <w:right w:val="single" w:sz="4" w:space="0" w:color="auto"/>
            </w:tcBorders>
            <w:vAlign w:val="center"/>
          </w:tcPr>
          <w:p w:rsidR="00BE6414" w:rsidRDefault="00BE6414" w:rsidP="00A651D6">
            <w:pPr>
              <w:spacing w:line="360" w:lineRule="exact"/>
              <w:jc w:val="center"/>
              <w:rPr>
                <w:rFonts w:ascii="宋体" w:hAnsi="宋体"/>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E6414" w:rsidRDefault="00BE6414" w:rsidP="00A651D6">
            <w:pPr>
              <w:spacing w:line="360" w:lineRule="exact"/>
              <w:jc w:val="center"/>
              <w:rPr>
                <w:rFonts w:ascii="宋体" w:hAnsi="宋体"/>
                <w:szCs w:val="21"/>
              </w:rPr>
            </w:pPr>
          </w:p>
        </w:tc>
        <w:tc>
          <w:tcPr>
            <w:tcW w:w="450" w:type="pct"/>
            <w:tcBorders>
              <w:top w:val="single" w:sz="4" w:space="0" w:color="auto"/>
              <w:left w:val="nil"/>
              <w:bottom w:val="single" w:sz="4" w:space="0" w:color="auto"/>
              <w:right w:val="single" w:sz="4" w:space="0" w:color="auto"/>
            </w:tcBorders>
            <w:noWrap/>
            <w:vAlign w:val="center"/>
          </w:tcPr>
          <w:p w:rsidR="00BE6414" w:rsidRDefault="00BE6414" w:rsidP="00A651D6">
            <w:pPr>
              <w:widowControl/>
              <w:spacing w:line="360" w:lineRule="exact"/>
              <w:jc w:val="center"/>
              <w:rPr>
                <w:rFonts w:ascii="宋体" w:hAnsi="宋体" w:cs="宋体"/>
                <w:kern w:val="0"/>
                <w:szCs w:val="21"/>
              </w:rPr>
            </w:pPr>
          </w:p>
        </w:tc>
        <w:tc>
          <w:tcPr>
            <w:tcW w:w="450" w:type="pct"/>
            <w:tcBorders>
              <w:top w:val="single" w:sz="4" w:space="0" w:color="auto"/>
              <w:left w:val="nil"/>
              <w:bottom w:val="single" w:sz="4" w:space="0" w:color="auto"/>
              <w:right w:val="single" w:sz="4" w:space="0" w:color="auto"/>
            </w:tcBorders>
            <w:noWrap/>
            <w:vAlign w:val="center"/>
          </w:tcPr>
          <w:p w:rsidR="00BE6414" w:rsidRDefault="00BE6414" w:rsidP="00A651D6">
            <w:pPr>
              <w:spacing w:line="360" w:lineRule="exact"/>
              <w:jc w:val="center"/>
              <w:rPr>
                <w:rFonts w:ascii="宋体" w:hAnsi="宋体" w:cs="宋体"/>
                <w:kern w:val="0"/>
                <w:szCs w:val="21"/>
              </w:rPr>
            </w:pPr>
          </w:p>
        </w:tc>
        <w:tc>
          <w:tcPr>
            <w:tcW w:w="1378" w:type="pct"/>
            <w:tcBorders>
              <w:top w:val="single" w:sz="4" w:space="0" w:color="auto"/>
              <w:left w:val="nil"/>
              <w:bottom w:val="single" w:sz="4" w:space="0" w:color="auto"/>
              <w:right w:val="single" w:sz="4" w:space="0" w:color="auto"/>
            </w:tcBorders>
            <w:vAlign w:val="center"/>
          </w:tcPr>
          <w:p w:rsidR="00BE6414" w:rsidRDefault="00BE6414" w:rsidP="00A651D6">
            <w:pPr>
              <w:widowControl/>
              <w:spacing w:line="360" w:lineRule="exact"/>
              <w:jc w:val="center"/>
              <w:rPr>
                <w:rFonts w:ascii="宋体" w:hAnsi="宋体" w:cs="宋体"/>
                <w:kern w:val="0"/>
                <w:szCs w:val="21"/>
              </w:rPr>
            </w:pPr>
          </w:p>
        </w:tc>
      </w:tr>
    </w:tbl>
    <w:p w:rsidR="00BE6414" w:rsidRDefault="00BE6414" w:rsidP="00BE6414">
      <w:pPr>
        <w:widowControl/>
        <w:spacing w:line="360" w:lineRule="exact"/>
        <w:jc w:val="center"/>
        <w:rPr>
          <w:rFonts w:ascii="宋体" w:hAnsi="宋体" w:cs="宋体"/>
          <w:b/>
          <w:bCs/>
          <w:color w:val="000000"/>
          <w:kern w:val="0"/>
          <w:szCs w:val="21"/>
        </w:rPr>
      </w:pPr>
      <w:r>
        <w:rPr>
          <w:rFonts w:ascii="宋体" w:hAnsi="宋体" w:hint="eastAsia"/>
          <w:snapToGrid w:val="0"/>
          <w:color w:val="FF0000"/>
          <w:kern w:val="0"/>
          <w:szCs w:val="21"/>
        </w:rPr>
        <w:t>注：项目投标报价不得高于公示的控制金额，否则作投标无效处理。</w:t>
      </w:r>
    </w:p>
    <w:p w:rsidR="00BE6414" w:rsidRDefault="00BE6414" w:rsidP="00BE6414">
      <w:pPr>
        <w:ind w:firstLineChars="200" w:firstLine="482"/>
        <w:rPr>
          <w:rFonts w:ascii="宋体" w:hAnsi="宋体"/>
          <w:b/>
          <w:sz w:val="24"/>
        </w:rPr>
      </w:pPr>
      <w:r>
        <w:rPr>
          <w:rFonts w:hint="eastAsia"/>
          <w:b/>
          <w:sz w:val="24"/>
        </w:rPr>
        <w:t>我公司所投核心产品的品牌为：</w:t>
      </w:r>
      <w:r>
        <w:rPr>
          <w:rFonts w:ascii="宋体" w:hAnsi="宋体" w:cs="宋体" w:hint="eastAsia"/>
          <w:kern w:val="0"/>
          <w:sz w:val="22"/>
          <w:u w:val="single"/>
        </w:rPr>
        <w:t xml:space="preserve"> </w:t>
      </w:r>
      <w:r>
        <w:rPr>
          <w:rFonts w:ascii="宋体" w:hAnsi="宋体" w:cs="宋体"/>
          <w:kern w:val="0"/>
          <w:sz w:val="22"/>
          <w:u w:val="single"/>
        </w:rPr>
        <w:t xml:space="preserve">              </w:t>
      </w:r>
      <w:r>
        <w:rPr>
          <w:rFonts w:hint="eastAsia"/>
          <w:b/>
          <w:sz w:val="24"/>
        </w:rPr>
        <w:t>。</w:t>
      </w:r>
    </w:p>
    <w:p w:rsidR="00BE6414" w:rsidRDefault="00BE6414" w:rsidP="00BE6414">
      <w:pPr>
        <w:ind w:firstLineChars="200" w:firstLine="482"/>
        <w:rPr>
          <w:rFonts w:ascii="宋体" w:hAnsi="宋体"/>
          <w:b/>
          <w:sz w:val="24"/>
        </w:rPr>
      </w:pPr>
    </w:p>
    <w:p w:rsidR="00BE6414" w:rsidRDefault="00BE6414" w:rsidP="00BE6414">
      <w:pPr>
        <w:ind w:firstLineChars="200" w:firstLine="480"/>
        <w:rPr>
          <w:rFonts w:ascii="宋体" w:hAnsi="宋体"/>
          <w:sz w:val="24"/>
        </w:rPr>
      </w:pPr>
      <w:r>
        <w:rPr>
          <w:rFonts w:ascii="宋体" w:hAnsi="宋体" w:hint="eastAsia"/>
          <w:sz w:val="24"/>
        </w:rPr>
        <w:t>备注：招标文件未列明核心品牌的，投标人无需填写核心产品品牌。</w:t>
      </w:r>
    </w:p>
    <w:p w:rsidR="00BE6414" w:rsidRPr="00A044E4" w:rsidRDefault="00BE6414" w:rsidP="00BE6414">
      <w:pPr>
        <w:spacing w:line="360" w:lineRule="exact"/>
        <w:ind w:firstLineChars="300" w:firstLine="632"/>
        <w:rPr>
          <w:rFonts w:ascii="宋体" w:hAnsi="宋体"/>
          <w:b/>
          <w:color w:val="FF0000"/>
          <w:szCs w:val="21"/>
        </w:rPr>
      </w:pPr>
    </w:p>
    <w:p w:rsidR="00BE6414" w:rsidRDefault="00BE6414" w:rsidP="00BE6414">
      <w:pPr>
        <w:widowControl/>
        <w:jc w:val="left"/>
        <w:rPr>
          <w:rFonts w:ascii="宋体" w:hAnsi="宋体"/>
          <w:b/>
          <w:sz w:val="30"/>
          <w:szCs w:val="30"/>
        </w:rPr>
      </w:pPr>
    </w:p>
    <w:p w:rsidR="00BE6414" w:rsidRDefault="00BE6414" w:rsidP="00BE6414">
      <w:pPr>
        <w:widowControl/>
        <w:jc w:val="left"/>
        <w:rPr>
          <w:rFonts w:ascii="宋体" w:hAnsi="宋体"/>
          <w:b/>
          <w:sz w:val="30"/>
          <w:szCs w:val="30"/>
        </w:rPr>
      </w:pPr>
      <w:r>
        <w:rPr>
          <w:rFonts w:ascii="宋体" w:hAnsi="宋体"/>
          <w:b/>
          <w:sz w:val="30"/>
          <w:szCs w:val="30"/>
        </w:rPr>
        <w:br w:type="page"/>
      </w:r>
    </w:p>
    <w:p w:rsidR="00BE6414" w:rsidRDefault="00BE6414" w:rsidP="00BE6414">
      <w:pPr>
        <w:spacing w:line="360" w:lineRule="auto"/>
        <w:jc w:val="center"/>
        <w:rPr>
          <w:rFonts w:ascii="宋体" w:hAnsi="宋体" w:cs="宋体"/>
          <w:b/>
          <w:bCs/>
          <w:sz w:val="28"/>
        </w:rPr>
      </w:pPr>
      <w:bookmarkStart w:id="3" w:name="_Toc45995264"/>
      <w:r>
        <w:rPr>
          <w:rFonts w:ascii="宋体" w:hAnsi="宋体" w:cs="宋体" w:hint="eastAsia"/>
          <w:b/>
          <w:bCs/>
          <w:sz w:val="28"/>
        </w:rPr>
        <w:lastRenderedPageBreak/>
        <w:t>技术规格偏离表</w:t>
      </w:r>
    </w:p>
    <w:p w:rsidR="00BE6414" w:rsidRDefault="00BE6414" w:rsidP="00BE6414">
      <w:pPr>
        <w:spacing w:line="360" w:lineRule="auto"/>
        <w:rPr>
          <w:rFonts w:ascii="宋体" w:hAnsi="宋体" w:cs="宋体"/>
          <w:sz w:val="24"/>
          <w:u w:val="single"/>
        </w:rPr>
      </w:pPr>
      <w:r>
        <w:rPr>
          <w:rFonts w:ascii="宋体" w:hAnsi="宋体" w:cs="宋体" w:hint="eastAsia"/>
          <w:sz w:val="24"/>
        </w:rPr>
        <w:t xml:space="preserve">项目名称：                                  招标编号：                </w:t>
      </w:r>
      <w:r>
        <w:rPr>
          <w:rFonts w:ascii="宋体" w:hAnsi="宋体" w:cs="宋体" w:hint="eastAsia"/>
          <w:sz w:val="24"/>
          <w:u w:val="single"/>
        </w:rPr>
        <w:t xml:space="preserve">   </w:t>
      </w:r>
    </w:p>
    <w:tbl>
      <w:tblPr>
        <w:tblW w:w="9060" w:type="dxa"/>
        <w:jc w:val="center"/>
        <w:tblLayout w:type="fixed"/>
        <w:tblLook w:val="04A0" w:firstRow="1" w:lastRow="0" w:firstColumn="1" w:lastColumn="0" w:noHBand="0" w:noVBand="1"/>
      </w:tblPr>
      <w:tblGrid>
        <w:gridCol w:w="1891"/>
        <w:gridCol w:w="2535"/>
        <w:gridCol w:w="2220"/>
        <w:gridCol w:w="1387"/>
        <w:gridCol w:w="1027"/>
      </w:tblGrid>
      <w:tr w:rsidR="00BE6414" w:rsidTr="00A651D6">
        <w:trPr>
          <w:trHeight w:val="510"/>
          <w:jc w:val="center"/>
        </w:trPr>
        <w:tc>
          <w:tcPr>
            <w:tcW w:w="1891" w:type="dxa"/>
            <w:tcBorders>
              <w:top w:val="single" w:sz="8" w:space="0" w:color="auto"/>
              <w:left w:val="single" w:sz="8" w:space="0" w:color="auto"/>
              <w:bottom w:val="single" w:sz="8" w:space="0" w:color="auto"/>
              <w:right w:val="single" w:sz="8" w:space="0" w:color="auto"/>
            </w:tcBorders>
            <w:vAlign w:val="center"/>
          </w:tcPr>
          <w:p w:rsidR="00BE6414" w:rsidRDefault="00BE6414" w:rsidP="00A651D6">
            <w:pPr>
              <w:widowControl/>
              <w:jc w:val="center"/>
              <w:rPr>
                <w:rFonts w:ascii="宋体" w:hAnsi="宋体" w:cs="宋体"/>
                <w:b/>
                <w:bCs/>
                <w:kern w:val="0"/>
                <w:sz w:val="22"/>
              </w:rPr>
            </w:pPr>
            <w:r>
              <w:rPr>
                <w:rFonts w:ascii="宋体" w:hAnsi="宋体" w:cs="宋体" w:hint="eastAsia"/>
                <w:b/>
                <w:bCs/>
                <w:kern w:val="0"/>
                <w:sz w:val="22"/>
              </w:rPr>
              <w:t>招标文件条目号</w:t>
            </w:r>
          </w:p>
        </w:tc>
        <w:tc>
          <w:tcPr>
            <w:tcW w:w="2535"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b/>
                <w:bCs/>
                <w:kern w:val="0"/>
                <w:sz w:val="22"/>
              </w:rPr>
            </w:pPr>
            <w:r>
              <w:rPr>
                <w:rFonts w:ascii="宋体" w:hAnsi="宋体" w:cs="宋体" w:hint="eastAsia"/>
                <w:b/>
                <w:bCs/>
                <w:kern w:val="0"/>
                <w:sz w:val="22"/>
              </w:rPr>
              <w:t>招标技术要求</w:t>
            </w:r>
          </w:p>
        </w:tc>
        <w:tc>
          <w:tcPr>
            <w:tcW w:w="2220" w:type="dxa"/>
            <w:tcBorders>
              <w:top w:val="single" w:sz="8" w:space="0" w:color="auto"/>
              <w:left w:val="nil"/>
              <w:bottom w:val="single" w:sz="8" w:space="0" w:color="auto"/>
              <w:right w:val="single" w:sz="8" w:space="0" w:color="auto"/>
            </w:tcBorders>
            <w:vAlign w:val="center"/>
          </w:tcPr>
          <w:p w:rsidR="00BE6414" w:rsidRDefault="00BE6414" w:rsidP="00A651D6">
            <w:pPr>
              <w:jc w:val="center"/>
              <w:rPr>
                <w:rFonts w:ascii="宋体" w:hAnsi="宋体" w:cs="宋体"/>
                <w:b/>
                <w:szCs w:val="21"/>
              </w:rPr>
            </w:pPr>
            <w:r>
              <w:rPr>
                <w:rFonts w:ascii="宋体" w:hAnsi="宋体" w:cs="宋体" w:hint="eastAsia"/>
                <w:b/>
                <w:szCs w:val="21"/>
              </w:rPr>
              <w:t>投标响应</w:t>
            </w:r>
          </w:p>
        </w:tc>
        <w:tc>
          <w:tcPr>
            <w:tcW w:w="1387" w:type="dxa"/>
            <w:tcBorders>
              <w:top w:val="single" w:sz="8" w:space="0" w:color="auto"/>
              <w:left w:val="nil"/>
              <w:bottom w:val="single" w:sz="8" w:space="0" w:color="auto"/>
              <w:right w:val="single" w:sz="8" w:space="0" w:color="auto"/>
            </w:tcBorders>
            <w:vAlign w:val="center"/>
          </w:tcPr>
          <w:p w:rsidR="00BE6414" w:rsidRDefault="00BE6414" w:rsidP="00A651D6">
            <w:pPr>
              <w:jc w:val="center"/>
              <w:rPr>
                <w:rFonts w:ascii="宋体" w:hAnsi="宋体" w:cs="宋体"/>
                <w:b/>
                <w:szCs w:val="21"/>
              </w:rPr>
            </w:pPr>
            <w:r>
              <w:rPr>
                <w:rFonts w:ascii="宋体" w:hAnsi="宋体" w:cs="宋体" w:hint="eastAsia"/>
                <w:b/>
                <w:szCs w:val="21"/>
              </w:rPr>
              <w:t>偏离情况</w:t>
            </w:r>
          </w:p>
        </w:tc>
        <w:tc>
          <w:tcPr>
            <w:tcW w:w="1027" w:type="dxa"/>
            <w:tcBorders>
              <w:top w:val="single" w:sz="8" w:space="0" w:color="auto"/>
              <w:left w:val="nil"/>
              <w:bottom w:val="single" w:sz="8" w:space="0" w:color="auto"/>
              <w:right w:val="single" w:sz="8" w:space="0" w:color="auto"/>
            </w:tcBorders>
            <w:vAlign w:val="center"/>
          </w:tcPr>
          <w:p w:rsidR="00BE6414" w:rsidRDefault="00BE6414" w:rsidP="00A651D6">
            <w:pPr>
              <w:jc w:val="center"/>
              <w:rPr>
                <w:rFonts w:ascii="宋体" w:hAnsi="宋体" w:cs="宋体"/>
                <w:b/>
                <w:szCs w:val="21"/>
              </w:rPr>
            </w:pPr>
            <w:r>
              <w:rPr>
                <w:rFonts w:ascii="宋体" w:hAnsi="宋体" w:cs="宋体" w:hint="eastAsia"/>
                <w:b/>
                <w:szCs w:val="21"/>
              </w:rPr>
              <w:t>说明</w:t>
            </w:r>
          </w:p>
        </w:tc>
      </w:tr>
      <w:tr w:rsidR="00BE6414" w:rsidTr="00A651D6">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BE6414" w:rsidRDefault="00BE6414" w:rsidP="00A651D6">
            <w:pPr>
              <w:widowControl/>
              <w:jc w:val="center"/>
              <w:rPr>
                <w:rFonts w:ascii="宋体" w:hAnsi="宋体" w:cs="宋体"/>
                <w:b/>
                <w:bCs/>
                <w:kern w:val="0"/>
                <w:sz w:val="22"/>
              </w:rPr>
            </w:pPr>
            <w:r>
              <w:rPr>
                <w:rFonts w:ascii="宋体" w:hAnsi="宋体" w:cs="宋体" w:hint="eastAsia"/>
                <w:b/>
                <w:bCs/>
                <w:kern w:val="0"/>
                <w:sz w:val="22"/>
              </w:rPr>
              <w:t>1</w:t>
            </w:r>
          </w:p>
        </w:tc>
        <w:tc>
          <w:tcPr>
            <w:tcW w:w="2535"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Cs w:val="21"/>
              </w:rPr>
            </w:pPr>
            <w:r>
              <w:rPr>
                <w:rFonts w:ascii="宋体" w:hAnsi="宋体" w:cs="宋体" w:hint="eastAsia"/>
                <w:b/>
                <w:bCs/>
                <w:kern w:val="0"/>
                <w:szCs w:val="21"/>
              </w:rPr>
              <w:t>请投标人自行从</w:t>
            </w:r>
            <w:r>
              <w:rPr>
                <w:rFonts w:ascii="宋体" w:hAnsi="宋体" w:cs="宋体" w:hint="eastAsia"/>
                <w:b/>
                <w:szCs w:val="21"/>
              </w:rPr>
              <w:t>第一章 招标项目需求中具体技术要</w:t>
            </w:r>
            <w:r>
              <w:rPr>
                <w:rFonts w:ascii="宋体" w:hAnsi="宋体" w:cs="宋体" w:hint="eastAsia"/>
                <w:b/>
                <w:bCs/>
                <w:szCs w:val="21"/>
              </w:rPr>
              <w:t>求</w:t>
            </w:r>
            <w:r>
              <w:rPr>
                <w:rFonts w:ascii="宋体" w:hAnsi="宋体" w:cs="宋体" w:hint="eastAsia"/>
                <w:b/>
                <w:bCs/>
                <w:kern w:val="0"/>
                <w:szCs w:val="21"/>
              </w:rPr>
              <w:t>内容复制</w:t>
            </w:r>
          </w:p>
        </w:tc>
        <w:tc>
          <w:tcPr>
            <w:tcW w:w="2220" w:type="dxa"/>
            <w:tcBorders>
              <w:top w:val="single" w:sz="8" w:space="0" w:color="auto"/>
              <w:left w:val="nil"/>
              <w:bottom w:val="single" w:sz="8" w:space="0" w:color="auto"/>
              <w:right w:val="single" w:sz="8" w:space="0" w:color="auto"/>
            </w:tcBorders>
            <w:vAlign w:val="center"/>
          </w:tcPr>
          <w:p w:rsidR="00BE6414" w:rsidRDefault="00BE6414" w:rsidP="00A651D6">
            <w:pPr>
              <w:spacing w:line="300" w:lineRule="exact"/>
              <w:jc w:val="center"/>
              <w:rPr>
                <w:rFonts w:ascii="宋体" w:hAnsi="宋体" w:cs="宋体"/>
                <w:b/>
                <w:bCs/>
                <w:kern w:val="0"/>
                <w:sz w:val="22"/>
              </w:rPr>
            </w:pPr>
            <w:r>
              <w:rPr>
                <w:rFonts w:ascii="宋体" w:hAnsi="宋体" w:cs="宋体" w:hint="eastAsia"/>
                <w:b/>
                <w:bCs/>
                <w:kern w:val="0"/>
                <w:szCs w:val="21"/>
              </w:rPr>
              <w:t>投标人根据实际情况在此处进行响应</w:t>
            </w:r>
          </w:p>
        </w:tc>
        <w:tc>
          <w:tcPr>
            <w:tcW w:w="1387" w:type="dxa"/>
            <w:tcBorders>
              <w:top w:val="single" w:sz="8" w:space="0" w:color="auto"/>
              <w:left w:val="nil"/>
              <w:bottom w:val="single" w:sz="8" w:space="0" w:color="auto"/>
              <w:right w:val="single" w:sz="8" w:space="0" w:color="auto"/>
            </w:tcBorders>
            <w:vAlign w:val="center"/>
          </w:tcPr>
          <w:p w:rsidR="00BE6414" w:rsidRDefault="00BE6414" w:rsidP="00A651D6">
            <w:pPr>
              <w:spacing w:line="300" w:lineRule="exact"/>
              <w:jc w:val="center"/>
              <w:rPr>
                <w:rFonts w:ascii="宋体" w:hAnsi="宋体" w:cs="宋体"/>
                <w:b/>
                <w:bCs/>
                <w:kern w:val="0"/>
                <w:sz w:val="22"/>
              </w:rPr>
            </w:pPr>
            <w:r>
              <w:rPr>
                <w:rFonts w:ascii="宋体" w:hAnsi="宋体" w:cs="宋体" w:hint="eastAsia"/>
                <w:b/>
                <w:bCs/>
                <w:kern w:val="0"/>
                <w:szCs w:val="21"/>
              </w:rPr>
              <w:t>填“正偏离”或“无偏离”或“负偏离”</w:t>
            </w:r>
          </w:p>
        </w:tc>
        <w:tc>
          <w:tcPr>
            <w:tcW w:w="1027"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r>
      <w:tr w:rsidR="00BE6414" w:rsidTr="00A651D6">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BE6414" w:rsidRDefault="00BE6414" w:rsidP="00A651D6">
            <w:pPr>
              <w:widowControl/>
              <w:jc w:val="center"/>
              <w:rPr>
                <w:rFonts w:ascii="宋体" w:hAnsi="宋体" w:cs="宋体"/>
                <w:b/>
                <w:bCs/>
                <w:kern w:val="0"/>
                <w:sz w:val="22"/>
              </w:rPr>
            </w:pPr>
            <w:r>
              <w:rPr>
                <w:rFonts w:ascii="宋体" w:hAnsi="宋体" w:cs="宋体" w:hint="eastAsia"/>
                <w:b/>
                <w:bCs/>
                <w:kern w:val="0"/>
                <w:sz w:val="22"/>
              </w:rPr>
              <w:t>2</w:t>
            </w:r>
          </w:p>
        </w:tc>
        <w:tc>
          <w:tcPr>
            <w:tcW w:w="2535"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r>
      <w:tr w:rsidR="00BE6414" w:rsidTr="00A651D6">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BE6414" w:rsidRDefault="00BE6414" w:rsidP="00A651D6">
            <w:pPr>
              <w:widowControl/>
              <w:jc w:val="center"/>
              <w:rPr>
                <w:rFonts w:ascii="宋体" w:hAnsi="宋体" w:cs="宋体"/>
                <w:b/>
                <w:bCs/>
                <w:kern w:val="0"/>
                <w:sz w:val="22"/>
              </w:rPr>
            </w:pPr>
            <w:r>
              <w:rPr>
                <w:rFonts w:ascii="宋体" w:hAnsi="宋体" w:cs="宋体" w:hint="eastAsia"/>
                <w:b/>
                <w:bCs/>
                <w:kern w:val="0"/>
                <w:sz w:val="22"/>
              </w:rPr>
              <w:t>3</w:t>
            </w:r>
          </w:p>
        </w:tc>
        <w:tc>
          <w:tcPr>
            <w:tcW w:w="2535"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r>
      <w:tr w:rsidR="00BE6414" w:rsidTr="00A651D6">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BE6414" w:rsidRDefault="00BE6414" w:rsidP="00A651D6">
            <w:pPr>
              <w:widowControl/>
              <w:jc w:val="center"/>
              <w:rPr>
                <w:rFonts w:ascii="宋体" w:hAnsi="宋体" w:cs="宋体"/>
                <w:b/>
                <w:bCs/>
                <w:kern w:val="0"/>
                <w:sz w:val="22"/>
              </w:rPr>
            </w:pPr>
            <w:r>
              <w:rPr>
                <w:rFonts w:ascii="宋体" w:hAnsi="宋体" w:cs="宋体" w:hint="eastAsia"/>
                <w:b/>
                <w:bCs/>
                <w:kern w:val="0"/>
                <w:sz w:val="22"/>
              </w:rPr>
              <w:t>...</w:t>
            </w:r>
          </w:p>
        </w:tc>
        <w:tc>
          <w:tcPr>
            <w:tcW w:w="2535"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BE6414" w:rsidRDefault="00BE6414" w:rsidP="00A651D6">
            <w:pPr>
              <w:widowControl/>
              <w:jc w:val="center"/>
              <w:rPr>
                <w:rFonts w:ascii="宋体" w:hAnsi="宋体" w:cs="宋体"/>
                <w:kern w:val="0"/>
                <w:sz w:val="22"/>
              </w:rPr>
            </w:pPr>
          </w:p>
        </w:tc>
      </w:tr>
    </w:tbl>
    <w:p w:rsidR="00BE6414" w:rsidRDefault="00BE6414" w:rsidP="00BE6414">
      <w:pPr>
        <w:spacing w:line="360" w:lineRule="auto"/>
        <w:jc w:val="left"/>
        <w:rPr>
          <w:rFonts w:ascii="宋体" w:hAnsi="宋体" w:cs="宋体"/>
          <w:sz w:val="24"/>
          <w:szCs w:val="28"/>
        </w:rPr>
      </w:pPr>
    </w:p>
    <w:p w:rsidR="00BE6414" w:rsidRDefault="00BE6414" w:rsidP="00BE6414">
      <w:pPr>
        <w:spacing w:line="360" w:lineRule="auto"/>
        <w:jc w:val="left"/>
        <w:rPr>
          <w:rFonts w:ascii="宋体" w:hAnsi="宋体" w:cs="宋体"/>
          <w:bCs/>
          <w:szCs w:val="21"/>
          <w:u w:val="single"/>
        </w:rPr>
      </w:pPr>
      <w:r>
        <w:rPr>
          <w:rFonts w:ascii="宋体" w:hAnsi="宋体" w:cs="宋体" w:hint="eastAsia"/>
          <w:bCs/>
          <w:szCs w:val="21"/>
        </w:rPr>
        <w:t>注：1、</w:t>
      </w:r>
      <w:r>
        <w:rPr>
          <w:rFonts w:ascii="宋体" w:hAnsi="宋体" w:cs="宋体" w:hint="eastAsia"/>
          <w:bCs/>
          <w:szCs w:val="21"/>
          <w:u w:val="single"/>
        </w:rPr>
        <w:t>投标人应对照招标文件技术规格（详见招标文件“</w:t>
      </w:r>
      <w:r>
        <w:rPr>
          <w:rFonts w:ascii="宋体" w:hAnsi="宋体" w:cs="宋体" w:hint="eastAsia"/>
          <w:b/>
          <w:szCs w:val="21"/>
          <w:u w:val="single"/>
        </w:rPr>
        <w:t>第一册 专用条款 第二章 招标项目需求 中 具体技术要</w:t>
      </w:r>
      <w:r>
        <w:rPr>
          <w:rFonts w:ascii="宋体" w:hAnsi="宋体" w:cs="宋体" w:hint="eastAsia"/>
          <w:b/>
          <w:bCs/>
          <w:szCs w:val="21"/>
          <w:u w:val="single"/>
        </w:rPr>
        <w:t>求</w:t>
      </w:r>
      <w:r>
        <w:rPr>
          <w:rFonts w:ascii="宋体" w:hAnsi="宋体" w:cs="宋体" w:hint="eastAsia"/>
          <w:bCs/>
          <w:szCs w:val="21"/>
          <w:u w:val="single"/>
        </w:rPr>
        <w:t>”）条目号逐项填写，不得有任何遗漏，"投标响应"一</w:t>
      </w:r>
      <w:proofErr w:type="gramStart"/>
      <w:r>
        <w:rPr>
          <w:rFonts w:ascii="宋体" w:hAnsi="宋体" w:cs="宋体" w:hint="eastAsia"/>
          <w:bCs/>
          <w:szCs w:val="21"/>
          <w:u w:val="single"/>
        </w:rPr>
        <w:t>栏必须</w:t>
      </w:r>
      <w:proofErr w:type="gramEnd"/>
      <w:r>
        <w:rPr>
          <w:rFonts w:ascii="宋体" w:hAnsi="宋体" w:cs="宋体" w:hint="eastAsia"/>
          <w:bCs/>
          <w:szCs w:val="21"/>
          <w:u w:val="single"/>
        </w:rPr>
        <w:t>详细填写投标产品的具体参数，否则评审委员会有权认定为不合格响应。</w:t>
      </w:r>
    </w:p>
    <w:p w:rsidR="00BE6414" w:rsidRDefault="00BE6414" w:rsidP="00BE6414">
      <w:pPr>
        <w:spacing w:line="360" w:lineRule="auto"/>
        <w:ind w:firstLineChars="200" w:firstLine="420"/>
        <w:jc w:val="left"/>
        <w:rPr>
          <w:rFonts w:ascii="宋体" w:hAnsi="宋体" w:cs="宋体"/>
        </w:rPr>
      </w:pPr>
      <w:r>
        <w:rPr>
          <w:rFonts w:ascii="宋体" w:hAnsi="宋体" w:cs="宋体" w:hint="eastAsia"/>
          <w:szCs w:val="21"/>
        </w:rPr>
        <w:t>2、技术要求中标注“★”的条款为实质性要求和条件条款，投标文件</w:t>
      </w:r>
      <w:proofErr w:type="gramStart"/>
      <w:r>
        <w:rPr>
          <w:rFonts w:ascii="宋体" w:hAnsi="宋体" w:cs="宋体" w:hint="eastAsia"/>
          <w:szCs w:val="21"/>
        </w:rPr>
        <w:t>对此项负偏离</w:t>
      </w:r>
      <w:proofErr w:type="gramEnd"/>
      <w:r>
        <w:rPr>
          <w:rFonts w:ascii="宋体" w:hAnsi="宋体" w:cs="宋体" w:hint="eastAsia"/>
          <w:szCs w:val="21"/>
        </w:rPr>
        <w:t>将导致不能通过符合性审查；标注“▲”的条款为评分时的关键指标，投标文件</w:t>
      </w:r>
      <w:proofErr w:type="gramStart"/>
      <w:r>
        <w:rPr>
          <w:rFonts w:ascii="宋体" w:hAnsi="宋体" w:cs="宋体" w:hint="eastAsia"/>
          <w:szCs w:val="21"/>
        </w:rPr>
        <w:t>对此项负偏离</w:t>
      </w:r>
      <w:proofErr w:type="gramEnd"/>
      <w:r>
        <w:rPr>
          <w:rFonts w:ascii="宋体" w:hAnsi="宋体" w:cs="宋体" w:hint="eastAsia"/>
          <w:szCs w:val="21"/>
        </w:rPr>
        <w:t>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rsidR="00BE6414" w:rsidRDefault="00BE6414" w:rsidP="00BE6414">
      <w:pPr>
        <w:spacing w:line="360" w:lineRule="auto"/>
        <w:ind w:firstLineChars="200" w:firstLine="420"/>
        <w:jc w:val="left"/>
        <w:rPr>
          <w:rFonts w:ascii="宋体" w:hAnsi="宋体" w:cs="宋体"/>
          <w:szCs w:val="21"/>
        </w:rPr>
      </w:pPr>
      <w:r>
        <w:rPr>
          <w:rFonts w:ascii="宋体" w:hAnsi="宋体" w:cs="宋体" w:hint="eastAsia"/>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rsidR="00BE6414" w:rsidRDefault="00BE6414" w:rsidP="00BE6414">
      <w:pPr>
        <w:spacing w:line="360" w:lineRule="auto"/>
        <w:ind w:firstLineChars="200" w:firstLine="420"/>
        <w:jc w:val="left"/>
        <w:rPr>
          <w:rFonts w:ascii="宋体" w:hAnsi="宋体" w:cs="宋体"/>
          <w:szCs w:val="21"/>
        </w:rPr>
      </w:pPr>
      <w:r>
        <w:rPr>
          <w:rFonts w:ascii="宋体" w:hAnsi="宋体" w:cs="宋体" w:hint="eastAsia"/>
          <w:szCs w:val="21"/>
        </w:rPr>
        <w:t>4. 证明资料（均为原件复印件）的提供要求：</w:t>
      </w:r>
    </w:p>
    <w:p w:rsidR="00BE6414" w:rsidRDefault="00BE6414" w:rsidP="00BE6414">
      <w:pPr>
        <w:spacing w:line="360" w:lineRule="auto"/>
        <w:ind w:firstLineChars="200" w:firstLine="420"/>
        <w:jc w:val="left"/>
        <w:rPr>
          <w:rFonts w:ascii="宋体" w:hAnsi="宋体" w:cs="宋体"/>
          <w:szCs w:val="21"/>
        </w:rPr>
      </w:pPr>
      <w:r>
        <w:rPr>
          <w:rFonts w:ascii="宋体" w:hAnsi="宋体" w:cs="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BE6414" w:rsidRDefault="00BE6414" w:rsidP="00BE6414">
      <w:pPr>
        <w:spacing w:line="360" w:lineRule="auto"/>
        <w:ind w:firstLineChars="200" w:firstLine="420"/>
        <w:jc w:val="left"/>
        <w:rPr>
          <w:rFonts w:ascii="宋体" w:hAnsi="宋体" w:cs="宋体"/>
          <w:szCs w:val="21"/>
        </w:rPr>
      </w:pPr>
      <w:r>
        <w:rPr>
          <w:rFonts w:ascii="宋体" w:hAnsi="宋体" w:cs="宋体" w:hint="eastAsia"/>
          <w:szCs w:val="21"/>
        </w:rPr>
        <w:t>（2）我国政府机构出具的产品检验和核准证件应为证件正面、背面和附件标注的全部具体内容；产品检验和核准证件的尺寸和清晰度应该能够在电脑上被阅读、识别和判断。</w:t>
      </w:r>
    </w:p>
    <w:p w:rsidR="00BE6414" w:rsidRDefault="00BE6414" w:rsidP="00BE6414">
      <w:pPr>
        <w:spacing w:line="360" w:lineRule="auto"/>
        <w:ind w:firstLineChars="200" w:firstLine="420"/>
        <w:jc w:val="left"/>
        <w:rPr>
          <w:rFonts w:ascii="宋体" w:hAnsi="宋体" w:cs="宋体"/>
          <w:szCs w:val="21"/>
        </w:rPr>
      </w:pPr>
      <w:r>
        <w:rPr>
          <w:rFonts w:ascii="宋体" w:hAnsi="宋体" w:cs="宋体" w:hint="eastAsia"/>
          <w:szCs w:val="21"/>
        </w:rPr>
        <w:lastRenderedPageBreak/>
        <w:t>未达到以上提供要求的，评审委员会有权认定为不合格响应的，其相关分数予以扣减或作废标处理。</w:t>
      </w:r>
    </w:p>
    <w:p w:rsidR="00BE6414" w:rsidRDefault="00BE6414" w:rsidP="00BE6414">
      <w:pPr>
        <w:spacing w:line="360" w:lineRule="auto"/>
        <w:ind w:firstLineChars="200" w:firstLine="420"/>
        <w:jc w:val="left"/>
        <w:rPr>
          <w:rFonts w:ascii="宋体" w:hAnsi="宋体" w:cs="宋体"/>
          <w:szCs w:val="21"/>
        </w:rPr>
      </w:pPr>
      <w:r>
        <w:rPr>
          <w:rFonts w:ascii="宋体" w:hAnsi="宋体" w:cs="宋体" w:hint="eastAsia"/>
          <w:szCs w:val="21"/>
        </w:rPr>
        <w:t>5. 评审委员会有权对以谋取中标为目的的技术要求模糊响应（如有意照搬照抄招标文件的技术要求）或</w:t>
      </w:r>
      <w:proofErr w:type="gramStart"/>
      <w:r>
        <w:rPr>
          <w:rFonts w:ascii="宋体" w:hAnsi="宋体" w:cs="宋体" w:hint="eastAsia"/>
          <w:szCs w:val="21"/>
        </w:rPr>
        <w:t>虚假响应</w:t>
      </w:r>
      <w:proofErr w:type="gramEnd"/>
      <w:r>
        <w:rPr>
          <w:rFonts w:ascii="宋体" w:hAnsi="宋体" w:cs="宋体" w:hint="eastAsia"/>
          <w:szCs w:val="21"/>
        </w:rPr>
        <w:t>予以认定，并视情况经集中采购机构报区政府采购监督管理部门予以处罚。</w:t>
      </w:r>
    </w:p>
    <w:p w:rsidR="00BE6414" w:rsidRDefault="00BE6414" w:rsidP="00BE6414">
      <w:pPr>
        <w:spacing w:line="360" w:lineRule="auto"/>
        <w:ind w:firstLineChars="200" w:firstLine="420"/>
        <w:jc w:val="left"/>
        <w:rPr>
          <w:rFonts w:ascii="宋体" w:hAnsi="宋体" w:cs="宋体"/>
          <w:szCs w:val="21"/>
        </w:rPr>
      </w:pPr>
      <w:r>
        <w:rPr>
          <w:rFonts w:ascii="宋体" w:hAnsi="宋体" w:cs="宋体" w:hint="eastAsia"/>
          <w:szCs w:val="21"/>
        </w:rPr>
        <w:t>6. 如有偏离，应在“偏离情况”栏内注明“有”，并在“说明”栏内予以说明；如无偏离，应在“偏离情况”栏内注明“无”。</w:t>
      </w:r>
    </w:p>
    <w:bookmarkEnd w:id="3"/>
    <w:p w:rsidR="00BE6414" w:rsidRDefault="00BE6414" w:rsidP="00BE6414">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BE6414" w:rsidRDefault="00BE6414" w:rsidP="00BE6414">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BE6414" w:rsidRDefault="00BE6414" w:rsidP="00BE6414">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BE6414" w:rsidRDefault="00BE6414" w:rsidP="00BE6414">
      <w:pPr>
        <w:widowControl/>
        <w:jc w:val="left"/>
        <w:rPr>
          <w:rFonts w:ascii="宋体" w:hAnsi="宋体"/>
          <w:b/>
          <w:sz w:val="30"/>
          <w:szCs w:val="30"/>
        </w:rPr>
      </w:pPr>
    </w:p>
    <w:p w:rsidR="00BE6414" w:rsidRDefault="00BE6414" w:rsidP="00BE6414">
      <w:pPr>
        <w:spacing w:line="360" w:lineRule="auto"/>
        <w:jc w:val="center"/>
        <w:rPr>
          <w:rFonts w:ascii="宋体" w:hAnsi="宋体" w:cs="宋体"/>
          <w:b/>
          <w:bCs/>
          <w:sz w:val="28"/>
        </w:rPr>
      </w:pPr>
      <w:r>
        <w:rPr>
          <w:rFonts w:ascii="宋体" w:hAnsi="宋体"/>
          <w:b/>
          <w:sz w:val="30"/>
          <w:szCs w:val="30"/>
        </w:rPr>
        <w:br w:type="page"/>
      </w:r>
      <w:r>
        <w:rPr>
          <w:rFonts w:ascii="宋体" w:hAnsi="宋体" w:cs="宋体" w:hint="eastAsia"/>
          <w:b/>
          <w:bCs/>
          <w:sz w:val="28"/>
        </w:rPr>
        <w:lastRenderedPageBreak/>
        <w:t>商务条款偏离表</w:t>
      </w:r>
    </w:p>
    <w:p w:rsidR="00BE6414" w:rsidRDefault="00BE6414" w:rsidP="00BE6414">
      <w:pPr>
        <w:spacing w:line="360" w:lineRule="auto"/>
        <w:rPr>
          <w:rFonts w:ascii="宋体" w:hAnsi="宋体" w:cs="宋体"/>
          <w:sz w:val="24"/>
          <w:u w:val="single"/>
        </w:rPr>
      </w:pPr>
      <w:r>
        <w:rPr>
          <w:rFonts w:ascii="宋体" w:hAnsi="宋体" w:cs="宋体" w:hint="eastAsia"/>
          <w:sz w:val="24"/>
        </w:rPr>
        <w:t xml:space="preserve">项目名称：                                  招标编号：                </w:t>
      </w:r>
      <w:r>
        <w:rPr>
          <w:rFonts w:ascii="宋体" w:hAnsi="宋体" w:cs="宋体" w:hint="eastAsia"/>
          <w:sz w:val="24"/>
          <w:u w:val="single"/>
        </w:rPr>
        <w:t xml:space="preserve">   </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3360"/>
        <w:gridCol w:w="1928"/>
        <w:gridCol w:w="1374"/>
        <w:gridCol w:w="568"/>
      </w:tblGrid>
      <w:tr w:rsidR="00BE6414" w:rsidTr="00A651D6">
        <w:trPr>
          <w:trHeight w:val="397"/>
          <w:jc w:val="center"/>
        </w:trPr>
        <w:tc>
          <w:tcPr>
            <w:tcW w:w="1936" w:type="dxa"/>
            <w:vAlign w:val="center"/>
          </w:tcPr>
          <w:p w:rsidR="00BE6414" w:rsidRDefault="00BE6414" w:rsidP="00A651D6">
            <w:pPr>
              <w:spacing w:line="360" w:lineRule="auto"/>
              <w:jc w:val="center"/>
              <w:rPr>
                <w:rFonts w:ascii="宋体" w:hAnsi="宋体" w:cs="宋体"/>
                <w:b/>
                <w:szCs w:val="21"/>
              </w:rPr>
            </w:pPr>
            <w:r>
              <w:rPr>
                <w:rFonts w:ascii="宋体" w:hAnsi="宋体" w:cs="宋体" w:hint="eastAsia"/>
                <w:b/>
                <w:bCs/>
                <w:kern w:val="0"/>
                <w:sz w:val="22"/>
              </w:rPr>
              <w:t>招标文件条目号</w:t>
            </w:r>
          </w:p>
        </w:tc>
        <w:tc>
          <w:tcPr>
            <w:tcW w:w="3360" w:type="dxa"/>
            <w:vAlign w:val="center"/>
          </w:tcPr>
          <w:p w:rsidR="00BE6414" w:rsidRDefault="00BE6414" w:rsidP="00A651D6">
            <w:pPr>
              <w:spacing w:line="360" w:lineRule="auto"/>
              <w:jc w:val="center"/>
              <w:rPr>
                <w:rFonts w:ascii="宋体" w:hAnsi="宋体" w:cs="宋体"/>
                <w:b/>
                <w:szCs w:val="21"/>
              </w:rPr>
            </w:pPr>
            <w:r>
              <w:rPr>
                <w:rFonts w:ascii="宋体" w:hAnsi="宋体" w:cs="宋体" w:hint="eastAsia"/>
                <w:b/>
                <w:szCs w:val="21"/>
              </w:rPr>
              <w:t>商务需求</w:t>
            </w:r>
          </w:p>
        </w:tc>
        <w:tc>
          <w:tcPr>
            <w:tcW w:w="1928" w:type="dxa"/>
            <w:vAlign w:val="center"/>
          </w:tcPr>
          <w:p w:rsidR="00BE6414" w:rsidRDefault="00BE6414" w:rsidP="00A651D6">
            <w:pPr>
              <w:jc w:val="center"/>
              <w:rPr>
                <w:rFonts w:ascii="宋体" w:hAnsi="宋体" w:cs="宋体"/>
                <w:b/>
                <w:szCs w:val="21"/>
              </w:rPr>
            </w:pPr>
            <w:r>
              <w:rPr>
                <w:rFonts w:ascii="宋体" w:hAnsi="宋体" w:cs="宋体" w:hint="eastAsia"/>
                <w:b/>
                <w:szCs w:val="21"/>
              </w:rPr>
              <w:t>投标响应</w:t>
            </w:r>
          </w:p>
        </w:tc>
        <w:tc>
          <w:tcPr>
            <w:tcW w:w="1374" w:type="dxa"/>
            <w:vAlign w:val="center"/>
          </w:tcPr>
          <w:p w:rsidR="00BE6414" w:rsidRDefault="00BE6414" w:rsidP="00A651D6">
            <w:pPr>
              <w:jc w:val="center"/>
              <w:rPr>
                <w:rFonts w:ascii="宋体" w:hAnsi="宋体" w:cs="宋体"/>
                <w:b/>
                <w:szCs w:val="21"/>
              </w:rPr>
            </w:pPr>
            <w:r>
              <w:rPr>
                <w:rFonts w:ascii="宋体" w:hAnsi="宋体" w:cs="宋体" w:hint="eastAsia"/>
                <w:b/>
                <w:szCs w:val="21"/>
              </w:rPr>
              <w:t>偏离情况</w:t>
            </w:r>
          </w:p>
        </w:tc>
        <w:tc>
          <w:tcPr>
            <w:tcW w:w="568" w:type="dxa"/>
            <w:vAlign w:val="center"/>
          </w:tcPr>
          <w:p w:rsidR="00BE6414" w:rsidRDefault="00BE6414" w:rsidP="00A651D6">
            <w:pPr>
              <w:jc w:val="center"/>
              <w:rPr>
                <w:rFonts w:ascii="宋体" w:hAnsi="宋体" w:cs="宋体"/>
                <w:b/>
                <w:szCs w:val="21"/>
              </w:rPr>
            </w:pPr>
            <w:r>
              <w:rPr>
                <w:rFonts w:ascii="宋体" w:hAnsi="宋体" w:cs="宋体" w:hint="eastAsia"/>
                <w:b/>
                <w:szCs w:val="21"/>
              </w:rPr>
              <w:t>说明</w:t>
            </w:r>
          </w:p>
        </w:tc>
      </w:tr>
      <w:tr w:rsidR="00BE6414" w:rsidTr="00A651D6">
        <w:trPr>
          <w:trHeight w:val="1223"/>
          <w:jc w:val="center"/>
        </w:trPr>
        <w:tc>
          <w:tcPr>
            <w:tcW w:w="1936" w:type="dxa"/>
            <w:vAlign w:val="center"/>
          </w:tcPr>
          <w:p w:rsidR="00BE6414" w:rsidRDefault="00BE6414" w:rsidP="00A651D6">
            <w:pPr>
              <w:widowControl/>
              <w:jc w:val="center"/>
              <w:rPr>
                <w:rFonts w:ascii="宋体" w:hAnsi="宋体" w:cs="宋体"/>
                <w:b/>
                <w:bCs/>
                <w:szCs w:val="21"/>
              </w:rPr>
            </w:pPr>
            <w:r>
              <w:rPr>
                <w:rFonts w:ascii="宋体" w:hAnsi="宋体" w:cs="宋体" w:hint="eastAsia"/>
                <w:b/>
                <w:bCs/>
                <w:szCs w:val="21"/>
              </w:rPr>
              <w:t>1</w:t>
            </w:r>
          </w:p>
        </w:tc>
        <w:tc>
          <w:tcPr>
            <w:tcW w:w="3360" w:type="dxa"/>
            <w:vAlign w:val="center"/>
          </w:tcPr>
          <w:p w:rsidR="00BE6414" w:rsidRDefault="00BE6414" w:rsidP="00A651D6">
            <w:pPr>
              <w:spacing w:line="300" w:lineRule="exact"/>
              <w:jc w:val="center"/>
              <w:rPr>
                <w:rFonts w:ascii="宋体" w:hAnsi="宋体" w:cs="宋体"/>
                <w:b/>
                <w:szCs w:val="21"/>
              </w:rPr>
            </w:pPr>
            <w:r>
              <w:rPr>
                <w:rFonts w:ascii="宋体" w:hAnsi="宋体" w:cs="宋体" w:hint="eastAsia"/>
                <w:b/>
                <w:bCs/>
                <w:kern w:val="0"/>
                <w:szCs w:val="21"/>
                <w:u w:val="single"/>
              </w:rPr>
              <w:t>请投标人自行从“招标项目需求”中“商务需求”）内容复制</w:t>
            </w:r>
          </w:p>
        </w:tc>
        <w:tc>
          <w:tcPr>
            <w:tcW w:w="1928" w:type="dxa"/>
            <w:vAlign w:val="center"/>
          </w:tcPr>
          <w:p w:rsidR="00BE6414" w:rsidRDefault="00BE6414" w:rsidP="00A651D6">
            <w:pPr>
              <w:spacing w:line="300" w:lineRule="exact"/>
              <w:jc w:val="center"/>
              <w:rPr>
                <w:rFonts w:ascii="宋体" w:hAnsi="宋体" w:cs="宋体"/>
                <w:b/>
                <w:bCs/>
                <w:kern w:val="0"/>
                <w:szCs w:val="21"/>
              </w:rPr>
            </w:pPr>
            <w:r>
              <w:rPr>
                <w:rFonts w:ascii="宋体" w:hAnsi="宋体" w:cs="宋体" w:hint="eastAsia"/>
                <w:b/>
                <w:bCs/>
                <w:kern w:val="0"/>
                <w:szCs w:val="21"/>
              </w:rPr>
              <w:t>投标人根据实际情况在此处进行响应</w:t>
            </w:r>
          </w:p>
        </w:tc>
        <w:tc>
          <w:tcPr>
            <w:tcW w:w="1374" w:type="dxa"/>
            <w:vAlign w:val="center"/>
          </w:tcPr>
          <w:p w:rsidR="00BE6414" w:rsidRDefault="00BE6414" w:rsidP="00A651D6">
            <w:pPr>
              <w:spacing w:line="300" w:lineRule="exact"/>
              <w:jc w:val="center"/>
              <w:rPr>
                <w:rFonts w:ascii="宋体" w:hAnsi="宋体" w:cs="宋体"/>
                <w:b/>
                <w:bCs/>
                <w:kern w:val="0"/>
                <w:szCs w:val="21"/>
              </w:rPr>
            </w:pPr>
            <w:r>
              <w:rPr>
                <w:rFonts w:ascii="宋体" w:hAnsi="宋体" w:cs="宋体" w:hint="eastAsia"/>
                <w:b/>
                <w:bCs/>
                <w:kern w:val="0"/>
                <w:szCs w:val="21"/>
              </w:rPr>
              <w:t>填“正偏离”或“无偏离”或“负偏离”</w:t>
            </w:r>
          </w:p>
        </w:tc>
        <w:tc>
          <w:tcPr>
            <w:tcW w:w="568" w:type="dxa"/>
            <w:vAlign w:val="center"/>
          </w:tcPr>
          <w:p w:rsidR="00BE6414" w:rsidRDefault="00BE6414" w:rsidP="00A651D6">
            <w:pPr>
              <w:spacing w:line="360" w:lineRule="auto"/>
              <w:jc w:val="center"/>
              <w:rPr>
                <w:rFonts w:ascii="宋体" w:hAnsi="宋体" w:cs="宋体"/>
                <w:kern w:val="0"/>
                <w:szCs w:val="21"/>
              </w:rPr>
            </w:pPr>
          </w:p>
        </w:tc>
      </w:tr>
      <w:tr w:rsidR="00BE6414" w:rsidTr="00A651D6">
        <w:trPr>
          <w:trHeight w:val="150"/>
          <w:jc w:val="center"/>
        </w:trPr>
        <w:tc>
          <w:tcPr>
            <w:tcW w:w="1936" w:type="dxa"/>
            <w:vAlign w:val="center"/>
          </w:tcPr>
          <w:p w:rsidR="00BE6414" w:rsidRDefault="00BE6414" w:rsidP="00A651D6">
            <w:pPr>
              <w:spacing w:line="360" w:lineRule="auto"/>
              <w:jc w:val="center"/>
              <w:rPr>
                <w:rFonts w:ascii="宋体" w:hAnsi="宋体" w:cs="宋体"/>
                <w:b/>
                <w:bCs/>
                <w:kern w:val="0"/>
                <w:szCs w:val="21"/>
              </w:rPr>
            </w:pPr>
            <w:r>
              <w:rPr>
                <w:rFonts w:ascii="宋体" w:hAnsi="宋体" w:cs="宋体" w:hint="eastAsia"/>
                <w:b/>
                <w:bCs/>
                <w:kern w:val="0"/>
                <w:szCs w:val="21"/>
              </w:rPr>
              <w:t>2</w:t>
            </w:r>
          </w:p>
        </w:tc>
        <w:tc>
          <w:tcPr>
            <w:tcW w:w="3360" w:type="dxa"/>
          </w:tcPr>
          <w:p w:rsidR="00BE6414" w:rsidRDefault="00BE6414" w:rsidP="00A651D6">
            <w:pPr>
              <w:spacing w:before="100" w:line="360" w:lineRule="auto"/>
              <w:rPr>
                <w:rFonts w:ascii="宋体" w:hAnsi="宋体" w:cs="宋体"/>
                <w:bCs/>
                <w:szCs w:val="21"/>
              </w:rPr>
            </w:pPr>
          </w:p>
        </w:tc>
        <w:tc>
          <w:tcPr>
            <w:tcW w:w="1928" w:type="dxa"/>
          </w:tcPr>
          <w:p w:rsidR="00BE6414" w:rsidRDefault="00BE6414" w:rsidP="00A651D6">
            <w:pPr>
              <w:spacing w:before="100" w:line="360" w:lineRule="auto"/>
              <w:rPr>
                <w:rFonts w:ascii="宋体" w:hAnsi="宋体" w:cs="宋体"/>
                <w:kern w:val="0"/>
                <w:szCs w:val="21"/>
              </w:rPr>
            </w:pPr>
          </w:p>
        </w:tc>
        <w:tc>
          <w:tcPr>
            <w:tcW w:w="1374" w:type="dxa"/>
          </w:tcPr>
          <w:p w:rsidR="00BE6414" w:rsidRDefault="00BE6414" w:rsidP="00A651D6">
            <w:pPr>
              <w:spacing w:before="100" w:line="360" w:lineRule="auto"/>
              <w:rPr>
                <w:rFonts w:ascii="宋体" w:hAnsi="宋体" w:cs="宋体"/>
                <w:kern w:val="0"/>
                <w:szCs w:val="21"/>
              </w:rPr>
            </w:pPr>
          </w:p>
        </w:tc>
        <w:tc>
          <w:tcPr>
            <w:tcW w:w="568" w:type="dxa"/>
          </w:tcPr>
          <w:p w:rsidR="00BE6414" w:rsidRDefault="00BE6414" w:rsidP="00A651D6">
            <w:pPr>
              <w:spacing w:before="100" w:line="360" w:lineRule="auto"/>
              <w:rPr>
                <w:rFonts w:ascii="宋体" w:hAnsi="宋体" w:cs="宋体"/>
                <w:kern w:val="0"/>
                <w:szCs w:val="21"/>
              </w:rPr>
            </w:pPr>
          </w:p>
        </w:tc>
      </w:tr>
      <w:tr w:rsidR="00BE6414" w:rsidTr="00A651D6">
        <w:trPr>
          <w:trHeight w:val="150"/>
          <w:jc w:val="center"/>
        </w:trPr>
        <w:tc>
          <w:tcPr>
            <w:tcW w:w="1936" w:type="dxa"/>
            <w:vAlign w:val="center"/>
          </w:tcPr>
          <w:p w:rsidR="00BE6414" w:rsidRDefault="00BE6414" w:rsidP="00A651D6">
            <w:pPr>
              <w:spacing w:line="360" w:lineRule="auto"/>
              <w:jc w:val="center"/>
              <w:rPr>
                <w:rFonts w:ascii="宋体" w:hAnsi="宋体" w:cs="宋体"/>
                <w:b/>
                <w:bCs/>
                <w:kern w:val="0"/>
                <w:szCs w:val="21"/>
              </w:rPr>
            </w:pPr>
            <w:r>
              <w:rPr>
                <w:rFonts w:ascii="宋体" w:hAnsi="宋体" w:cs="宋体" w:hint="eastAsia"/>
                <w:b/>
                <w:bCs/>
                <w:kern w:val="0"/>
                <w:szCs w:val="21"/>
              </w:rPr>
              <w:t>3</w:t>
            </w:r>
          </w:p>
        </w:tc>
        <w:tc>
          <w:tcPr>
            <w:tcW w:w="3360" w:type="dxa"/>
          </w:tcPr>
          <w:p w:rsidR="00BE6414" w:rsidRDefault="00BE6414" w:rsidP="00A651D6">
            <w:pPr>
              <w:spacing w:before="100" w:line="360" w:lineRule="auto"/>
              <w:rPr>
                <w:rFonts w:ascii="宋体" w:hAnsi="宋体" w:cs="宋体"/>
                <w:bCs/>
                <w:szCs w:val="21"/>
              </w:rPr>
            </w:pPr>
          </w:p>
        </w:tc>
        <w:tc>
          <w:tcPr>
            <w:tcW w:w="1928" w:type="dxa"/>
          </w:tcPr>
          <w:p w:rsidR="00BE6414" w:rsidRDefault="00BE6414" w:rsidP="00A651D6">
            <w:pPr>
              <w:spacing w:before="100" w:line="360" w:lineRule="auto"/>
              <w:rPr>
                <w:rFonts w:ascii="宋体" w:hAnsi="宋体" w:cs="宋体"/>
                <w:bCs/>
                <w:kern w:val="0"/>
                <w:szCs w:val="21"/>
                <w:u w:val="single"/>
              </w:rPr>
            </w:pPr>
          </w:p>
        </w:tc>
        <w:tc>
          <w:tcPr>
            <w:tcW w:w="1374" w:type="dxa"/>
          </w:tcPr>
          <w:p w:rsidR="00BE6414" w:rsidRDefault="00BE6414" w:rsidP="00A651D6">
            <w:pPr>
              <w:spacing w:before="100" w:line="360" w:lineRule="auto"/>
              <w:rPr>
                <w:rFonts w:ascii="宋体" w:hAnsi="宋体" w:cs="宋体"/>
                <w:bCs/>
                <w:kern w:val="0"/>
                <w:szCs w:val="21"/>
                <w:u w:val="single"/>
              </w:rPr>
            </w:pPr>
          </w:p>
        </w:tc>
        <w:tc>
          <w:tcPr>
            <w:tcW w:w="568" w:type="dxa"/>
          </w:tcPr>
          <w:p w:rsidR="00BE6414" w:rsidRDefault="00BE6414" w:rsidP="00A651D6">
            <w:pPr>
              <w:spacing w:before="100" w:line="360" w:lineRule="auto"/>
              <w:rPr>
                <w:rFonts w:ascii="宋体" w:hAnsi="宋体" w:cs="宋体"/>
                <w:bCs/>
                <w:kern w:val="0"/>
                <w:szCs w:val="21"/>
                <w:u w:val="single"/>
              </w:rPr>
            </w:pPr>
          </w:p>
        </w:tc>
      </w:tr>
      <w:tr w:rsidR="00BE6414" w:rsidTr="00A651D6">
        <w:trPr>
          <w:trHeight w:val="528"/>
          <w:jc w:val="center"/>
        </w:trPr>
        <w:tc>
          <w:tcPr>
            <w:tcW w:w="1936" w:type="dxa"/>
            <w:vAlign w:val="center"/>
          </w:tcPr>
          <w:p w:rsidR="00BE6414" w:rsidRDefault="00BE6414" w:rsidP="00A651D6">
            <w:pPr>
              <w:spacing w:line="360" w:lineRule="auto"/>
              <w:jc w:val="center"/>
              <w:rPr>
                <w:rFonts w:ascii="宋体" w:hAnsi="宋体" w:cs="宋体"/>
                <w:b/>
                <w:bCs/>
                <w:szCs w:val="21"/>
              </w:rPr>
            </w:pPr>
            <w:r>
              <w:rPr>
                <w:rFonts w:ascii="宋体" w:hAnsi="宋体" w:cs="宋体" w:hint="eastAsia"/>
                <w:b/>
                <w:bCs/>
                <w:szCs w:val="21"/>
              </w:rPr>
              <w:t>...</w:t>
            </w:r>
          </w:p>
        </w:tc>
        <w:tc>
          <w:tcPr>
            <w:tcW w:w="3360" w:type="dxa"/>
          </w:tcPr>
          <w:p w:rsidR="00BE6414" w:rsidRDefault="00BE6414" w:rsidP="00A651D6">
            <w:pPr>
              <w:spacing w:line="360" w:lineRule="auto"/>
              <w:rPr>
                <w:rFonts w:ascii="宋体" w:hAnsi="宋体" w:cs="宋体"/>
                <w:kern w:val="0"/>
                <w:szCs w:val="21"/>
              </w:rPr>
            </w:pPr>
          </w:p>
        </w:tc>
        <w:tc>
          <w:tcPr>
            <w:tcW w:w="1928" w:type="dxa"/>
          </w:tcPr>
          <w:p w:rsidR="00BE6414" w:rsidRDefault="00BE6414" w:rsidP="00A651D6">
            <w:pPr>
              <w:spacing w:line="360" w:lineRule="auto"/>
              <w:rPr>
                <w:rFonts w:ascii="宋体" w:hAnsi="宋体" w:cs="宋体"/>
                <w:kern w:val="0"/>
                <w:szCs w:val="21"/>
              </w:rPr>
            </w:pPr>
          </w:p>
        </w:tc>
        <w:tc>
          <w:tcPr>
            <w:tcW w:w="1374" w:type="dxa"/>
          </w:tcPr>
          <w:p w:rsidR="00BE6414" w:rsidRDefault="00BE6414" w:rsidP="00A651D6">
            <w:pPr>
              <w:spacing w:line="360" w:lineRule="auto"/>
              <w:rPr>
                <w:rFonts w:ascii="宋体" w:hAnsi="宋体" w:cs="宋体"/>
                <w:kern w:val="0"/>
                <w:szCs w:val="21"/>
              </w:rPr>
            </w:pPr>
          </w:p>
        </w:tc>
        <w:tc>
          <w:tcPr>
            <w:tcW w:w="568" w:type="dxa"/>
          </w:tcPr>
          <w:p w:rsidR="00BE6414" w:rsidRDefault="00BE6414" w:rsidP="00A651D6">
            <w:pPr>
              <w:spacing w:line="360" w:lineRule="auto"/>
              <w:rPr>
                <w:rFonts w:ascii="宋体" w:hAnsi="宋体" w:cs="宋体"/>
                <w:kern w:val="0"/>
                <w:szCs w:val="21"/>
              </w:rPr>
            </w:pPr>
          </w:p>
        </w:tc>
      </w:tr>
    </w:tbl>
    <w:p w:rsidR="00BE6414" w:rsidRDefault="00BE6414" w:rsidP="00BE6414">
      <w:pPr>
        <w:snapToGrid w:val="0"/>
        <w:rPr>
          <w:rFonts w:ascii="宋体" w:hAnsi="宋体" w:cs="宋体"/>
          <w:sz w:val="24"/>
          <w:u w:val="single"/>
        </w:rPr>
      </w:pPr>
    </w:p>
    <w:p w:rsidR="00BE6414" w:rsidRDefault="00BE6414" w:rsidP="00BE6414">
      <w:pPr>
        <w:spacing w:beforeLines="50" w:before="156" w:afterLines="50" w:after="156" w:line="360" w:lineRule="exact"/>
        <w:rPr>
          <w:rFonts w:ascii="宋体" w:hAnsi="宋体" w:cs="宋体"/>
          <w:szCs w:val="21"/>
        </w:rPr>
      </w:pPr>
      <w:r>
        <w:rPr>
          <w:rFonts w:ascii="宋体" w:hAnsi="宋体" w:cs="宋体" w:hint="eastAsia"/>
          <w:szCs w:val="21"/>
        </w:rPr>
        <w:t>注：1、投标人应对照招标文件商务条款（详见招标文件</w:t>
      </w:r>
      <w:r>
        <w:rPr>
          <w:rFonts w:ascii="宋体" w:hAnsi="宋体" w:cs="宋体" w:hint="eastAsia"/>
          <w:b/>
          <w:bCs/>
          <w:szCs w:val="21"/>
          <w:u w:val="single"/>
        </w:rPr>
        <w:t>“招标项目需求”</w:t>
      </w:r>
      <w:r>
        <w:rPr>
          <w:rFonts w:ascii="宋体" w:hAnsi="宋体" w:cs="宋体" w:hint="eastAsia"/>
          <w:szCs w:val="21"/>
          <w:u w:val="single"/>
        </w:rPr>
        <w:t>中“</w:t>
      </w:r>
      <w:r>
        <w:rPr>
          <w:rFonts w:ascii="宋体" w:hAnsi="宋体" w:cs="宋体" w:hint="eastAsia"/>
          <w:b/>
          <w:bCs/>
          <w:kern w:val="0"/>
          <w:szCs w:val="21"/>
          <w:u w:val="single"/>
        </w:rPr>
        <w:t>商务需求</w:t>
      </w:r>
      <w:r>
        <w:rPr>
          <w:rFonts w:ascii="宋体" w:hAnsi="宋体" w:cs="宋体" w:hint="eastAsia"/>
          <w:szCs w:val="21"/>
          <w:u w:val="single"/>
        </w:rPr>
        <w:t>”</w:t>
      </w:r>
      <w:r>
        <w:rPr>
          <w:rFonts w:ascii="宋体" w:hAnsi="宋体" w:cs="宋体" w:hint="eastAsia"/>
          <w:szCs w:val="21"/>
        </w:rPr>
        <w:t>），逐条说明已对招标文件的商务内容做出了实质性的响应，并申明与招标文件的偏差和例外；</w:t>
      </w:r>
    </w:p>
    <w:p w:rsidR="00BE6414" w:rsidRDefault="00BE6414" w:rsidP="00BE6414">
      <w:pPr>
        <w:spacing w:beforeLines="50" w:before="156" w:afterLines="50" w:after="156" w:line="360" w:lineRule="exact"/>
        <w:rPr>
          <w:rFonts w:ascii="宋体" w:hAnsi="宋体" w:cs="宋体"/>
          <w:szCs w:val="21"/>
        </w:rPr>
      </w:pPr>
      <w:r>
        <w:rPr>
          <w:rFonts w:ascii="宋体" w:hAnsi="宋体" w:cs="宋体" w:hint="eastAsia"/>
          <w:szCs w:val="21"/>
        </w:rPr>
        <w:t>2、商务要求中标注“★”的条款为实质性要求和条件条款，投标文件</w:t>
      </w:r>
      <w:proofErr w:type="gramStart"/>
      <w:r>
        <w:rPr>
          <w:rFonts w:ascii="宋体" w:hAnsi="宋体" w:cs="宋体" w:hint="eastAsia"/>
          <w:szCs w:val="21"/>
        </w:rPr>
        <w:t>对此项负偏离</w:t>
      </w:r>
      <w:proofErr w:type="gramEnd"/>
      <w:r>
        <w:rPr>
          <w:rFonts w:ascii="宋体" w:hAnsi="宋体" w:cs="宋体" w:hint="eastAsia"/>
          <w:szCs w:val="21"/>
        </w:rPr>
        <w:t>将导致不能通过符合性审查；标注“▲”的条款为评分时的关键指标，投标文件</w:t>
      </w:r>
      <w:proofErr w:type="gramStart"/>
      <w:r>
        <w:rPr>
          <w:rFonts w:ascii="宋体" w:hAnsi="宋体" w:cs="宋体" w:hint="eastAsia"/>
          <w:szCs w:val="21"/>
        </w:rPr>
        <w:t>对此项负偏离</w:t>
      </w:r>
      <w:proofErr w:type="gramEnd"/>
      <w:r>
        <w:rPr>
          <w:rFonts w:ascii="宋体" w:hAnsi="宋体" w:cs="宋体" w:hint="eastAsia"/>
          <w:szCs w:val="21"/>
        </w:rPr>
        <w:t>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rsidR="00BE6414" w:rsidRDefault="00BE6414" w:rsidP="00BE6414">
      <w:pPr>
        <w:spacing w:beforeLines="50" w:before="156" w:afterLines="50" w:after="156" w:line="360" w:lineRule="exact"/>
        <w:rPr>
          <w:rFonts w:ascii="宋体" w:hAnsi="宋体" w:cs="宋体"/>
          <w:szCs w:val="21"/>
        </w:rPr>
      </w:pPr>
      <w:r>
        <w:rPr>
          <w:rFonts w:ascii="宋体" w:hAnsi="宋体" w:cs="宋体" w:hint="eastAsia"/>
          <w:szCs w:val="21"/>
        </w:rPr>
        <w:t>3、如本表内容与具体商务方案承诺内容有矛盾，以本表为准。</w:t>
      </w:r>
    </w:p>
    <w:p w:rsidR="00BE6414" w:rsidRDefault="00BE6414" w:rsidP="00BE6414">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BE6414" w:rsidRDefault="00BE6414" w:rsidP="00BE6414">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BE6414" w:rsidRDefault="00BE6414" w:rsidP="00BE6414">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BE6414" w:rsidRDefault="00BE6414" w:rsidP="00BE6414">
      <w:pPr>
        <w:widowControl/>
        <w:jc w:val="left"/>
        <w:rPr>
          <w:rFonts w:ascii="宋体" w:hAnsi="宋体"/>
          <w:b/>
          <w:sz w:val="30"/>
          <w:szCs w:val="30"/>
        </w:rPr>
      </w:pPr>
    </w:p>
    <w:p w:rsidR="00BE6414" w:rsidRDefault="00BE6414" w:rsidP="00BE6414">
      <w:pPr>
        <w:widowControl/>
        <w:jc w:val="left"/>
        <w:rPr>
          <w:rFonts w:ascii="宋体" w:hAnsi="宋体"/>
          <w:b/>
          <w:sz w:val="30"/>
          <w:szCs w:val="30"/>
        </w:rPr>
      </w:pPr>
      <w:r>
        <w:rPr>
          <w:rFonts w:ascii="宋体" w:hAnsi="宋体"/>
          <w:b/>
          <w:sz w:val="30"/>
          <w:szCs w:val="30"/>
        </w:rPr>
        <w:br w:type="page"/>
      </w:r>
    </w:p>
    <w:p w:rsidR="00BE6414" w:rsidRDefault="00BE6414" w:rsidP="00BE6414">
      <w:pPr>
        <w:spacing w:line="360" w:lineRule="auto"/>
        <w:jc w:val="left"/>
        <w:rPr>
          <w:rFonts w:ascii="宋体" w:hAnsi="宋体"/>
          <w:b/>
          <w:sz w:val="30"/>
          <w:szCs w:val="30"/>
        </w:rPr>
      </w:pPr>
      <w:r>
        <w:rPr>
          <w:rFonts w:ascii="宋体" w:hAnsi="宋体" w:hint="eastAsia"/>
          <w:b/>
          <w:sz w:val="30"/>
          <w:szCs w:val="30"/>
        </w:rPr>
        <w:lastRenderedPageBreak/>
        <w:t>投标资质</w:t>
      </w:r>
    </w:p>
    <w:p w:rsidR="00BE6414" w:rsidRDefault="00BE6414" w:rsidP="00BE6414">
      <w:pPr>
        <w:numPr>
          <w:ilvl w:val="0"/>
          <w:numId w:val="21"/>
        </w:numPr>
        <w:spacing w:line="360" w:lineRule="auto"/>
        <w:jc w:val="left"/>
        <w:rPr>
          <w:rFonts w:ascii="宋体" w:hAnsi="宋体"/>
          <w:b/>
          <w:sz w:val="30"/>
          <w:szCs w:val="30"/>
        </w:rPr>
      </w:pPr>
      <w:r>
        <w:rPr>
          <w:rFonts w:ascii="宋体" w:hAnsi="宋体" w:hint="eastAsia"/>
          <w:b/>
          <w:sz w:val="30"/>
          <w:szCs w:val="30"/>
        </w:rPr>
        <w:t>投标公司资质</w:t>
      </w:r>
    </w:p>
    <w:p w:rsidR="00BE6414" w:rsidRDefault="00BE6414" w:rsidP="00BE6414">
      <w:pPr>
        <w:numPr>
          <w:ilvl w:val="0"/>
          <w:numId w:val="21"/>
        </w:numPr>
        <w:spacing w:line="360" w:lineRule="auto"/>
        <w:jc w:val="left"/>
        <w:rPr>
          <w:rFonts w:ascii="宋体" w:hAnsi="宋体"/>
          <w:b/>
          <w:sz w:val="30"/>
          <w:szCs w:val="30"/>
        </w:rPr>
      </w:pPr>
      <w:r>
        <w:rPr>
          <w:rFonts w:ascii="宋体" w:hAnsi="宋体" w:hint="eastAsia"/>
          <w:b/>
          <w:sz w:val="30"/>
          <w:szCs w:val="30"/>
        </w:rPr>
        <w:t>授权书</w:t>
      </w:r>
    </w:p>
    <w:p w:rsidR="00BE6414" w:rsidRDefault="00BE6414" w:rsidP="00BE6414">
      <w:pPr>
        <w:numPr>
          <w:ilvl w:val="0"/>
          <w:numId w:val="21"/>
        </w:numPr>
        <w:spacing w:line="360" w:lineRule="auto"/>
        <w:jc w:val="left"/>
        <w:rPr>
          <w:rFonts w:ascii="宋体" w:hAnsi="宋体"/>
          <w:b/>
          <w:sz w:val="30"/>
          <w:szCs w:val="30"/>
        </w:rPr>
      </w:pPr>
      <w:r>
        <w:rPr>
          <w:rFonts w:ascii="宋体" w:hAnsi="宋体" w:hint="eastAsia"/>
          <w:b/>
          <w:sz w:val="30"/>
          <w:szCs w:val="30"/>
        </w:rPr>
        <w:t>厂家资质</w:t>
      </w:r>
    </w:p>
    <w:p w:rsidR="00BE6414" w:rsidRDefault="00BE6414" w:rsidP="00BE6414">
      <w:pPr>
        <w:numPr>
          <w:ilvl w:val="0"/>
          <w:numId w:val="21"/>
        </w:numPr>
        <w:spacing w:line="360" w:lineRule="auto"/>
        <w:jc w:val="left"/>
        <w:rPr>
          <w:rFonts w:ascii="宋体" w:hAnsi="宋体"/>
          <w:b/>
          <w:sz w:val="30"/>
          <w:szCs w:val="30"/>
        </w:rPr>
      </w:pPr>
      <w:r>
        <w:rPr>
          <w:rFonts w:ascii="宋体" w:hAnsi="宋体" w:hint="eastAsia"/>
          <w:b/>
          <w:sz w:val="30"/>
          <w:szCs w:val="30"/>
        </w:rPr>
        <w:t>其它厂家证件（注册证或备案证等）</w:t>
      </w:r>
    </w:p>
    <w:p w:rsidR="00BE6414" w:rsidRDefault="00BE6414" w:rsidP="00BE6414">
      <w:pPr>
        <w:spacing w:line="360" w:lineRule="auto"/>
        <w:rPr>
          <w:rFonts w:ascii="宋体" w:hAnsi="宋体"/>
          <w:b/>
          <w:sz w:val="30"/>
          <w:szCs w:val="30"/>
        </w:rPr>
      </w:pPr>
    </w:p>
    <w:p w:rsidR="00BE6414" w:rsidRDefault="00BE6414" w:rsidP="00BE6414">
      <w:pPr>
        <w:spacing w:line="360" w:lineRule="auto"/>
        <w:jc w:val="center"/>
        <w:rPr>
          <w:rFonts w:ascii="宋体" w:hAnsi="宋体"/>
          <w:b/>
          <w:sz w:val="30"/>
          <w:szCs w:val="30"/>
        </w:rPr>
      </w:pPr>
    </w:p>
    <w:p w:rsidR="00BE6414" w:rsidRDefault="00BE6414" w:rsidP="00BE6414">
      <w:pPr>
        <w:widowControl/>
        <w:jc w:val="left"/>
        <w:rPr>
          <w:rFonts w:ascii="宋体" w:hAnsi="宋体"/>
          <w:b/>
          <w:sz w:val="30"/>
          <w:szCs w:val="30"/>
        </w:rPr>
      </w:pPr>
      <w:r>
        <w:rPr>
          <w:rFonts w:ascii="宋体" w:hAnsi="宋体"/>
          <w:b/>
          <w:sz w:val="30"/>
          <w:szCs w:val="30"/>
        </w:rPr>
        <w:br w:type="page"/>
      </w:r>
    </w:p>
    <w:p w:rsidR="00BE6414" w:rsidRDefault="00BE6414" w:rsidP="00BE6414">
      <w:pPr>
        <w:spacing w:line="360" w:lineRule="auto"/>
        <w:jc w:val="center"/>
        <w:rPr>
          <w:rFonts w:ascii="宋体" w:hAnsi="宋体"/>
          <w:b/>
          <w:sz w:val="30"/>
          <w:szCs w:val="30"/>
        </w:rPr>
      </w:pPr>
      <w:r>
        <w:rPr>
          <w:rFonts w:ascii="宋体" w:hAnsi="宋体" w:hint="eastAsia"/>
          <w:b/>
          <w:sz w:val="30"/>
          <w:szCs w:val="30"/>
        </w:rPr>
        <w:lastRenderedPageBreak/>
        <w:t>法人代表授权人委托书</w:t>
      </w:r>
    </w:p>
    <w:p w:rsidR="00BE6414" w:rsidRDefault="00BE6414" w:rsidP="00BE6414">
      <w:pPr>
        <w:spacing w:line="360" w:lineRule="auto"/>
        <w:rPr>
          <w:rFonts w:ascii="宋体" w:hAnsi="宋体"/>
          <w:sz w:val="24"/>
        </w:rPr>
      </w:pPr>
      <w:r>
        <w:rPr>
          <w:rFonts w:ascii="宋体" w:hAnsi="宋体" w:hint="eastAsia"/>
          <w:sz w:val="24"/>
        </w:rPr>
        <w:t>本授权书声明：</w:t>
      </w:r>
    </w:p>
    <w:p w:rsidR="00BE6414" w:rsidRDefault="00BE6414" w:rsidP="00BE6414">
      <w:pPr>
        <w:spacing w:line="360" w:lineRule="auto"/>
        <w:rPr>
          <w:rFonts w:ascii="宋体" w:hAnsi="宋体"/>
          <w:sz w:val="24"/>
        </w:rPr>
      </w:pPr>
    </w:p>
    <w:p w:rsidR="00BE6414" w:rsidRDefault="00BE6414" w:rsidP="00BE6414">
      <w:pPr>
        <w:spacing w:line="360" w:lineRule="auto"/>
        <w:ind w:firstLine="570"/>
        <w:rPr>
          <w:rFonts w:ascii="宋体" w:hAnsi="宋体"/>
          <w:sz w:val="24"/>
          <w:u w:val="single"/>
        </w:rPr>
      </w:pPr>
      <w:r>
        <w:rPr>
          <w:rFonts w:ascii="宋体" w:hAnsi="宋体" w:hint="eastAsia"/>
          <w:sz w:val="24"/>
        </w:rPr>
        <w:t>注册于</w:t>
      </w:r>
      <w:r>
        <w:rPr>
          <w:rFonts w:ascii="宋体" w:hAnsi="宋体" w:hint="eastAsia"/>
          <w:sz w:val="24"/>
          <w:u w:val="single"/>
        </w:rPr>
        <w:t xml:space="preserve">                         </w:t>
      </w:r>
      <w:r>
        <w:rPr>
          <w:rFonts w:ascii="宋体" w:hAnsi="宋体" w:hint="eastAsia"/>
          <w:sz w:val="24"/>
        </w:rPr>
        <w:t>（公司地址）公司名称：</w:t>
      </w:r>
      <w:r>
        <w:rPr>
          <w:rFonts w:ascii="宋体" w:hAnsi="宋体" w:hint="eastAsia"/>
          <w:sz w:val="24"/>
          <w:u w:val="single"/>
        </w:rPr>
        <w:t xml:space="preserve">                     </w:t>
      </w:r>
    </w:p>
    <w:p w:rsidR="00BE6414" w:rsidRDefault="00BE6414" w:rsidP="00BE6414">
      <w:pPr>
        <w:spacing w:line="360" w:lineRule="auto"/>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授权委托（姓名、职务）</w:t>
      </w:r>
      <w:r>
        <w:rPr>
          <w:rFonts w:ascii="宋体" w:hAnsi="宋体" w:hint="eastAsia"/>
          <w:sz w:val="24"/>
          <w:u w:val="single"/>
        </w:rPr>
        <w:t xml:space="preserve">                      </w:t>
      </w:r>
    </w:p>
    <w:p w:rsidR="00BE6414" w:rsidRDefault="00BE6414" w:rsidP="00BE6414">
      <w:pPr>
        <w:spacing w:line="360" w:lineRule="auto"/>
        <w:rPr>
          <w:rFonts w:ascii="宋体" w:hAnsi="宋体"/>
          <w:sz w:val="24"/>
        </w:rPr>
      </w:pPr>
      <w:r>
        <w:rPr>
          <w:rFonts w:ascii="宋体" w:hAnsi="宋体" w:hint="eastAsia"/>
          <w:sz w:val="24"/>
        </w:rPr>
        <w:t>为本公司的合法代理人，负责在北京中医药大学深圳医院（龙岗）采购采购活动中提交投标文件、确认投标相关信息、成交确认合同的</w:t>
      </w:r>
      <w:proofErr w:type="gramStart"/>
      <w:r>
        <w:rPr>
          <w:rFonts w:ascii="宋体" w:hAnsi="宋体" w:hint="eastAsia"/>
          <w:sz w:val="24"/>
        </w:rPr>
        <w:t>签定</w:t>
      </w:r>
      <w:proofErr w:type="gramEnd"/>
      <w:r>
        <w:rPr>
          <w:rFonts w:ascii="宋体" w:hAnsi="宋体" w:hint="eastAsia"/>
          <w:sz w:val="24"/>
        </w:rPr>
        <w:t>、执行、完成和售后合同、售后服务等工作，并以本公司名义处理一切与有关的事务。</w:t>
      </w:r>
    </w:p>
    <w:p w:rsidR="00BE6414" w:rsidRDefault="00BE6414" w:rsidP="00BE6414">
      <w:pPr>
        <w:spacing w:line="360" w:lineRule="auto"/>
        <w:rPr>
          <w:rFonts w:ascii="宋体" w:hAnsi="宋体"/>
          <w:sz w:val="24"/>
        </w:rPr>
      </w:pPr>
      <w:r>
        <w:rPr>
          <w:rFonts w:ascii="宋体" w:hAnsi="宋体" w:hint="eastAsia"/>
          <w:sz w:val="24"/>
        </w:rPr>
        <w:t xml:space="preserve">     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rsidR="00BE6414" w:rsidRDefault="00BE6414" w:rsidP="00BE6414">
      <w:pPr>
        <w:spacing w:line="360" w:lineRule="auto"/>
        <w:rPr>
          <w:rFonts w:ascii="宋体" w:hAnsi="宋体"/>
          <w:sz w:val="24"/>
          <w:u w:val="single"/>
        </w:rPr>
      </w:pPr>
      <w:r>
        <w:rPr>
          <w:rFonts w:ascii="宋体" w:hAnsi="宋体" w:hint="eastAsia"/>
          <w:sz w:val="24"/>
        </w:rPr>
        <w:t>投标法定代表人签字（盖章）：</w:t>
      </w:r>
      <w:r>
        <w:rPr>
          <w:rFonts w:ascii="宋体" w:hAnsi="宋体" w:hint="eastAsia"/>
          <w:sz w:val="24"/>
          <w:u w:val="single"/>
        </w:rPr>
        <w:t xml:space="preserve">                       </w:t>
      </w:r>
    </w:p>
    <w:p w:rsidR="00BE6414" w:rsidRDefault="00BE6414" w:rsidP="00BE6414">
      <w:pPr>
        <w:spacing w:line="360" w:lineRule="auto"/>
        <w:rPr>
          <w:rFonts w:ascii="宋体" w:hAnsi="宋体"/>
          <w:sz w:val="24"/>
          <w:u w:val="single"/>
        </w:rPr>
      </w:pPr>
      <w:r>
        <w:rPr>
          <w:rFonts w:ascii="宋体" w:hAnsi="宋体" w:hint="eastAsia"/>
          <w:sz w:val="24"/>
        </w:rPr>
        <w:t>被授权人签字（盖章）：</w:t>
      </w:r>
      <w:r>
        <w:rPr>
          <w:rFonts w:ascii="宋体" w:hAnsi="宋体" w:hint="eastAsia"/>
          <w:sz w:val="24"/>
          <w:u w:val="single"/>
        </w:rPr>
        <w:t xml:space="preserve">                               </w:t>
      </w:r>
    </w:p>
    <w:p w:rsidR="00BE6414" w:rsidRDefault="00BE6414" w:rsidP="00BE6414">
      <w:pPr>
        <w:spacing w:line="360" w:lineRule="auto"/>
        <w:rPr>
          <w:rFonts w:ascii="宋体" w:hAnsi="宋体"/>
          <w:sz w:val="24"/>
          <w:u w:val="single"/>
        </w:rPr>
      </w:pPr>
      <w:r>
        <w:rPr>
          <w:rFonts w:ascii="宋体" w:hAnsi="宋体" w:hint="eastAsia"/>
          <w:sz w:val="24"/>
        </w:rPr>
        <w:t xml:space="preserve">投标企业公章： </w:t>
      </w:r>
      <w:r>
        <w:rPr>
          <w:rFonts w:ascii="宋体" w:hAnsi="宋体" w:hint="eastAsia"/>
          <w:sz w:val="24"/>
          <w:u w:val="single"/>
        </w:rPr>
        <w:t xml:space="preserve">                                     </w:t>
      </w:r>
    </w:p>
    <w:p w:rsidR="00BE6414" w:rsidRDefault="00EE67C4" w:rsidP="00BE6414">
      <w:pPr>
        <w:spacing w:line="360" w:lineRule="auto"/>
        <w:rPr>
          <w:rFonts w:ascii="宋体" w:hAnsi="宋体"/>
          <w:sz w:val="24"/>
          <w:u w:val="single"/>
        </w:rPr>
      </w:pPr>
      <w:r>
        <w:rPr>
          <w:noProof/>
        </w:rPr>
        <w:pict>
          <v:rect id="矩形 2" o:spid="_x0000_s1027" style="position:absolute;left:0;text-align:left;margin-left:252pt;margin-top:15.6pt;width:3in;height:13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UPKwIAADgEAAAOAAAAZHJzL2Uyb0RvYy54bWysU9uO0zAQfUfiHyy/01xod7tR09WqqyKk&#10;BVZa+ADHcRIL3xi7TZefQeJtP4LPQfwGE6dbssATIg+WJzM+PnPOeHV50IrsBXhpTUmzWUqJMNzW&#10;0rQl/fB++2JJiQ/M1ExZI0p6Lzy9XD9/tupdIXLbWVULIAhifNG7knYhuCJJPO+EZn5mnTCYbCxo&#10;FjCENqmB9YiuVZKn6VnSW6gdWC68x7/XY5KuI37TCB7eNY0XgaiSIrcQV4hrNazJesWKFpjrJD/S&#10;YP/AQjNp8NIT1DULjOxA/gGlJQfrbRNm3OrENo3kIvaA3WTpb93cdcyJ2AuK491JJv//YPnb/S0Q&#10;WZc0p8QwjRb9+PLw/dtXkg/a9M4XWHLnbmHozrsbyz96YuymY6YVVwC27wSrkVE21CdPDgyBx6Ok&#10;6t/YGqHZLtgo06EBPQCiAOQQ3bg/uSEOgXD8mZ/PX6LFlHDMZWfLeZpHvxJWPB534MMrYTUZNiUF&#10;tDvCs/2NDwMdVjyWRPpWyXorlYoBtNVGAdkzHI1t/GIH2OW0TBnSl/RikS+QiHYolDdtvORJmZ+i&#10;pfH7G5qWAcddSV3S5bRImaN2g1yj7OFQHY4OVLa+RxXBjuOLzw03nYXPlPQ4ukjp046BoES9NujE&#10;RTafD7Meg/niHGUjMM1U0wwzHKFKGigZt5swvo+dA9l2eFMW2zX2Ct1rZNR1cHZkdeSN4xnlPj6l&#10;Yf6ncaz69eDXPwEAAP//AwBQSwMEFAAGAAgAAAAhAPY+evLfAAAACgEAAA8AAABkcnMvZG93bnJl&#10;di54bWxMj0FPg0AQhe8m/ofNmHizu4VKBFkao6mJx5ZevA2wAsrOEnZp0V/veKrHN+/lzffy7WIH&#10;cTKT7x1pWK8UCEO1a3pqNRzL3d0DCB+QGhwcGQ3fxsO2uL7KMWvcmfbmdAit4BLyGWroQhgzKX3d&#10;GYt+5UZD7H24yWJgObWymfDM5XaQkVKJtNgTf+hwNM+dqb8Os9VQ9dERf/blq7LpLg5vS/k5v79o&#10;fXuzPD2CCGYJlzD84TM6FMxUuZkaLwYN92rDW4KGeB2B4EAaJ3yoNERpsgFZ5PL/hOIXAAD//wMA&#10;UEsBAi0AFAAGAAgAAAAhALaDOJL+AAAA4QEAABMAAAAAAAAAAAAAAAAAAAAAAFtDb250ZW50X1R5&#10;cGVzXS54bWxQSwECLQAUAAYACAAAACEAOP0h/9YAAACUAQAACwAAAAAAAAAAAAAAAAAvAQAAX3Jl&#10;bHMvLnJlbHNQSwECLQAUAAYACAAAACEA65m1DysCAAA4BAAADgAAAAAAAAAAAAAAAAAuAgAAZHJz&#10;L2Uyb0RvYy54bWxQSwECLQAUAAYACAAAACEA9j568t8AAAAKAQAADwAAAAAAAAAAAAAAAACFBAAA&#10;ZHJzL2Rvd25yZXYueG1sUEsFBgAAAAAEAAQA8wAAAJEFAAAAAA==&#10;">
            <v:textbox>
              <w:txbxContent>
                <w:p w:rsidR="00A651D6" w:rsidRDefault="00A651D6" w:rsidP="00BE6414">
                  <w:pPr>
                    <w:spacing w:line="360" w:lineRule="auto"/>
                    <w:ind w:right="560" w:firstLineChars="344" w:firstLine="1036"/>
                    <w:rPr>
                      <w:b/>
                      <w:sz w:val="30"/>
                      <w:szCs w:val="30"/>
                    </w:rPr>
                  </w:pPr>
                </w:p>
                <w:p w:rsidR="00A651D6" w:rsidRDefault="00A651D6" w:rsidP="00BE6414">
                  <w:pPr>
                    <w:spacing w:line="360" w:lineRule="auto"/>
                    <w:ind w:right="560" w:firstLineChars="345" w:firstLine="970"/>
                    <w:rPr>
                      <w:b/>
                      <w:sz w:val="28"/>
                      <w:szCs w:val="28"/>
                    </w:rPr>
                  </w:pPr>
                  <w:r>
                    <w:rPr>
                      <w:rFonts w:hint="eastAsia"/>
                      <w:b/>
                      <w:sz w:val="28"/>
                      <w:szCs w:val="28"/>
                    </w:rPr>
                    <w:t>授权人（送货人）</w:t>
                  </w:r>
                </w:p>
                <w:p w:rsidR="00A651D6" w:rsidRDefault="00A651D6" w:rsidP="00BE6414">
                  <w:pPr>
                    <w:spacing w:line="360" w:lineRule="auto"/>
                    <w:ind w:firstLine="570"/>
                    <w:rPr>
                      <w:b/>
                      <w:sz w:val="28"/>
                      <w:szCs w:val="28"/>
                    </w:rPr>
                  </w:pPr>
                  <w:r>
                    <w:rPr>
                      <w:rFonts w:hint="eastAsia"/>
                      <w:b/>
                      <w:sz w:val="28"/>
                      <w:szCs w:val="28"/>
                    </w:rPr>
                    <w:t>居民身份证复印件粘贴处</w:t>
                  </w:r>
                </w:p>
                <w:p w:rsidR="00A651D6" w:rsidRDefault="00A651D6" w:rsidP="00BE6414">
                  <w:pPr>
                    <w:spacing w:line="360" w:lineRule="auto"/>
                    <w:ind w:firstLine="570"/>
                    <w:jc w:val="center"/>
                    <w:rPr>
                      <w:b/>
                      <w:sz w:val="28"/>
                      <w:szCs w:val="28"/>
                    </w:rPr>
                  </w:pPr>
                  <w:r>
                    <w:rPr>
                      <w:rFonts w:hint="eastAsia"/>
                      <w:b/>
                      <w:sz w:val="28"/>
                      <w:szCs w:val="28"/>
                    </w:rPr>
                    <w:t>（加盖骑缝章）</w:t>
                  </w:r>
                </w:p>
                <w:p w:rsidR="00A651D6" w:rsidRDefault="00A651D6" w:rsidP="00BE6414"/>
              </w:txbxContent>
            </v:textbox>
          </v:rect>
        </w:pict>
      </w:r>
      <w:r>
        <w:rPr>
          <w:noProof/>
        </w:rPr>
        <w:pict>
          <v:rect id="矩形 1" o:spid="_x0000_s1026" style="position:absolute;left:0;text-align:left;margin-left:0;margin-top:15.6pt;width:3in;height:13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ULAIAAD8EAAAOAAAAZHJzL2Uyb0RvYy54bWysU9uO0zAQfUfiHyy/0ySl3e1GTVerroqQ&#10;Flhp4QMcx0ksfGPsNik/g8TbfgSfg/gNJu6FLPCEyIPlicfHZ86ZWV73WpGdAC+tKWg2SSkRhttK&#10;mqagH95vXiwo8YGZiilrREH3wtPr1fNny87lYmpbqyoBBEGMzztX0DYElyeJ563QzE+sEwYPawua&#10;BQyhSSpgHaJrlUzT9CLpLFQOLBfe49/bwyFdRfy6Fjy8q2svAlEFRW4hrhDXcliT1ZLlDTDXSn6k&#10;wf6BhWbS4KNnqFsWGNmC/ANKSw7W2zpMuNWJrWvJRawBq8nS36p5aJkTsRYUx7uzTP7/wfK3u3sg&#10;skLvKDFMo0U/vjx+//aVZIM2nfM5pjy4exiq8+7O8o+eGLtumWnEDYDtWsEqZBTzkycXhsDjVVJ2&#10;b2yF0GwbbJSpr0EPgCgA6aMb+7Mbog+E48/p5ewlWkwJx7PsYjFLp9GvhOWn6w58eCWsJsOmoIB2&#10;R3i2u/MB6WPqKSXSt0pWG6lUDKAp1wrIjmFrbOI3VIxX/DhNGdIV9Go+nSMR7VAob5r4yJM0P0ZL&#10;4/c3NC0DtruSuqCLcZIy+PJJroPsoS/7ozFHI0pb7VFMsIcuxqnDTWvhMyUddjAy+7RlIChRrw0a&#10;cpXNZkPLx2A2v0T1CIxPyvEJMxyhChooOWzX4TAmWweyafGlLFZt7A2aWMso78D4wOpIH7s0Snic&#10;qGEMxnHM+jX3q58AAAD//wMAUEsDBBQABgAIAAAAIQCkIZrw3QAAAAcBAAAPAAAAZHJzL2Rvd25y&#10;ZXYueG1sTI/BTsMwEETvlfgHa5G4tU6dqqIhmwqBisSxTS/cNrFJAvE6ip028PWYExx3ZjTzNt/P&#10;thcXM/rOMcJ6lYAwXDvdcYNwLg/LexA+EGvqHRuEL+NhX9wscsq0u/LRXE6hEbGEfUYIbQhDJqWv&#10;W2PJr9xgOHrvbrQU4jk2Uo90jeW2lypJttJSx3GhpcE8tab+PE0WoerUmb6P5Utid4c0vM7lx/T2&#10;jHh3Oz8+gAhmDn9h+MWP6FBEpspNrL3oEeIjASFdKxDR3aQqChWC2m03IItc/ucvfgAAAP//AwBQ&#10;SwECLQAUAAYACAAAACEAtoM4kv4AAADhAQAAEwAAAAAAAAAAAAAAAAAAAAAAW0NvbnRlbnRfVHlw&#10;ZXNdLnhtbFBLAQItABQABgAIAAAAIQA4/SH/1gAAAJQBAAALAAAAAAAAAAAAAAAAAC8BAABfcmVs&#10;cy8ucmVsc1BLAQItABQABgAIAAAAIQCi72/ULAIAAD8EAAAOAAAAAAAAAAAAAAAAAC4CAABkcnMv&#10;ZTJvRG9jLnhtbFBLAQItABQABgAIAAAAIQCkIZrw3QAAAAcBAAAPAAAAAAAAAAAAAAAAAIYEAABk&#10;cnMvZG93bnJldi54bWxQSwUGAAAAAAQABADzAAAAkAUAAAAA&#10;">
            <v:textbox>
              <w:txbxContent>
                <w:p w:rsidR="00A651D6" w:rsidRDefault="00A651D6" w:rsidP="00BE6414">
                  <w:pPr>
                    <w:spacing w:line="360" w:lineRule="auto"/>
                    <w:ind w:right="560" w:firstLineChars="344" w:firstLine="1036"/>
                    <w:rPr>
                      <w:b/>
                      <w:sz w:val="30"/>
                      <w:szCs w:val="30"/>
                    </w:rPr>
                  </w:pPr>
                </w:p>
                <w:p w:rsidR="00A651D6" w:rsidRDefault="00A651D6" w:rsidP="00BE6414">
                  <w:pPr>
                    <w:spacing w:line="360" w:lineRule="auto"/>
                    <w:ind w:right="560" w:firstLineChars="396" w:firstLine="1193"/>
                    <w:rPr>
                      <w:b/>
                      <w:sz w:val="28"/>
                      <w:szCs w:val="28"/>
                    </w:rPr>
                  </w:pPr>
                  <w:r>
                    <w:rPr>
                      <w:rFonts w:hint="eastAsia"/>
                      <w:b/>
                      <w:sz w:val="30"/>
                      <w:szCs w:val="30"/>
                    </w:rPr>
                    <w:t>法人代表人</w:t>
                  </w:r>
                </w:p>
                <w:p w:rsidR="00A651D6" w:rsidRDefault="00A651D6" w:rsidP="00BE6414">
                  <w:pPr>
                    <w:spacing w:line="360" w:lineRule="auto"/>
                    <w:ind w:firstLine="570"/>
                    <w:rPr>
                      <w:b/>
                      <w:sz w:val="28"/>
                      <w:szCs w:val="28"/>
                    </w:rPr>
                  </w:pPr>
                  <w:r>
                    <w:rPr>
                      <w:rFonts w:hint="eastAsia"/>
                      <w:b/>
                      <w:sz w:val="28"/>
                      <w:szCs w:val="28"/>
                    </w:rPr>
                    <w:t>居民身份证复印件粘贴处</w:t>
                  </w:r>
                </w:p>
                <w:p w:rsidR="00A651D6" w:rsidRDefault="00A651D6" w:rsidP="00BE6414">
                  <w:pPr>
                    <w:spacing w:line="360" w:lineRule="auto"/>
                    <w:ind w:firstLine="570"/>
                    <w:jc w:val="center"/>
                    <w:rPr>
                      <w:b/>
                      <w:sz w:val="28"/>
                      <w:szCs w:val="28"/>
                    </w:rPr>
                  </w:pPr>
                  <w:r>
                    <w:rPr>
                      <w:rFonts w:hint="eastAsia"/>
                      <w:b/>
                      <w:sz w:val="28"/>
                      <w:szCs w:val="28"/>
                    </w:rPr>
                    <w:t>（加盖骑缝章）</w:t>
                  </w:r>
                </w:p>
                <w:p w:rsidR="00A651D6" w:rsidRDefault="00A651D6" w:rsidP="00BE6414"/>
              </w:txbxContent>
            </v:textbox>
          </v:rect>
        </w:pict>
      </w:r>
    </w:p>
    <w:p w:rsidR="00BE6414" w:rsidRDefault="00BE6414" w:rsidP="00BE6414">
      <w:pPr>
        <w:spacing w:line="360" w:lineRule="auto"/>
        <w:rPr>
          <w:rFonts w:ascii="宋体" w:hAnsi="宋体"/>
          <w:sz w:val="24"/>
          <w:u w:val="single"/>
        </w:rPr>
      </w:pPr>
    </w:p>
    <w:p w:rsidR="00BE6414" w:rsidRDefault="00BE6414" w:rsidP="00BE6414">
      <w:pPr>
        <w:spacing w:line="360" w:lineRule="auto"/>
        <w:rPr>
          <w:rFonts w:ascii="宋体" w:hAnsi="宋体"/>
          <w:sz w:val="24"/>
          <w:u w:val="single"/>
        </w:rPr>
      </w:pPr>
    </w:p>
    <w:p w:rsidR="00BE6414" w:rsidRDefault="00BE6414" w:rsidP="00BE6414">
      <w:pPr>
        <w:rPr>
          <w:rFonts w:ascii="宋体" w:hAnsi="宋体"/>
          <w:b/>
          <w:szCs w:val="21"/>
        </w:rPr>
      </w:pPr>
    </w:p>
    <w:p w:rsidR="00BE6414" w:rsidRDefault="00BE6414" w:rsidP="00BE6414">
      <w:pPr>
        <w:rPr>
          <w:rFonts w:ascii="宋体" w:hAnsi="宋体"/>
          <w:szCs w:val="21"/>
        </w:rPr>
      </w:pPr>
    </w:p>
    <w:p w:rsidR="00BE6414" w:rsidRDefault="00BE6414" w:rsidP="00BE6414">
      <w:pPr>
        <w:rPr>
          <w:rFonts w:ascii="宋体" w:hAnsi="宋体"/>
          <w:szCs w:val="21"/>
        </w:rPr>
      </w:pPr>
    </w:p>
    <w:p w:rsidR="00BE6414" w:rsidRDefault="00BE6414" w:rsidP="00BE6414">
      <w:pPr>
        <w:rPr>
          <w:rFonts w:ascii="宋体" w:hAnsi="宋体"/>
          <w:szCs w:val="21"/>
        </w:rPr>
      </w:pPr>
    </w:p>
    <w:p w:rsidR="00BE6414" w:rsidRDefault="00BE6414" w:rsidP="00BE6414">
      <w:pPr>
        <w:tabs>
          <w:tab w:val="left" w:pos="765"/>
        </w:tabs>
        <w:rPr>
          <w:rFonts w:ascii="宋体" w:hAnsi="宋体"/>
          <w:szCs w:val="21"/>
        </w:rPr>
      </w:pPr>
    </w:p>
    <w:p w:rsidR="00BE6414" w:rsidRDefault="00BE6414" w:rsidP="00BE6414">
      <w:pPr>
        <w:spacing w:line="360" w:lineRule="auto"/>
        <w:ind w:firstLineChars="200" w:firstLine="480"/>
        <w:rPr>
          <w:rFonts w:ascii="宋体" w:hAnsi="宋体"/>
          <w:sz w:val="24"/>
        </w:rPr>
      </w:pPr>
    </w:p>
    <w:p w:rsidR="00BE6414" w:rsidRDefault="00BE6414" w:rsidP="00BE6414">
      <w:pPr>
        <w:spacing w:line="360" w:lineRule="auto"/>
        <w:ind w:firstLineChars="1750" w:firstLine="4216"/>
        <w:rPr>
          <w:rFonts w:ascii="宋体" w:hAnsi="宋体"/>
          <w:b/>
          <w:color w:val="FF0000"/>
          <w:sz w:val="24"/>
        </w:rPr>
      </w:pPr>
    </w:p>
    <w:p w:rsidR="00BE6414" w:rsidRDefault="00BE6414" w:rsidP="00BE6414">
      <w:pPr>
        <w:spacing w:line="360" w:lineRule="auto"/>
        <w:rPr>
          <w:rFonts w:ascii="宋体" w:hAnsi="宋体"/>
          <w:b/>
          <w:color w:val="FF0000"/>
          <w:sz w:val="24"/>
        </w:rPr>
      </w:pPr>
    </w:p>
    <w:p w:rsidR="00BE6414" w:rsidRDefault="00BE6414" w:rsidP="00BE6414">
      <w:pPr>
        <w:widowControl/>
        <w:jc w:val="left"/>
        <w:rPr>
          <w:rStyle w:val="3Char"/>
          <w:b w:val="0"/>
          <w:szCs w:val="21"/>
        </w:rPr>
      </w:pPr>
      <w:r>
        <w:rPr>
          <w:rStyle w:val="3Char"/>
          <w:szCs w:val="21"/>
        </w:rPr>
        <w:br w:type="page"/>
      </w:r>
    </w:p>
    <w:p w:rsidR="00BE6414" w:rsidRDefault="00BE6414" w:rsidP="00BE6414">
      <w:pPr>
        <w:rPr>
          <w:rFonts w:ascii="仿宋" w:eastAsia="仿宋" w:hAnsi="仿宋"/>
          <w:b/>
          <w:sz w:val="30"/>
          <w:szCs w:val="30"/>
        </w:rPr>
      </w:pPr>
      <w:r>
        <w:rPr>
          <w:rFonts w:ascii="仿宋" w:eastAsia="仿宋" w:hAnsi="仿宋"/>
          <w:b/>
          <w:sz w:val="30"/>
          <w:szCs w:val="30"/>
        </w:rPr>
        <w:lastRenderedPageBreak/>
        <w:t>政府采购投标及履约承诺函</w:t>
      </w:r>
    </w:p>
    <w:p w:rsidR="00BE6414" w:rsidRDefault="00BE6414" w:rsidP="00BE6414">
      <w:pPr>
        <w:spacing w:line="360" w:lineRule="auto"/>
        <w:rPr>
          <w:rFonts w:ascii="仿宋" w:eastAsia="仿宋" w:hAnsi="仿宋"/>
          <w:sz w:val="28"/>
          <w:szCs w:val="28"/>
        </w:rPr>
      </w:pPr>
      <w:r>
        <w:rPr>
          <w:rFonts w:ascii="仿宋" w:eastAsia="仿宋" w:hAnsi="仿宋"/>
          <w:sz w:val="28"/>
          <w:szCs w:val="28"/>
        </w:rPr>
        <w:t>致：</w:t>
      </w:r>
      <w:r>
        <w:rPr>
          <w:rFonts w:ascii="仿宋" w:eastAsia="仿宋" w:hAnsi="仿宋" w:hint="eastAsia"/>
          <w:sz w:val="28"/>
          <w:szCs w:val="28"/>
        </w:rPr>
        <w:t>北京中医药大学深圳医院(龙岗)</w:t>
      </w:r>
    </w:p>
    <w:p w:rsidR="00BE6414" w:rsidRDefault="00BE6414" w:rsidP="00BE6414">
      <w:pPr>
        <w:spacing w:line="360" w:lineRule="auto"/>
        <w:rPr>
          <w:rFonts w:ascii="仿宋" w:eastAsia="仿宋" w:hAnsi="仿宋"/>
          <w:sz w:val="28"/>
          <w:szCs w:val="28"/>
        </w:rPr>
      </w:pPr>
      <w:r>
        <w:rPr>
          <w:rFonts w:ascii="仿宋" w:eastAsia="仿宋" w:hAnsi="仿宋"/>
          <w:sz w:val="28"/>
          <w:szCs w:val="28"/>
        </w:rPr>
        <w:t>我公司承诺：</w:t>
      </w:r>
    </w:p>
    <w:p w:rsidR="00BE6414" w:rsidRDefault="00BE6414" w:rsidP="00BE6414">
      <w:pPr>
        <w:spacing w:line="360" w:lineRule="auto"/>
        <w:rPr>
          <w:rFonts w:ascii="仿宋" w:eastAsia="仿宋" w:hAnsi="仿宋"/>
          <w:sz w:val="28"/>
          <w:szCs w:val="28"/>
        </w:rPr>
      </w:pPr>
      <w:r>
        <w:rPr>
          <w:rFonts w:ascii="仿宋" w:eastAsia="仿宋" w:hAnsi="仿宋"/>
          <w:sz w:val="28"/>
          <w:szCs w:val="28"/>
        </w:rPr>
        <w:t>1.我公司本招标项目所提供的货物或服务未侵犯知识产权。</w:t>
      </w:r>
    </w:p>
    <w:p w:rsidR="00BE6414" w:rsidRDefault="00BE6414" w:rsidP="00BE6414">
      <w:pPr>
        <w:spacing w:line="360" w:lineRule="auto"/>
        <w:rPr>
          <w:rFonts w:ascii="仿宋" w:eastAsia="仿宋" w:hAnsi="仿宋"/>
          <w:sz w:val="28"/>
          <w:szCs w:val="28"/>
        </w:rPr>
      </w:pPr>
      <w:r>
        <w:rPr>
          <w:rFonts w:ascii="仿宋" w:eastAsia="仿宋" w:hAnsi="仿宋"/>
          <w:sz w:val="28"/>
          <w:szCs w:val="28"/>
        </w:rPr>
        <w:t>2.我公司参与本项目投标前三年内，在经营活动中没有重大违法记录。</w:t>
      </w:r>
    </w:p>
    <w:p w:rsidR="00BE6414" w:rsidRDefault="00BE6414" w:rsidP="00BE6414">
      <w:pPr>
        <w:spacing w:line="360" w:lineRule="auto"/>
        <w:rPr>
          <w:rFonts w:ascii="仿宋" w:eastAsia="仿宋" w:hAnsi="仿宋"/>
          <w:sz w:val="28"/>
          <w:szCs w:val="28"/>
        </w:rPr>
      </w:pPr>
      <w:r>
        <w:rPr>
          <w:rFonts w:ascii="仿宋" w:eastAsia="仿宋" w:hAnsi="仿宋"/>
          <w:sz w:val="28"/>
          <w:szCs w:val="28"/>
        </w:rPr>
        <w:t>3.我公司参与本项目政府采购活动时不存在被有关部门禁止参与政府采购活动且在有效期内的情况。</w:t>
      </w:r>
    </w:p>
    <w:p w:rsidR="00BE6414" w:rsidRDefault="00BE6414" w:rsidP="00BE6414">
      <w:pPr>
        <w:spacing w:line="360" w:lineRule="auto"/>
        <w:rPr>
          <w:rFonts w:ascii="仿宋" w:eastAsia="仿宋" w:hAnsi="仿宋"/>
          <w:sz w:val="28"/>
          <w:szCs w:val="28"/>
        </w:rPr>
      </w:pPr>
      <w:r>
        <w:rPr>
          <w:rFonts w:ascii="仿宋" w:eastAsia="仿宋" w:hAnsi="仿宋"/>
          <w:sz w:val="28"/>
          <w:szCs w:val="28"/>
        </w:rPr>
        <w:t>4.我公司具备《中华人民共和国政府采购法》第二十二条第一款规定的六项条件。</w:t>
      </w:r>
    </w:p>
    <w:p w:rsidR="00BE6414" w:rsidRDefault="00BE6414" w:rsidP="00BE6414">
      <w:pPr>
        <w:spacing w:line="360" w:lineRule="auto"/>
        <w:rPr>
          <w:rFonts w:ascii="仿宋" w:eastAsia="仿宋" w:hAnsi="仿宋"/>
          <w:sz w:val="28"/>
          <w:szCs w:val="28"/>
        </w:rPr>
      </w:pPr>
      <w:r>
        <w:rPr>
          <w:rFonts w:ascii="仿宋" w:eastAsia="仿宋" w:hAnsi="仿宋"/>
          <w:sz w:val="28"/>
          <w:szCs w:val="28"/>
        </w:rPr>
        <w:t>5.我公司未被列入失信被执行人、重大税收违法案件当事人名单、政府采购严重违法失信行为记录名单</w:t>
      </w:r>
    </w:p>
    <w:p w:rsidR="00BE6414" w:rsidRDefault="00BE6414" w:rsidP="00BE6414">
      <w:pPr>
        <w:spacing w:line="360" w:lineRule="auto"/>
        <w:rPr>
          <w:rFonts w:ascii="仿宋" w:eastAsia="仿宋" w:hAnsi="仿宋"/>
          <w:sz w:val="28"/>
          <w:szCs w:val="28"/>
        </w:rPr>
      </w:pPr>
      <w:r>
        <w:rPr>
          <w:rFonts w:ascii="仿宋" w:eastAsia="仿宋" w:hAnsi="仿宋"/>
          <w:sz w:val="28"/>
          <w:szCs w:val="28"/>
        </w:rPr>
        <w:t>6.我公司参与该项目投标，严格遵守政府采购相关法律，投标做到诚实，</w:t>
      </w:r>
      <w:proofErr w:type="gramStart"/>
      <w:r>
        <w:rPr>
          <w:rFonts w:ascii="仿宋" w:eastAsia="仿宋" w:hAnsi="仿宋"/>
          <w:sz w:val="28"/>
          <w:szCs w:val="28"/>
        </w:rPr>
        <w:t>不</w:t>
      </w:r>
      <w:proofErr w:type="gramEnd"/>
      <w:r>
        <w:rPr>
          <w:rFonts w:ascii="仿宋" w:eastAsia="仿宋" w:hAnsi="仿宋"/>
          <w:sz w:val="28"/>
          <w:szCs w:val="28"/>
        </w:rPr>
        <w:t>造假，不围标、串标、陪标。我公司已清楚，如违反上述要求，其投标将作无效处理，被列入不良记录名单并在网上曝光，同时将被提请政府采购监督管理部门给予一定年限内禁止参与政府采购活动或其他处罚。</w:t>
      </w:r>
    </w:p>
    <w:p w:rsidR="00BE6414" w:rsidRDefault="00BE6414" w:rsidP="00BE6414">
      <w:pPr>
        <w:spacing w:line="360" w:lineRule="auto"/>
        <w:rPr>
          <w:rFonts w:ascii="仿宋" w:eastAsia="仿宋" w:hAnsi="仿宋"/>
          <w:sz w:val="28"/>
          <w:szCs w:val="28"/>
        </w:rPr>
      </w:pPr>
      <w:r>
        <w:rPr>
          <w:rFonts w:ascii="仿宋" w:eastAsia="仿宋" w:hAnsi="仿宋"/>
          <w:sz w:val="28"/>
          <w:szCs w:val="28"/>
        </w:rPr>
        <w:t>7.我公司如果中标，做到守信，不偷工减料，依照本项目招标文件需求内容、签署的采购合同及本公司在投标中所作的一切承诺履约。项目验收达到全部指标合格，力争优良。</w:t>
      </w:r>
    </w:p>
    <w:p w:rsidR="00BE6414" w:rsidRDefault="00BE6414" w:rsidP="00BE6414">
      <w:pPr>
        <w:spacing w:line="360" w:lineRule="auto"/>
        <w:rPr>
          <w:rFonts w:ascii="仿宋" w:eastAsia="仿宋" w:hAnsi="仿宋"/>
          <w:sz w:val="28"/>
          <w:szCs w:val="28"/>
        </w:rPr>
      </w:pPr>
      <w:r>
        <w:rPr>
          <w:rFonts w:ascii="仿宋" w:eastAsia="仿宋" w:hAnsi="仿宋"/>
          <w:sz w:val="28"/>
          <w:szCs w:val="28"/>
        </w:rPr>
        <w:t>8.我公司承诺本项目的报价不低于我公司的成本价，否则，我公司清楚将面临投标无效的风险；我公司承诺</w:t>
      </w:r>
      <w:proofErr w:type="gramStart"/>
      <w:r>
        <w:rPr>
          <w:rFonts w:ascii="仿宋" w:eastAsia="仿宋" w:hAnsi="仿宋"/>
          <w:sz w:val="28"/>
          <w:szCs w:val="28"/>
        </w:rPr>
        <w:t>不</w:t>
      </w:r>
      <w:proofErr w:type="gramEnd"/>
      <w:r>
        <w:rPr>
          <w:rFonts w:ascii="仿宋" w:eastAsia="仿宋" w:hAnsi="仿宋"/>
          <w:sz w:val="28"/>
          <w:szCs w:val="28"/>
        </w:rPr>
        <w:t>恶意低价谋取中标；我公司对本项目的报价负责，中标后将严格按照本项目招标文件需求、签署</w:t>
      </w:r>
      <w:r>
        <w:rPr>
          <w:rFonts w:ascii="仿宋" w:eastAsia="仿宋" w:hAnsi="仿宋"/>
          <w:sz w:val="28"/>
          <w:szCs w:val="28"/>
        </w:rPr>
        <w:lastRenderedPageBreak/>
        <w:t>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BE6414" w:rsidRDefault="00BE6414" w:rsidP="00BE6414">
      <w:pPr>
        <w:spacing w:line="360" w:lineRule="auto"/>
        <w:rPr>
          <w:rFonts w:ascii="仿宋" w:eastAsia="仿宋" w:hAnsi="仿宋"/>
          <w:sz w:val="28"/>
          <w:szCs w:val="28"/>
        </w:rPr>
      </w:pPr>
      <w:r>
        <w:rPr>
          <w:rFonts w:ascii="仿宋" w:eastAsia="仿宋" w:hAnsi="仿宋"/>
          <w:sz w:val="28"/>
          <w:szCs w:val="28"/>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仿宋" w:eastAsia="仿宋" w:hAnsi="仿宋"/>
          <w:sz w:val="28"/>
          <w:szCs w:val="28"/>
        </w:rPr>
        <w:t>作出</w:t>
      </w:r>
      <w:proofErr w:type="gramEnd"/>
      <w:r>
        <w:rPr>
          <w:rFonts w:ascii="仿宋" w:eastAsia="仿宋" w:hAnsi="仿宋"/>
          <w:sz w:val="28"/>
          <w:szCs w:val="28"/>
        </w:rPr>
        <w:t>的行政处罚。</w:t>
      </w:r>
    </w:p>
    <w:p w:rsidR="00BE6414" w:rsidRDefault="00BE6414" w:rsidP="00BE6414">
      <w:pPr>
        <w:spacing w:line="360" w:lineRule="auto"/>
        <w:rPr>
          <w:rFonts w:ascii="仿宋" w:eastAsia="仿宋" w:hAnsi="仿宋"/>
          <w:sz w:val="28"/>
          <w:szCs w:val="28"/>
        </w:rPr>
      </w:pPr>
      <w:r>
        <w:rPr>
          <w:rFonts w:ascii="仿宋" w:eastAsia="仿宋" w:hAnsi="仿宋"/>
          <w:sz w:val="28"/>
          <w:szCs w:val="28"/>
        </w:rPr>
        <w:t>10.我公司承诺</w:t>
      </w:r>
      <w:proofErr w:type="gramStart"/>
      <w:r>
        <w:rPr>
          <w:rFonts w:ascii="仿宋" w:eastAsia="仿宋" w:hAnsi="仿宋"/>
          <w:sz w:val="28"/>
          <w:szCs w:val="28"/>
        </w:rPr>
        <w:t>不</w:t>
      </w:r>
      <w:proofErr w:type="gramEnd"/>
      <w:r>
        <w:rPr>
          <w:rFonts w:ascii="仿宋" w:eastAsia="仿宋" w:hAnsi="仿宋"/>
          <w:sz w:val="28"/>
          <w:szCs w:val="28"/>
        </w:rPr>
        <w:t>非法转包、分包。</w:t>
      </w:r>
    </w:p>
    <w:p w:rsidR="00BE6414" w:rsidRDefault="00BE6414" w:rsidP="00BE6414">
      <w:pPr>
        <w:spacing w:line="360" w:lineRule="auto"/>
        <w:rPr>
          <w:rFonts w:ascii="仿宋" w:eastAsia="仿宋" w:hAnsi="仿宋"/>
          <w:sz w:val="28"/>
          <w:szCs w:val="28"/>
        </w:rPr>
      </w:pPr>
      <w:r>
        <w:rPr>
          <w:rFonts w:ascii="仿宋" w:eastAsia="仿宋" w:hAnsi="仿宋"/>
          <w:sz w:val="28"/>
          <w:szCs w:val="28"/>
        </w:rPr>
        <w:t>以上承诺，如有违反，愿依照国家相关法律处理，并承担由此给采购人带来的损失。</w:t>
      </w:r>
    </w:p>
    <w:p w:rsidR="00BE6414" w:rsidRDefault="00BE6414" w:rsidP="00BE6414">
      <w:pPr>
        <w:spacing w:line="360" w:lineRule="auto"/>
        <w:rPr>
          <w:rFonts w:eastAsia="仿宋"/>
          <w:sz w:val="28"/>
          <w:szCs w:val="28"/>
        </w:rPr>
      </w:pPr>
      <w:r>
        <w:rPr>
          <w:rFonts w:eastAsia="仿宋"/>
          <w:sz w:val="28"/>
          <w:szCs w:val="28"/>
        </w:rPr>
        <w:t>                                    </w:t>
      </w:r>
      <w:r>
        <w:rPr>
          <w:rFonts w:eastAsia="仿宋" w:hint="eastAsia"/>
          <w:sz w:val="28"/>
          <w:szCs w:val="28"/>
        </w:rPr>
        <w:t xml:space="preserve">                   </w:t>
      </w:r>
      <w:r>
        <w:rPr>
          <w:rFonts w:ascii="仿宋" w:eastAsia="仿宋" w:hAnsi="仿宋"/>
          <w:sz w:val="28"/>
          <w:szCs w:val="28"/>
        </w:rPr>
        <w:t>投标人：</w:t>
      </w:r>
      <w:r>
        <w:rPr>
          <w:rFonts w:eastAsia="仿宋"/>
          <w:sz w:val="28"/>
          <w:szCs w:val="28"/>
        </w:rPr>
        <w:t>                             </w:t>
      </w:r>
    </w:p>
    <w:p w:rsidR="00BE6414" w:rsidRDefault="00BE6414" w:rsidP="00BE6414">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日</w:t>
      </w:r>
      <w:r>
        <w:rPr>
          <w:rFonts w:eastAsia="仿宋"/>
          <w:sz w:val="28"/>
          <w:szCs w:val="28"/>
        </w:rPr>
        <w:t>  </w:t>
      </w:r>
      <w:r>
        <w:rPr>
          <w:rFonts w:ascii="仿宋" w:eastAsia="仿宋" w:hAnsi="仿宋"/>
          <w:sz w:val="28"/>
          <w:szCs w:val="28"/>
        </w:rPr>
        <w:t>期：</w:t>
      </w:r>
      <w:r>
        <w:rPr>
          <w:rFonts w:eastAsia="仿宋"/>
          <w:sz w:val="28"/>
          <w:szCs w:val="28"/>
        </w:rPr>
        <w:t>      </w:t>
      </w:r>
      <w:r>
        <w:rPr>
          <w:rFonts w:ascii="仿宋" w:eastAsia="仿宋" w:hAnsi="仿宋"/>
          <w:sz w:val="28"/>
          <w:szCs w:val="28"/>
        </w:rPr>
        <w:t>年</w:t>
      </w:r>
      <w:r>
        <w:rPr>
          <w:rFonts w:eastAsia="仿宋"/>
          <w:sz w:val="28"/>
          <w:szCs w:val="28"/>
        </w:rPr>
        <w:t> </w:t>
      </w:r>
      <w:r>
        <w:rPr>
          <w:rFonts w:eastAsia="仿宋" w:hint="eastAsia"/>
          <w:sz w:val="28"/>
          <w:szCs w:val="28"/>
        </w:rPr>
        <w:t xml:space="preserve">  </w:t>
      </w:r>
      <w:r>
        <w:rPr>
          <w:rFonts w:eastAsia="仿宋"/>
          <w:sz w:val="28"/>
          <w:szCs w:val="28"/>
        </w:rPr>
        <w:t>  </w:t>
      </w:r>
      <w:r>
        <w:rPr>
          <w:rFonts w:ascii="仿宋" w:eastAsia="仿宋" w:hAnsi="仿宋"/>
          <w:sz w:val="28"/>
          <w:szCs w:val="28"/>
        </w:rPr>
        <w:t>月</w:t>
      </w:r>
      <w:r>
        <w:rPr>
          <w:rFonts w:ascii="仿宋" w:eastAsia="仿宋" w:hAnsi="仿宋" w:hint="eastAsia"/>
          <w:sz w:val="28"/>
          <w:szCs w:val="28"/>
        </w:rPr>
        <w:t xml:space="preserve">  </w:t>
      </w:r>
      <w:r>
        <w:rPr>
          <w:rFonts w:eastAsia="仿宋"/>
          <w:sz w:val="28"/>
          <w:szCs w:val="28"/>
        </w:rPr>
        <w:t>  </w:t>
      </w:r>
      <w:r>
        <w:rPr>
          <w:rFonts w:ascii="仿宋" w:eastAsia="仿宋" w:hAnsi="仿宋"/>
          <w:sz w:val="28"/>
          <w:szCs w:val="28"/>
        </w:rPr>
        <w:t>日</w:t>
      </w:r>
    </w:p>
    <w:p w:rsidR="00BE6414" w:rsidRDefault="00BE6414" w:rsidP="00BE6414">
      <w:pPr>
        <w:pStyle w:val="a5"/>
      </w:pPr>
    </w:p>
    <w:p w:rsidR="00BE6414" w:rsidRDefault="00BE6414" w:rsidP="00BE6414">
      <w:pPr>
        <w:spacing w:line="360" w:lineRule="auto"/>
        <w:rPr>
          <w:rFonts w:ascii="宋体" w:hAnsi="宋体"/>
          <w:b/>
          <w:color w:val="FF0000"/>
          <w:sz w:val="24"/>
        </w:rPr>
      </w:pPr>
    </w:p>
    <w:p w:rsidR="00BE6414" w:rsidRDefault="00BE6414" w:rsidP="00BE6414">
      <w:pPr>
        <w:spacing w:line="360" w:lineRule="auto"/>
        <w:rPr>
          <w:rFonts w:ascii="宋体" w:hAnsi="宋体"/>
          <w:b/>
          <w:color w:val="FF0000"/>
          <w:sz w:val="24"/>
        </w:rPr>
      </w:pPr>
    </w:p>
    <w:p w:rsidR="00BE6414" w:rsidRDefault="00BE6414" w:rsidP="00BE6414">
      <w:pPr>
        <w:spacing w:line="360" w:lineRule="auto"/>
        <w:rPr>
          <w:rFonts w:ascii="宋体" w:hAnsi="宋体"/>
          <w:b/>
          <w:color w:val="FF0000"/>
          <w:sz w:val="24"/>
        </w:rPr>
      </w:pPr>
    </w:p>
    <w:p w:rsidR="00BE6414" w:rsidRDefault="00BE6414" w:rsidP="00BE6414">
      <w:pPr>
        <w:spacing w:line="360" w:lineRule="auto"/>
        <w:rPr>
          <w:rFonts w:ascii="宋体" w:hAnsi="宋体"/>
          <w:b/>
          <w:color w:val="FF0000"/>
          <w:sz w:val="24"/>
        </w:rPr>
      </w:pPr>
    </w:p>
    <w:p w:rsidR="00BE6414" w:rsidRDefault="00BE6414" w:rsidP="00BE6414">
      <w:pPr>
        <w:spacing w:line="360" w:lineRule="auto"/>
        <w:rPr>
          <w:rFonts w:ascii="宋体" w:hAnsi="宋体"/>
          <w:b/>
          <w:color w:val="FF0000"/>
          <w:sz w:val="24"/>
        </w:rPr>
      </w:pPr>
    </w:p>
    <w:p w:rsidR="00BE6414" w:rsidRDefault="00BE6414" w:rsidP="00BE6414">
      <w:pPr>
        <w:spacing w:line="360" w:lineRule="auto"/>
        <w:rPr>
          <w:rFonts w:ascii="宋体" w:hAnsi="宋体" w:hint="eastAsia"/>
        </w:rPr>
      </w:pPr>
    </w:p>
    <w:p w:rsidR="00DF0021" w:rsidRPr="00DF0021" w:rsidRDefault="00DF0021" w:rsidP="00BE6414">
      <w:pPr>
        <w:spacing w:line="360" w:lineRule="auto"/>
        <w:rPr>
          <w:rFonts w:ascii="宋体" w:hAnsi="宋体"/>
        </w:rPr>
      </w:pPr>
    </w:p>
    <w:p w:rsidR="00B4679E" w:rsidRDefault="00BE6414" w:rsidP="00BE6414">
      <w:pPr>
        <w:spacing w:line="360" w:lineRule="auto"/>
        <w:rPr>
          <w:rFonts w:ascii="宋体" w:hAnsi="宋体"/>
        </w:rPr>
      </w:pPr>
      <w:r>
        <w:rPr>
          <w:rFonts w:ascii="宋体" w:hAnsi="宋体" w:hint="eastAsia"/>
        </w:rPr>
        <w:lastRenderedPageBreak/>
        <w:t>（信用自查）</w:t>
      </w:r>
    </w:p>
    <w:p w:rsidR="00B4679E" w:rsidRDefault="00B4679E">
      <w:pPr>
        <w:widowControl/>
        <w:jc w:val="left"/>
        <w:rPr>
          <w:rFonts w:ascii="宋体" w:hAnsi="宋体"/>
        </w:rPr>
      </w:pPr>
      <w:r>
        <w:rPr>
          <w:rFonts w:ascii="宋体" w:hAnsi="宋体"/>
        </w:rPr>
        <w:br w:type="page"/>
      </w:r>
    </w:p>
    <w:p w:rsidR="00B4679E" w:rsidRDefault="00B4679E" w:rsidP="00B4679E">
      <w:pPr>
        <w:widowControl/>
        <w:spacing w:line="52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lastRenderedPageBreak/>
        <w:t>龙岗区进一步规范政商交往行为告知书</w:t>
      </w:r>
    </w:p>
    <w:p w:rsidR="00B4679E" w:rsidRDefault="00B4679E" w:rsidP="00B4679E">
      <w:pPr>
        <w:pStyle w:val="a3"/>
        <w:spacing w:line="460" w:lineRule="exact"/>
      </w:pP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为深入构建“亲”“清”新型政商关系，努力打造尊商、亲商、助商、</w:t>
      </w:r>
      <w:proofErr w:type="gramStart"/>
      <w:r>
        <w:rPr>
          <w:rFonts w:ascii="仿宋_GB2312" w:eastAsia="仿宋_GB2312" w:hAnsi="宋体" w:cs="仿宋_GB2312" w:hint="eastAsia"/>
          <w:color w:val="000000"/>
          <w:kern w:val="0"/>
          <w:sz w:val="31"/>
          <w:szCs w:val="31"/>
          <w:lang w:bidi="ar"/>
        </w:rPr>
        <w:t>安商良好</w:t>
      </w:r>
      <w:proofErr w:type="gramEnd"/>
      <w:r>
        <w:rPr>
          <w:rFonts w:ascii="仿宋_GB2312" w:eastAsia="仿宋_GB2312" w:hAnsi="宋体" w:cs="仿宋_GB2312" w:hint="eastAsia"/>
          <w:color w:val="000000"/>
          <w:kern w:val="0"/>
          <w:sz w:val="31"/>
          <w:szCs w:val="31"/>
          <w:lang w:bidi="ar"/>
        </w:rPr>
        <w:t>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一、不得向公职人员赠送礼品、礼金、消费卡等财物。</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二、不得违规向公职人员提供宴请、旅游、娱乐等安排。</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三、不得通过打麻将等形式向公职人员输送利益。</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四、不得为公职人员报销应由其个人支付的费用。</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五、不得违规向公职人员及其亲友借贷款。</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六、不得违规将车辆、住房等借给公职人员使用。</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七、不得在招投标中与公职人员搞暗箱操作、</w:t>
      </w:r>
      <w:proofErr w:type="gramStart"/>
      <w:r>
        <w:rPr>
          <w:rFonts w:ascii="仿宋_GB2312" w:eastAsia="仿宋_GB2312" w:hAnsi="宋体" w:cs="仿宋_GB2312" w:hint="eastAsia"/>
          <w:color w:val="000000"/>
          <w:kern w:val="0"/>
          <w:sz w:val="31"/>
          <w:szCs w:val="31"/>
          <w:lang w:bidi="ar"/>
        </w:rPr>
        <w:t>围标串标</w:t>
      </w:r>
      <w:proofErr w:type="gramEnd"/>
      <w:r>
        <w:rPr>
          <w:rFonts w:ascii="仿宋_GB2312" w:eastAsia="仿宋_GB2312" w:hAnsi="宋体" w:cs="仿宋_GB2312" w:hint="eastAsia"/>
          <w:color w:val="000000"/>
          <w:kern w:val="0"/>
          <w:sz w:val="31"/>
          <w:szCs w:val="31"/>
          <w:lang w:bidi="ar"/>
        </w:rPr>
        <w:t>。</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八、不得为利益相关人和公职人员牵线搭桥或者代为传递信息、传递财物。</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九、不得让公职人员在企业违规兼职取酬。</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十、不得为公职人员亲友违规承揽业务提供便利。</w:t>
      </w: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上述“十个不得”，请</w:t>
      </w:r>
      <w:proofErr w:type="gramStart"/>
      <w:r>
        <w:rPr>
          <w:rFonts w:ascii="仿宋_GB2312" w:eastAsia="仿宋_GB2312" w:hAnsi="宋体" w:cs="仿宋_GB2312" w:hint="eastAsia"/>
          <w:color w:val="000000"/>
          <w:kern w:val="0"/>
          <w:sz w:val="31"/>
          <w:szCs w:val="31"/>
          <w:lang w:bidi="ar"/>
        </w:rPr>
        <w:t>您严格</w:t>
      </w:r>
      <w:proofErr w:type="gramEnd"/>
      <w:r>
        <w:rPr>
          <w:rFonts w:ascii="仿宋_GB2312" w:eastAsia="仿宋_GB2312" w:hAnsi="宋体" w:cs="仿宋_GB2312" w:hint="eastAsia"/>
          <w:color w:val="000000"/>
          <w:kern w:val="0"/>
          <w:sz w:val="31"/>
          <w:szCs w:val="31"/>
          <w:lang w:bidi="ar"/>
        </w:rPr>
        <w:t>遵守。同时，在政商交往中，如有发现我区公职人员存在违反“十个不准”的问题，请及时通过网络举报平台或者 12388 举报电话等方式，向纪检监察机关反映举报，我们将一律严格保密、一律优先处置、一律严肃查处。</w:t>
      </w:r>
    </w:p>
    <w:p w:rsidR="00B4679E" w:rsidRDefault="00B4679E" w:rsidP="00B4679E">
      <w:pPr>
        <w:pStyle w:val="a3"/>
        <w:spacing w:line="460" w:lineRule="exact"/>
      </w:pPr>
    </w:p>
    <w:p w:rsidR="00B4679E" w:rsidRDefault="00B4679E" w:rsidP="00B4679E">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本人已知晓上述告知内容，并愿意遵照执行（签名）：</w:t>
      </w:r>
    </w:p>
    <w:p w:rsidR="00B4679E" w:rsidRPr="006F32CE" w:rsidRDefault="00B4679E" w:rsidP="00B4679E">
      <w:pPr>
        <w:spacing w:line="360" w:lineRule="auto"/>
        <w:rPr>
          <w:sz w:val="32"/>
          <w:szCs w:val="32"/>
        </w:rPr>
      </w:pPr>
      <w:r>
        <w:rPr>
          <w:rFonts w:ascii="仿宋_GB2312" w:eastAsia="仿宋_GB2312" w:hAnsi="宋体" w:cs="仿宋_GB2312" w:hint="eastAsia"/>
          <w:color w:val="000000"/>
          <w:kern w:val="0"/>
          <w:sz w:val="31"/>
          <w:szCs w:val="31"/>
          <w:lang w:bidi="ar"/>
        </w:rPr>
        <w:t xml:space="preserve">                                      2024年</w:t>
      </w:r>
      <w:r>
        <w:rPr>
          <w:rFonts w:ascii="仿宋_GB2312" w:hAnsi="宋体" w:cs="仿宋_GB2312" w:hint="eastAsia"/>
          <w:color w:val="000000"/>
          <w:kern w:val="0"/>
          <w:sz w:val="31"/>
          <w:szCs w:val="31"/>
          <w:lang w:bidi="ar"/>
        </w:rPr>
        <w:t xml:space="preserve">  </w:t>
      </w:r>
      <w:r>
        <w:rPr>
          <w:rFonts w:ascii="仿宋_GB2312" w:eastAsia="仿宋_GB2312" w:hAnsi="宋体" w:cs="仿宋_GB2312" w:hint="eastAsia"/>
          <w:color w:val="000000"/>
          <w:kern w:val="0"/>
          <w:sz w:val="31"/>
          <w:szCs w:val="31"/>
          <w:lang w:bidi="ar"/>
        </w:rPr>
        <w:t>月</w:t>
      </w:r>
      <w:r>
        <w:rPr>
          <w:rFonts w:ascii="仿宋_GB2312" w:hAnsi="宋体" w:cs="仿宋_GB2312" w:hint="eastAsia"/>
          <w:color w:val="000000"/>
          <w:kern w:val="0"/>
          <w:sz w:val="31"/>
          <w:szCs w:val="31"/>
          <w:lang w:bidi="ar"/>
        </w:rPr>
        <w:t xml:space="preserve">  </w:t>
      </w:r>
      <w:r>
        <w:rPr>
          <w:rFonts w:ascii="仿宋_GB2312" w:eastAsia="仿宋_GB2312" w:hAnsi="宋体" w:cs="仿宋_GB2312" w:hint="eastAsia"/>
          <w:color w:val="000000"/>
          <w:kern w:val="0"/>
          <w:sz w:val="31"/>
          <w:szCs w:val="31"/>
          <w:lang w:bidi="ar"/>
        </w:rPr>
        <w:t>日</w:t>
      </w:r>
    </w:p>
    <w:p w:rsidR="00B4679E" w:rsidRDefault="00B4679E" w:rsidP="00B4679E">
      <w:pPr>
        <w:widowControl/>
        <w:jc w:val="left"/>
        <w:rPr>
          <w:rFonts w:asciiTheme="minorEastAsia" w:hAnsiTheme="minorEastAsia" w:cstheme="minorEastAsia"/>
          <w:sz w:val="24"/>
          <w:szCs w:val="24"/>
        </w:rPr>
      </w:pPr>
    </w:p>
    <w:p w:rsidR="00B4679E" w:rsidRDefault="00B4679E" w:rsidP="00BE6414">
      <w:pPr>
        <w:spacing w:line="360" w:lineRule="auto"/>
        <w:rPr>
          <w:rFonts w:ascii="宋体" w:hAnsi="宋体"/>
        </w:rPr>
      </w:pPr>
    </w:p>
    <w:p w:rsidR="00B4679E" w:rsidRDefault="00B4679E" w:rsidP="00B4679E">
      <w:pPr>
        <w:topLinePunct/>
        <w:spacing w:line="360" w:lineRule="auto"/>
        <w:rPr>
          <w:rFonts w:ascii="宋体" w:hAnsi="宋体"/>
        </w:rPr>
      </w:pPr>
      <w:r>
        <w:rPr>
          <w:rFonts w:ascii="宋体" w:hAnsi="宋体"/>
        </w:rPr>
        <w:br w:type="page"/>
      </w:r>
    </w:p>
    <w:p w:rsidR="00B4679E" w:rsidRPr="00B4679E" w:rsidRDefault="00B4679E" w:rsidP="00B4679E">
      <w:pPr>
        <w:pStyle w:val="a6"/>
        <w:spacing w:line="400" w:lineRule="exact"/>
        <w:ind w:firstLineChars="200" w:firstLine="482"/>
        <w:jc w:val="left"/>
        <w:rPr>
          <w:rFonts w:asciiTheme="majorEastAsia" w:eastAsiaTheme="majorEastAsia" w:hAnsiTheme="majorEastAsia"/>
          <w:b/>
          <w:bCs/>
          <w:color w:val="000000"/>
          <w:sz w:val="24"/>
          <w:szCs w:val="24"/>
        </w:rPr>
      </w:pPr>
      <w:r>
        <w:rPr>
          <w:rFonts w:asciiTheme="majorEastAsia" w:eastAsiaTheme="majorEastAsia" w:hAnsiTheme="majorEastAsia" w:hint="eastAsia"/>
          <w:b/>
          <w:bCs/>
          <w:color w:val="000000"/>
          <w:sz w:val="24"/>
          <w:szCs w:val="24"/>
        </w:rPr>
        <w:lastRenderedPageBreak/>
        <w:t xml:space="preserve">第六部分 </w:t>
      </w:r>
      <w:r w:rsidRPr="00B4679E">
        <w:rPr>
          <w:rFonts w:asciiTheme="majorEastAsia" w:eastAsiaTheme="majorEastAsia" w:hAnsiTheme="majorEastAsia" w:hint="eastAsia"/>
          <w:b/>
          <w:bCs/>
          <w:color w:val="000000"/>
          <w:sz w:val="24"/>
          <w:szCs w:val="24"/>
        </w:rPr>
        <w:t>合同条款及格式（仅供参考）</w:t>
      </w:r>
    </w:p>
    <w:p w:rsidR="00B4679E" w:rsidRDefault="00B4679E" w:rsidP="00B4679E">
      <w:pPr>
        <w:topLinePunct/>
        <w:spacing w:line="360" w:lineRule="auto"/>
        <w:rPr>
          <w:rFonts w:asciiTheme="minorEastAsia" w:hAnsiTheme="minorEastAsia" w:cstheme="minorEastAsia"/>
          <w:b/>
          <w:color w:val="000000" w:themeColor="text1"/>
          <w:sz w:val="24"/>
          <w:u w:color="000000"/>
          <w:lang w:val="zh-TW"/>
        </w:rPr>
      </w:pPr>
      <w:r>
        <w:rPr>
          <w:rFonts w:asciiTheme="minorEastAsia" w:hAnsiTheme="minorEastAsia" w:cstheme="minorEastAsia" w:hint="eastAsia"/>
          <w:b/>
          <w:color w:val="000000" w:themeColor="text1"/>
          <w:szCs w:val="21"/>
          <w:u w:color="000000"/>
          <w:lang w:val="zh-TW"/>
        </w:rPr>
        <w:t>合同编号：</w:t>
      </w:r>
      <w:r>
        <w:rPr>
          <w:rFonts w:asciiTheme="minorEastAsia" w:hAnsiTheme="minorEastAsia" w:cstheme="minorEastAsia" w:hint="eastAsia"/>
          <w:b/>
          <w:color w:val="000000" w:themeColor="text1"/>
          <w:szCs w:val="21"/>
          <w:u w:color="000000"/>
        </w:rPr>
        <w:t>BZSY-2024-</w:t>
      </w:r>
      <w:r>
        <w:rPr>
          <w:rFonts w:asciiTheme="minorEastAsia" w:hAnsiTheme="minorEastAsia" w:cstheme="minorEastAsia" w:hint="eastAsia"/>
          <w:b/>
          <w:color w:val="000000" w:themeColor="text1"/>
          <w:szCs w:val="21"/>
          <w:u w:color="000000"/>
          <w:lang w:val="zh-TW"/>
        </w:rPr>
        <w:t xml:space="preserve">  </w:t>
      </w:r>
      <w:r>
        <w:rPr>
          <w:rFonts w:asciiTheme="minorEastAsia" w:hAnsiTheme="minorEastAsia" w:cstheme="minorEastAsia" w:hint="eastAsia"/>
          <w:b/>
          <w:color w:val="000000" w:themeColor="text1"/>
          <w:sz w:val="24"/>
          <w:u w:color="000000"/>
          <w:lang w:val="zh-TW"/>
        </w:rPr>
        <w:t xml:space="preserve">                 </w:t>
      </w:r>
    </w:p>
    <w:p w:rsidR="00B4679E" w:rsidRDefault="00B4679E" w:rsidP="00B4679E">
      <w:pPr>
        <w:topLinePunct/>
        <w:spacing w:line="360" w:lineRule="auto"/>
        <w:rPr>
          <w:rFonts w:asciiTheme="minorEastAsia" w:hAnsiTheme="minorEastAsia" w:cstheme="minorEastAsia"/>
          <w:b/>
          <w:color w:val="000000" w:themeColor="text1"/>
          <w:sz w:val="24"/>
          <w:u w:color="000000"/>
          <w:lang w:val="zh-TW" w:eastAsia="zh-TW"/>
        </w:rPr>
      </w:pPr>
    </w:p>
    <w:p w:rsidR="00B4679E" w:rsidRDefault="00B4679E" w:rsidP="00B4679E">
      <w:pPr>
        <w:topLinePunct/>
        <w:spacing w:line="360" w:lineRule="auto"/>
        <w:jc w:val="center"/>
        <w:rPr>
          <w:rFonts w:asciiTheme="minorEastAsia" w:hAnsiTheme="minorEastAsia" w:cstheme="minorEastAsia"/>
          <w:b/>
          <w:color w:val="000000" w:themeColor="text1"/>
          <w:sz w:val="36"/>
          <w:szCs w:val="36"/>
          <w:u w:color="000000"/>
        </w:rPr>
      </w:pPr>
      <w:r>
        <w:rPr>
          <w:rFonts w:asciiTheme="minorEastAsia" w:hAnsiTheme="minorEastAsia" w:cstheme="minorEastAsia" w:hint="eastAsia"/>
          <w:b/>
          <w:color w:val="000000" w:themeColor="text1"/>
          <w:sz w:val="36"/>
          <w:szCs w:val="36"/>
          <w:u w:color="000000"/>
        </w:rPr>
        <w:t>北京中医药大学深圳医院（龙岗）</w:t>
      </w:r>
    </w:p>
    <w:p w:rsidR="00B4679E" w:rsidRDefault="00B4679E" w:rsidP="00B4679E">
      <w:pPr>
        <w:topLinePunct/>
        <w:spacing w:line="360" w:lineRule="auto"/>
        <w:jc w:val="center"/>
        <w:rPr>
          <w:rFonts w:asciiTheme="minorEastAsia" w:hAnsiTheme="minorEastAsia" w:cstheme="minorEastAsia"/>
          <w:b/>
          <w:color w:val="000000" w:themeColor="text1"/>
          <w:sz w:val="28"/>
          <w:szCs w:val="28"/>
          <w:u w:color="000000"/>
          <w:lang w:val="zh-TW"/>
        </w:rPr>
      </w:pPr>
      <w:r>
        <w:rPr>
          <w:rFonts w:asciiTheme="minorEastAsia" w:hAnsiTheme="minorEastAsia" w:cstheme="minorEastAsia" w:hint="eastAsia"/>
          <w:b/>
          <w:color w:val="000000" w:themeColor="text1"/>
          <w:sz w:val="36"/>
          <w:szCs w:val="36"/>
          <w:highlight w:val="yellow"/>
          <w:u w:color="000000"/>
        </w:rPr>
        <w:t>XXXX</w:t>
      </w:r>
      <w:r>
        <w:rPr>
          <w:rFonts w:asciiTheme="minorEastAsia" w:hAnsiTheme="minorEastAsia" w:cstheme="minorEastAsia" w:hint="eastAsia"/>
          <w:b/>
          <w:color w:val="000000" w:themeColor="text1"/>
          <w:sz w:val="36"/>
          <w:szCs w:val="36"/>
          <w:u w:color="000000"/>
        </w:rPr>
        <w:t>零星采购</w:t>
      </w:r>
      <w:r>
        <w:rPr>
          <w:rFonts w:asciiTheme="minorEastAsia" w:hAnsiTheme="minorEastAsia" w:cstheme="minorEastAsia" w:hint="eastAsia"/>
          <w:b/>
          <w:color w:val="000000" w:themeColor="text1"/>
          <w:sz w:val="36"/>
          <w:szCs w:val="36"/>
          <w:u w:color="000000"/>
          <w:lang w:val="zh-TW" w:eastAsia="zh-TW"/>
        </w:rPr>
        <w:t>合同</w:t>
      </w:r>
      <w:r>
        <w:rPr>
          <w:rFonts w:asciiTheme="minorEastAsia" w:hAnsiTheme="minorEastAsia" w:cstheme="minorEastAsia" w:hint="eastAsia"/>
          <w:b/>
          <w:color w:val="000000" w:themeColor="text1"/>
          <w:sz w:val="36"/>
          <w:szCs w:val="36"/>
          <w:u w:color="000000"/>
          <w:lang w:val="zh-TW"/>
        </w:rPr>
        <w:t>（项目编号：</w:t>
      </w:r>
      <w:r>
        <w:rPr>
          <w:rFonts w:asciiTheme="minorEastAsia" w:hAnsiTheme="minorEastAsia" w:cstheme="minorEastAsia" w:hint="eastAsia"/>
          <w:b/>
          <w:color w:val="000000" w:themeColor="text1"/>
          <w:sz w:val="36"/>
          <w:szCs w:val="36"/>
          <w:highlight w:val="yellow"/>
          <w:u w:color="000000"/>
        </w:rPr>
        <w:t xml:space="preserve">   </w:t>
      </w:r>
      <w:r>
        <w:rPr>
          <w:rFonts w:asciiTheme="minorEastAsia" w:hAnsiTheme="minorEastAsia" w:cstheme="minorEastAsia" w:hint="eastAsia"/>
          <w:b/>
          <w:color w:val="000000" w:themeColor="text1"/>
          <w:sz w:val="36"/>
          <w:szCs w:val="36"/>
          <w:u w:color="000000"/>
          <w:lang w:val="zh-TW"/>
        </w:rPr>
        <w:t>）</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u w:color="000000"/>
          <w:lang w:val="zh-TW" w:eastAsia="zh-TW"/>
        </w:rPr>
      </w:pP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u w:color="000000"/>
          <w:lang w:val="zh-TW" w:eastAsia="zh-TW"/>
        </w:rPr>
      </w:pPr>
      <w:r>
        <w:rPr>
          <w:rFonts w:asciiTheme="minorEastAsia" w:hAnsiTheme="minorEastAsia" w:cstheme="minorEastAsia" w:hint="eastAsia"/>
          <w:b/>
          <w:color w:val="000000" w:themeColor="text1"/>
          <w:sz w:val="24"/>
          <w:u w:color="000000"/>
          <w:lang w:val="zh-TW" w:eastAsia="zh-TW"/>
        </w:rPr>
        <w:t>甲方（采购方）：</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u w:color="000000"/>
          <w:lang w:val="zh-TW" w:eastAsia="zh-TW"/>
        </w:rPr>
      </w:pPr>
      <w:r>
        <w:rPr>
          <w:rFonts w:asciiTheme="minorEastAsia" w:hAnsiTheme="minorEastAsia" w:cstheme="minorEastAsia" w:hint="eastAsia"/>
          <w:b/>
          <w:color w:val="000000" w:themeColor="text1"/>
          <w:sz w:val="24"/>
          <w:u w:color="000000"/>
          <w:lang w:val="zh-TW" w:eastAsia="zh-TW"/>
        </w:rPr>
        <w:t>统一社会信用代码：</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u w:color="000000"/>
          <w:lang w:val="zh-TW" w:eastAsia="zh-TW"/>
        </w:rPr>
      </w:pPr>
      <w:r>
        <w:rPr>
          <w:rFonts w:asciiTheme="minorEastAsia" w:hAnsiTheme="minorEastAsia" w:cstheme="minorEastAsia" w:hint="eastAsia"/>
          <w:b/>
          <w:color w:val="000000" w:themeColor="text1"/>
          <w:sz w:val="24"/>
          <w:u w:color="000000"/>
          <w:lang w:val="zh-TW" w:eastAsia="zh-TW"/>
        </w:rPr>
        <w:t>地址：</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lang w:val="zh-TW" w:eastAsia="zh-TW"/>
        </w:rPr>
        <w:t>法定代表人：</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highlight w:val="yellow"/>
          <w:u w:color="000000"/>
        </w:rPr>
      </w:pPr>
      <w:r>
        <w:rPr>
          <w:rFonts w:asciiTheme="minorEastAsia" w:hAnsiTheme="minorEastAsia" w:cstheme="minorEastAsia" w:hint="eastAsia"/>
          <w:b/>
          <w:color w:val="000000" w:themeColor="text1"/>
          <w:sz w:val="24"/>
          <w:u w:color="000000"/>
        </w:rPr>
        <w:t>乙方（供货方）：</w:t>
      </w:r>
      <w:r>
        <w:rPr>
          <w:rFonts w:asciiTheme="minorEastAsia" w:hAnsiTheme="minorEastAsia" w:cstheme="minorEastAsia" w:hint="eastAsia"/>
          <w:b/>
          <w:color w:val="000000" w:themeColor="text1"/>
          <w:sz w:val="24"/>
          <w:highlight w:val="yellow"/>
          <w:u w:color="000000"/>
        </w:rPr>
        <w:t xml:space="preserve">     </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highlight w:val="yellow"/>
          <w:u w:color="000000"/>
        </w:rPr>
      </w:pPr>
      <w:r>
        <w:rPr>
          <w:rFonts w:asciiTheme="minorEastAsia" w:hAnsiTheme="minorEastAsia" w:cstheme="minorEastAsia" w:hint="eastAsia"/>
          <w:b/>
          <w:color w:val="000000" w:themeColor="text1"/>
          <w:sz w:val="24"/>
          <w:u w:color="000000"/>
        </w:rPr>
        <w:t>统一社会信用代码：</w:t>
      </w:r>
      <w:r>
        <w:rPr>
          <w:rFonts w:asciiTheme="minorEastAsia" w:hAnsiTheme="minorEastAsia" w:cstheme="minorEastAsia" w:hint="eastAsia"/>
          <w:b/>
          <w:color w:val="000000" w:themeColor="text1"/>
          <w:sz w:val="24"/>
          <w:highlight w:val="yellow"/>
          <w:u w:color="000000"/>
        </w:rPr>
        <w:t xml:space="preserve">     </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highlight w:val="yellow"/>
          <w:u w:color="000000"/>
        </w:rPr>
      </w:pPr>
      <w:r>
        <w:rPr>
          <w:rFonts w:asciiTheme="minorEastAsia" w:hAnsiTheme="minorEastAsia" w:cstheme="minorEastAsia" w:hint="eastAsia"/>
          <w:b/>
          <w:color w:val="000000" w:themeColor="text1"/>
          <w:sz w:val="24"/>
          <w:u w:color="000000"/>
        </w:rPr>
        <w:t>法定代表人：</w:t>
      </w:r>
      <w:r>
        <w:rPr>
          <w:rFonts w:asciiTheme="minorEastAsia" w:hAnsiTheme="minorEastAsia" w:cstheme="minorEastAsia" w:hint="eastAsia"/>
          <w:b/>
          <w:color w:val="000000" w:themeColor="text1"/>
          <w:sz w:val="24"/>
          <w:highlight w:val="yellow"/>
          <w:u w:color="000000"/>
        </w:rPr>
        <w:t xml:space="preserve">   </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highlight w:val="yellow"/>
          <w:u w:color="000000"/>
        </w:rPr>
      </w:pPr>
      <w:r>
        <w:rPr>
          <w:rFonts w:asciiTheme="minorEastAsia" w:hAnsiTheme="minorEastAsia" w:cstheme="minorEastAsia" w:hint="eastAsia"/>
          <w:b/>
          <w:color w:val="000000" w:themeColor="text1"/>
          <w:sz w:val="24"/>
          <w:u w:color="000000"/>
        </w:rPr>
        <w:t>送达地址：</w:t>
      </w:r>
      <w:r>
        <w:rPr>
          <w:rFonts w:asciiTheme="minorEastAsia" w:hAnsiTheme="minorEastAsia" w:cstheme="minorEastAsia" w:hint="eastAsia"/>
          <w:b/>
          <w:color w:val="000000" w:themeColor="text1"/>
          <w:sz w:val="24"/>
          <w:highlight w:val="yellow"/>
          <w:u w:color="000000"/>
        </w:rPr>
        <w:t xml:space="preserve">     </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highlight w:val="yellow"/>
          <w:u w:color="000000"/>
        </w:rPr>
      </w:pPr>
      <w:r>
        <w:rPr>
          <w:rFonts w:asciiTheme="minorEastAsia" w:hAnsiTheme="minorEastAsia" w:cstheme="minorEastAsia" w:hint="eastAsia"/>
          <w:b/>
          <w:color w:val="000000" w:themeColor="text1"/>
          <w:sz w:val="24"/>
          <w:u w:color="000000"/>
        </w:rPr>
        <w:t>项目负责人：</w:t>
      </w:r>
      <w:r>
        <w:rPr>
          <w:rFonts w:asciiTheme="minorEastAsia" w:hAnsiTheme="minorEastAsia" w:cstheme="minorEastAsia" w:hint="eastAsia"/>
          <w:b/>
          <w:color w:val="000000" w:themeColor="text1"/>
          <w:sz w:val="24"/>
          <w:highlight w:val="yellow"/>
          <w:u w:color="000000"/>
        </w:rPr>
        <w:t xml:space="preserve">   </w:t>
      </w:r>
    </w:p>
    <w:p w:rsidR="00B4679E" w:rsidRDefault="00B4679E" w:rsidP="00B4679E">
      <w:pPr>
        <w:topLinePunct/>
        <w:spacing w:line="360" w:lineRule="auto"/>
        <w:ind w:firstLineChars="200" w:firstLine="482"/>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联系电话：</w:t>
      </w:r>
      <w:r>
        <w:rPr>
          <w:rFonts w:asciiTheme="minorEastAsia" w:hAnsiTheme="minorEastAsia" w:cstheme="minorEastAsia" w:hint="eastAsia"/>
          <w:b/>
          <w:color w:val="000000" w:themeColor="text1"/>
          <w:sz w:val="24"/>
          <w:highlight w:val="yellow"/>
          <w:u w:color="000000"/>
        </w:rPr>
        <w:t xml:space="preserve">   </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根据甲方的</w:t>
      </w:r>
      <w:r>
        <w:rPr>
          <w:rFonts w:asciiTheme="minorEastAsia" w:hAnsiTheme="minorEastAsia" w:cstheme="minorEastAsia" w:hint="eastAsia"/>
          <w:bCs/>
          <w:color w:val="000000" w:themeColor="text1"/>
          <w:sz w:val="24"/>
          <w:highlight w:val="yellow"/>
          <w:u w:color="000000"/>
        </w:rPr>
        <w:sym w:font="Wingdings 2" w:char="00A3"/>
      </w:r>
      <w:r>
        <w:rPr>
          <w:rFonts w:asciiTheme="minorEastAsia" w:hAnsiTheme="minorEastAsia" w:cstheme="minorEastAsia" w:hint="eastAsia"/>
          <w:bCs/>
          <w:color w:val="000000" w:themeColor="text1"/>
          <w:sz w:val="24"/>
          <w:u w:color="000000"/>
        </w:rPr>
        <w:t>招标</w:t>
      </w:r>
      <w:r>
        <w:rPr>
          <w:rFonts w:asciiTheme="minorEastAsia" w:hAnsiTheme="minorEastAsia" w:cstheme="minorEastAsia" w:hint="eastAsia"/>
          <w:bCs/>
          <w:color w:val="000000" w:themeColor="text1"/>
          <w:sz w:val="24"/>
        </w:rPr>
        <w:t>/</w:t>
      </w:r>
      <w:r>
        <w:rPr>
          <w:rFonts w:asciiTheme="minorEastAsia" w:hAnsiTheme="minorEastAsia" w:cstheme="minorEastAsia" w:hint="eastAsia"/>
          <w:bCs/>
          <w:color w:val="000000" w:themeColor="text1"/>
          <w:sz w:val="24"/>
          <w:highlight w:val="yellow"/>
          <w:u w:color="000000"/>
        </w:rPr>
        <w:sym w:font="Wingdings 2" w:char="00A3"/>
      </w:r>
      <w:r>
        <w:rPr>
          <w:rFonts w:asciiTheme="minorEastAsia" w:hAnsiTheme="minorEastAsia" w:cstheme="minorEastAsia" w:hint="eastAsia"/>
          <w:bCs/>
          <w:color w:val="000000" w:themeColor="text1"/>
          <w:sz w:val="24"/>
          <w:u w:color="000000"/>
        </w:rPr>
        <w:t>/谈判/</w:t>
      </w:r>
      <w:r>
        <w:rPr>
          <w:rFonts w:asciiTheme="minorEastAsia" w:hAnsiTheme="minorEastAsia" w:cstheme="minorEastAsia" w:hint="eastAsia"/>
          <w:bCs/>
          <w:color w:val="000000" w:themeColor="text1"/>
          <w:sz w:val="24"/>
          <w:highlight w:val="yellow"/>
          <w:u w:color="000000"/>
        </w:rPr>
        <w:sym w:font="Wingdings 2" w:char="00A3"/>
      </w:r>
      <w:r>
        <w:rPr>
          <w:rFonts w:asciiTheme="minorEastAsia" w:hAnsiTheme="minorEastAsia" w:cstheme="minorEastAsia" w:hint="eastAsia"/>
          <w:bCs/>
          <w:color w:val="000000" w:themeColor="text1"/>
          <w:sz w:val="24"/>
          <w:u w:color="000000"/>
        </w:rPr>
        <w:t>询价结果，确认乙方为中标供应商，甲、乙双方经过平等协商，根据《中华人民共和国民法典》及国家有关法律法规规定，订立</w:t>
      </w:r>
      <w:r>
        <w:rPr>
          <w:rFonts w:asciiTheme="minorEastAsia" w:hAnsiTheme="minorEastAsia" w:cstheme="minorEastAsia" w:hint="eastAsia"/>
          <w:bCs/>
          <w:color w:val="000000" w:themeColor="text1"/>
          <w:sz w:val="24"/>
        </w:rPr>
        <w:t xml:space="preserve"> </w:t>
      </w:r>
      <w:r>
        <w:rPr>
          <w:rFonts w:asciiTheme="minorEastAsia" w:hAnsiTheme="minorEastAsia" w:cstheme="minorEastAsia" w:hint="eastAsia"/>
          <w:bCs/>
          <w:color w:val="000000" w:themeColor="text1"/>
          <w:sz w:val="24"/>
          <w:u w:color="000000"/>
        </w:rPr>
        <w:t>(以下简称产品)采购合同如下，并共同遵守。</w:t>
      </w:r>
    </w:p>
    <w:p w:rsidR="00B4679E" w:rsidRDefault="00B4679E" w:rsidP="00B4679E">
      <w:pPr>
        <w:tabs>
          <w:tab w:val="left" w:pos="312"/>
        </w:tabs>
        <w:topLinePunct/>
        <w:spacing w:beforeLines="100" w:before="312" w:afterLines="100" w:after="312" w:line="360" w:lineRule="auto"/>
        <w:ind w:left="482"/>
        <w:jc w:val="center"/>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szCs w:val="24"/>
          <w:u w:color="000000"/>
        </w:rPr>
        <w:t>第一部分 专用条款</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产品要素</w:t>
      </w:r>
    </w:p>
    <w:p w:rsidR="00B4679E" w:rsidRDefault="00B4679E" w:rsidP="00B4679E">
      <w:pPr>
        <w:pStyle w:val="af5"/>
        <w:numPr>
          <w:ilvl w:val="0"/>
          <w:numId w:val="24"/>
        </w:numPr>
        <w:topLinePunct/>
        <w:spacing w:line="360" w:lineRule="auto"/>
        <w:ind w:firstLineChars="0"/>
        <w:rPr>
          <w:rFonts w:asciiTheme="minorEastAsia" w:hAnsiTheme="minorEastAsia" w:cstheme="minorEastAsia"/>
          <w:bCs/>
          <w:color w:val="000000" w:themeColor="text1"/>
          <w:sz w:val="24"/>
          <w:u w:color="000000"/>
        </w:rPr>
      </w:pPr>
      <w:r>
        <w:rPr>
          <w:rFonts w:asciiTheme="minorEastAsia" w:eastAsiaTheme="minorEastAsia" w:hAnsiTheme="minorEastAsia" w:cstheme="minorEastAsia" w:hint="eastAsia"/>
          <w:bCs/>
          <w:color w:val="000000" w:themeColor="text1"/>
          <w:sz w:val="24"/>
          <w:u w:color="000000"/>
        </w:rPr>
        <w:t>产品基本信息</w:t>
      </w:r>
    </w:p>
    <w:tbl>
      <w:tblPr>
        <w:tblW w:w="5140" w:type="pct"/>
        <w:jc w:val="center"/>
        <w:tblCellMar>
          <w:left w:w="10" w:type="dxa"/>
          <w:right w:w="10" w:type="dxa"/>
        </w:tblCellMar>
        <w:tblLook w:val="04A0" w:firstRow="1" w:lastRow="0" w:firstColumn="1" w:lastColumn="0" w:noHBand="0" w:noVBand="1"/>
      </w:tblPr>
      <w:tblGrid>
        <w:gridCol w:w="712"/>
        <w:gridCol w:w="1104"/>
        <w:gridCol w:w="652"/>
        <w:gridCol w:w="696"/>
        <w:gridCol w:w="745"/>
        <w:gridCol w:w="1446"/>
        <w:gridCol w:w="1416"/>
        <w:gridCol w:w="1990"/>
      </w:tblGrid>
      <w:tr w:rsidR="00B4679E" w:rsidTr="004F776B">
        <w:trPr>
          <w:jc w:val="center"/>
        </w:trPr>
        <w:tc>
          <w:tcPr>
            <w:tcW w:w="407" w:type="pct"/>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序号</w:t>
            </w:r>
          </w:p>
        </w:tc>
        <w:tc>
          <w:tcPr>
            <w:tcW w:w="630"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品名</w:t>
            </w:r>
          </w:p>
        </w:tc>
        <w:tc>
          <w:tcPr>
            <w:tcW w:w="372"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规格</w:t>
            </w:r>
          </w:p>
        </w:tc>
        <w:tc>
          <w:tcPr>
            <w:tcW w:w="397"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单位</w:t>
            </w:r>
          </w:p>
        </w:tc>
        <w:tc>
          <w:tcPr>
            <w:tcW w:w="425"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数量</w:t>
            </w:r>
          </w:p>
        </w:tc>
        <w:tc>
          <w:tcPr>
            <w:tcW w:w="825"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单价/元</w:t>
            </w:r>
          </w:p>
        </w:tc>
        <w:tc>
          <w:tcPr>
            <w:tcW w:w="808"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金额/元</w:t>
            </w:r>
          </w:p>
        </w:tc>
        <w:tc>
          <w:tcPr>
            <w:tcW w:w="1134"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备注</w:t>
            </w:r>
          </w:p>
        </w:tc>
      </w:tr>
      <w:tr w:rsidR="00B4679E" w:rsidTr="004F776B">
        <w:trPr>
          <w:jc w:val="center"/>
        </w:trPr>
        <w:tc>
          <w:tcPr>
            <w:tcW w:w="407" w:type="pct"/>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1</w:t>
            </w:r>
          </w:p>
        </w:tc>
        <w:tc>
          <w:tcPr>
            <w:tcW w:w="630"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372"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397"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425"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825"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808"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1134"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r>
      <w:tr w:rsidR="00B4679E" w:rsidTr="004F776B">
        <w:trPr>
          <w:jc w:val="center"/>
        </w:trPr>
        <w:tc>
          <w:tcPr>
            <w:tcW w:w="407" w:type="pct"/>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2</w:t>
            </w:r>
          </w:p>
        </w:tc>
        <w:tc>
          <w:tcPr>
            <w:tcW w:w="630"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372"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397"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425"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825"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808"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1134"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r>
      <w:tr w:rsidR="00B4679E" w:rsidTr="004F776B">
        <w:trPr>
          <w:jc w:val="center"/>
        </w:trPr>
        <w:tc>
          <w:tcPr>
            <w:tcW w:w="407" w:type="pct"/>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lastRenderedPageBreak/>
              <w:t>3</w:t>
            </w:r>
          </w:p>
        </w:tc>
        <w:tc>
          <w:tcPr>
            <w:tcW w:w="630"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372"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397"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425"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825"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808"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c>
          <w:tcPr>
            <w:tcW w:w="1134" w:type="pct"/>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p>
        </w:tc>
      </w:tr>
      <w:tr w:rsidR="00B4679E" w:rsidTr="004F776B">
        <w:trPr>
          <w:jc w:val="center"/>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B4679E" w:rsidRDefault="00B4679E" w:rsidP="004F776B">
            <w:pPr>
              <w:spacing w:line="360" w:lineRule="auto"/>
              <w:rPr>
                <w:rFonts w:asciiTheme="minorEastAsia" w:hAnsiTheme="minorEastAsia" w:cstheme="minorEastAsia"/>
                <w:sz w:val="24"/>
                <w:highlight w:val="yellow"/>
              </w:rPr>
            </w:pPr>
            <w:r>
              <w:rPr>
                <w:rFonts w:asciiTheme="minorEastAsia" w:hAnsiTheme="minorEastAsia" w:cstheme="minorEastAsia" w:hint="eastAsia"/>
                <w:sz w:val="24"/>
                <w:szCs w:val="24"/>
                <w:highlight w:val="yellow"/>
              </w:rPr>
              <w:t>合计：</w:t>
            </w:r>
            <w:r>
              <w:rPr>
                <w:rFonts w:asciiTheme="minorEastAsia" w:hAnsiTheme="minorEastAsia" w:cstheme="minorEastAsia" w:hint="eastAsia"/>
                <w:b/>
                <w:bCs/>
                <w:sz w:val="24"/>
                <w:szCs w:val="24"/>
                <w:highlight w:val="yellow"/>
              </w:rPr>
              <w:t>¥</w:t>
            </w:r>
            <w:r>
              <w:rPr>
                <w:rFonts w:asciiTheme="minorEastAsia" w:hAnsiTheme="minorEastAsia" w:cstheme="minorEastAsia" w:hint="eastAsia"/>
                <w:sz w:val="24"/>
                <w:szCs w:val="24"/>
                <w:highlight w:val="yellow"/>
              </w:rPr>
              <w:t>XXX元（大写：       ）（含税）</w:t>
            </w:r>
          </w:p>
        </w:tc>
      </w:tr>
    </w:tbl>
    <w:p w:rsidR="00B4679E" w:rsidRDefault="00B4679E" w:rsidP="00B4679E">
      <w:pPr>
        <w:topLinePunct/>
        <w:spacing w:line="360" w:lineRule="auto"/>
        <w:rPr>
          <w:rFonts w:asciiTheme="minorEastAsia" w:hAnsiTheme="minorEastAsia" w:cstheme="minorEastAsia"/>
          <w:bCs/>
          <w:color w:val="000000" w:themeColor="text1"/>
          <w:sz w:val="24"/>
          <w:u w:color="000000"/>
        </w:rPr>
      </w:pPr>
    </w:p>
    <w:p w:rsidR="00B4679E" w:rsidRDefault="00B4679E" w:rsidP="00B4679E">
      <w:pPr>
        <w:spacing w:line="360" w:lineRule="auto"/>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2.供货标准：</w:t>
      </w:r>
    </w:p>
    <w:p w:rsidR="00B4679E" w:rsidRDefault="00B4679E" w:rsidP="00B4679E">
      <w:pPr>
        <w:spacing w:line="360" w:lineRule="auto"/>
        <w:ind w:firstLine="435"/>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(1)乙方必须向甲方提供产品生产企业的营业执照、生产许可证及相关的资质证明文件。</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(2)乙方保证提供的产品为未拆封、未使用的全新货品。乙方应保证供应的产品质量符合货物相关标准、行业标准、投标文件及本合同约定的标准，如产品质量有多重标准的，以较为严格的标准作为本合同项下的产品标准。并随货附带生产许可证、产品合格证、化验报告等文件资料。若乙方提供进口产品，则须提供合法的进口手续和商检证明等。</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(3)合同期内，未经甲方书面同意，乙方不得单方面变更产品品牌、型号、厂家、质量标准、价格等内容。</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3.双方结算币种为人民币，本条约定的产品单价已经包含运输费、包装费、装卸费、技术培训费、安装费、调试费、售后服务费、国家规定的各项税费等全部费用，除此之外，甲方无需向乙方支付其他任何费用。合同履行期间，如因国家省市区等政策性文件影响产品价格的，双方按照政策要求执行。</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产品交付</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1.乙方应自甲方发出采购需求之日起</w:t>
      </w:r>
      <w:r>
        <w:rPr>
          <w:rFonts w:asciiTheme="minorEastAsia" w:hAnsiTheme="minorEastAsia" w:cstheme="minorEastAsia" w:hint="eastAsia"/>
          <w:bCs/>
          <w:color w:val="000000" w:themeColor="text1"/>
          <w:sz w:val="24"/>
          <w:highlight w:val="yellow"/>
          <w:u w:color="000000"/>
        </w:rPr>
        <w:t>【 】</w:t>
      </w:r>
      <w:proofErr w:type="gramStart"/>
      <w:r>
        <w:rPr>
          <w:rFonts w:asciiTheme="minorEastAsia" w:hAnsiTheme="minorEastAsia" w:cstheme="minorEastAsia" w:hint="eastAsia"/>
          <w:bCs/>
          <w:color w:val="000000" w:themeColor="text1"/>
          <w:sz w:val="24"/>
          <w:u w:color="000000"/>
        </w:rPr>
        <w:t>个</w:t>
      </w:r>
      <w:proofErr w:type="gramEnd"/>
      <w:r>
        <w:rPr>
          <w:rFonts w:asciiTheme="minorEastAsia" w:hAnsiTheme="minorEastAsia" w:cstheme="minorEastAsia" w:hint="eastAsia"/>
          <w:bCs/>
          <w:color w:val="000000" w:themeColor="text1"/>
          <w:sz w:val="24"/>
          <w:u w:color="000000"/>
        </w:rPr>
        <w:t>工作日内交货，最长不超过</w:t>
      </w:r>
      <w:r>
        <w:rPr>
          <w:rFonts w:asciiTheme="minorEastAsia" w:hAnsiTheme="minorEastAsia" w:cstheme="minorEastAsia" w:hint="eastAsia"/>
          <w:bCs/>
          <w:color w:val="000000" w:themeColor="text1"/>
          <w:sz w:val="24"/>
          <w:highlight w:val="yellow"/>
          <w:u w:color="000000"/>
        </w:rPr>
        <w:t>【 】</w:t>
      </w:r>
      <w:proofErr w:type="gramStart"/>
      <w:r>
        <w:rPr>
          <w:rFonts w:asciiTheme="minorEastAsia" w:hAnsiTheme="minorEastAsia" w:cstheme="minorEastAsia" w:hint="eastAsia"/>
          <w:bCs/>
          <w:color w:val="000000" w:themeColor="text1"/>
          <w:sz w:val="24"/>
          <w:u w:color="000000"/>
        </w:rPr>
        <w:t>个</w:t>
      </w:r>
      <w:proofErr w:type="gramEnd"/>
      <w:r>
        <w:rPr>
          <w:rFonts w:asciiTheme="minorEastAsia" w:hAnsiTheme="minorEastAsia" w:cstheme="minorEastAsia" w:hint="eastAsia"/>
          <w:bCs/>
          <w:color w:val="000000" w:themeColor="text1"/>
          <w:sz w:val="24"/>
          <w:u w:color="000000"/>
        </w:rPr>
        <w:t>工作日；如涉及急救物品的采购，乙方应在甲方指定的时间内送到。</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2.乙方或乙方委托第三方承运人向甲方交货的，自甲方接收产品前，产品的损坏、灭失风险由乙方承担；自甲方接收产品后，产品的损坏、灭失风险（产品质量风险除外）由甲方承担。自甲方接收产品后，产品的所有权归甲方所有。</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3.如乙方交付的产品的规格、型号、厂家、质量、有效期、包装等不符合本合同约定，或提前交货或多交、少交货品的，甲方可以拒绝收货。</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4.包装要求除双方另有约定外，按照乙方公司或生产厂家包装规范予以包装。</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5.乙方供货的包装标准，应满足运输要求并能有效保护货物，乙方应确保运抵甲方处货物的完好性，包装费用由乙方承担。</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6.乙方负责送货上门，乙方应确保产品运输的安全性。乙方将货物运至双方</w:t>
      </w:r>
      <w:r>
        <w:rPr>
          <w:rFonts w:asciiTheme="minorEastAsia" w:hAnsiTheme="minorEastAsia" w:cstheme="minorEastAsia" w:hint="eastAsia"/>
          <w:bCs/>
          <w:color w:val="000000" w:themeColor="text1"/>
          <w:sz w:val="24"/>
          <w:u w:color="000000"/>
        </w:rPr>
        <w:lastRenderedPageBreak/>
        <w:t>约定的交付地点，卸载、摆放至甲方指定的位置，并办理相关交货手续，运费由乙方承担。</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产品验收</w:t>
      </w:r>
    </w:p>
    <w:p w:rsidR="00B4679E" w:rsidRDefault="00B4679E" w:rsidP="00B4679E">
      <w:pPr>
        <w:numPr>
          <w:ilvl w:val="0"/>
          <w:numId w:val="25"/>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乙方将货物运至甲方指定地点，将送货单交于甲方收货人员进行签收（签收并不等于验收）。</w:t>
      </w:r>
    </w:p>
    <w:p w:rsidR="00B4679E" w:rsidRDefault="00B4679E" w:rsidP="00B4679E">
      <w:pPr>
        <w:numPr>
          <w:ilvl w:val="0"/>
          <w:numId w:val="25"/>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该签收仅是对乙方所送产品名、规格、型号、数量等外部瑕疵进行验收，不代表甲方对产品内部瑕疵的确认。使用科室的验收报告及对产品的质量或数量所提的异议视同甲方的行为，与甲方提出具有同等效力。</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费用结算</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1.甲方在收到产品和发票后按照事业单位审批流程以转</w:t>
      </w:r>
      <w:r w:rsidR="006D0E06">
        <w:rPr>
          <w:rFonts w:asciiTheme="minorEastAsia" w:hAnsiTheme="minorEastAsia" w:cstheme="minorEastAsia" w:hint="eastAsia"/>
          <w:bCs/>
          <w:color w:val="000000" w:themeColor="text1"/>
          <w:sz w:val="24"/>
          <w:u w:color="000000"/>
        </w:rPr>
        <w:t>账</w:t>
      </w:r>
      <w:r>
        <w:rPr>
          <w:rFonts w:asciiTheme="minorEastAsia" w:hAnsiTheme="minorEastAsia" w:cstheme="minorEastAsia" w:hint="eastAsia"/>
          <w:bCs/>
          <w:color w:val="000000" w:themeColor="text1"/>
          <w:sz w:val="24"/>
          <w:u w:color="000000"/>
        </w:rPr>
        <w:t>方式支付乙方货款。因审批支付流程造成的延误，应视为甲方依约履行，甲方不承担任何逾期付款的违约责任。</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2.乙方送货时，应要求甲方指定的科室人员在送货单上签字，甲方其他科室人员签字无效。乙方凭甲方指定人员签字确认的送货单进行货款结算。乙方应妥善保管送货单，如因送货单丢失导致无法结算货款的，由乙方承担不利后果。</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3.甲乙双方所有款项往来均通过银行转账方式进行，乙方指定的收款银行账户信息如下：</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highlight w:val="yellow"/>
          <w:u w:color="000000"/>
        </w:rPr>
      </w:pPr>
      <w:r>
        <w:rPr>
          <w:rFonts w:asciiTheme="minorEastAsia" w:hAnsiTheme="minorEastAsia" w:cstheme="minorEastAsia" w:hint="eastAsia"/>
          <w:bCs/>
          <w:color w:val="000000" w:themeColor="text1"/>
          <w:sz w:val="24"/>
          <w:highlight w:val="yellow"/>
          <w:u w:color="000000"/>
        </w:rPr>
        <w:t xml:space="preserve">开户名称：【                             】   </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highlight w:val="yellow"/>
          <w:u w:color="000000"/>
        </w:rPr>
      </w:pPr>
      <w:r>
        <w:rPr>
          <w:rFonts w:asciiTheme="minorEastAsia" w:hAnsiTheme="minorEastAsia" w:cstheme="minorEastAsia" w:hint="eastAsia"/>
          <w:bCs/>
          <w:color w:val="000000" w:themeColor="text1"/>
          <w:sz w:val="24"/>
          <w:highlight w:val="yellow"/>
          <w:u w:color="000000"/>
        </w:rPr>
        <w:t xml:space="preserve">开户银行：【                             】 </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highlight w:val="yellow"/>
          <w:u w:color="000000"/>
        </w:rPr>
        <w:t>银行账号：【                             】</w:t>
      </w:r>
      <w:r>
        <w:rPr>
          <w:rFonts w:asciiTheme="minorEastAsia" w:hAnsiTheme="minorEastAsia" w:cstheme="minorEastAsia" w:hint="eastAsia"/>
          <w:bCs/>
          <w:color w:val="000000" w:themeColor="text1"/>
          <w:sz w:val="24"/>
          <w:u w:color="000000"/>
        </w:rPr>
        <w:t xml:space="preserve"> </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4.如果甲方对乙方提供的产品有质量异议的，可以视具体情况暂时中止支付争议款项或其他相关款项，直到争议解除。</w:t>
      </w:r>
    </w:p>
    <w:p w:rsidR="00B4679E" w:rsidRDefault="00B4679E" w:rsidP="00B4679E">
      <w:pPr>
        <w:tabs>
          <w:tab w:val="left" w:pos="312"/>
        </w:tabs>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5.乙方应在甲方付款前开具合法有效的发票，甲方收到乙方合法的增值税发票后，根据双方约定时间支付货款。由于乙方逾期未提供合法有效的增值税发票，甲方有权拒绝付款，直至票据齐全，且</w:t>
      </w:r>
      <w:proofErr w:type="gramStart"/>
      <w:r>
        <w:rPr>
          <w:rFonts w:asciiTheme="minorEastAsia" w:hAnsiTheme="minorEastAsia" w:cstheme="minorEastAsia" w:hint="eastAsia"/>
          <w:bCs/>
          <w:color w:val="000000" w:themeColor="text1"/>
          <w:sz w:val="24"/>
          <w:u w:color="000000"/>
        </w:rPr>
        <w:t>不</w:t>
      </w:r>
      <w:proofErr w:type="gramEnd"/>
      <w:r>
        <w:rPr>
          <w:rFonts w:asciiTheme="minorEastAsia" w:hAnsiTheme="minorEastAsia" w:cstheme="minorEastAsia" w:hint="eastAsia"/>
          <w:bCs/>
          <w:color w:val="000000" w:themeColor="text1"/>
          <w:sz w:val="24"/>
          <w:u w:color="000000"/>
        </w:rPr>
        <w:t>视为甲方违约。</w:t>
      </w:r>
    </w:p>
    <w:p w:rsidR="00B4679E" w:rsidRDefault="00B4679E" w:rsidP="00B4679E">
      <w:pPr>
        <w:tabs>
          <w:tab w:val="left" w:pos="312"/>
        </w:tabs>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6.乙方应向甲方提供真实有效的银行账户，银行账户如有变更，应立即书面通知甲方，如乙方银行账户变更未书面通知甲方，甲方向本合同约定的收款账户付款造成乙方实际未收到货款的，该责任由乙方自行承担。未经甲方书面认可，乙方不得将应收款项转让给任何第三方或让任何第三方代收，否则甲方有权拒绝</w:t>
      </w:r>
      <w:r>
        <w:rPr>
          <w:rFonts w:asciiTheme="minorEastAsia" w:hAnsiTheme="minorEastAsia" w:cstheme="minorEastAsia" w:hint="eastAsia"/>
          <w:bCs/>
          <w:color w:val="000000" w:themeColor="text1"/>
          <w:sz w:val="24"/>
          <w:u w:color="000000"/>
        </w:rPr>
        <w:lastRenderedPageBreak/>
        <w:t>付款。</w:t>
      </w:r>
    </w:p>
    <w:p w:rsidR="00B4679E" w:rsidRDefault="00B4679E" w:rsidP="00B4679E">
      <w:pPr>
        <w:tabs>
          <w:tab w:val="left" w:pos="312"/>
        </w:tabs>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rPr>
        <w:t>7.若本合同付款涉及甲方内部或财政审批迟延的特殊情况，甲方未能按约付款的，乙方对此表示理解，甲方应向乙方进行说明并明确新的付款期限。</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质量与售后</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1.乙方向甲方提供产品的质保期为</w:t>
      </w:r>
      <w:r>
        <w:rPr>
          <w:rFonts w:asciiTheme="minorEastAsia" w:hAnsiTheme="minorEastAsia" w:cstheme="minorEastAsia" w:hint="eastAsia"/>
          <w:bCs/>
          <w:color w:val="000000" w:themeColor="text1"/>
          <w:sz w:val="24"/>
          <w:highlight w:val="yellow"/>
          <w:u w:color="000000"/>
        </w:rPr>
        <w:t>【   】</w:t>
      </w:r>
      <w:r>
        <w:rPr>
          <w:rFonts w:asciiTheme="minorEastAsia" w:hAnsiTheme="minorEastAsia" w:cstheme="minorEastAsia" w:hint="eastAsia"/>
          <w:bCs/>
          <w:color w:val="000000" w:themeColor="text1"/>
          <w:sz w:val="24"/>
          <w:u w:color="000000"/>
        </w:rPr>
        <w:t>年(乙方或国家有更长质量保证期限的从其规定执行)，从甲方收到货物验收合格之日起算。保质期内产品的任何质量问题，乙方需及时负责解决，且承担因此产生的全部费用。此处的质保期指的是产品存在质量瑕疵或在使用过程中出现故障需要维修维护的质保期，如果产品存在缺陷造成人身财产损害或安全事故的，质保期应当按照相关法律法规的规定计算，不受此处的期限限制。</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2.乙方应按生产厂家的保修规定承诺或双方协商的约定提供包修、包换或者包退等免费服务，乙方收到甲方故障报修通知（邮件、电话、QQ、</w:t>
      </w:r>
      <w:proofErr w:type="gramStart"/>
      <w:r>
        <w:rPr>
          <w:rFonts w:asciiTheme="minorEastAsia" w:hAnsiTheme="minorEastAsia" w:cstheme="minorEastAsia" w:hint="eastAsia"/>
          <w:bCs/>
          <w:color w:val="000000" w:themeColor="text1"/>
          <w:sz w:val="24"/>
          <w:u w:color="000000"/>
        </w:rPr>
        <w:t>微信等</w:t>
      </w:r>
      <w:proofErr w:type="gramEnd"/>
      <w:r>
        <w:rPr>
          <w:rFonts w:asciiTheme="minorEastAsia" w:hAnsiTheme="minorEastAsia" w:cstheme="minorEastAsia" w:hint="eastAsia"/>
          <w:bCs/>
          <w:color w:val="000000" w:themeColor="text1"/>
          <w:sz w:val="24"/>
          <w:u w:color="000000"/>
        </w:rPr>
        <w:t>通讯工具通知皆为有效通知）后，售后服务的响应时间不超过</w:t>
      </w:r>
      <w:r>
        <w:rPr>
          <w:rFonts w:asciiTheme="minorEastAsia" w:hAnsiTheme="minorEastAsia" w:cstheme="minorEastAsia" w:hint="eastAsia"/>
          <w:bCs/>
          <w:color w:val="000000" w:themeColor="text1"/>
          <w:sz w:val="24"/>
          <w:highlight w:val="yellow"/>
          <w:u w:color="000000"/>
        </w:rPr>
        <w:t>【   】</w:t>
      </w:r>
      <w:r>
        <w:rPr>
          <w:rFonts w:asciiTheme="minorEastAsia" w:hAnsiTheme="minorEastAsia" w:cstheme="minorEastAsia" w:hint="eastAsia"/>
          <w:bCs/>
          <w:color w:val="000000" w:themeColor="text1"/>
          <w:sz w:val="24"/>
          <w:u w:color="000000"/>
        </w:rPr>
        <w:t>小时。否则，甲方可自行组织维修，费用由乙方承担。</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3.因商品质量问题引起的退/换货售后服务，需在</w:t>
      </w:r>
      <w:r>
        <w:rPr>
          <w:rFonts w:asciiTheme="minorEastAsia" w:hAnsiTheme="minorEastAsia" w:cstheme="minorEastAsia" w:hint="eastAsia"/>
          <w:bCs/>
          <w:color w:val="000000" w:themeColor="text1"/>
          <w:sz w:val="24"/>
          <w:highlight w:val="yellow"/>
          <w:u w:color="000000"/>
        </w:rPr>
        <w:t>【  】</w:t>
      </w:r>
      <w:proofErr w:type="gramStart"/>
      <w:r>
        <w:rPr>
          <w:rFonts w:asciiTheme="minorEastAsia" w:hAnsiTheme="minorEastAsia" w:cstheme="minorEastAsia" w:hint="eastAsia"/>
          <w:bCs/>
          <w:color w:val="000000" w:themeColor="text1"/>
          <w:sz w:val="24"/>
          <w:u w:color="000000"/>
        </w:rPr>
        <w:t>个</w:t>
      </w:r>
      <w:proofErr w:type="gramEnd"/>
      <w:r>
        <w:rPr>
          <w:rFonts w:asciiTheme="minorEastAsia" w:hAnsiTheme="minorEastAsia" w:cstheme="minorEastAsia" w:hint="eastAsia"/>
          <w:bCs/>
          <w:color w:val="000000" w:themeColor="text1"/>
          <w:sz w:val="24"/>
          <w:u w:color="000000"/>
        </w:rPr>
        <w:t>工作日内处理完毕；紧急货物退/换货售后服务，需在</w:t>
      </w:r>
      <w:r>
        <w:rPr>
          <w:rFonts w:asciiTheme="minorEastAsia" w:hAnsiTheme="minorEastAsia" w:cstheme="minorEastAsia" w:hint="eastAsia"/>
          <w:bCs/>
          <w:color w:val="000000" w:themeColor="text1"/>
          <w:sz w:val="24"/>
          <w:highlight w:val="yellow"/>
          <w:u w:color="000000"/>
        </w:rPr>
        <w:t>【  】</w:t>
      </w:r>
      <w:r>
        <w:rPr>
          <w:rFonts w:asciiTheme="minorEastAsia" w:hAnsiTheme="minorEastAsia" w:cstheme="minorEastAsia" w:hint="eastAsia"/>
          <w:bCs/>
          <w:color w:val="000000" w:themeColor="text1"/>
          <w:sz w:val="24"/>
          <w:u w:color="000000"/>
        </w:rPr>
        <w:t>分钟内处理完毕。因售后服务不达标3次及3次以上，甲方有权对乙方处罚并终止合作协议；因售后服务不达标，对甲方造成重大不良后果，甲方有权对乙方处罚并终止合作协议。</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4.乙方在配送服务中必须服从甲方的管理工作，不得做出有损甲方单位形象的行为。</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5.乙方提供完好、全新的原包装产品（包括零配件），技术资料齐全。甲方在使用该货物或货物的任何一部分时，免受第三方提出的侵犯其专利权、商标权或工业设计权等知识产权的起诉或司法干预。如果发生上述起诉或干预，则其法律责任均由乙方负责。</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违约责任</w:t>
      </w:r>
    </w:p>
    <w:p w:rsidR="00B4679E" w:rsidRDefault="00B4679E" w:rsidP="00B4679E">
      <w:pPr>
        <w:numPr>
          <w:ilvl w:val="0"/>
          <w:numId w:val="26"/>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rPr>
        <w:t>双方均应忠实履行合同约定的各项内容，任何一方违反本合同，均应承担违约责任。双方约定如一方违反合同约定，则违约方应向守约方支付违约金，违约金金额为合同总价款的</w:t>
      </w:r>
      <w:r>
        <w:rPr>
          <w:rFonts w:asciiTheme="minorEastAsia" w:hAnsiTheme="minorEastAsia" w:cstheme="minorEastAsia" w:hint="eastAsia"/>
          <w:bCs/>
          <w:color w:val="000000" w:themeColor="text1"/>
          <w:sz w:val="24"/>
          <w:highlight w:val="yellow"/>
        </w:rPr>
        <w:t>【 】</w:t>
      </w:r>
      <w:r>
        <w:rPr>
          <w:rFonts w:asciiTheme="minorEastAsia" w:hAnsiTheme="minorEastAsia" w:cstheme="minorEastAsia" w:hint="eastAsia"/>
          <w:bCs/>
          <w:color w:val="000000" w:themeColor="text1"/>
          <w:sz w:val="24"/>
        </w:rPr>
        <w:t>%，因一方违约给另一方造成经济损失的，违约方除应支付违约金外，还应另行根据守约方遭受损失的实际情况进行赔偿，赔偿</w:t>
      </w:r>
      <w:r>
        <w:rPr>
          <w:rFonts w:asciiTheme="minorEastAsia" w:hAnsiTheme="minorEastAsia" w:cstheme="minorEastAsia" w:hint="eastAsia"/>
          <w:bCs/>
          <w:color w:val="000000" w:themeColor="text1"/>
          <w:sz w:val="24"/>
        </w:rPr>
        <w:lastRenderedPageBreak/>
        <w:t>范围包括直接损失、间接损失、守约方因维权而产生的律师费、鉴定费、差旅费、诉讼费、保全费、保全担保费等合理支出。</w:t>
      </w:r>
    </w:p>
    <w:p w:rsidR="00B4679E" w:rsidRDefault="00B4679E" w:rsidP="00B4679E">
      <w:pPr>
        <w:numPr>
          <w:ilvl w:val="0"/>
          <w:numId w:val="26"/>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乙方迟延交货，每延期一天，甲方有权要求乙方支付延期交付产品总价的</w:t>
      </w:r>
      <w:r>
        <w:rPr>
          <w:rFonts w:asciiTheme="minorEastAsia" w:hAnsiTheme="minorEastAsia" w:cstheme="minorEastAsia" w:hint="eastAsia"/>
          <w:bCs/>
          <w:color w:val="000000" w:themeColor="text1"/>
          <w:sz w:val="24"/>
          <w:highlight w:val="yellow"/>
          <w:u w:color="000000"/>
        </w:rPr>
        <w:t>【 】%</w:t>
      </w:r>
      <w:r>
        <w:rPr>
          <w:rFonts w:asciiTheme="minorEastAsia" w:hAnsiTheme="minorEastAsia" w:cstheme="minorEastAsia" w:hint="eastAsia"/>
          <w:bCs/>
          <w:color w:val="000000" w:themeColor="text1"/>
          <w:sz w:val="24"/>
          <w:u w:color="000000"/>
        </w:rPr>
        <w:t>的违约金。迟延交货超过</w:t>
      </w:r>
      <w:r>
        <w:rPr>
          <w:rFonts w:asciiTheme="minorEastAsia" w:hAnsiTheme="minorEastAsia" w:cstheme="minorEastAsia" w:hint="eastAsia"/>
          <w:bCs/>
          <w:color w:val="000000" w:themeColor="text1"/>
          <w:sz w:val="24"/>
          <w:highlight w:val="yellow"/>
          <w:u w:color="000000"/>
        </w:rPr>
        <w:t>【 】</w:t>
      </w:r>
      <w:r>
        <w:rPr>
          <w:rFonts w:asciiTheme="minorEastAsia" w:hAnsiTheme="minorEastAsia" w:cstheme="minorEastAsia" w:hint="eastAsia"/>
          <w:bCs/>
          <w:color w:val="000000" w:themeColor="text1"/>
          <w:sz w:val="24"/>
          <w:u w:color="000000"/>
        </w:rPr>
        <w:t>天的，甲方有权解除合同。如违约金不足以支付因交货延迟给甲方造成的损失，乙方还应承担相应的赔偿责任。乙方支付违约金后，甲方有权接受延迟交货，也有权取消采购订单。</w:t>
      </w:r>
    </w:p>
    <w:p w:rsidR="00B4679E" w:rsidRDefault="00B4679E" w:rsidP="00B4679E">
      <w:pPr>
        <w:numPr>
          <w:ilvl w:val="0"/>
          <w:numId w:val="26"/>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乙方提供的产品质量不符合双方约定或者有瑕疵、缺陷的，乙方应承</w:t>
      </w:r>
      <w:proofErr w:type="gramStart"/>
      <w:r>
        <w:rPr>
          <w:rFonts w:asciiTheme="minorEastAsia" w:hAnsiTheme="minorEastAsia" w:cstheme="minorEastAsia" w:hint="eastAsia"/>
          <w:bCs/>
          <w:color w:val="000000" w:themeColor="text1"/>
          <w:sz w:val="24"/>
          <w:u w:color="000000"/>
        </w:rPr>
        <w:t>担包括</w:t>
      </w:r>
      <w:proofErr w:type="gramEnd"/>
      <w:r>
        <w:rPr>
          <w:rFonts w:asciiTheme="minorEastAsia" w:hAnsiTheme="minorEastAsia" w:cstheme="minorEastAsia" w:hint="eastAsia"/>
          <w:bCs/>
          <w:color w:val="000000" w:themeColor="text1"/>
          <w:sz w:val="24"/>
          <w:u w:color="000000"/>
        </w:rPr>
        <w:t>但不限于退换货等违约责任，并赔偿因此给甲方造成的全部损失。</w:t>
      </w:r>
    </w:p>
    <w:p w:rsidR="00B4679E" w:rsidRDefault="00B4679E" w:rsidP="00B4679E">
      <w:pPr>
        <w:numPr>
          <w:ilvl w:val="0"/>
          <w:numId w:val="26"/>
        </w:numPr>
        <w:topLinePunct/>
        <w:spacing w:line="360" w:lineRule="auto"/>
        <w:ind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如乙方原因导致提供的产品存在侵犯第三方知识产权或合法权益的情形，乙方除了承担全部赔偿责任之外，还应按照合同总价</w:t>
      </w:r>
      <w:r>
        <w:rPr>
          <w:rFonts w:asciiTheme="minorEastAsia" w:hAnsiTheme="minorEastAsia" w:cstheme="minorEastAsia" w:hint="eastAsia"/>
          <w:bCs/>
          <w:color w:val="000000" w:themeColor="text1"/>
          <w:sz w:val="24"/>
          <w:highlight w:val="yellow"/>
          <w:u w:color="000000"/>
        </w:rPr>
        <w:t>【 】</w:t>
      </w:r>
      <w:r>
        <w:rPr>
          <w:rFonts w:asciiTheme="minorEastAsia" w:hAnsiTheme="minorEastAsia" w:cstheme="minorEastAsia" w:hint="eastAsia"/>
          <w:bCs/>
          <w:color w:val="000000" w:themeColor="text1"/>
          <w:sz w:val="24"/>
          <w:u w:color="000000"/>
        </w:rPr>
        <w:t>%向甲方支付违约金。</w:t>
      </w:r>
    </w:p>
    <w:p w:rsidR="00B4679E" w:rsidRDefault="00B4679E" w:rsidP="00B4679E">
      <w:pPr>
        <w:numPr>
          <w:ilvl w:val="0"/>
          <w:numId w:val="26"/>
        </w:numPr>
        <w:topLinePunct/>
        <w:spacing w:line="360" w:lineRule="auto"/>
        <w:ind w:firstLine="480"/>
        <w:rPr>
          <w:rFonts w:asciiTheme="minorEastAsia" w:hAnsiTheme="minorEastAsia" w:cstheme="minorEastAsia"/>
          <w:bCs/>
          <w:color w:val="000000" w:themeColor="text1"/>
          <w:sz w:val="24"/>
          <w:u w:color="000000"/>
        </w:rPr>
      </w:pPr>
      <w:bookmarkStart w:id="4" w:name="_Hlk44273534"/>
      <w:r>
        <w:rPr>
          <w:rFonts w:asciiTheme="minorEastAsia" w:hAnsiTheme="minorEastAsia" w:cstheme="minorEastAsia" w:hint="eastAsia"/>
          <w:bCs/>
          <w:color w:val="000000" w:themeColor="text1"/>
          <w:sz w:val="24"/>
          <w:u w:color="000000"/>
        </w:rPr>
        <w:t>如乙方违约，甲方有权将乙方的违约情况向当地纠正医药购销和医疗服务中不正之风工作领导小组办公室通报。</w:t>
      </w:r>
    </w:p>
    <w:bookmarkEnd w:id="4"/>
    <w:p w:rsidR="00B4679E" w:rsidRDefault="00B4679E" w:rsidP="00B4679E">
      <w:pPr>
        <w:numPr>
          <w:ilvl w:val="0"/>
          <w:numId w:val="26"/>
        </w:numPr>
        <w:topLinePunct/>
        <w:spacing w:line="360" w:lineRule="auto"/>
        <w:ind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甲方有权从应支付给乙方的货款中</w:t>
      </w:r>
      <w:bookmarkStart w:id="5" w:name="_Hlk41316484"/>
      <w:r>
        <w:rPr>
          <w:rFonts w:asciiTheme="minorEastAsia" w:hAnsiTheme="minorEastAsia" w:cstheme="minorEastAsia" w:hint="eastAsia"/>
          <w:bCs/>
          <w:color w:val="000000" w:themeColor="text1"/>
          <w:sz w:val="24"/>
          <w:u w:color="000000"/>
        </w:rPr>
        <w:t>径行扣除各种索赔款项，包括但不限于质量赔偿款、延期交货赔偿款、代付运费、律师费、诉讼费、鉴定费等。</w:t>
      </w:r>
      <w:bookmarkEnd w:id="5"/>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 xml:space="preserve"> 合同解除</w:t>
      </w:r>
    </w:p>
    <w:p w:rsidR="00B4679E" w:rsidRDefault="00B4679E" w:rsidP="00B4679E">
      <w:pPr>
        <w:numPr>
          <w:ilvl w:val="0"/>
          <w:numId w:val="27"/>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合同期内，乙方若被有关部门列入商业贿赂等不良记录，甲方有权单方面解除采购合同。</w:t>
      </w:r>
    </w:p>
    <w:p w:rsidR="00B4679E" w:rsidRDefault="00B4679E" w:rsidP="00B4679E">
      <w:pPr>
        <w:numPr>
          <w:ilvl w:val="0"/>
          <w:numId w:val="27"/>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影响甲方临床使用的，或乙方提供的产品存在质量问题，甲方有权单方面解除合同。</w:t>
      </w:r>
    </w:p>
    <w:p w:rsidR="00B4679E" w:rsidRDefault="00B4679E" w:rsidP="00B4679E">
      <w:pPr>
        <w:numPr>
          <w:ilvl w:val="0"/>
          <w:numId w:val="27"/>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如因生产企业关、停、并、转等原因造成合同不能履行的，乙方应及时向甲方通报，双方协商解除就该产品订立的合同。</w:t>
      </w:r>
    </w:p>
    <w:p w:rsidR="00B4679E" w:rsidRDefault="00B4679E" w:rsidP="00B4679E">
      <w:pPr>
        <w:numPr>
          <w:ilvl w:val="0"/>
          <w:numId w:val="27"/>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如遇政策性因素影响产品价格、产品供应或合同履行的，双方可以协商解除合同。</w:t>
      </w:r>
    </w:p>
    <w:p w:rsidR="00B4679E" w:rsidRDefault="00B4679E" w:rsidP="00B4679E">
      <w:pPr>
        <w:numPr>
          <w:ilvl w:val="0"/>
          <w:numId w:val="27"/>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合同有效期内，如</w:t>
      </w:r>
      <w:proofErr w:type="gramStart"/>
      <w:r>
        <w:rPr>
          <w:rFonts w:asciiTheme="minorEastAsia" w:hAnsiTheme="minorEastAsia" w:cstheme="minorEastAsia" w:hint="eastAsia"/>
          <w:bCs/>
          <w:color w:val="000000" w:themeColor="text1"/>
          <w:sz w:val="24"/>
          <w:u w:color="000000"/>
        </w:rPr>
        <w:t>遇政府</w:t>
      </w:r>
      <w:proofErr w:type="gramEnd"/>
      <w:r>
        <w:rPr>
          <w:rFonts w:asciiTheme="minorEastAsia" w:hAnsiTheme="minorEastAsia" w:cstheme="minorEastAsia" w:hint="eastAsia"/>
          <w:bCs/>
          <w:color w:val="000000" w:themeColor="text1"/>
          <w:sz w:val="24"/>
          <w:u w:color="000000"/>
        </w:rPr>
        <w:t>部门或上级主管部门统一招标，则本合同自动失效，甲方无需承担违约责任。</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其他约定</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rPr>
      </w:pPr>
      <w:r>
        <w:rPr>
          <w:rFonts w:asciiTheme="minorEastAsia" w:hAnsiTheme="minorEastAsia" w:cstheme="minorEastAsia" w:hint="eastAsia"/>
          <w:bCs/>
          <w:color w:val="000000" w:themeColor="text1"/>
          <w:sz w:val="24"/>
          <w:u w:color="000000"/>
        </w:rPr>
        <w:t>1.本合同由主文和合同当事双方代表按本合同规定的各项原则订立的附属</w:t>
      </w:r>
      <w:r>
        <w:rPr>
          <w:rFonts w:asciiTheme="minorEastAsia" w:hAnsiTheme="minorEastAsia" w:cstheme="minorEastAsia" w:hint="eastAsia"/>
          <w:bCs/>
          <w:color w:val="000000" w:themeColor="text1"/>
          <w:sz w:val="24"/>
        </w:rPr>
        <w:t>文件共同构成，合同主文与各项附件具有同等法律效力且不可分割。</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rPr>
      </w:pPr>
      <w:r>
        <w:rPr>
          <w:rFonts w:asciiTheme="minorEastAsia" w:hAnsiTheme="minorEastAsia" w:cstheme="minorEastAsia" w:hint="eastAsia"/>
          <w:bCs/>
          <w:color w:val="000000" w:themeColor="text1"/>
          <w:sz w:val="24"/>
        </w:rPr>
        <w:t>2</w:t>
      </w:r>
      <w:r>
        <w:rPr>
          <w:rFonts w:asciiTheme="minorEastAsia" w:hAnsiTheme="minorEastAsia" w:cstheme="minorEastAsia" w:hint="eastAsia"/>
          <w:bCs/>
          <w:color w:val="000000" w:themeColor="text1"/>
          <w:sz w:val="24"/>
          <w:szCs w:val="24"/>
        </w:rPr>
        <w:t>.当本合同及组成部分的各文件条款之间发生冲突时，以签署日期最近的文</w:t>
      </w:r>
      <w:r>
        <w:rPr>
          <w:rFonts w:asciiTheme="minorEastAsia" w:hAnsiTheme="minorEastAsia" w:cstheme="minorEastAsia" w:hint="eastAsia"/>
          <w:bCs/>
          <w:color w:val="000000" w:themeColor="text1"/>
          <w:sz w:val="24"/>
          <w:szCs w:val="24"/>
        </w:rPr>
        <w:lastRenderedPageBreak/>
        <w:t>件为准。</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rPr>
        <w:t>3.本合同一式肆份，双方各持贰份，具有同等法律效力。</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4.本合同自双方签字盖章之日起生效，至双方全部履行各自权利义务或双方协议终止时失效。</w:t>
      </w:r>
    </w:p>
    <w:p w:rsidR="00B4679E" w:rsidRDefault="00B4679E" w:rsidP="00B4679E">
      <w:pPr>
        <w:numPr>
          <w:ilvl w:val="255"/>
          <w:numId w:val="0"/>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5.</w:t>
      </w:r>
      <w:r>
        <w:rPr>
          <w:rFonts w:asciiTheme="minorEastAsia" w:hAnsiTheme="minorEastAsia" w:cstheme="minorEastAsia" w:hint="eastAsia"/>
          <w:bCs/>
          <w:color w:val="000000" w:themeColor="text1"/>
          <w:sz w:val="24"/>
        </w:rPr>
        <w:t>其他约定：如前述条款与本条约定不一致的，以本条约定为准。</w:t>
      </w:r>
    </w:p>
    <w:p w:rsidR="00B4679E" w:rsidRDefault="00B4679E" w:rsidP="00B4679E">
      <w:pPr>
        <w:tabs>
          <w:tab w:val="left" w:pos="312"/>
        </w:tabs>
        <w:topLinePunct/>
        <w:spacing w:beforeLines="100" w:before="312" w:afterLines="100" w:after="312" w:line="360" w:lineRule="auto"/>
        <w:ind w:left="482"/>
        <w:rPr>
          <w:rFonts w:asciiTheme="minorEastAsia" w:hAnsiTheme="minorEastAsia" w:cstheme="minorEastAsia"/>
          <w:b/>
          <w:color w:val="000000" w:themeColor="text1"/>
          <w:sz w:val="24"/>
          <w:u w:color="000000"/>
        </w:rPr>
      </w:pPr>
      <w:r>
        <w:rPr>
          <w:rFonts w:asciiTheme="minorEastAsia" w:hAnsiTheme="minorEastAsia" w:cstheme="minorEastAsia" w:hint="eastAsia"/>
          <w:bCs/>
          <w:color w:val="000000" w:themeColor="text1"/>
          <w:sz w:val="24"/>
          <w:u w:color="000000"/>
        </w:rPr>
        <w:t xml:space="preserve">                      </w:t>
      </w:r>
      <w:r>
        <w:rPr>
          <w:rFonts w:asciiTheme="minorEastAsia" w:hAnsiTheme="minorEastAsia" w:cstheme="minorEastAsia" w:hint="eastAsia"/>
          <w:b/>
          <w:color w:val="000000" w:themeColor="text1"/>
          <w:sz w:val="24"/>
          <w:szCs w:val="24"/>
          <w:u w:color="000000"/>
        </w:rPr>
        <w:t>第二部分  通用条款</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bookmarkStart w:id="6" w:name="_Hlk41316767"/>
      <w:r>
        <w:rPr>
          <w:rFonts w:asciiTheme="minorEastAsia" w:hAnsiTheme="minorEastAsia" w:cstheme="minorEastAsia" w:hint="eastAsia"/>
          <w:b/>
          <w:color w:val="000000" w:themeColor="text1"/>
          <w:sz w:val="24"/>
          <w:u w:color="000000"/>
        </w:rPr>
        <w:t>保证与承诺</w:t>
      </w:r>
    </w:p>
    <w:p w:rsidR="00B4679E" w:rsidRDefault="00B4679E" w:rsidP="00B4679E">
      <w:pPr>
        <w:tabs>
          <w:tab w:val="left" w:pos="312"/>
        </w:tabs>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1.乙方保证所提供的</w:t>
      </w:r>
      <w:r>
        <w:rPr>
          <w:rFonts w:asciiTheme="minorEastAsia" w:hAnsiTheme="minorEastAsia" w:cstheme="minorEastAsia" w:hint="eastAsia"/>
          <w:bCs/>
          <w:color w:val="000000" w:themeColor="text1"/>
          <w:sz w:val="24"/>
        </w:rPr>
        <w:t>产品/服务/成果</w:t>
      </w:r>
      <w:r>
        <w:rPr>
          <w:rFonts w:asciiTheme="minorEastAsia" w:hAnsiTheme="minorEastAsia" w:cstheme="minorEastAsia" w:hint="eastAsia"/>
          <w:bCs/>
          <w:color w:val="000000" w:themeColor="text1"/>
          <w:sz w:val="24"/>
          <w:u w:color="000000"/>
        </w:rPr>
        <w:t>不侵犯任何第三方的知识产权或其他合法权益。</w:t>
      </w:r>
    </w:p>
    <w:p w:rsidR="00B4679E" w:rsidRDefault="00B4679E" w:rsidP="00B4679E">
      <w:pPr>
        <w:tabs>
          <w:tab w:val="left" w:pos="312"/>
        </w:tabs>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2.甲乙双方保证对在本次合作中知悉对方的商业秘密履行保密义务，在与本协议无关的工作中，不泄露、不以任何原因任意使用相关的合同、数据、资料与信息等。</w:t>
      </w:r>
    </w:p>
    <w:p w:rsidR="00B4679E" w:rsidRDefault="00B4679E" w:rsidP="00B4679E">
      <w:pPr>
        <w:tabs>
          <w:tab w:val="left" w:pos="312"/>
        </w:tabs>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3.保密义务应同样适用于甲乙双方的员工、辅助人员和三方合作者。本条款的效力长期有效，不因合同履行完毕、终止而失效。如因司法机关或政府部门要求，甲方上级检查及同级单位学习而对外披露商业秘密的，</w:t>
      </w:r>
      <w:proofErr w:type="gramStart"/>
      <w:r>
        <w:rPr>
          <w:rFonts w:asciiTheme="minorEastAsia" w:hAnsiTheme="minorEastAsia" w:cstheme="minorEastAsia" w:hint="eastAsia"/>
          <w:bCs/>
          <w:color w:val="000000" w:themeColor="text1"/>
          <w:sz w:val="24"/>
          <w:u w:color="000000"/>
        </w:rPr>
        <w:t>不</w:t>
      </w:r>
      <w:proofErr w:type="gramEnd"/>
      <w:r>
        <w:rPr>
          <w:rFonts w:asciiTheme="minorEastAsia" w:hAnsiTheme="minorEastAsia" w:cstheme="minorEastAsia" w:hint="eastAsia"/>
          <w:bCs/>
          <w:color w:val="000000" w:themeColor="text1"/>
          <w:sz w:val="24"/>
          <w:u w:color="000000"/>
        </w:rPr>
        <w:t>视为违反保密义务。</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4.合同履行期间，乙方应主动维护甲方的名誉与利益，不</w:t>
      </w:r>
      <w:proofErr w:type="gramStart"/>
      <w:r>
        <w:rPr>
          <w:rFonts w:asciiTheme="minorEastAsia" w:hAnsiTheme="minorEastAsia" w:cstheme="minorEastAsia" w:hint="eastAsia"/>
          <w:bCs/>
          <w:color w:val="000000" w:themeColor="text1"/>
          <w:sz w:val="24"/>
          <w:u w:color="000000"/>
        </w:rPr>
        <w:t>作出</w:t>
      </w:r>
      <w:proofErr w:type="gramEnd"/>
      <w:r>
        <w:rPr>
          <w:rFonts w:asciiTheme="minorEastAsia" w:hAnsiTheme="minorEastAsia" w:cstheme="minorEastAsia" w:hint="eastAsia"/>
          <w:bCs/>
          <w:color w:val="000000" w:themeColor="text1"/>
          <w:sz w:val="24"/>
          <w:u w:color="000000"/>
        </w:rPr>
        <w:t>任何损害甲方名誉与利益的行为。</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5.未经甲方事先书面同意，乙方不得使用甲方名义等对外进行宣传。</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不可抗力</w:t>
      </w:r>
    </w:p>
    <w:p w:rsidR="00B4679E" w:rsidRDefault="00B4679E" w:rsidP="00B4679E">
      <w:pPr>
        <w:numPr>
          <w:ilvl w:val="0"/>
          <w:numId w:val="28"/>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本条所称“不可抗力”是指不能预见、不能避免并且不能克服的客观情况，包括自然灾害、如</w:t>
      </w:r>
      <w:hyperlink r:id="rId14" w:tgtFrame="/Users/gefanghua/Documentsx/_blank" w:history="1">
        <w:r>
          <w:rPr>
            <w:rFonts w:asciiTheme="minorEastAsia" w:hAnsiTheme="minorEastAsia" w:cstheme="minorEastAsia" w:hint="eastAsia"/>
            <w:bCs/>
            <w:color w:val="000000" w:themeColor="text1"/>
            <w:sz w:val="24"/>
            <w:u w:color="000000"/>
          </w:rPr>
          <w:t>台风</w:t>
        </w:r>
      </w:hyperlink>
      <w:r>
        <w:rPr>
          <w:rFonts w:asciiTheme="minorEastAsia" w:hAnsiTheme="minorEastAsia" w:cstheme="minorEastAsia" w:hint="eastAsia"/>
          <w:bCs/>
          <w:color w:val="000000" w:themeColor="text1"/>
          <w:sz w:val="24"/>
          <w:u w:color="000000"/>
        </w:rPr>
        <w:t>、</w:t>
      </w:r>
      <w:hyperlink r:id="rId15" w:tgtFrame="/Users/gefanghua/Documentsx/_blank" w:history="1">
        <w:r>
          <w:rPr>
            <w:rFonts w:asciiTheme="minorEastAsia" w:hAnsiTheme="minorEastAsia" w:cstheme="minorEastAsia" w:hint="eastAsia"/>
            <w:bCs/>
            <w:color w:val="000000" w:themeColor="text1"/>
            <w:sz w:val="24"/>
            <w:u w:color="000000"/>
          </w:rPr>
          <w:t>地震</w:t>
        </w:r>
      </w:hyperlink>
      <w:r>
        <w:rPr>
          <w:rFonts w:asciiTheme="minorEastAsia" w:hAnsiTheme="minorEastAsia" w:cstheme="minorEastAsia" w:hint="eastAsia"/>
          <w:bCs/>
          <w:color w:val="000000" w:themeColor="text1"/>
          <w:sz w:val="24"/>
          <w:u w:color="000000"/>
        </w:rPr>
        <w:t>、洪水、冰雹、火灾、疫情；政府行为，如征收、征用；社会异常事件，如罢工、骚乱、火灾等。</w:t>
      </w:r>
    </w:p>
    <w:p w:rsidR="00B4679E" w:rsidRDefault="00B4679E" w:rsidP="00B4679E">
      <w:pPr>
        <w:numPr>
          <w:ilvl w:val="0"/>
          <w:numId w:val="28"/>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如果出现不可抗力，双方在本合同中的义务在不可抗力影响范围及其持续期间内将中止履行。合作期限可根据中止的期限而作相应延长，但须双方协商一致。任何一方均不会因此而承担责任。</w:t>
      </w:r>
    </w:p>
    <w:p w:rsidR="00B4679E" w:rsidRDefault="00B4679E" w:rsidP="00B4679E">
      <w:pPr>
        <w:numPr>
          <w:ilvl w:val="0"/>
          <w:numId w:val="28"/>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声称遭受不可抗力的一方应在不可抗力发生后不迟于5个工作日通知另一方，并提供经有关部门确认的不可抗力书面证明。</w:t>
      </w:r>
    </w:p>
    <w:p w:rsidR="00B4679E" w:rsidRDefault="00B4679E" w:rsidP="00B4679E">
      <w:pPr>
        <w:numPr>
          <w:ilvl w:val="0"/>
          <w:numId w:val="28"/>
        </w:num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rPr>
        <w:t>不可抗力事件发生后，双方互不承担违约责任，但应尽可能减少不可抗</w:t>
      </w:r>
      <w:r>
        <w:rPr>
          <w:rFonts w:asciiTheme="minorEastAsia" w:hAnsiTheme="minorEastAsia" w:cstheme="minorEastAsia" w:hint="eastAsia"/>
          <w:bCs/>
          <w:color w:val="000000" w:themeColor="text1"/>
          <w:sz w:val="24"/>
        </w:rPr>
        <w:lastRenderedPageBreak/>
        <w:t>力对另一方所产生的影响。</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争议解决</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若本合同在履行过程中发生争议，由甲、乙双方协商解决。协商不成，双方应提请甲方所在地有管辖权的人民法院诉讼解决。</w:t>
      </w:r>
    </w:p>
    <w:p w:rsidR="00B4679E" w:rsidRDefault="00B4679E" w:rsidP="00B4679E">
      <w:pPr>
        <w:numPr>
          <w:ilvl w:val="0"/>
          <w:numId w:val="23"/>
        </w:numPr>
        <w:topLinePunct/>
        <w:spacing w:line="360" w:lineRule="auto"/>
        <w:rPr>
          <w:rFonts w:asciiTheme="minorEastAsia" w:hAnsiTheme="minorEastAsia" w:cstheme="minorEastAsia"/>
          <w:b/>
          <w:color w:val="000000" w:themeColor="text1"/>
          <w:sz w:val="24"/>
          <w:u w:color="000000"/>
        </w:rPr>
      </w:pPr>
      <w:r>
        <w:rPr>
          <w:rFonts w:asciiTheme="minorEastAsia" w:hAnsiTheme="minorEastAsia" w:cstheme="minorEastAsia" w:hint="eastAsia"/>
          <w:b/>
          <w:color w:val="000000" w:themeColor="text1"/>
          <w:sz w:val="24"/>
          <w:u w:color="000000"/>
        </w:rPr>
        <w:t>通知送达</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1.双方约定本合同文首填写的地址或联系方式作为与本合同相关的通知、书面文件及司法送达地址，一方若变更地址，须及时以书面形式通知另一方，</w:t>
      </w:r>
      <w:proofErr w:type="gramStart"/>
      <w:r>
        <w:rPr>
          <w:rFonts w:asciiTheme="minorEastAsia" w:hAnsiTheme="minorEastAsia" w:cstheme="minorEastAsia" w:hint="eastAsia"/>
          <w:bCs/>
          <w:color w:val="000000" w:themeColor="text1"/>
          <w:sz w:val="24"/>
          <w:u w:color="000000"/>
        </w:rPr>
        <w:t>怠</w:t>
      </w:r>
      <w:proofErr w:type="gramEnd"/>
      <w:r>
        <w:rPr>
          <w:rFonts w:asciiTheme="minorEastAsia" w:hAnsiTheme="minorEastAsia" w:cstheme="minorEastAsia" w:hint="eastAsia"/>
          <w:bCs/>
          <w:color w:val="000000" w:themeColor="text1"/>
          <w:sz w:val="24"/>
          <w:u w:color="000000"/>
        </w:rPr>
        <w:t>于通知的一方，承担相关法律责任。</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2.双方发送涉及本合同项下权利或义务的主张、变更或解除合同等重要事宜时，必须采用书面通知，该书面通知自送达本合同约定的送达地址时生效。通知采用EMS快递方式进行送达的，因一方不签收、拒签或地址错误等原因未送达的，以EMS快递寄出后的第3日17：00视为通知已送达。</w:t>
      </w:r>
    </w:p>
    <w:bookmarkEnd w:id="6"/>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r>
        <w:rPr>
          <w:rFonts w:asciiTheme="minorEastAsia" w:hAnsiTheme="minorEastAsia" w:cstheme="minorEastAsia" w:hint="eastAsia"/>
          <w:bCs/>
          <w:color w:val="000000" w:themeColor="text1"/>
          <w:sz w:val="24"/>
          <w:u w:color="000000"/>
        </w:rPr>
        <w:t>(以下无正文)</w:t>
      </w:r>
    </w:p>
    <w:p w:rsidR="00B4679E" w:rsidRDefault="00B4679E" w:rsidP="00B4679E">
      <w:pPr>
        <w:topLinePunct/>
        <w:spacing w:line="360" w:lineRule="auto"/>
        <w:ind w:firstLineChars="200" w:firstLine="480"/>
        <w:rPr>
          <w:rFonts w:asciiTheme="minorEastAsia" w:hAnsiTheme="minorEastAsia" w:cstheme="minorEastAsia"/>
          <w:bCs/>
          <w:color w:val="000000" w:themeColor="text1"/>
          <w:sz w:val="24"/>
          <w:u w:color="000000"/>
        </w:rPr>
      </w:pPr>
    </w:p>
    <w:p w:rsidR="00B4679E" w:rsidRDefault="00B4679E" w:rsidP="00B4679E">
      <w:pPr>
        <w:tabs>
          <w:tab w:val="left" w:pos="4889"/>
        </w:tabs>
        <w:autoSpaceDE w:val="0"/>
        <w:autoSpaceDN w:val="0"/>
        <w:spacing w:line="360" w:lineRule="auto"/>
        <w:outlineLvl w:val="3"/>
        <w:rPr>
          <w:rFonts w:ascii="宋体" w:eastAsia="宋体" w:hAnsi="宋体" w:cs="宋体"/>
          <w:b/>
          <w:bCs/>
          <w:kern w:val="0"/>
          <w:sz w:val="24"/>
          <w:highlight w:val="yellow"/>
          <w:lang w:bidi="zh-CN"/>
        </w:rPr>
      </w:pPr>
      <w:r>
        <w:rPr>
          <w:rFonts w:ascii="宋体" w:eastAsia="宋体" w:hAnsi="宋体" w:cs="宋体" w:hint="eastAsia"/>
          <w:b/>
          <w:bCs/>
          <w:kern w:val="0"/>
          <w:sz w:val="24"/>
          <w:lang w:val="zh-CN" w:bidi="zh-CN"/>
        </w:rPr>
        <w:t>甲方：</w:t>
      </w:r>
      <w:r>
        <w:rPr>
          <w:rFonts w:ascii="宋体" w:eastAsia="宋体" w:hAnsi="宋体" w:cs="宋体" w:hint="eastAsia"/>
          <w:b/>
          <w:bCs/>
          <w:kern w:val="0"/>
          <w:sz w:val="24"/>
          <w:lang w:bidi="zh-CN"/>
        </w:rPr>
        <w:t xml:space="preserve">                               </w:t>
      </w:r>
      <w:r>
        <w:rPr>
          <w:rFonts w:ascii="宋体" w:eastAsia="宋体" w:hAnsi="宋体" w:cs="宋体" w:hint="eastAsia"/>
          <w:b/>
          <w:bCs/>
          <w:color w:val="000000" w:themeColor="text1"/>
          <w:sz w:val="24"/>
          <w:u w:color="000000"/>
        </w:rPr>
        <w:t xml:space="preserve">     </w:t>
      </w:r>
      <w:r>
        <w:rPr>
          <w:rFonts w:ascii="宋体" w:eastAsia="宋体" w:hAnsi="宋体" w:cs="宋体" w:hint="eastAsia"/>
          <w:b/>
          <w:bCs/>
          <w:kern w:val="0"/>
          <w:sz w:val="24"/>
          <w:lang w:val="zh-CN" w:bidi="zh-CN"/>
        </w:rPr>
        <w:t>乙方：</w:t>
      </w:r>
      <w:r>
        <w:rPr>
          <w:rFonts w:ascii="宋体" w:eastAsia="宋体" w:hAnsi="宋体" w:cs="宋体" w:hint="eastAsia"/>
          <w:b/>
          <w:bCs/>
          <w:kern w:val="0"/>
          <w:sz w:val="24"/>
          <w:highlight w:val="yellow"/>
          <w:lang w:bidi="zh-CN"/>
        </w:rPr>
        <w:t xml:space="preserve">           </w:t>
      </w:r>
    </w:p>
    <w:p w:rsidR="00B4679E" w:rsidRDefault="00B4679E" w:rsidP="00B4679E">
      <w:pPr>
        <w:autoSpaceDE w:val="0"/>
        <w:autoSpaceDN w:val="0"/>
        <w:spacing w:line="360" w:lineRule="auto"/>
        <w:rPr>
          <w:rFonts w:ascii="宋体" w:eastAsia="宋体" w:hAnsi="宋体" w:cs="宋体"/>
          <w:b/>
          <w:bCs/>
          <w:kern w:val="0"/>
          <w:sz w:val="24"/>
          <w:lang w:val="zh-CN" w:bidi="zh-CN"/>
        </w:rPr>
      </w:pPr>
    </w:p>
    <w:p w:rsidR="00B4679E" w:rsidRDefault="00B4679E" w:rsidP="00B4679E">
      <w:pPr>
        <w:autoSpaceDE w:val="0"/>
        <w:autoSpaceDN w:val="0"/>
        <w:spacing w:line="360" w:lineRule="auto"/>
        <w:rPr>
          <w:rFonts w:ascii="仿宋" w:eastAsia="仿宋" w:hAnsi="仿宋" w:cs="微软雅黑"/>
          <w:b/>
          <w:bCs/>
          <w:highlight w:val="yellow"/>
          <w:lang w:bidi="zh-CN"/>
        </w:rPr>
      </w:pPr>
      <w:r>
        <w:rPr>
          <w:rFonts w:ascii="宋体" w:eastAsia="宋体" w:hAnsi="宋体" w:cs="宋体" w:hint="eastAsia"/>
          <w:b/>
          <w:bCs/>
          <w:kern w:val="0"/>
          <w:sz w:val="24"/>
          <w:lang w:val="zh-CN" w:bidi="zh-CN"/>
        </w:rPr>
        <w:t>法定代表人</w:t>
      </w:r>
      <w:r>
        <w:rPr>
          <w:rFonts w:ascii="宋体" w:eastAsia="宋体" w:hAnsi="宋体" w:cs="宋体" w:hint="eastAsia"/>
          <w:b/>
          <w:bCs/>
          <w:kern w:val="0"/>
          <w:sz w:val="24"/>
          <w:lang w:bidi="zh-CN"/>
        </w:rPr>
        <w:t>/委托代理人</w:t>
      </w:r>
      <w:r>
        <w:rPr>
          <w:rFonts w:ascii="宋体" w:eastAsia="宋体" w:hAnsi="宋体" w:cs="宋体" w:hint="eastAsia"/>
          <w:b/>
          <w:bCs/>
          <w:kern w:val="0"/>
          <w:sz w:val="24"/>
          <w:lang w:val="zh-CN" w:bidi="zh-CN"/>
        </w:rPr>
        <w:t>：</w:t>
      </w:r>
      <w:r>
        <w:rPr>
          <w:rFonts w:ascii="宋体" w:eastAsia="宋体" w:hAnsi="宋体" w:cs="宋体" w:hint="eastAsia"/>
          <w:b/>
          <w:bCs/>
          <w:kern w:val="0"/>
          <w:sz w:val="24"/>
          <w:highlight w:val="yellow"/>
          <w:lang w:bidi="zh-CN"/>
        </w:rPr>
        <w:t xml:space="preserve">      </w:t>
      </w:r>
      <w:r>
        <w:rPr>
          <w:rFonts w:ascii="宋体" w:eastAsia="宋体" w:hAnsi="宋体" w:cs="宋体" w:hint="eastAsia"/>
          <w:b/>
          <w:bCs/>
          <w:kern w:val="0"/>
          <w:sz w:val="24"/>
          <w:lang w:bidi="zh-CN"/>
        </w:rPr>
        <w:t xml:space="preserve">            法定代表人/</w:t>
      </w:r>
      <w:r>
        <w:rPr>
          <w:rFonts w:ascii="宋体" w:eastAsia="宋体" w:hAnsi="宋体" w:cs="宋体" w:hint="eastAsia"/>
          <w:b/>
          <w:bCs/>
          <w:kern w:val="0"/>
          <w:sz w:val="24"/>
          <w:lang w:val="zh-CN" w:bidi="zh-CN"/>
        </w:rPr>
        <w:t>委托代理人</w:t>
      </w:r>
      <w:r>
        <w:rPr>
          <w:rFonts w:ascii="宋体" w:eastAsia="宋体" w:hAnsi="宋体" w:cs="宋体" w:hint="eastAsia"/>
          <w:b/>
          <w:bCs/>
          <w:kern w:val="0"/>
          <w:sz w:val="24"/>
          <w:lang w:bidi="zh-CN"/>
        </w:rPr>
        <w:t>：</w:t>
      </w:r>
      <w:r>
        <w:rPr>
          <w:rFonts w:ascii="仿宋" w:eastAsia="仿宋" w:hAnsi="仿宋" w:cs="微软雅黑" w:hint="eastAsia"/>
          <w:b/>
          <w:bCs/>
          <w:kern w:val="0"/>
          <w:sz w:val="24"/>
          <w:highlight w:val="yellow"/>
          <w:lang w:bidi="zh-CN"/>
        </w:rPr>
        <w:t xml:space="preserve">      </w:t>
      </w:r>
    </w:p>
    <w:p w:rsidR="00B4679E" w:rsidRDefault="00B4679E" w:rsidP="00B4679E">
      <w:pPr>
        <w:tabs>
          <w:tab w:val="left" w:pos="4889"/>
        </w:tabs>
        <w:autoSpaceDE w:val="0"/>
        <w:autoSpaceDN w:val="0"/>
        <w:spacing w:line="360" w:lineRule="auto"/>
        <w:outlineLvl w:val="3"/>
        <w:rPr>
          <w:rFonts w:asciiTheme="minorEastAsia" w:hAnsiTheme="minorEastAsia" w:cstheme="minorEastAsia"/>
          <w:b/>
          <w:bCs/>
          <w:kern w:val="0"/>
          <w:sz w:val="24"/>
          <w:lang w:val="zh-CN" w:bidi="zh-CN"/>
        </w:rPr>
      </w:pPr>
    </w:p>
    <w:p w:rsidR="00B4679E" w:rsidRDefault="00B4679E" w:rsidP="00B4679E">
      <w:pPr>
        <w:autoSpaceDE w:val="0"/>
        <w:autoSpaceDN w:val="0"/>
        <w:spacing w:line="360" w:lineRule="auto"/>
        <w:rPr>
          <w:rFonts w:asciiTheme="minorEastAsia" w:hAnsiTheme="minorEastAsia" w:cstheme="minorEastAsia"/>
          <w:b/>
          <w:bCs/>
          <w:kern w:val="0"/>
          <w:sz w:val="24"/>
          <w:lang w:bidi="zh-CN"/>
        </w:rPr>
      </w:pPr>
    </w:p>
    <w:p w:rsidR="00B4679E" w:rsidRDefault="00B4679E" w:rsidP="00B4679E">
      <w:pPr>
        <w:tabs>
          <w:tab w:val="left" w:pos="1847"/>
          <w:tab w:val="left" w:pos="2551"/>
          <w:tab w:val="left" w:pos="3256"/>
          <w:tab w:val="left" w:pos="5071"/>
          <w:tab w:val="left" w:pos="6074"/>
          <w:tab w:val="left" w:pos="6778"/>
          <w:tab w:val="left" w:pos="7484"/>
        </w:tabs>
        <w:autoSpaceDE w:val="0"/>
        <w:autoSpaceDN w:val="0"/>
        <w:spacing w:line="360" w:lineRule="auto"/>
        <w:ind w:right="2312"/>
        <w:rPr>
          <w:rFonts w:asciiTheme="minorEastAsia" w:hAnsiTheme="minorEastAsia" w:cstheme="minorEastAsia"/>
          <w:b/>
          <w:kern w:val="0"/>
          <w:sz w:val="24"/>
          <w:lang w:val="zh-CN" w:bidi="zh-CN"/>
        </w:rPr>
      </w:pPr>
      <w:r>
        <w:rPr>
          <w:rFonts w:asciiTheme="minorEastAsia" w:hAnsiTheme="minorEastAsia" w:cstheme="minorEastAsia" w:hint="eastAsia"/>
          <w:b/>
          <w:bCs/>
          <w:kern w:val="0"/>
          <w:sz w:val="24"/>
          <w:lang w:val="zh-CN" w:bidi="zh-CN"/>
        </w:rPr>
        <w:t>签订日期：</w:t>
      </w:r>
      <w:r>
        <w:rPr>
          <w:rFonts w:asciiTheme="minorEastAsia" w:hAnsiTheme="minorEastAsia" w:cstheme="minorEastAsia" w:hint="eastAsia"/>
          <w:b/>
          <w:bCs/>
          <w:kern w:val="0"/>
          <w:sz w:val="24"/>
          <w:highlight w:val="yellow"/>
          <w:lang w:bidi="zh-CN"/>
        </w:rPr>
        <w:t xml:space="preserve">     </w:t>
      </w:r>
      <w:r>
        <w:rPr>
          <w:rFonts w:asciiTheme="minorEastAsia" w:hAnsiTheme="minorEastAsia" w:cstheme="minorEastAsia" w:hint="eastAsia"/>
          <w:b/>
          <w:bCs/>
          <w:kern w:val="0"/>
          <w:sz w:val="24"/>
          <w:highlight w:val="yellow"/>
          <w:lang w:val="zh-CN" w:bidi="zh-CN"/>
        </w:rPr>
        <w:t>年</w:t>
      </w:r>
      <w:r>
        <w:rPr>
          <w:rFonts w:asciiTheme="minorEastAsia" w:hAnsiTheme="minorEastAsia" w:cstheme="minorEastAsia" w:hint="eastAsia"/>
          <w:b/>
          <w:bCs/>
          <w:kern w:val="0"/>
          <w:sz w:val="24"/>
          <w:highlight w:val="yellow"/>
          <w:lang w:bidi="zh-CN"/>
        </w:rPr>
        <w:t xml:space="preserve"> </w:t>
      </w:r>
      <w:r>
        <w:rPr>
          <w:rFonts w:asciiTheme="minorEastAsia" w:hAnsiTheme="minorEastAsia" w:cstheme="minorEastAsia" w:hint="eastAsia"/>
          <w:b/>
          <w:bCs/>
          <w:kern w:val="0"/>
          <w:sz w:val="24"/>
          <w:highlight w:val="yellow"/>
          <w:lang w:val="zh-CN" w:bidi="zh-CN"/>
        </w:rPr>
        <w:tab/>
        <w:t>月</w:t>
      </w:r>
      <w:r>
        <w:rPr>
          <w:rFonts w:asciiTheme="minorEastAsia" w:hAnsiTheme="minorEastAsia" w:cstheme="minorEastAsia" w:hint="eastAsia"/>
          <w:b/>
          <w:bCs/>
          <w:kern w:val="0"/>
          <w:sz w:val="24"/>
          <w:highlight w:val="yellow"/>
          <w:lang w:val="zh-CN" w:bidi="zh-CN"/>
        </w:rPr>
        <w:tab/>
        <w:t>日</w:t>
      </w:r>
      <w:r>
        <w:rPr>
          <w:rFonts w:asciiTheme="minorEastAsia" w:hAnsiTheme="minorEastAsia" w:cstheme="minorEastAsia" w:hint="eastAsia"/>
          <w:b/>
          <w:bCs/>
          <w:kern w:val="0"/>
          <w:sz w:val="24"/>
          <w:lang w:bidi="zh-CN"/>
        </w:rPr>
        <w:t xml:space="preserve"> </w:t>
      </w:r>
      <w:r>
        <w:rPr>
          <w:rFonts w:asciiTheme="minorEastAsia" w:hAnsiTheme="minorEastAsia" w:cstheme="minorEastAsia" w:hint="eastAsia"/>
          <w:b/>
          <w:kern w:val="0"/>
          <w:sz w:val="24"/>
          <w:lang w:bidi="zh-CN"/>
        </w:rPr>
        <w:t xml:space="preserve">         </w:t>
      </w:r>
    </w:p>
    <w:p w:rsidR="00B4679E" w:rsidRDefault="00B4679E" w:rsidP="00B4679E">
      <w:pPr>
        <w:autoSpaceDE w:val="0"/>
        <w:autoSpaceDN w:val="0"/>
        <w:spacing w:line="360" w:lineRule="auto"/>
        <w:rPr>
          <w:rFonts w:asciiTheme="minorEastAsia" w:hAnsiTheme="minorEastAsia" w:cstheme="minorEastAsia"/>
          <w:b/>
          <w:bCs/>
          <w:kern w:val="0"/>
          <w:sz w:val="24"/>
          <w:lang w:bidi="zh-CN"/>
        </w:rPr>
      </w:pPr>
    </w:p>
    <w:p w:rsidR="00B4679E" w:rsidRDefault="00B4679E" w:rsidP="00B4679E">
      <w:pPr>
        <w:autoSpaceDE w:val="0"/>
        <w:autoSpaceDN w:val="0"/>
        <w:spacing w:line="360" w:lineRule="auto"/>
        <w:rPr>
          <w:rFonts w:asciiTheme="minorEastAsia" w:hAnsiTheme="minorEastAsia" w:cstheme="minorEastAsia"/>
          <w:b/>
          <w:bCs/>
          <w:kern w:val="0"/>
          <w:sz w:val="24"/>
          <w:lang w:bidi="zh-CN"/>
        </w:rPr>
      </w:pPr>
    </w:p>
    <w:p w:rsidR="00B4679E" w:rsidRDefault="00B4679E" w:rsidP="00B4679E">
      <w:pPr>
        <w:autoSpaceDE w:val="0"/>
        <w:autoSpaceDN w:val="0"/>
        <w:spacing w:line="360" w:lineRule="auto"/>
        <w:rPr>
          <w:rFonts w:asciiTheme="minorEastAsia" w:hAnsiTheme="minorEastAsia" w:cstheme="minorEastAsia"/>
          <w:b/>
          <w:bCs/>
          <w:kern w:val="0"/>
          <w:sz w:val="24"/>
          <w:lang w:bidi="zh-CN"/>
        </w:rPr>
      </w:pPr>
    </w:p>
    <w:p w:rsidR="00B4679E" w:rsidRDefault="00B4679E" w:rsidP="00B4679E">
      <w:pPr>
        <w:autoSpaceDE w:val="0"/>
        <w:autoSpaceDN w:val="0"/>
        <w:spacing w:line="360" w:lineRule="auto"/>
        <w:rPr>
          <w:rFonts w:asciiTheme="minorEastAsia" w:hAnsiTheme="minorEastAsia" w:cstheme="minorEastAsia"/>
          <w:b/>
          <w:bCs/>
          <w:kern w:val="0"/>
          <w:sz w:val="24"/>
          <w:lang w:bidi="zh-CN"/>
        </w:rPr>
      </w:pPr>
    </w:p>
    <w:p w:rsidR="00B4679E" w:rsidRDefault="00B4679E" w:rsidP="00B4679E">
      <w:pPr>
        <w:autoSpaceDE w:val="0"/>
        <w:autoSpaceDN w:val="0"/>
        <w:spacing w:line="360" w:lineRule="auto"/>
        <w:rPr>
          <w:rFonts w:asciiTheme="minorEastAsia" w:hAnsiTheme="minorEastAsia" w:cstheme="minorEastAsia"/>
          <w:b/>
          <w:bCs/>
          <w:kern w:val="0"/>
          <w:sz w:val="24"/>
          <w:lang w:bidi="zh-CN"/>
        </w:rPr>
      </w:pPr>
    </w:p>
    <w:p w:rsidR="00B4679E" w:rsidRDefault="00B4679E" w:rsidP="00B4679E">
      <w:pPr>
        <w:autoSpaceDE w:val="0"/>
        <w:autoSpaceDN w:val="0"/>
        <w:spacing w:line="360" w:lineRule="auto"/>
        <w:rPr>
          <w:rFonts w:asciiTheme="minorEastAsia" w:hAnsiTheme="minorEastAsia" w:cstheme="minorEastAsia"/>
          <w:b/>
          <w:bCs/>
          <w:kern w:val="0"/>
          <w:sz w:val="24"/>
          <w:lang w:bidi="zh-CN"/>
        </w:rPr>
      </w:pPr>
    </w:p>
    <w:p w:rsidR="00B4679E" w:rsidRDefault="00B4679E" w:rsidP="00B4679E">
      <w:pPr>
        <w:autoSpaceDE w:val="0"/>
        <w:autoSpaceDN w:val="0"/>
        <w:spacing w:line="360" w:lineRule="auto"/>
        <w:rPr>
          <w:rFonts w:asciiTheme="minorEastAsia" w:hAnsiTheme="minorEastAsia" w:cstheme="minorEastAsia"/>
          <w:b/>
          <w:bCs/>
          <w:kern w:val="0"/>
          <w:sz w:val="24"/>
          <w:lang w:bidi="zh-CN"/>
        </w:rPr>
      </w:pPr>
    </w:p>
    <w:p w:rsidR="00B4679E" w:rsidRDefault="00B4679E" w:rsidP="00B4679E">
      <w:pPr>
        <w:spacing w:line="360" w:lineRule="auto"/>
        <w:rPr>
          <w:rFonts w:asciiTheme="minorEastAsia" w:hAnsiTheme="minorEastAsia" w:cstheme="minorEastAsia"/>
          <w:color w:val="000000" w:themeColor="text1"/>
          <w:sz w:val="24"/>
        </w:rPr>
      </w:pPr>
    </w:p>
    <w:p w:rsidR="00B4679E" w:rsidRDefault="00B4679E" w:rsidP="00B4679E">
      <w:pPr>
        <w:spacing w:line="360" w:lineRule="auto"/>
        <w:rPr>
          <w:rFonts w:asciiTheme="minorEastAsia" w:hAnsiTheme="minorEastAsia" w:cstheme="minorEastAsia"/>
          <w:color w:val="000000" w:themeColor="text1"/>
          <w:sz w:val="24"/>
        </w:rPr>
      </w:pPr>
    </w:p>
    <w:p w:rsidR="00B4679E" w:rsidRDefault="00B4679E" w:rsidP="00B4679E">
      <w:pPr>
        <w:spacing w:line="360" w:lineRule="auto"/>
        <w:rPr>
          <w:rFonts w:asciiTheme="minorEastAsia" w:hAnsiTheme="minorEastAsia" w:cstheme="minorEastAsia"/>
          <w:color w:val="000000" w:themeColor="text1"/>
          <w:sz w:val="24"/>
        </w:rPr>
      </w:pPr>
      <w:bookmarkStart w:id="7" w:name="_GoBack"/>
      <w:bookmarkEnd w:id="7"/>
      <w:r>
        <w:rPr>
          <w:rFonts w:asciiTheme="minorEastAsia" w:hAnsiTheme="minorEastAsia" w:cstheme="minorEastAsia" w:hint="eastAsia"/>
          <w:color w:val="000000" w:themeColor="text1"/>
          <w:sz w:val="24"/>
        </w:rPr>
        <w:lastRenderedPageBreak/>
        <w:t>附件一</w:t>
      </w:r>
    </w:p>
    <w:p w:rsidR="00B4679E" w:rsidRDefault="00B4679E" w:rsidP="00B4679E">
      <w:pPr>
        <w:spacing w:line="360" w:lineRule="auto"/>
        <w:jc w:val="center"/>
        <w:rPr>
          <w:rFonts w:asciiTheme="minorEastAsia" w:hAnsiTheme="minorEastAsia" w:cstheme="minorEastAsia"/>
          <w:b/>
          <w:bCs/>
          <w:color w:val="000000" w:themeColor="text1"/>
          <w:sz w:val="24"/>
        </w:rPr>
      </w:pPr>
      <w:r>
        <w:rPr>
          <w:rFonts w:ascii="宋体" w:eastAsia="宋体" w:hAnsi="宋体" w:cs="宋体" w:hint="eastAsia"/>
          <w:b/>
          <w:bCs/>
          <w:sz w:val="36"/>
          <w:szCs w:val="36"/>
        </w:rPr>
        <w:t>北京中医药大学深圳医院（龙岗）廉洁购销合同</w:t>
      </w:r>
    </w:p>
    <w:p w:rsidR="00B4679E" w:rsidRDefault="00B4679E" w:rsidP="00B4679E">
      <w:pPr>
        <w:rPr>
          <w:rFonts w:asciiTheme="minorEastAsia" w:hAnsiTheme="minorEastAsia" w:cstheme="minorEastAsia"/>
          <w:b/>
          <w:color w:val="000000" w:themeColor="text1"/>
          <w:sz w:val="24"/>
        </w:rPr>
      </w:pPr>
      <w:r>
        <w:rPr>
          <w:rFonts w:asciiTheme="minorEastAsia" w:hAnsiTheme="minorEastAsia" w:cstheme="minorEastAsia" w:hint="eastAsia"/>
          <w:b/>
          <w:bCs/>
          <w:color w:val="000000" w:themeColor="text1"/>
          <w:sz w:val="24"/>
        </w:rPr>
        <w:t>甲    方:</w:t>
      </w:r>
      <w:r>
        <w:rPr>
          <w:rFonts w:asciiTheme="minorEastAsia" w:hAnsiTheme="minorEastAsia" w:cstheme="minorEastAsia" w:hint="eastAsia"/>
          <w:b/>
          <w:color w:val="000000" w:themeColor="text1"/>
          <w:sz w:val="24"/>
        </w:rPr>
        <w:t xml:space="preserve"> </w:t>
      </w:r>
      <w:r>
        <w:rPr>
          <w:rFonts w:asciiTheme="minorEastAsia" w:hAnsiTheme="minorEastAsia" w:cstheme="minorEastAsia" w:hint="eastAsia"/>
          <w:b/>
          <w:color w:val="000000" w:themeColor="text1"/>
          <w:sz w:val="24"/>
          <w:u w:color="000000"/>
        </w:rPr>
        <w:t>北京中医药大学深圳医院（龙岗）</w:t>
      </w:r>
    </w:p>
    <w:p w:rsidR="00B4679E" w:rsidRDefault="00B4679E" w:rsidP="00B4679E">
      <w:pPr>
        <w:rPr>
          <w:rFonts w:asciiTheme="minorEastAsia" w:hAnsiTheme="minorEastAsia" w:cstheme="minorEastAsia"/>
          <w:b/>
          <w:bCs/>
          <w:color w:val="000000" w:themeColor="text1"/>
          <w:sz w:val="24"/>
          <w:highlight w:val="yellow"/>
        </w:rPr>
      </w:pPr>
      <w:r>
        <w:rPr>
          <w:rFonts w:asciiTheme="minorEastAsia" w:hAnsiTheme="minorEastAsia" w:cstheme="minorEastAsia" w:hint="eastAsia"/>
          <w:b/>
          <w:bCs/>
          <w:color w:val="000000" w:themeColor="text1"/>
          <w:sz w:val="24"/>
        </w:rPr>
        <w:t>乙    方：</w:t>
      </w:r>
      <w:r>
        <w:rPr>
          <w:rFonts w:asciiTheme="minorEastAsia" w:hAnsiTheme="minorEastAsia" w:cstheme="minorEastAsia" w:hint="eastAsia"/>
          <w:b/>
          <w:bCs/>
          <w:color w:val="000000" w:themeColor="text1"/>
          <w:sz w:val="24"/>
          <w:highlight w:val="yellow"/>
        </w:rPr>
        <w:t xml:space="preserve">   </w:t>
      </w:r>
    </w:p>
    <w:p w:rsidR="00B4679E" w:rsidRDefault="00B4679E" w:rsidP="00B4679E">
      <w:pPr>
        <w:rPr>
          <w:rFonts w:asciiTheme="minorEastAsia" w:hAnsiTheme="minorEastAsia" w:cstheme="minorEastAsia"/>
          <w:b/>
          <w:bCs/>
          <w:color w:val="000000" w:themeColor="text1"/>
          <w:sz w:val="24"/>
          <w:highlight w:val="yellow"/>
        </w:rPr>
      </w:pPr>
      <w:r>
        <w:rPr>
          <w:rFonts w:asciiTheme="minorEastAsia" w:hAnsiTheme="minorEastAsia" w:cstheme="minorEastAsia" w:hint="eastAsia"/>
          <w:b/>
          <w:bCs/>
          <w:color w:val="000000" w:themeColor="text1"/>
          <w:sz w:val="24"/>
        </w:rPr>
        <w:t>项目名称：</w:t>
      </w:r>
      <w:r>
        <w:rPr>
          <w:rFonts w:asciiTheme="minorEastAsia" w:hAnsiTheme="minorEastAsia" w:cstheme="minorEastAsia" w:hint="eastAsia"/>
          <w:b/>
          <w:bCs/>
          <w:color w:val="000000" w:themeColor="text1"/>
          <w:sz w:val="24"/>
          <w:highlight w:val="yellow"/>
        </w:rPr>
        <w:t xml:space="preserve">   </w:t>
      </w:r>
    </w:p>
    <w:p w:rsidR="00B4679E" w:rsidRDefault="00B4679E" w:rsidP="00B4679E">
      <w:pPr>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项目编号：</w:t>
      </w:r>
      <w:r>
        <w:rPr>
          <w:rFonts w:asciiTheme="minorEastAsia" w:hAnsiTheme="minorEastAsia" w:cstheme="minorEastAsia" w:hint="eastAsia"/>
          <w:b/>
          <w:bCs/>
          <w:color w:val="000000" w:themeColor="text1"/>
          <w:sz w:val="24"/>
          <w:highlight w:val="yellow"/>
        </w:rPr>
        <w:t xml:space="preserve">   </w:t>
      </w:r>
    </w:p>
    <w:p w:rsidR="00B4679E" w:rsidRDefault="00B4679E" w:rsidP="00B4679E">
      <w:pPr>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合同金额：</w:t>
      </w:r>
      <w:r>
        <w:rPr>
          <w:rFonts w:asciiTheme="minorEastAsia" w:hAnsiTheme="minorEastAsia" w:cstheme="minorEastAsia" w:hint="eastAsia"/>
          <w:b/>
          <w:bCs/>
          <w:color w:val="000000" w:themeColor="text1"/>
          <w:sz w:val="24"/>
          <w:highlight w:val="yellow"/>
        </w:rPr>
        <w:t xml:space="preserve">   </w:t>
      </w:r>
    </w:p>
    <w:p w:rsidR="00B4679E" w:rsidRDefault="00B4679E" w:rsidP="00B4679E">
      <w:pPr>
        <w:spacing w:line="360" w:lineRule="auto"/>
        <w:rPr>
          <w:rFonts w:asciiTheme="minorEastAsia" w:hAnsiTheme="minorEastAsia" w:cstheme="minorEastAsia"/>
          <w:color w:val="000000" w:themeColor="text1"/>
          <w:sz w:val="24"/>
        </w:rPr>
      </w:pPr>
      <w:r>
        <w:rPr>
          <w:rFonts w:asciiTheme="minorEastAsia" w:hAnsiTheme="minorEastAsia" w:cstheme="minorEastAsia" w:hint="eastAsia"/>
          <w:b/>
          <w:bCs/>
          <w:color w:val="000000" w:themeColor="text1"/>
          <w:sz w:val="24"/>
        </w:rPr>
        <w:t>主办科室：</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为进一步加强医疗卫生行风建设，规范医疗卫生机构医药购销行为，有效防范商业贿赂行为，营造公平交易、诚实守信的购销环境，经甲、乙双方协商，同意签订本合同，并共同遵守：</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一、甲乙双方按照《中华人民共和国民法典》及产品采购合同约定实施产品。</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二、甲方应当严格执行采购合同验收、入库制度，对采购产品及发票进行查验，不得违反合同约定及其他相关规定采购或从非规定渠道采购。</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三、甲方严禁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Pr>
          <w:rFonts w:asciiTheme="minorEastAsia" w:hAnsiTheme="minorEastAsia" w:cstheme="minorEastAsia" w:hint="eastAsia"/>
          <w:color w:val="000000" w:themeColor="text1"/>
          <w:sz w:val="24"/>
        </w:rPr>
        <w:t>予退</w:t>
      </w:r>
      <w:proofErr w:type="gramEnd"/>
      <w:r>
        <w:rPr>
          <w:rFonts w:asciiTheme="minorEastAsia" w:hAnsiTheme="minorEastAsia" w:cstheme="minorEastAsia" w:hint="eastAsia"/>
          <w:color w:val="000000" w:themeColor="text1"/>
          <w:sz w:val="24"/>
        </w:rPr>
        <w:t>还，无法退还的，有责任如实向有关纪检监察部门反映情况。</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四、严禁甲方工作人员利用任何途径和方式，为乙方统计有关产品用量信息，或为乙方统计提供便利。</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五、乙方不得以回扣、宴请等方式影响甲方工作人员采购或使用产品的选择权，不得在学术活动中提供旅游、超标准支付食宿费用，以及其他任何形式的利益输送。</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六、乙方指定</w:t>
      </w:r>
      <w:r>
        <w:rPr>
          <w:rFonts w:asciiTheme="minorEastAsia" w:hAnsiTheme="minorEastAsia" w:cstheme="minorEastAsia" w:hint="eastAsia"/>
          <w:color w:val="000000" w:themeColor="text1"/>
          <w:sz w:val="24"/>
          <w:u w:val="single"/>
        </w:rPr>
        <w:t xml:space="preserve"> </w:t>
      </w:r>
      <w:r>
        <w:rPr>
          <w:rFonts w:asciiTheme="minorEastAsia" w:hAnsiTheme="minorEastAsia" w:cstheme="minorEastAsia" w:hint="eastAsia"/>
          <w:color w:val="000000" w:themeColor="text1"/>
          <w:sz w:val="24"/>
          <w:highlight w:val="yellow"/>
          <w:u w:val="single"/>
        </w:rPr>
        <w:t xml:space="preserve">        </w:t>
      </w:r>
      <w:r>
        <w:rPr>
          <w:rFonts w:asciiTheme="minorEastAsia" w:hAnsiTheme="minorEastAsia" w:cstheme="minorEastAsia" w:hint="eastAsia"/>
          <w:color w:val="000000" w:themeColor="text1"/>
          <w:sz w:val="24"/>
          <w:u w:val="single"/>
        </w:rPr>
        <w:t xml:space="preserve"> </w:t>
      </w:r>
      <w:r>
        <w:rPr>
          <w:rFonts w:asciiTheme="minorEastAsia" w:hAnsiTheme="minorEastAsia" w:cstheme="minorEastAsia" w:hint="eastAsia"/>
          <w:color w:val="000000" w:themeColor="text1"/>
          <w:sz w:val="24"/>
        </w:rPr>
        <w:t>作为销售代表洽谈业务。销售代表必须在工作时间到甲方指定地点联系商谈，不得到住院部、门诊部、医技科室等推销产品，不得借故到甲方相关领导、部门负责人及相关工作人员家中访谈并提供任何好处费。</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七、乙方如违反本合同，一经发现，甲方有权终止购销合同，并向有关部门报告。</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八、本合同作为采购合同的重要组成部分，与采购合同一并执行，具有同等的法律效力。</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九、本合同一式肆份，甲方执贰份、乙方执贰份，自双方签署本协议之日起生效。</w:t>
      </w:r>
    </w:p>
    <w:p w:rsidR="00B4679E" w:rsidRDefault="00B4679E" w:rsidP="00B4679E">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 xml:space="preserve"> （以下无正文）</w:t>
      </w:r>
    </w:p>
    <w:p w:rsidR="00B4679E" w:rsidRDefault="00B4679E" w:rsidP="00B4679E">
      <w:pPr>
        <w:ind w:firstLineChars="300" w:firstLine="723"/>
        <w:rPr>
          <w:rFonts w:asciiTheme="minorEastAsia" w:hAnsiTheme="minorEastAsia" w:cstheme="minorEastAsia"/>
          <w:b/>
          <w:bCs/>
          <w:color w:val="000000" w:themeColor="text1"/>
          <w:sz w:val="24"/>
        </w:rPr>
      </w:pPr>
    </w:p>
    <w:p w:rsidR="00B4679E" w:rsidRDefault="00B4679E" w:rsidP="00B4679E">
      <w:pPr>
        <w:ind w:firstLineChars="200" w:firstLine="482"/>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甲方（盖章）：                        乙方（盖章）：</w:t>
      </w:r>
    </w:p>
    <w:p w:rsidR="00B4679E" w:rsidRDefault="00B4679E" w:rsidP="00B4679E">
      <w:pPr>
        <w:rPr>
          <w:rFonts w:asciiTheme="minorEastAsia" w:hAnsiTheme="minorEastAsia" w:cstheme="minorEastAsia"/>
          <w:b/>
          <w:bCs/>
          <w:color w:val="000000" w:themeColor="text1"/>
          <w:sz w:val="24"/>
        </w:rPr>
      </w:pPr>
    </w:p>
    <w:p w:rsidR="00B4679E" w:rsidRDefault="00B4679E" w:rsidP="00B4679E">
      <w:pPr>
        <w:ind w:firstLineChars="200" w:firstLine="482"/>
        <w:rPr>
          <w:rFonts w:asciiTheme="minorEastAsia" w:hAnsiTheme="minorEastAsia" w:cstheme="minorEastAsia"/>
          <w:b/>
          <w:bCs/>
          <w:color w:val="000000" w:themeColor="text1"/>
          <w:sz w:val="24"/>
          <w:highlight w:val="yellow"/>
        </w:rPr>
      </w:pPr>
      <w:r>
        <w:rPr>
          <w:rFonts w:asciiTheme="minorEastAsia" w:hAnsiTheme="minorEastAsia" w:cstheme="minorEastAsia" w:hint="eastAsia"/>
          <w:b/>
          <w:bCs/>
          <w:color w:val="000000" w:themeColor="text1"/>
          <w:sz w:val="24"/>
        </w:rPr>
        <w:t>法定代表人/委托代理人：</w:t>
      </w:r>
      <w:r>
        <w:rPr>
          <w:rFonts w:asciiTheme="minorEastAsia" w:hAnsiTheme="minorEastAsia" w:cstheme="minorEastAsia" w:hint="eastAsia"/>
          <w:b/>
          <w:bCs/>
          <w:color w:val="000000" w:themeColor="text1"/>
          <w:sz w:val="24"/>
          <w:highlight w:val="yellow"/>
        </w:rPr>
        <w:t xml:space="preserve">       </w:t>
      </w:r>
      <w:r>
        <w:rPr>
          <w:rFonts w:asciiTheme="minorEastAsia" w:hAnsiTheme="minorEastAsia" w:cstheme="minorEastAsia" w:hint="eastAsia"/>
          <w:b/>
          <w:bCs/>
          <w:color w:val="000000" w:themeColor="text1"/>
          <w:sz w:val="24"/>
        </w:rPr>
        <w:t xml:space="preserve">       法定代表人/委托代理人：</w:t>
      </w:r>
      <w:r>
        <w:rPr>
          <w:rFonts w:asciiTheme="minorEastAsia" w:hAnsiTheme="minorEastAsia" w:cstheme="minorEastAsia" w:hint="eastAsia"/>
          <w:b/>
          <w:bCs/>
          <w:color w:val="000000" w:themeColor="text1"/>
          <w:sz w:val="24"/>
          <w:highlight w:val="yellow"/>
        </w:rPr>
        <w:t xml:space="preserve">      </w:t>
      </w:r>
    </w:p>
    <w:p w:rsidR="00B4679E" w:rsidRDefault="00B4679E" w:rsidP="00B4679E">
      <w:pPr>
        <w:rPr>
          <w:rFonts w:asciiTheme="minorEastAsia" w:hAnsiTheme="minorEastAsia" w:cstheme="minorEastAsia"/>
          <w:b/>
          <w:bCs/>
          <w:color w:val="000000" w:themeColor="text1"/>
          <w:sz w:val="24"/>
        </w:rPr>
      </w:pPr>
    </w:p>
    <w:p w:rsidR="00B4679E" w:rsidRDefault="00B4679E" w:rsidP="00B4679E">
      <w:pPr>
        <w:ind w:firstLineChars="400" w:firstLine="964"/>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 xml:space="preserve">                         </w:t>
      </w:r>
    </w:p>
    <w:p w:rsidR="00B4679E" w:rsidRDefault="00B4679E" w:rsidP="00B4679E">
      <w:pPr>
        <w:widowControl/>
        <w:spacing w:line="360" w:lineRule="auto"/>
        <w:ind w:firstLineChars="1800" w:firstLine="4337"/>
        <w:rPr>
          <w:rFonts w:asciiTheme="minorEastAsia" w:hAnsiTheme="minorEastAsia" w:cstheme="minorEastAsia"/>
          <w:b/>
          <w:bCs/>
          <w:color w:val="000000"/>
          <w:kern w:val="0"/>
          <w:sz w:val="24"/>
          <w:lang w:bidi="ar"/>
        </w:rPr>
      </w:pPr>
      <w:r>
        <w:rPr>
          <w:rFonts w:asciiTheme="minorEastAsia" w:hAnsiTheme="minorEastAsia" w:cstheme="minorEastAsia" w:hint="eastAsia"/>
          <w:b/>
          <w:bCs/>
          <w:color w:val="000000" w:themeColor="text1"/>
          <w:sz w:val="24"/>
          <w:highlight w:val="yellow"/>
        </w:rPr>
        <w:t>年   月   日</w:t>
      </w:r>
    </w:p>
    <w:p w:rsidR="00BE6414" w:rsidRDefault="00BE6414" w:rsidP="00BE6414">
      <w:pPr>
        <w:spacing w:line="360" w:lineRule="auto"/>
        <w:rPr>
          <w:rFonts w:ascii="宋体" w:hAnsi="宋体"/>
        </w:rPr>
      </w:pPr>
    </w:p>
    <w:sectPr w:rsidR="00BE6414" w:rsidSect="00553DCE">
      <w:footerReference w:type="even"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7C4" w:rsidRDefault="00EE67C4" w:rsidP="00553DCE">
      <w:r>
        <w:separator/>
      </w:r>
    </w:p>
  </w:endnote>
  <w:endnote w:type="continuationSeparator" w:id="0">
    <w:p w:rsidR="00EE67C4" w:rsidRDefault="00EE67C4" w:rsidP="005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D6" w:rsidRDefault="00A651D6">
    <w:pPr>
      <w:pStyle w:val="a7"/>
      <w:framePr w:wrap="around" w:vAnchor="text" w:hAnchor="margin" w:xAlign="right" w:y="1"/>
      <w:rPr>
        <w:rStyle w:val="ac"/>
      </w:rPr>
    </w:pPr>
    <w:r>
      <w:fldChar w:fldCharType="begin"/>
    </w:r>
    <w:r>
      <w:rPr>
        <w:rStyle w:val="ac"/>
      </w:rPr>
      <w:instrText xml:space="preserve">PAGE  </w:instrText>
    </w:r>
    <w:r>
      <w:fldChar w:fldCharType="end"/>
    </w:r>
  </w:p>
  <w:p w:rsidR="00A651D6" w:rsidRDefault="00A651D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D6" w:rsidRDefault="00A651D6">
    <w:pPr>
      <w:pStyle w:val="a7"/>
      <w:framePr w:wrap="around" w:vAnchor="text" w:hAnchor="margin" w:xAlign="right" w:y="1"/>
      <w:rPr>
        <w:rStyle w:val="ac"/>
      </w:rPr>
    </w:pPr>
    <w:r>
      <w:fldChar w:fldCharType="begin"/>
    </w:r>
    <w:r>
      <w:rPr>
        <w:rStyle w:val="ac"/>
      </w:rPr>
      <w:instrText xml:space="preserve">PAGE  </w:instrText>
    </w:r>
    <w:r>
      <w:fldChar w:fldCharType="separate"/>
    </w:r>
    <w:r w:rsidR="006D0E06">
      <w:rPr>
        <w:rStyle w:val="ac"/>
        <w:noProof/>
      </w:rPr>
      <w:t>14</w:t>
    </w:r>
    <w:r>
      <w:fldChar w:fldCharType="end"/>
    </w:r>
  </w:p>
  <w:p w:rsidR="00A651D6" w:rsidRDefault="00A651D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D6" w:rsidRDefault="00A651D6">
    <w:pPr>
      <w:pStyle w:val="a7"/>
      <w:framePr w:wrap="around" w:vAnchor="text" w:hAnchor="margin" w:xAlign="center" w:y="1"/>
      <w:rPr>
        <w:rStyle w:val="ac"/>
      </w:rPr>
    </w:pPr>
    <w:r>
      <w:fldChar w:fldCharType="begin"/>
    </w:r>
    <w:r>
      <w:rPr>
        <w:rStyle w:val="ac"/>
      </w:rPr>
      <w:instrText xml:space="preserve">PAGE  </w:instrText>
    </w:r>
    <w:r>
      <w:fldChar w:fldCharType="end"/>
    </w:r>
  </w:p>
  <w:p w:rsidR="00A651D6" w:rsidRDefault="00A651D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D6" w:rsidRDefault="00A651D6">
    <w:pPr>
      <w:pStyle w:val="a7"/>
      <w:framePr w:wrap="around" w:vAnchor="text" w:hAnchor="margin" w:xAlign="center" w:y="1"/>
      <w:rPr>
        <w:rStyle w:val="ac"/>
      </w:rPr>
    </w:pPr>
    <w:r>
      <w:fldChar w:fldCharType="begin"/>
    </w:r>
    <w:r>
      <w:rPr>
        <w:rStyle w:val="ac"/>
      </w:rPr>
      <w:instrText xml:space="preserve">PAGE  </w:instrText>
    </w:r>
    <w:r>
      <w:fldChar w:fldCharType="separate"/>
    </w:r>
    <w:r w:rsidR="00DF0021">
      <w:rPr>
        <w:rStyle w:val="ac"/>
        <w:noProof/>
      </w:rPr>
      <w:t>35</w:t>
    </w:r>
    <w:r>
      <w:fldChar w:fldCharType="end"/>
    </w:r>
  </w:p>
  <w:p w:rsidR="00A651D6" w:rsidRDefault="00A651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7C4" w:rsidRDefault="00EE67C4" w:rsidP="00553DCE">
      <w:r>
        <w:separator/>
      </w:r>
    </w:p>
  </w:footnote>
  <w:footnote w:type="continuationSeparator" w:id="0">
    <w:p w:rsidR="00EE67C4" w:rsidRDefault="00EE67C4" w:rsidP="00553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D6" w:rsidRDefault="00A651D6">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D6" w:rsidRDefault="00A651D6">
    <w:pPr>
      <w:pStyle w:val="a8"/>
      <w:pBdr>
        <w:bottom w:val="single" w:sz="4" w:space="1" w:color="auto"/>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BE5C8A"/>
    <w:multiLevelType w:val="singleLevel"/>
    <w:tmpl w:val="8EBE5C8A"/>
    <w:lvl w:ilvl="0">
      <w:start w:val="1"/>
      <w:numFmt w:val="bullet"/>
      <w:lvlText w:val=""/>
      <w:lvlJc w:val="left"/>
      <w:pPr>
        <w:ind w:left="420" w:hanging="420"/>
      </w:pPr>
      <w:rPr>
        <w:rFonts w:ascii="Wingdings" w:hAnsi="Wingdings" w:hint="default"/>
      </w:rPr>
    </w:lvl>
  </w:abstractNum>
  <w:abstractNum w:abstractNumId="1">
    <w:nsid w:val="991100D4"/>
    <w:multiLevelType w:val="singleLevel"/>
    <w:tmpl w:val="991100D4"/>
    <w:lvl w:ilvl="0">
      <w:start w:val="1"/>
      <w:numFmt w:val="decimal"/>
      <w:lvlText w:val="%1."/>
      <w:lvlJc w:val="left"/>
      <w:pPr>
        <w:ind w:left="425" w:hanging="425"/>
      </w:pPr>
      <w:rPr>
        <w:rFonts w:hint="default"/>
      </w:rPr>
    </w:lvl>
  </w:abstractNum>
  <w:abstractNum w:abstractNumId="2">
    <w:nsid w:val="AE6EB1DB"/>
    <w:multiLevelType w:val="singleLevel"/>
    <w:tmpl w:val="AE6EB1DB"/>
    <w:lvl w:ilvl="0">
      <w:start w:val="1"/>
      <w:numFmt w:val="chineseCounting"/>
      <w:suff w:val="nothing"/>
      <w:lvlText w:val="%1、"/>
      <w:lvlJc w:val="left"/>
      <w:pPr>
        <w:ind w:left="572" w:firstLine="420"/>
      </w:pPr>
      <w:rPr>
        <w:rFonts w:hint="eastAsia"/>
      </w:rPr>
    </w:lvl>
  </w:abstractNum>
  <w:abstractNum w:abstractNumId="3">
    <w:nsid w:val="D6CF48D2"/>
    <w:multiLevelType w:val="singleLevel"/>
    <w:tmpl w:val="D6CF48D2"/>
    <w:lvl w:ilvl="0">
      <w:start w:val="1"/>
      <w:numFmt w:val="chineseCounting"/>
      <w:suff w:val="nothing"/>
      <w:lvlText w:val="（%1）"/>
      <w:lvlJc w:val="left"/>
      <w:pPr>
        <w:ind w:left="0" w:firstLine="420"/>
      </w:pPr>
      <w:rPr>
        <w:rFonts w:hint="eastAsia"/>
      </w:rPr>
    </w:lvl>
  </w:abstractNum>
  <w:abstractNum w:abstractNumId="4">
    <w:nsid w:val="D71F2963"/>
    <w:multiLevelType w:val="singleLevel"/>
    <w:tmpl w:val="D71F2963"/>
    <w:lvl w:ilvl="0">
      <w:start w:val="1"/>
      <w:numFmt w:val="decimal"/>
      <w:suff w:val="nothing"/>
      <w:lvlText w:val="%1、"/>
      <w:lvlJc w:val="left"/>
    </w:lvl>
  </w:abstractNum>
  <w:abstractNum w:abstractNumId="5">
    <w:nsid w:val="ECDDBB9E"/>
    <w:multiLevelType w:val="singleLevel"/>
    <w:tmpl w:val="ECDDBB9E"/>
    <w:lvl w:ilvl="0">
      <w:start w:val="1"/>
      <w:numFmt w:val="bullet"/>
      <w:lvlText w:val=""/>
      <w:lvlJc w:val="left"/>
      <w:pPr>
        <w:ind w:left="420" w:hanging="420"/>
      </w:pPr>
      <w:rPr>
        <w:rFonts w:ascii="Wingdings" w:hAnsi="Wingdings" w:hint="default"/>
      </w:rPr>
    </w:lvl>
  </w:abstractNum>
  <w:abstractNum w:abstractNumId="6">
    <w:nsid w:val="F1206455"/>
    <w:multiLevelType w:val="singleLevel"/>
    <w:tmpl w:val="F1206455"/>
    <w:lvl w:ilvl="0">
      <w:start w:val="1"/>
      <w:numFmt w:val="decimal"/>
      <w:lvlText w:val="%1."/>
      <w:lvlJc w:val="left"/>
      <w:pPr>
        <w:tabs>
          <w:tab w:val="left" w:pos="312"/>
        </w:tabs>
      </w:pPr>
    </w:lvl>
  </w:abstractNum>
  <w:abstractNum w:abstractNumId="7">
    <w:nsid w:val="F5C01D72"/>
    <w:multiLevelType w:val="singleLevel"/>
    <w:tmpl w:val="F5C01D72"/>
    <w:lvl w:ilvl="0">
      <w:start w:val="1"/>
      <w:numFmt w:val="decimal"/>
      <w:lvlText w:val="%1."/>
      <w:lvlJc w:val="left"/>
      <w:pPr>
        <w:ind w:left="425" w:hanging="425"/>
      </w:pPr>
      <w:rPr>
        <w:rFonts w:hint="default"/>
      </w:rPr>
    </w:lvl>
  </w:abstractNum>
  <w:abstractNum w:abstractNumId="8">
    <w:nsid w:val="F9753791"/>
    <w:multiLevelType w:val="singleLevel"/>
    <w:tmpl w:val="F9753791"/>
    <w:lvl w:ilvl="0">
      <w:start w:val="1"/>
      <w:numFmt w:val="chineseCounting"/>
      <w:suff w:val="nothing"/>
      <w:lvlText w:val="（%1）"/>
      <w:lvlJc w:val="left"/>
      <w:pPr>
        <w:ind w:left="0" w:firstLine="420"/>
      </w:pPr>
      <w:rPr>
        <w:rFonts w:hint="eastAsia"/>
      </w:rPr>
    </w:lvl>
  </w:abstractNum>
  <w:abstractNum w:abstractNumId="9">
    <w:nsid w:val="012470E0"/>
    <w:multiLevelType w:val="multilevel"/>
    <w:tmpl w:val="012470E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0B1677C8"/>
    <w:multiLevelType w:val="multilevel"/>
    <w:tmpl w:val="0B1677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528C242"/>
    <w:multiLevelType w:val="singleLevel"/>
    <w:tmpl w:val="1528C242"/>
    <w:lvl w:ilvl="0">
      <w:start w:val="1"/>
      <w:numFmt w:val="upperLetter"/>
      <w:lvlText w:val="%1."/>
      <w:lvlJc w:val="left"/>
      <w:pPr>
        <w:tabs>
          <w:tab w:val="left" w:pos="312"/>
        </w:tabs>
      </w:pPr>
    </w:lvl>
  </w:abstractNum>
  <w:abstractNum w:abstractNumId="12">
    <w:nsid w:val="18FD9D74"/>
    <w:multiLevelType w:val="singleLevel"/>
    <w:tmpl w:val="18FD9D74"/>
    <w:lvl w:ilvl="0">
      <w:start w:val="1"/>
      <w:numFmt w:val="decimal"/>
      <w:lvlText w:val="%1."/>
      <w:lvlJc w:val="left"/>
      <w:pPr>
        <w:tabs>
          <w:tab w:val="left" w:pos="312"/>
        </w:tabs>
      </w:pPr>
    </w:lvl>
  </w:abstractNum>
  <w:abstractNum w:abstractNumId="13">
    <w:nsid w:val="1E3515B0"/>
    <w:multiLevelType w:val="multilevel"/>
    <w:tmpl w:val="1E3515B0"/>
    <w:lvl w:ilvl="0">
      <w:start w:val="1"/>
      <w:numFmt w:val="decimal"/>
      <w:lvlText w:val="（%1）"/>
      <w:lvlJc w:val="left"/>
      <w:pPr>
        <w:ind w:left="420" w:hanging="420"/>
      </w:pPr>
      <w:rPr>
        <w:rFonts w:ascii="微软雅黑" w:eastAsia="微软雅黑" w:hAnsi="微软雅黑" w:cs="微软雅黑"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24155F2"/>
    <w:multiLevelType w:val="singleLevel"/>
    <w:tmpl w:val="224155F2"/>
    <w:lvl w:ilvl="0">
      <w:start w:val="1"/>
      <w:numFmt w:val="chineseCounting"/>
      <w:suff w:val="space"/>
      <w:lvlText w:val="第%1条"/>
      <w:lvlJc w:val="left"/>
      <w:rPr>
        <w:rFonts w:hint="eastAsia"/>
      </w:rPr>
    </w:lvl>
  </w:abstractNum>
  <w:abstractNum w:abstractNumId="15">
    <w:nsid w:val="2393743C"/>
    <w:multiLevelType w:val="singleLevel"/>
    <w:tmpl w:val="2393743C"/>
    <w:lvl w:ilvl="0">
      <w:start w:val="1"/>
      <w:numFmt w:val="decimal"/>
      <w:lvlText w:val="%1."/>
      <w:lvlJc w:val="left"/>
      <w:pPr>
        <w:tabs>
          <w:tab w:val="left" w:pos="312"/>
        </w:tabs>
      </w:pPr>
    </w:lvl>
  </w:abstractNum>
  <w:abstractNum w:abstractNumId="16">
    <w:nsid w:val="28A3366F"/>
    <w:multiLevelType w:val="multilevel"/>
    <w:tmpl w:val="28A3366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nsid w:val="2E96644D"/>
    <w:multiLevelType w:val="multilevel"/>
    <w:tmpl w:val="2E96644D"/>
    <w:lvl w:ilvl="0">
      <w:start w:val="1"/>
      <w:numFmt w:val="decimal"/>
      <w:lvlText w:val="（%1）"/>
      <w:lvlJc w:val="left"/>
      <w:pPr>
        <w:ind w:left="420" w:hanging="420"/>
      </w:pPr>
      <w:rPr>
        <w:rFonts w:ascii="微软雅黑" w:eastAsia="微软雅黑" w:hAnsi="微软雅黑" w:cs="微软雅黑"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EAB0740"/>
    <w:multiLevelType w:val="multilevel"/>
    <w:tmpl w:val="2EAB07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1C0F570"/>
    <w:multiLevelType w:val="singleLevel"/>
    <w:tmpl w:val="41C0F570"/>
    <w:lvl w:ilvl="0">
      <w:start w:val="1"/>
      <w:numFmt w:val="decimal"/>
      <w:lvlText w:val="%1."/>
      <w:lvlJc w:val="left"/>
      <w:pPr>
        <w:tabs>
          <w:tab w:val="left" w:pos="312"/>
        </w:tabs>
      </w:pPr>
    </w:lvl>
  </w:abstractNum>
  <w:abstractNum w:abstractNumId="20">
    <w:nsid w:val="4C2860F0"/>
    <w:multiLevelType w:val="multilevel"/>
    <w:tmpl w:val="4C2860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38DA9BA"/>
    <w:multiLevelType w:val="singleLevel"/>
    <w:tmpl w:val="538DA9BA"/>
    <w:lvl w:ilvl="0">
      <w:start w:val="3"/>
      <w:numFmt w:val="decimal"/>
      <w:suff w:val="nothing"/>
      <w:lvlText w:val="%1、"/>
      <w:lvlJc w:val="left"/>
    </w:lvl>
  </w:abstractNum>
  <w:abstractNum w:abstractNumId="22">
    <w:nsid w:val="55AE470C"/>
    <w:multiLevelType w:val="multilevel"/>
    <w:tmpl w:val="55AE470C"/>
    <w:lvl w:ilvl="0">
      <w:start w:val="1"/>
      <w:numFmt w:val="chineseCountingThousand"/>
      <w:lvlText w:val="第%1章"/>
      <w:lvlJc w:val="left"/>
      <w:pPr>
        <w:ind w:left="425" w:hanging="425"/>
      </w:pPr>
      <w:rPr>
        <w:rFonts w:hint="eastAsia"/>
      </w:rPr>
    </w:lvl>
    <w:lvl w:ilvl="1">
      <w:start w:val="1"/>
      <w:numFmt w:val="chineseCountingThousand"/>
      <w:lvlText w:val="%2、"/>
      <w:lvlJc w:val="left"/>
      <w:pPr>
        <w:ind w:left="425" w:hanging="425"/>
      </w:pPr>
      <w:rPr>
        <w:rFonts w:hint="eastAsia"/>
      </w:rPr>
    </w:lvl>
    <w:lvl w:ilvl="2">
      <w:start w:val="1"/>
      <w:numFmt w:val="decimal"/>
      <w:lvlText w:val="%3."/>
      <w:lvlJc w:val="left"/>
      <w:pPr>
        <w:ind w:left="425" w:hanging="425"/>
      </w:pPr>
      <w:rPr>
        <w:rFonts w:hint="eastAsia"/>
      </w:rPr>
    </w:lvl>
    <w:lvl w:ilvl="3">
      <w:start w:val="1"/>
      <w:numFmt w:val="decimal"/>
      <w:lvlText w:val="%3.%4"/>
      <w:lvlJc w:val="left"/>
      <w:pPr>
        <w:ind w:left="425" w:hanging="425"/>
      </w:pPr>
      <w:rPr>
        <w:rFonts w:hint="eastAsia"/>
      </w:rPr>
    </w:lvl>
    <w:lvl w:ilvl="4">
      <w:start w:val="1"/>
      <w:numFmt w:val="decimal"/>
      <w:lvlText w:val="%3.%4.%5"/>
      <w:lvlJc w:val="left"/>
      <w:pPr>
        <w:ind w:left="425" w:hanging="425"/>
      </w:pPr>
      <w:rPr>
        <w:rFonts w:hint="eastAsia"/>
      </w:rPr>
    </w:lvl>
    <w:lvl w:ilvl="5">
      <w:start w:val="1"/>
      <w:numFmt w:val="decimal"/>
      <w:lvlText w:val="%3.%4.%5.%6"/>
      <w:lvlJc w:val="left"/>
      <w:pPr>
        <w:ind w:left="425" w:hanging="425"/>
      </w:pPr>
      <w:rPr>
        <w:rFonts w:hint="eastAsia"/>
      </w:rPr>
    </w:lvl>
    <w:lvl w:ilvl="6">
      <w:start w:val="1"/>
      <w:numFmt w:val="decimal"/>
      <w:lvlText w:val="%3.%4.%5.%6.%7"/>
      <w:lvlJc w:val="left"/>
      <w:pPr>
        <w:ind w:left="425" w:hanging="425"/>
      </w:pPr>
      <w:rPr>
        <w:rFonts w:hint="eastAsia"/>
      </w:rPr>
    </w:lvl>
    <w:lvl w:ilvl="7">
      <w:start w:val="1"/>
      <w:numFmt w:val="decimal"/>
      <w:lvlText w:val="%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3">
    <w:nsid w:val="60A67D36"/>
    <w:multiLevelType w:val="multilevel"/>
    <w:tmpl w:val="60A67D3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nsid w:val="64C074CE"/>
    <w:multiLevelType w:val="hybridMultilevel"/>
    <w:tmpl w:val="389C08DC"/>
    <w:lvl w:ilvl="0" w:tplc="A8AE958A">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2B899BA"/>
    <w:multiLevelType w:val="singleLevel"/>
    <w:tmpl w:val="72B899BA"/>
    <w:lvl w:ilvl="0">
      <w:start w:val="1"/>
      <w:numFmt w:val="chineseCounting"/>
      <w:suff w:val="nothing"/>
      <w:lvlText w:val="（%1）"/>
      <w:lvlJc w:val="left"/>
      <w:pPr>
        <w:ind w:left="0" w:firstLine="420"/>
      </w:pPr>
      <w:rPr>
        <w:rFonts w:hint="eastAsia"/>
      </w:rPr>
    </w:lvl>
  </w:abstractNum>
  <w:abstractNum w:abstractNumId="26">
    <w:nsid w:val="735F5227"/>
    <w:multiLevelType w:val="singleLevel"/>
    <w:tmpl w:val="735F5227"/>
    <w:lvl w:ilvl="0">
      <w:start w:val="1"/>
      <w:numFmt w:val="decimal"/>
      <w:lvlText w:val="%1."/>
      <w:lvlJc w:val="left"/>
      <w:pPr>
        <w:tabs>
          <w:tab w:val="left" w:pos="312"/>
        </w:tabs>
      </w:pPr>
    </w:lvl>
  </w:abstractNum>
  <w:abstractNum w:abstractNumId="27">
    <w:nsid w:val="7ABC523A"/>
    <w:multiLevelType w:val="multilevel"/>
    <w:tmpl w:val="7ABC523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3"/>
  </w:num>
  <w:num w:numId="3">
    <w:abstractNumId w:val="25"/>
  </w:num>
  <w:num w:numId="4">
    <w:abstractNumId w:val="8"/>
  </w:num>
  <w:num w:numId="5">
    <w:abstractNumId w:val="7"/>
  </w:num>
  <w:num w:numId="6">
    <w:abstractNumId w:val="1"/>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9"/>
  </w:num>
  <w:num w:numId="12">
    <w:abstractNumId w:val="21"/>
  </w:num>
  <w:num w:numId="13">
    <w:abstractNumId w:val="20"/>
  </w:num>
  <w:num w:numId="14">
    <w:abstractNumId w:val="16"/>
  </w:num>
  <w:num w:numId="15">
    <w:abstractNumId w:val="23"/>
  </w:num>
  <w:num w:numId="16">
    <w:abstractNumId w:val="13"/>
  </w:num>
  <w:num w:numId="17">
    <w:abstractNumId w:val="0"/>
  </w:num>
  <w:num w:numId="18">
    <w:abstractNumId w:val="18"/>
  </w:num>
  <w:num w:numId="19">
    <w:abstractNumId w:val="17"/>
  </w:num>
  <w:num w:numId="20">
    <w:abstractNumId w:val="5"/>
  </w:num>
  <w:num w:numId="21">
    <w:abstractNumId w:val="11"/>
  </w:num>
  <w:num w:numId="22">
    <w:abstractNumId w:val="22"/>
  </w:num>
  <w:num w:numId="23">
    <w:abstractNumId w:val="14"/>
  </w:num>
  <w:num w:numId="24">
    <w:abstractNumId w:val="27"/>
  </w:num>
  <w:num w:numId="25">
    <w:abstractNumId w:val="6"/>
  </w:num>
  <w:num w:numId="26">
    <w:abstractNumId w:val="19"/>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2"/>
  </w:compat>
  <w:rsids>
    <w:rsidRoot w:val="00553DCE"/>
    <w:rsid w:val="0000186E"/>
    <w:rsid w:val="00030B4A"/>
    <w:rsid w:val="00042699"/>
    <w:rsid w:val="000430A9"/>
    <w:rsid w:val="00060B9A"/>
    <w:rsid w:val="00075DF9"/>
    <w:rsid w:val="000D3F45"/>
    <w:rsid w:val="000D46A7"/>
    <w:rsid w:val="000F1385"/>
    <w:rsid w:val="000F4963"/>
    <w:rsid w:val="000F5738"/>
    <w:rsid w:val="0010570A"/>
    <w:rsid w:val="001101A2"/>
    <w:rsid w:val="00124841"/>
    <w:rsid w:val="00130E48"/>
    <w:rsid w:val="00134615"/>
    <w:rsid w:val="00142FB4"/>
    <w:rsid w:val="00150C45"/>
    <w:rsid w:val="00153546"/>
    <w:rsid w:val="001776A8"/>
    <w:rsid w:val="00185966"/>
    <w:rsid w:val="0019075A"/>
    <w:rsid w:val="00190EFB"/>
    <w:rsid w:val="001924BE"/>
    <w:rsid w:val="0019693F"/>
    <w:rsid w:val="001A73E2"/>
    <w:rsid w:val="001C226E"/>
    <w:rsid w:val="001C5B7B"/>
    <w:rsid w:val="001E4AE3"/>
    <w:rsid w:val="00214173"/>
    <w:rsid w:val="002216F2"/>
    <w:rsid w:val="00241D87"/>
    <w:rsid w:val="00263579"/>
    <w:rsid w:val="0029434D"/>
    <w:rsid w:val="002C3E6D"/>
    <w:rsid w:val="002E737B"/>
    <w:rsid w:val="002F2333"/>
    <w:rsid w:val="00330465"/>
    <w:rsid w:val="003320D4"/>
    <w:rsid w:val="003772AA"/>
    <w:rsid w:val="0038125F"/>
    <w:rsid w:val="00383948"/>
    <w:rsid w:val="003842FA"/>
    <w:rsid w:val="0039606C"/>
    <w:rsid w:val="003A6648"/>
    <w:rsid w:val="003B5F8E"/>
    <w:rsid w:val="003D76F0"/>
    <w:rsid w:val="003F148D"/>
    <w:rsid w:val="0041099A"/>
    <w:rsid w:val="00484895"/>
    <w:rsid w:val="00487CBF"/>
    <w:rsid w:val="004935F3"/>
    <w:rsid w:val="00495FA7"/>
    <w:rsid w:val="004B14CE"/>
    <w:rsid w:val="004B6554"/>
    <w:rsid w:val="004C51B1"/>
    <w:rsid w:val="004F16A1"/>
    <w:rsid w:val="005059AA"/>
    <w:rsid w:val="00514AF2"/>
    <w:rsid w:val="00516110"/>
    <w:rsid w:val="00535F09"/>
    <w:rsid w:val="00553DCE"/>
    <w:rsid w:val="00560193"/>
    <w:rsid w:val="00562B5D"/>
    <w:rsid w:val="00562E88"/>
    <w:rsid w:val="00572790"/>
    <w:rsid w:val="00573D0C"/>
    <w:rsid w:val="005769F6"/>
    <w:rsid w:val="0058079A"/>
    <w:rsid w:val="005948AE"/>
    <w:rsid w:val="005A4134"/>
    <w:rsid w:val="005C03DB"/>
    <w:rsid w:val="005C330D"/>
    <w:rsid w:val="005E751B"/>
    <w:rsid w:val="006640E5"/>
    <w:rsid w:val="00677536"/>
    <w:rsid w:val="006B53E5"/>
    <w:rsid w:val="006D0E06"/>
    <w:rsid w:val="006E283F"/>
    <w:rsid w:val="006F11CF"/>
    <w:rsid w:val="00711596"/>
    <w:rsid w:val="00740203"/>
    <w:rsid w:val="00750B7F"/>
    <w:rsid w:val="00765FE5"/>
    <w:rsid w:val="00770389"/>
    <w:rsid w:val="007C7C47"/>
    <w:rsid w:val="00806455"/>
    <w:rsid w:val="0081218C"/>
    <w:rsid w:val="008539A9"/>
    <w:rsid w:val="008654F5"/>
    <w:rsid w:val="008778EA"/>
    <w:rsid w:val="0089530F"/>
    <w:rsid w:val="008C31AA"/>
    <w:rsid w:val="008C31FA"/>
    <w:rsid w:val="008D08B2"/>
    <w:rsid w:val="008F1E4C"/>
    <w:rsid w:val="00926B2E"/>
    <w:rsid w:val="00927256"/>
    <w:rsid w:val="00953362"/>
    <w:rsid w:val="00963C5E"/>
    <w:rsid w:val="00987964"/>
    <w:rsid w:val="00990022"/>
    <w:rsid w:val="00994064"/>
    <w:rsid w:val="009C6B08"/>
    <w:rsid w:val="009D4447"/>
    <w:rsid w:val="009D686F"/>
    <w:rsid w:val="00A103CC"/>
    <w:rsid w:val="00A174E0"/>
    <w:rsid w:val="00A54609"/>
    <w:rsid w:val="00A651D6"/>
    <w:rsid w:val="00A74179"/>
    <w:rsid w:val="00A83EBE"/>
    <w:rsid w:val="00AE1EA9"/>
    <w:rsid w:val="00AE2666"/>
    <w:rsid w:val="00B14515"/>
    <w:rsid w:val="00B32230"/>
    <w:rsid w:val="00B43FFD"/>
    <w:rsid w:val="00B4679E"/>
    <w:rsid w:val="00B6174A"/>
    <w:rsid w:val="00B71F7E"/>
    <w:rsid w:val="00B72142"/>
    <w:rsid w:val="00BC56EC"/>
    <w:rsid w:val="00BD36F9"/>
    <w:rsid w:val="00BD6E13"/>
    <w:rsid w:val="00BD7F18"/>
    <w:rsid w:val="00BE6414"/>
    <w:rsid w:val="00C0164D"/>
    <w:rsid w:val="00C27BE6"/>
    <w:rsid w:val="00C36B65"/>
    <w:rsid w:val="00C90E12"/>
    <w:rsid w:val="00C951EF"/>
    <w:rsid w:val="00C95F68"/>
    <w:rsid w:val="00CA13A0"/>
    <w:rsid w:val="00CB6034"/>
    <w:rsid w:val="00CD2056"/>
    <w:rsid w:val="00CF52D3"/>
    <w:rsid w:val="00D111D3"/>
    <w:rsid w:val="00D34C25"/>
    <w:rsid w:val="00D34DFF"/>
    <w:rsid w:val="00D401A0"/>
    <w:rsid w:val="00D4320B"/>
    <w:rsid w:val="00D45BFF"/>
    <w:rsid w:val="00D46E6C"/>
    <w:rsid w:val="00D54C67"/>
    <w:rsid w:val="00D944D3"/>
    <w:rsid w:val="00DA227F"/>
    <w:rsid w:val="00DA3573"/>
    <w:rsid w:val="00DC2E09"/>
    <w:rsid w:val="00DE06DF"/>
    <w:rsid w:val="00DE3DCC"/>
    <w:rsid w:val="00DF0021"/>
    <w:rsid w:val="00DF1B7D"/>
    <w:rsid w:val="00E02473"/>
    <w:rsid w:val="00E14187"/>
    <w:rsid w:val="00E32CD8"/>
    <w:rsid w:val="00E70CEF"/>
    <w:rsid w:val="00E85B7A"/>
    <w:rsid w:val="00EA18B4"/>
    <w:rsid w:val="00EA48AE"/>
    <w:rsid w:val="00EB6AC8"/>
    <w:rsid w:val="00EC365C"/>
    <w:rsid w:val="00EC4F8F"/>
    <w:rsid w:val="00EE213C"/>
    <w:rsid w:val="00EE67C4"/>
    <w:rsid w:val="00EE7CD7"/>
    <w:rsid w:val="00EF481C"/>
    <w:rsid w:val="00F03E19"/>
    <w:rsid w:val="00F0615C"/>
    <w:rsid w:val="00F21EF3"/>
    <w:rsid w:val="00F26042"/>
    <w:rsid w:val="00F430EF"/>
    <w:rsid w:val="00F50198"/>
    <w:rsid w:val="00F607FF"/>
    <w:rsid w:val="00FC3206"/>
    <w:rsid w:val="00FE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nhideWhenUsed="0" w:qFormat="1"/>
    <w:lsdException w:name="footer" w:semiHidden="0" w:uiPriority="0" w:unhideWhenUsed="0" w:qFormat="1"/>
    <w:lsdException w:name="caption" w:uiPriority="35" w:qFormat="1"/>
    <w:lsdException w:name="page number" w:semiHidden="0" w:uiPriority="0" w:unhideWhenUsed="0" w:qFormat="1"/>
    <w:lsdException w:name="List Number 2" w:uiPriority="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DC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53DC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3"/>
    <w:next w:val="4"/>
    <w:link w:val="2Char"/>
    <w:qFormat/>
    <w:rsid w:val="00553DCE"/>
    <w:pPr>
      <w:adjustRightInd w:val="0"/>
      <w:jc w:val="center"/>
      <w:textAlignment w:val="baseline"/>
      <w:outlineLvl w:val="1"/>
    </w:pPr>
    <w:rPr>
      <w:bCs/>
      <w:kern w:val="0"/>
      <w:sz w:val="24"/>
      <w:szCs w:val="20"/>
    </w:rPr>
  </w:style>
  <w:style w:type="paragraph" w:styleId="3">
    <w:name w:val="heading 3"/>
    <w:basedOn w:val="4"/>
    <w:next w:val="a"/>
    <w:link w:val="3Char1"/>
    <w:qFormat/>
    <w:rsid w:val="00553DCE"/>
    <w:pPr>
      <w:spacing w:before="260" w:after="260" w:line="240" w:lineRule="auto"/>
      <w:outlineLvl w:val="2"/>
    </w:pPr>
    <w:rPr>
      <w:rFonts w:ascii="宋体" w:eastAsia="宋体" w:hAnsi="宋体" w:cs="Times New Roman"/>
      <w:bCs w:val="0"/>
      <w:szCs w:val="32"/>
    </w:rPr>
  </w:style>
  <w:style w:type="paragraph" w:styleId="4">
    <w:name w:val="heading 4"/>
    <w:basedOn w:val="a"/>
    <w:next w:val="a"/>
    <w:link w:val="4Char"/>
    <w:uiPriority w:val="9"/>
    <w:unhideWhenUsed/>
    <w:qFormat/>
    <w:rsid w:val="00553DC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553DCE"/>
    <w:pPr>
      <w:ind w:firstLineChars="200" w:firstLine="420"/>
    </w:pPr>
    <w:rPr>
      <w:rFonts w:eastAsia="宋体"/>
      <w:szCs w:val="24"/>
    </w:rPr>
  </w:style>
  <w:style w:type="paragraph" w:styleId="a4">
    <w:name w:val="annotation text"/>
    <w:basedOn w:val="a"/>
    <w:link w:val="Char0"/>
    <w:unhideWhenUsed/>
    <w:qFormat/>
    <w:rsid w:val="00553DCE"/>
    <w:pPr>
      <w:jc w:val="left"/>
    </w:pPr>
  </w:style>
  <w:style w:type="paragraph" w:styleId="a5">
    <w:name w:val="Body Text"/>
    <w:basedOn w:val="a"/>
    <w:link w:val="Char1"/>
    <w:qFormat/>
    <w:rsid w:val="00553DCE"/>
    <w:pPr>
      <w:spacing w:line="360" w:lineRule="auto"/>
    </w:pPr>
    <w:rPr>
      <w:rFonts w:ascii="Times New Roman" w:eastAsia="宋体" w:hAnsi="Times New Roman" w:cs="Times New Roman"/>
      <w:b/>
      <w:bCs/>
      <w:sz w:val="24"/>
      <w:szCs w:val="24"/>
    </w:rPr>
  </w:style>
  <w:style w:type="paragraph" w:styleId="a6">
    <w:name w:val="Plain Text"/>
    <w:basedOn w:val="a"/>
    <w:link w:val="Char2"/>
    <w:qFormat/>
    <w:rsid w:val="00553DCE"/>
    <w:rPr>
      <w:rFonts w:ascii="宋体" w:eastAsia="宋体" w:hAnsi="Courier New" w:cs="Times New Roman"/>
      <w:szCs w:val="20"/>
    </w:rPr>
  </w:style>
  <w:style w:type="paragraph" w:styleId="a7">
    <w:name w:val="footer"/>
    <w:basedOn w:val="a"/>
    <w:link w:val="Char3"/>
    <w:qFormat/>
    <w:rsid w:val="00553DCE"/>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Char10"/>
    <w:uiPriority w:val="99"/>
    <w:qFormat/>
    <w:rsid w:val="00553DC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553DCE"/>
    <w:pPr>
      <w:widowControl/>
      <w:spacing w:before="100" w:beforeAutospacing="1" w:after="100" w:afterAutospacing="1" w:line="288" w:lineRule="auto"/>
      <w:jc w:val="left"/>
    </w:pPr>
    <w:rPr>
      <w:rFonts w:ascii="宋体" w:hAnsi="宋体" w:cs="宋体"/>
      <w:kern w:val="0"/>
      <w:sz w:val="18"/>
      <w:szCs w:val="18"/>
    </w:rPr>
  </w:style>
  <w:style w:type="paragraph" w:styleId="aa">
    <w:name w:val="Title"/>
    <w:basedOn w:val="a"/>
    <w:link w:val="Char4"/>
    <w:qFormat/>
    <w:rsid w:val="00553DCE"/>
    <w:pPr>
      <w:spacing w:before="240" w:after="60"/>
      <w:jc w:val="center"/>
      <w:outlineLvl w:val="0"/>
    </w:pPr>
    <w:rPr>
      <w:rFonts w:ascii="Arial" w:eastAsia="隶书" w:hAnsi="Arial" w:cs="Arial"/>
      <w:b/>
      <w:bCs/>
      <w:sz w:val="32"/>
      <w:szCs w:val="32"/>
    </w:rPr>
  </w:style>
  <w:style w:type="character" w:styleId="ab">
    <w:name w:val="Strong"/>
    <w:basedOn w:val="a0"/>
    <w:qFormat/>
    <w:rsid w:val="00553DCE"/>
    <w:rPr>
      <w:b/>
      <w:bCs/>
    </w:rPr>
  </w:style>
  <w:style w:type="character" w:styleId="ac">
    <w:name w:val="page number"/>
    <w:basedOn w:val="a0"/>
    <w:qFormat/>
    <w:rsid w:val="00553DCE"/>
  </w:style>
  <w:style w:type="table" w:styleId="ad">
    <w:name w:val="Table Grid"/>
    <w:basedOn w:val="a1"/>
    <w:qFormat/>
    <w:rsid w:val="00553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ae"/>
    <w:qFormat/>
    <w:rsid w:val="00553DCE"/>
    <w:pPr>
      <w:ind w:firstLineChars="200" w:firstLine="420"/>
    </w:pPr>
  </w:style>
  <w:style w:type="character" w:customStyle="1" w:styleId="2Char">
    <w:name w:val="标题 2 Char"/>
    <w:basedOn w:val="a0"/>
    <w:link w:val="2"/>
    <w:qFormat/>
    <w:rsid w:val="00553DCE"/>
    <w:rPr>
      <w:rFonts w:ascii="宋体" w:eastAsia="宋体" w:hAnsi="宋体" w:cs="Times New Roman"/>
      <w:b/>
      <w:bCs/>
      <w:kern w:val="0"/>
      <w:sz w:val="24"/>
      <w:szCs w:val="20"/>
    </w:rPr>
  </w:style>
  <w:style w:type="character" w:customStyle="1" w:styleId="3Char">
    <w:name w:val="标题 3 Char"/>
    <w:basedOn w:val="a0"/>
    <w:qFormat/>
    <w:rsid w:val="00553DCE"/>
    <w:rPr>
      <w:b/>
      <w:bCs/>
      <w:sz w:val="32"/>
      <w:szCs w:val="32"/>
    </w:rPr>
  </w:style>
  <w:style w:type="character" w:customStyle="1" w:styleId="3Char1">
    <w:name w:val="标题 3 Char1"/>
    <w:basedOn w:val="4Char"/>
    <w:link w:val="3"/>
    <w:qFormat/>
    <w:rsid w:val="00553DCE"/>
    <w:rPr>
      <w:rFonts w:ascii="宋体" w:eastAsia="宋体" w:hAnsi="宋体" w:cs="Times New Roman"/>
      <w:b/>
      <w:bCs/>
      <w:sz w:val="28"/>
      <w:szCs w:val="32"/>
    </w:rPr>
  </w:style>
  <w:style w:type="character" w:customStyle="1" w:styleId="4Char">
    <w:name w:val="标题 4 Char"/>
    <w:basedOn w:val="a0"/>
    <w:link w:val="4"/>
    <w:uiPriority w:val="9"/>
    <w:semiHidden/>
    <w:qFormat/>
    <w:rsid w:val="00553DCE"/>
    <w:rPr>
      <w:rFonts w:asciiTheme="majorHAnsi" w:eastAsiaTheme="majorEastAsia" w:hAnsiTheme="majorHAnsi" w:cstheme="majorBidi"/>
      <w:b/>
      <w:bCs/>
      <w:sz w:val="28"/>
      <w:szCs w:val="28"/>
    </w:rPr>
  </w:style>
  <w:style w:type="character" w:customStyle="1" w:styleId="Char">
    <w:name w:val="正文缩进 Char"/>
    <w:basedOn w:val="a0"/>
    <w:link w:val="a3"/>
    <w:qFormat/>
    <w:rsid w:val="00553DCE"/>
    <w:rPr>
      <w:rFonts w:eastAsia="宋体"/>
      <w:szCs w:val="24"/>
    </w:rPr>
  </w:style>
  <w:style w:type="paragraph" w:customStyle="1" w:styleId="af">
    <w:name w:val="段"/>
    <w:qFormat/>
    <w:rsid w:val="00553DCE"/>
    <w:pPr>
      <w:autoSpaceDE w:val="0"/>
      <w:autoSpaceDN w:val="0"/>
      <w:ind w:firstLineChars="200" w:firstLine="200"/>
      <w:jc w:val="both"/>
    </w:pPr>
    <w:rPr>
      <w:rFonts w:ascii="宋体"/>
      <w:sz w:val="21"/>
    </w:rPr>
  </w:style>
  <w:style w:type="character" w:customStyle="1" w:styleId="Char3">
    <w:name w:val="页脚 Char"/>
    <w:basedOn w:val="a0"/>
    <w:link w:val="a7"/>
    <w:qFormat/>
    <w:rsid w:val="00553DCE"/>
    <w:rPr>
      <w:rFonts w:ascii="Times New Roman" w:eastAsia="宋体" w:hAnsi="Times New Roman" w:cs="Times New Roman"/>
      <w:sz w:val="18"/>
      <w:szCs w:val="18"/>
    </w:rPr>
  </w:style>
  <w:style w:type="character" w:customStyle="1" w:styleId="1Char">
    <w:name w:val="标题 1 Char"/>
    <w:basedOn w:val="a0"/>
    <w:link w:val="1"/>
    <w:qFormat/>
    <w:rsid w:val="00553DCE"/>
    <w:rPr>
      <w:rFonts w:ascii="Times New Roman" w:eastAsia="宋体" w:hAnsi="Times New Roman" w:cs="Times New Roman"/>
      <w:b/>
      <w:bCs/>
      <w:kern w:val="44"/>
      <w:sz w:val="44"/>
      <w:szCs w:val="44"/>
    </w:rPr>
  </w:style>
  <w:style w:type="character" w:customStyle="1" w:styleId="Char5">
    <w:name w:val="页眉 Char"/>
    <w:uiPriority w:val="99"/>
    <w:qFormat/>
    <w:rsid w:val="00553DCE"/>
    <w:rPr>
      <w:sz w:val="18"/>
      <w:szCs w:val="18"/>
    </w:rPr>
  </w:style>
  <w:style w:type="character" w:customStyle="1" w:styleId="Char10">
    <w:name w:val="页眉 Char1"/>
    <w:basedOn w:val="a0"/>
    <w:link w:val="a8"/>
    <w:uiPriority w:val="99"/>
    <w:semiHidden/>
    <w:qFormat/>
    <w:rsid w:val="00553DCE"/>
    <w:rPr>
      <w:sz w:val="18"/>
      <w:szCs w:val="18"/>
    </w:rPr>
  </w:style>
  <w:style w:type="character" w:customStyle="1" w:styleId="Char2">
    <w:name w:val="纯文本 Char"/>
    <w:basedOn w:val="a0"/>
    <w:link w:val="a6"/>
    <w:qFormat/>
    <w:rsid w:val="00553DCE"/>
    <w:rPr>
      <w:rFonts w:ascii="宋体" w:eastAsia="宋体" w:hAnsi="Courier New" w:cs="Times New Roman"/>
      <w:szCs w:val="20"/>
    </w:rPr>
  </w:style>
  <w:style w:type="paragraph" w:customStyle="1" w:styleId="Char20">
    <w:name w:val="Char2"/>
    <w:basedOn w:val="a"/>
    <w:qFormat/>
    <w:rsid w:val="00553DCE"/>
    <w:pPr>
      <w:widowControl/>
      <w:spacing w:after="160" w:line="360" w:lineRule="exact"/>
      <w:jc w:val="left"/>
    </w:pPr>
    <w:rPr>
      <w:rFonts w:ascii="宋体" w:eastAsia="宋体" w:hAnsi="宋体" w:cs="Times New Roman"/>
      <w:b/>
      <w:kern w:val="0"/>
      <w:sz w:val="24"/>
      <w:szCs w:val="20"/>
      <w:lang w:eastAsia="en-US"/>
    </w:rPr>
  </w:style>
  <w:style w:type="character" w:customStyle="1" w:styleId="Char1">
    <w:name w:val="正文文本 Char"/>
    <w:basedOn w:val="a0"/>
    <w:link w:val="a5"/>
    <w:qFormat/>
    <w:rsid w:val="00553DCE"/>
    <w:rPr>
      <w:rFonts w:ascii="Times New Roman" w:eastAsia="宋体" w:hAnsi="Times New Roman" w:cs="Times New Roman"/>
      <w:b/>
      <w:bCs/>
      <w:sz w:val="24"/>
      <w:szCs w:val="24"/>
    </w:rPr>
  </w:style>
  <w:style w:type="character" w:customStyle="1" w:styleId="Char4">
    <w:name w:val="标题 Char"/>
    <w:basedOn w:val="a0"/>
    <w:link w:val="aa"/>
    <w:qFormat/>
    <w:rsid w:val="00553DCE"/>
    <w:rPr>
      <w:rFonts w:ascii="Arial" w:eastAsia="隶书" w:hAnsi="Arial" w:cs="Arial"/>
      <w:b/>
      <w:bCs/>
      <w:sz w:val="32"/>
      <w:szCs w:val="32"/>
    </w:rPr>
  </w:style>
  <w:style w:type="paragraph" w:customStyle="1" w:styleId="Other1">
    <w:name w:val="Other|1"/>
    <w:basedOn w:val="a"/>
    <w:qFormat/>
    <w:rsid w:val="005059AA"/>
    <w:rPr>
      <w:rFonts w:ascii="宋体" w:eastAsia="宋体" w:hAnsi="宋体" w:cs="宋体"/>
      <w:szCs w:val="24"/>
      <w:lang w:val="zh-TW" w:eastAsia="zh-TW" w:bidi="zh-TW"/>
    </w:rPr>
  </w:style>
  <w:style w:type="character" w:customStyle="1" w:styleId="Char0">
    <w:name w:val="批注文字 Char"/>
    <w:basedOn w:val="a0"/>
    <w:link w:val="a4"/>
    <w:qFormat/>
    <w:rsid w:val="004935F3"/>
    <w:rPr>
      <w:rFonts w:asciiTheme="minorHAnsi" w:eastAsiaTheme="minorEastAsia" w:hAnsiTheme="minorHAnsi" w:cstheme="minorBidi"/>
      <w:kern w:val="2"/>
      <w:sz w:val="21"/>
      <w:szCs w:val="22"/>
    </w:rPr>
  </w:style>
  <w:style w:type="character" w:styleId="af0">
    <w:name w:val="annotation reference"/>
    <w:basedOn w:val="a0"/>
    <w:uiPriority w:val="99"/>
    <w:semiHidden/>
    <w:unhideWhenUsed/>
    <w:rsid w:val="004935F3"/>
    <w:rPr>
      <w:sz w:val="21"/>
      <w:szCs w:val="21"/>
    </w:rPr>
  </w:style>
  <w:style w:type="paragraph" w:styleId="af1">
    <w:name w:val="Balloon Text"/>
    <w:basedOn w:val="a"/>
    <w:link w:val="Char6"/>
    <w:uiPriority w:val="99"/>
    <w:semiHidden/>
    <w:unhideWhenUsed/>
    <w:rsid w:val="004935F3"/>
    <w:rPr>
      <w:sz w:val="18"/>
      <w:szCs w:val="18"/>
    </w:rPr>
  </w:style>
  <w:style w:type="character" w:customStyle="1" w:styleId="Char6">
    <w:name w:val="批注框文本 Char"/>
    <w:basedOn w:val="a0"/>
    <w:link w:val="af1"/>
    <w:uiPriority w:val="99"/>
    <w:semiHidden/>
    <w:rsid w:val="004935F3"/>
    <w:rPr>
      <w:rFonts w:asciiTheme="minorHAnsi" w:eastAsiaTheme="minorEastAsia" w:hAnsiTheme="minorHAnsi" w:cstheme="minorBidi"/>
      <w:kern w:val="2"/>
      <w:sz w:val="18"/>
      <w:szCs w:val="18"/>
    </w:rPr>
  </w:style>
  <w:style w:type="paragraph" w:customStyle="1" w:styleId="af2">
    <w:name w:val="表格文字"/>
    <w:basedOn w:val="a"/>
    <w:qFormat/>
    <w:rsid w:val="00C90E12"/>
    <w:pPr>
      <w:spacing w:before="25" w:after="25"/>
      <w:jc w:val="left"/>
    </w:pPr>
    <w:rPr>
      <w:rFonts w:ascii="Calibri" w:eastAsia="宋体" w:hAnsi="Calibri" w:cs="Times New Roman"/>
      <w:bCs/>
      <w:spacing w:val="10"/>
      <w:kern w:val="0"/>
      <w:sz w:val="24"/>
      <w:szCs w:val="24"/>
    </w:rPr>
  </w:style>
  <w:style w:type="paragraph" w:customStyle="1" w:styleId="af3">
    <w:name w:val=".正文"/>
    <w:basedOn w:val="a"/>
    <w:qFormat/>
    <w:rsid w:val="000F1385"/>
    <w:pPr>
      <w:spacing w:beforeLines="50"/>
      <w:ind w:firstLineChars="200" w:firstLine="200"/>
    </w:pPr>
    <w:rPr>
      <w:rFonts w:ascii="Calibri" w:eastAsia="华文仿宋" w:hAnsi="Calibri" w:cs="Times New Roman"/>
    </w:rPr>
  </w:style>
  <w:style w:type="paragraph" w:customStyle="1" w:styleId="af4">
    <w:name w:val="保留正文"/>
    <w:basedOn w:val="a5"/>
    <w:qFormat/>
    <w:rsid w:val="00487CBF"/>
    <w:pPr>
      <w:keepNext/>
      <w:spacing w:line="240" w:lineRule="auto"/>
    </w:pPr>
    <w:rPr>
      <w:b w:val="0"/>
      <w:bCs w:val="0"/>
      <w:sz w:val="21"/>
    </w:rPr>
  </w:style>
  <w:style w:type="character" w:customStyle="1" w:styleId="font11">
    <w:name w:val="font11"/>
    <w:basedOn w:val="a0"/>
    <w:qFormat/>
    <w:rsid w:val="00190EFB"/>
    <w:rPr>
      <w:rFonts w:ascii="宋体" w:eastAsia="宋体" w:hAnsi="宋体" w:cs="宋体" w:hint="eastAsia"/>
      <w:color w:val="000000"/>
      <w:sz w:val="21"/>
      <w:szCs w:val="21"/>
      <w:u w:val="none"/>
    </w:rPr>
  </w:style>
  <w:style w:type="paragraph" w:customStyle="1" w:styleId="0">
    <w:name w:val="0表格正文"/>
    <w:basedOn w:val="a"/>
    <w:link w:val="00"/>
    <w:qFormat/>
    <w:rsid w:val="00963C5E"/>
    <w:pPr>
      <w:widowControl/>
      <w:shd w:val="clear" w:color="auto" w:fill="FFFFFF"/>
      <w:adjustRightInd w:val="0"/>
      <w:snapToGrid w:val="0"/>
      <w:jc w:val="left"/>
    </w:pPr>
    <w:rPr>
      <w:rFonts w:ascii="宋体" w:eastAsia="宋体" w:hAnsi="宋体" w:cs="宋体"/>
      <w:kern w:val="0"/>
      <w:szCs w:val="21"/>
    </w:rPr>
  </w:style>
  <w:style w:type="character" w:customStyle="1" w:styleId="00">
    <w:name w:val="0表格正文 字符"/>
    <w:basedOn w:val="a0"/>
    <w:link w:val="0"/>
    <w:qFormat/>
    <w:rsid w:val="00963C5E"/>
    <w:rPr>
      <w:rFonts w:ascii="宋体" w:hAnsi="宋体" w:cs="宋体"/>
      <w:sz w:val="21"/>
      <w:szCs w:val="21"/>
      <w:shd w:val="clear" w:color="auto" w:fill="FFFFFF"/>
    </w:rPr>
  </w:style>
  <w:style w:type="character" w:customStyle="1" w:styleId="ae">
    <w:name w:val="列表段落 字符"/>
    <w:link w:val="10"/>
    <w:qFormat/>
    <w:rsid w:val="00963C5E"/>
    <w:rPr>
      <w:rFonts w:asciiTheme="minorHAnsi" w:eastAsiaTheme="minorEastAsia" w:hAnsiTheme="minorHAnsi" w:cstheme="minorBidi"/>
      <w:kern w:val="2"/>
      <w:sz w:val="21"/>
      <w:szCs w:val="22"/>
    </w:rPr>
  </w:style>
  <w:style w:type="table" w:customStyle="1" w:styleId="TableNormal">
    <w:name w:val="Table Normal"/>
    <w:semiHidden/>
    <w:unhideWhenUsed/>
    <w:qFormat/>
    <w:rsid w:val="0089530F"/>
    <w:tblPr>
      <w:tblCellMar>
        <w:top w:w="0" w:type="dxa"/>
        <w:left w:w="0" w:type="dxa"/>
        <w:bottom w:w="0" w:type="dxa"/>
        <w:right w:w="0" w:type="dxa"/>
      </w:tblCellMar>
    </w:tblPr>
  </w:style>
  <w:style w:type="paragraph" w:styleId="af5">
    <w:name w:val="List Paragraph"/>
    <w:basedOn w:val="a"/>
    <w:autoRedefine/>
    <w:uiPriority w:val="99"/>
    <w:qFormat/>
    <w:rsid w:val="00D944D3"/>
    <w:pPr>
      <w:ind w:firstLineChars="200" w:firstLine="420"/>
    </w:pPr>
    <w:rPr>
      <w:rFonts w:ascii="Calibri" w:eastAsia="宋体" w:hAnsi="Calibri" w:cs="Times New Roman"/>
      <w:szCs w:val="24"/>
    </w:rPr>
  </w:style>
  <w:style w:type="character" w:customStyle="1" w:styleId="apple-converted-space">
    <w:name w:val="apple-converted-space"/>
    <w:basedOn w:val="a0"/>
    <w:autoRedefine/>
    <w:qFormat/>
    <w:rsid w:val="00D944D3"/>
  </w:style>
  <w:style w:type="paragraph" w:customStyle="1" w:styleId="NEU">
    <w:name w:val="NEU正文"/>
    <w:basedOn w:val="a"/>
    <w:autoRedefine/>
    <w:qFormat/>
    <w:rsid w:val="000D3F45"/>
    <w:rPr>
      <w:rFonts w:ascii="宋体" w:eastAsia="宋体" w:hAnsi="宋体" w:cs="宋体"/>
      <w:kern w:val="0"/>
      <w:szCs w:val="24"/>
    </w:rPr>
  </w:style>
  <w:style w:type="paragraph" w:customStyle="1" w:styleId="30">
    <w:name w:val="3"/>
    <w:basedOn w:val="3"/>
    <w:next w:val="a"/>
    <w:unhideWhenUsed/>
    <w:qFormat/>
    <w:rsid w:val="00562B5D"/>
    <w:pPr>
      <w:keepNext w:val="0"/>
      <w:keepLines w:val="0"/>
      <w:spacing w:before="0" w:after="0" w:line="360" w:lineRule="auto"/>
      <w:ind w:firstLine="420"/>
    </w:pPr>
    <w:rPr>
      <w:rFonts w:ascii="Times New Roman" w:hAnsi="Times New Roman"/>
      <w:sz w:val="21"/>
    </w:rPr>
  </w:style>
  <w:style w:type="paragraph" w:styleId="20">
    <w:name w:val="List Number 2"/>
    <w:basedOn w:val="a"/>
    <w:qFormat/>
    <w:rsid w:val="00EF481C"/>
    <w:pPr>
      <w:tabs>
        <w:tab w:val="left" w:pos="780"/>
      </w:tabs>
      <w:ind w:left="780" w:hanging="360"/>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68821">
      <w:bodyDiv w:val="1"/>
      <w:marLeft w:val="0"/>
      <w:marRight w:val="0"/>
      <w:marTop w:val="0"/>
      <w:marBottom w:val="0"/>
      <w:divBdr>
        <w:top w:val="none" w:sz="0" w:space="0" w:color="auto"/>
        <w:left w:val="none" w:sz="0" w:space="0" w:color="auto"/>
        <w:bottom w:val="none" w:sz="0" w:space="0" w:color="auto"/>
        <w:right w:val="none" w:sz="0" w:space="0" w:color="auto"/>
      </w:divBdr>
    </w:div>
    <w:div w:id="911937537">
      <w:bodyDiv w:val="1"/>
      <w:marLeft w:val="0"/>
      <w:marRight w:val="0"/>
      <w:marTop w:val="0"/>
      <w:marBottom w:val="0"/>
      <w:divBdr>
        <w:top w:val="none" w:sz="0" w:space="0" w:color="auto"/>
        <w:left w:val="none" w:sz="0" w:space="0" w:color="auto"/>
        <w:bottom w:val="none" w:sz="0" w:space="0" w:color="auto"/>
        <w:right w:val="none" w:sz="0" w:space="0" w:color="auto"/>
      </w:divBdr>
    </w:div>
    <w:div w:id="950480990">
      <w:bodyDiv w:val="1"/>
      <w:marLeft w:val="0"/>
      <w:marRight w:val="0"/>
      <w:marTop w:val="0"/>
      <w:marBottom w:val="0"/>
      <w:divBdr>
        <w:top w:val="none" w:sz="0" w:space="0" w:color="auto"/>
        <w:left w:val="none" w:sz="0" w:space="0" w:color="auto"/>
        <w:bottom w:val="none" w:sz="0" w:space="0" w:color="auto"/>
        <w:right w:val="none" w:sz="0" w:space="0" w:color="auto"/>
      </w:divBdr>
    </w:div>
    <w:div w:id="1022974391">
      <w:bodyDiv w:val="1"/>
      <w:marLeft w:val="0"/>
      <w:marRight w:val="0"/>
      <w:marTop w:val="0"/>
      <w:marBottom w:val="0"/>
      <w:divBdr>
        <w:top w:val="none" w:sz="0" w:space="0" w:color="auto"/>
        <w:left w:val="none" w:sz="0" w:space="0" w:color="auto"/>
        <w:bottom w:val="none" w:sz="0" w:space="0" w:color="auto"/>
        <w:right w:val="none" w:sz="0" w:space="0" w:color="auto"/>
      </w:divBdr>
    </w:div>
    <w:div w:id="1263610898">
      <w:bodyDiv w:val="1"/>
      <w:marLeft w:val="0"/>
      <w:marRight w:val="0"/>
      <w:marTop w:val="0"/>
      <w:marBottom w:val="0"/>
      <w:divBdr>
        <w:top w:val="none" w:sz="0" w:space="0" w:color="auto"/>
        <w:left w:val="none" w:sz="0" w:space="0" w:color="auto"/>
        <w:bottom w:val="none" w:sz="0" w:space="0" w:color="auto"/>
        <w:right w:val="none" w:sz="0" w:space="0" w:color="auto"/>
      </w:divBdr>
    </w:div>
    <w:div w:id="1735808169">
      <w:bodyDiv w:val="1"/>
      <w:marLeft w:val="0"/>
      <w:marRight w:val="0"/>
      <w:marTop w:val="0"/>
      <w:marBottom w:val="0"/>
      <w:divBdr>
        <w:top w:val="none" w:sz="0" w:space="0" w:color="auto"/>
        <w:left w:val="none" w:sz="0" w:space="0" w:color="auto"/>
        <w:bottom w:val="none" w:sz="0" w:space="0" w:color="auto"/>
        <w:right w:val="none" w:sz="0" w:space="0" w:color="auto"/>
      </w:divBdr>
    </w:div>
    <w:div w:id="1863929460">
      <w:bodyDiv w:val="1"/>
      <w:marLeft w:val="0"/>
      <w:marRight w:val="0"/>
      <w:marTop w:val="0"/>
      <w:marBottom w:val="0"/>
      <w:divBdr>
        <w:top w:val="none" w:sz="0" w:space="0" w:color="auto"/>
        <w:left w:val="none" w:sz="0" w:space="0" w:color="auto"/>
        <w:bottom w:val="none" w:sz="0" w:space="0" w:color="auto"/>
        <w:right w:val="none" w:sz="0" w:space="0" w:color="auto"/>
      </w:divBdr>
    </w:div>
    <w:div w:id="2004166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baike.baidu.com/item/%E5%9C%B0%E9%9C%87/40588"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baidu.com/item/%E5%8F%B0%E9%A3%8E/170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3F9BC5-3A8F-4D8D-9961-4A64D300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3985</TotalTime>
  <Pages>35</Pages>
  <Words>2731</Words>
  <Characters>15569</Characters>
  <Application>Microsoft Office Word</Application>
  <DocSecurity>0</DocSecurity>
  <Lines>129</Lines>
  <Paragraphs>36</Paragraphs>
  <ScaleCrop>false</ScaleCrop>
  <Company>Chinese ORG</Company>
  <LinksUpToDate>false</LinksUpToDate>
  <CharactersWithSpaces>18264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李工</cp:lastModifiedBy>
  <cp:revision>129</cp:revision>
  <cp:lastPrinted>2021-11-15T23:53:00Z</cp:lastPrinted>
  <dcterms:created xsi:type="dcterms:W3CDTF">2021-10-15T18:27:00Z</dcterms:created>
  <dcterms:modified xsi:type="dcterms:W3CDTF">2024-10-21T08:53:00Z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2052-11.16.1</vt:lpwstr>
  </property>
  <property fmtid="{D5CDD505-2E9C-101B-9397-08002B2CF9AE}" pid="3" name="ICV">
    <vt:lpwstr>4D8D5B29FAB0450799B48D0233A480E2</vt:lpwstr>
  </property>
</Properties>
</file>