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A0AEC">
      <w:pPr>
        <w:spacing w:line="560" w:lineRule="exact"/>
        <w:ind w:firstLine="48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  <w:bookmarkStart w:id="0" w:name="_GoBack"/>
      <w:bookmarkEnd w:id="0"/>
    </w:p>
    <w:p w14:paraId="2BA8788C"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6178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55F97702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1E8A0DE8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2593124E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28F3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1DE36CD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01B1F088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40ED3FDD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相关业绩合同复印件（根据资格要求提供）、法定代表人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5C3E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EA04AD9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054409BE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146CE044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5552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02C7F43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63B152DE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 w14:paraId="0EB34A21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7AC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3ADF304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04E7D394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经营合规性资料</w:t>
            </w:r>
          </w:p>
        </w:tc>
        <w:tc>
          <w:tcPr>
            <w:tcW w:w="4518" w:type="dxa"/>
            <w:noWrap w:val="0"/>
            <w:vAlign w:val="center"/>
          </w:tcPr>
          <w:p w14:paraId="575923F0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32D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AA72CE3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60BE878B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项目经验</w:t>
            </w:r>
          </w:p>
        </w:tc>
        <w:tc>
          <w:tcPr>
            <w:tcW w:w="4518" w:type="dxa"/>
            <w:noWrap w:val="0"/>
            <w:vAlign w:val="center"/>
          </w:tcPr>
          <w:p w14:paraId="6BB7A65F"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3B0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C09BDD8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29ED73D9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各领域相关评级评价</w:t>
            </w: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  <w:lang w:eastAsia="zh-CN"/>
              </w:rPr>
              <w:t>资料</w:t>
            </w:r>
          </w:p>
        </w:tc>
        <w:tc>
          <w:tcPr>
            <w:tcW w:w="4518" w:type="dxa"/>
            <w:noWrap w:val="0"/>
            <w:vAlign w:val="center"/>
          </w:tcPr>
          <w:p w14:paraId="318837A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5C9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48B4FF68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7CCB24A4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其它服务及承诺</w:t>
            </w:r>
          </w:p>
        </w:tc>
        <w:tc>
          <w:tcPr>
            <w:tcW w:w="4518" w:type="dxa"/>
            <w:noWrap w:val="0"/>
            <w:vAlign w:val="center"/>
          </w:tcPr>
          <w:p w14:paraId="561C645D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2FEC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612705B3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12CA8B58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/>
                <w:color w:val="000000"/>
                <w:kern w:val="0"/>
                <w:sz w:val="21"/>
                <w:szCs w:val="24"/>
              </w:rPr>
              <w:t>区域资源及优势</w:t>
            </w:r>
          </w:p>
        </w:tc>
        <w:tc>
          <w:tcPr>
            <w:tcW w:w="4518" w:type="dxa"/>
            <w:noWrap w:val="0"/>
            <w:vAlign w:val="center"/>
          </w:tcPr>
          <w:p w14:paraId="19869CEA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4DBA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19F7BC12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3478" w:type="dxa"/>
            <w:noWrap w:val="0"/>
            <w:vAlign w:val="center"/>
          </w:tcPr>
          <w:p w14:paraId="2FC72C93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2A56E9E3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676E166C"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49AD0450"/>
    <w:rsid w:val="49A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2024-10-18T06:47:00Z</dcterms:created>
  <dc:creator>廖蜀黍</dc:creator>
  <cp:lastModifiedBy>廖蜀黍</cp:lastModifiedBy>
  <dcterms:modified xsi:type="dcterms:W3CDTF">2024-10-18T06:47:43Z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544FCAC81B6C43BA94B0AECDF2C459D7_11</vt:lpwstr>
  </property>
</Properties>
</file>