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BD50D">
      <w:r>
        <w:rPr>
          <w:rFonts w:hint="eastAsia"/>
          <w:b/>
          <w:bCs/>
        </w:rPr>
        <w:t xml:space="preserve">   </w:t>
      </w:r>
      <w:r>
        <w:rPr>
          <w:rFonts w:hint="eastAsia"/>
          <w:b/>
          <w:bCs/>
          <w:lang w:val="en-US" w:eastAsia="zh-CN"/>
        </w:rPr>
        <w:t>附件：评分表（</w:t>
      </w:r>
      <w:r>
        <w:rPr>
          <w:b/>
          <w:bCs/>
        </w:rPr>
        <w:t>综合评分法</w:t>
      </w:r>
      <w:r>
        <w:rPr>
          <w:rFonts w:hint="eastAsia"/>
          <w:b/>
          <w:bCs/>
          <w:lang w:eastAsia="zh-CN"/>
        </w:rPr>
        <w:t>）</w:t>
      </w:r>
    </w:p>
    <w:p w14:paraId="59E657C9">
      <w:pPr>
        <w:pStyle w:val="3"/>
        <w:keepNext w:val="0"/>
        <w:keepLines w:val="0"/>
        <w:pageBreakBefore w:val="0"/>
        <w:widowControl w:val="0"/>
        <w:kinsoku/>
        <w:wordWrap/>
        <w:overflowPunct/>
        <w:topLinePunct w:val="0"/>
        <w:autoSpaceDE w:val="0"/>
        <w:autoSpaceDN w:val="0"/>
        <w:bidi w:val="0"/>
        <w:adjustRightInd/>
        <w:snapToGrid/>
        <w:spacing w:before="11" w:after="0" w:line="360" w:lineRule="auto"/>
        <w:ind w:left="0" w:leftChars="0" w:right="0" w:rightChars="0" w:firstLine="412" w:firstLineChars="200"/>
        <w:jc w:val="both"/>
        <w:textAlignment w:val="auto"/>
        <w:outlineLvl w:val="9"/>
        <w:rPr>
          <w:rFonts w:hint="default" w:eastAsia="宋体"/>
          <w:b w:val="0"/>
          <w:bCs/>
          <w:sz w:val="21"/>
          <w:szCs w:val="21"/>
          <w:lang w:val="en-US" w:eastAsia="zh-CN"/>
        </w:rPr>
      </w:pPr>
      <w:r>
        <w:rPr>
          <w:rFonts w:hint="eastAsia"/>
          <w:b w:val="0"/>
          <w:bCs/>
          <w:sz w:val="21"/>
          <w:szCs w:val="21"/>
          <w:lang w:val="en-US" w:eastAsia="zh-CN"/>
        </w:rPr>
        <w:t>1、商务部分评分（25分）</w:t>
      </w:r>
    </w:p>
    <w:tbl>
      <w:tblPr>
        <w:tblStyle w:val="6"/>
        <w:tblW w:w="90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1295"/>
        <w:gridCol w:w="6275"/>
        <w:gridCol w:w="800"/>
      </w:tblGrid>
      <w:tr w14:paraId="72A68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704" w:type="dxa"/>
            <w:vAlign w:val="center"/>
          </w:tcPr>
          <w:p w14:paraId="5FCF8D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序号</w:t>
            </w:r>
          </w:p>
        </w:tc>
        <w:tc>
          <w:tcPr>
            <w:tcW w:w="1295" w:type="dxa"/>
            <w:vAlign w:val="center"/>
          </w:tcPr>
          <w:p w14:paraId="28D502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评审分项</w:t>
            </w:r>
          </w:p>
        </w:tc>
        <w:tc>
          <w:tcPr>
            <w:tcW w:w="6275" w:type="dxa"/>
            <w:vAlign w:val="center"/>
          </w:tcPr>
          <w:p w14:paraId="446689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评审内容</w:t>
            </w:r>
          </w:p>
        </w:tc>
        <w:tc>
          <w:tcPr>
            <w:tcW w:w="800" w:type="dxa"/>
            <w:vAlign w:val="center"/>
          </w:tcPr>
          <w:p w14:paraId="26CCD8A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分值</w:t>
            </w:r>
          </w:p>
        </w:tc>
      </w:tr>
      <w:tr w14:paraId="2A117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6" w:hRule="atLeast"/>
        </w:trPr>
        <w:tc>
          <w:tcPr>
            <w:tcW w:w="704" w:type="dxa"/>
            <w:vAlign w:val="center"/>
          </w:tcPr>
          <w:p w14:paraId="493D33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1</w:t>
            </w:r>
          </w:p>
        </w:tc>
        <w:tc>
          <w:tcPr>
            <w:tcW w:w="1295" w:type="dxa"/>
            <w:vAlign w:val="center"/>
          </w:tcPr>
          <w:p w14:paraId="1D4E794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本项目的项目经理资质情况</w:t>
            </w:r>
          </w:p>
        </w:tc>
        <w:tc>
          <w:tcPr>
            <w:tcW w:w="6275" w:type="dxa"/>
            <w:vAlign w:val="center"/>
          </w:tcPr>
          <w:p w14:paraId="471876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（1）项目经理具有项目经理证书或PMP认证证书，得1分；</w:t>
            </w:r>
            <w:r>
              <w:rPr>
                <w:rFonts w:hint="eastAsia" w:ascii="宋体" w:hAnsi="宋体"/>
                <w:kern w:val="0"/>
                <w:sz w:val="21"/>
                <w:szCs w:val="21"/>
              </w:rPr>
              <w:br w:type="textWrapping"/>
            </w:r>
            <w:r>
              <w:rPr>
                <w:rFonts w:hint="eastAsia" w:ascii="宋体" w:hAnsi="宋体"/>
                <w:kern w:val="0"/>
                <w:sz w:val="21"/>
                <w:szCs w:val="21"/>
              </w:rPr>
              <w:t>（2）项目经理在投标人公司连续任职5年或5年以上（以缴纳社保时间计算连续任职时间，提供在投标人公司连续5年或以上缴纳社保的证明复印件），得1分。</w:t>
            </w:r>
          </w:p>
        </w:tc>
        <w:tc>
          <w:tcPr>
            <w:tcW w:w="800" w:type="dxa"/>
            <w:vAlign w:val="center"/>
          </w:tcPr>
          <w:p w14:paraId="7DF266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2</w:t>
            </w:r>
          </w:p>
        </w:tc>
      </w:tr>
      <w:tr w14:paraId="562EB7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64" w:hRule="atLeast"/>
        </w:trPr>
        <w:tc>
          <w:tcPr>
            <w:tcW w:w="704" w:type="dxa"/>
            <w:vAlign w:val="center"/>
          </w:tcPr>
          <w:p w14:paraId="19B7866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2</w:t>
            </w:r>
          </w:p>
        </w:tc>
        <w:tc>
          <w:tcPr>
            <w:tcW w:w="1295" w:type="dxa"/>
            <w:vAlign w:val="center"/>
          </w:tcPr>
          <w:p w14:paraId="3B7EA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本项目主要技术人员和管理人员（项目经理除外）资质情况</w:t>
            </w:r>
          </w:p>
        </w:tc>
        <w:tc>
          <w:tcPr>
            <w:tcW w:w="6275" w:type="dxa"/>
            <w:vAlign w:val="center"/>
          </w:tcPr>
          <w:p w14:paraId="617EE01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（1）具有高级软件工程师证书，得1分；</w:t>
            </w:r>
            <w:r>
              <w:rPr>
                <w:rFonts w:hint="eastAsia" w:ascii="宋体" w:hAnsi="宋体"/>
                <w:kern w:val="0"/>
                <w:sz w:val="21"/>
                <w:szCs w:val="21"/>
              </w:rPr>
              <w:br w:type="textWrapping"/>
            </w:r>
            <w:r>
              <w:rPr>
                <w:rFonts w:hint="eastAsia" w:ascii="宋体" w:hAnsi="宋体"/>
                <w:kern w:val="0"/>
                <w:sz w:val="21"/>
                <w:szCs w:val="21"/>
              </w:rPr>
              <w:t>（2）具有软件测试高级工程师证书，得1分；</w:t>
            </w:r>
            <w:r>
              <w:rPr>
                <w:rFonts w:hint="eastAsia" w:ascii="宋体" w:hAnsi="宋体"/>
                <w:kern w:val="0"/>
                <w:sz w:val="21"/>
                <w:szCs w:val="21"/>
              </w:rPr>
              <w:br w:type="textWrapping"/>
            </w:r>
            <w:r>
              <w:rPr>
                <w:rFonts w:hint="eastAsia" w:ascii="宋体" w:hAnsi="宋体"/>
                <w:kern w:val="0"/>
                <w:sz w:val="21"/>
                <w:szCs w:val="21"/>
              </w:rPr>
              <w:t>（3）具有系统集成项目管理工程师证书，得1分；</w:t>
            </w:r>
            <w:r>
              <w:rPr>
                <w:rFonts w:hint="eastAsia" w:ascii="宋体" w:hAnsi="宋体"/>
                <w:kern w:val="0"/>
                <w:sz w:val="21"/>
                <w:szCs w:val="21"/>
              </w:rPr>
              <w:br w:type="textWrapping"/>
            </w:r>
            <w:r>
              <w:rPr>
                <w:rFonts w:hint="eastAsia" w:ascii="宋体" w:hAnsi="宋体"/>
                <w:kern w:val="0"/>
                <w:sz w:val="21"/>
                <w:szCs w:val="21"/>
              </w:rPr>
              <w:t>（4）具有软件设计师证书，得1分；</w:t>
            </w:r>
            <w:r>
              <w:rPr>
                <w:rFonts w:hint="eastAsia" w:ascii="宋体" w:hAnsi="宋体"/>
                <w:kern w:val="0"/>
                <w:sz w:val="21"/>
                <w:szCs w:val="21"/>
              </w:rPr>
              <w:br w:type="textWrapping"/>
            </w:r>
            <w:r>
              <w:rPr>
                <w:rFonts w:hint="eastAsia" w:ascii="宋体" w:hAnsi="宋体"/>
                <w:kern w:val="0"/>
                <w:sz w:val="21"/>
                <w:szCs w:val="21"/>
              </w:rPr>
              <w:t>以上均需提供相关证书证明文件材料及本公司社保缴纳连续</w:t>
            </w:r>
            <w:r>
              <w:rPr>
                <w:rFonts w:hint="eastAsia" w:ascii="宋体" w:hAnsi="宋体"/>
                <w:kern w:val="0"/>
                <w:sz w:val="21"/>
                <w:szCs w:val="21"/>
                <w:lang w:val="en-US" w:eastAsia="zh-CN"/>
              </w:rPr>
              <w:t>三个月及以上</w:t>
            </w:r>
            <w:r>
              <w:rPr>
                <w:rFonts w:hint="eastAsia" w:ascii="宋体" w:hAnsi="宋体"/>
                <w:kern w:val="0"/>
                <w:sz w:val="21"/>
                <w:szCs w:val="21"/>
              </w:rPr>
              <w:t>证明复印件并加盖公章。</w:t>
            </w:r>
          </w:p>
        </w:tc>
        <w:tc>
          <w:tcPr>
            <w:tcW w:w="800" w:type="dxa"/>
            <w:vAlign w:val="center"/>
          </w:tcPr>
          <w:p w14:paraId="2C2281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4</w:t>
            </w:r>
          </w:p>
        </w:tc>
      </w:tr>
      <w:tr w14:paraId="71BC7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07" w:hRule="atLeast"/>
        </w:trPr>
        <w:tc>
          <w:tcPr>
            <w:tcW w:w="704" w:type="dxa"/>
            <w:vAlign w:val="center"/>
          </w:tcPr>
          <w:p w14:paraId="32FD13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3</w:t>
            </w:r>
          </w:p>
        </w:tc>
        <w:tc>
          <w:tcPr>
            <w:tcW w:w="1295" w:type="dxa"/>
            <w:vAlign w:val="center"/>
          </w:tcPr>
          <w:p w14:paraId="6525E8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kern w:val="0"/>
                <w:sz w:val="21"/>
                <w:szCs w:val="21"/>
                <w:lang w:val="en-US" w:eastAsia="zh-CN"/>
              </w:rPr>
            </w:pPr>
            <w:r>
              <w:rPr>
                <w:rFonts w:hint="eastAsia"/>
                <w:kern w:val="0"/>
                <w:sz w:val="21"/>
                <w:szCs w:val="21"/>
                <w:lang w:val="en-US" w:eastAsia="zh-CN"/>
              </w:rPr>
              <w:t>行业经验</w:t>
            </w:r>
          </w:p>
        </w:tc>
        <w:tc>
          <w:tcPr>
            <w:tcW w:w="6275" w:type="dxa"/>
            <w:vAlign w:val="center"/>
          </w:tcPr>
          <w:p w14:paraId="20907E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kern w:val="0"/>
                <w:sz w:val="21"/>
                <w:szCs w:val="21"/>
                <w:lang w:val="en-US" w:eastAsia="zh-CN"/>
              </w:rPr>
            </w:pPr>
            <w:r>
              <w:rPr>
                <w:rFonts w:hint="eastAsia" w:ascii="宋体" w:hAnsi="宋体"/>
                <w:kern w:val="0"/>
                <w:sz w:val="21"/>
                <w:szCs w:val="21"/>
              </w:rPr>
              <w:t>（1）</w:t>
            </w:r>
            <w:r>
              <w:rPr>
                <w:rFonts w:hint="eastAsia"/>
                <w:kern w:val="0"/>
                <w:sz w:val="21"/>
                <w:szCs w:val="21"/>
                <w:lang w:val="en-US" w:eastAsia="zh-CN"/>
              </w:rPr>
              <w:t>近三年连续每年有5个以上央企、国企或政府单位协同办公项目案例得3分，3到5个案例得1分，少于3个不得分；</w:t>
            </w:r>
          </w:p>
          <w:p w14:paraId="743ECF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color w:val="auto"/>
                <w:kern w:val="0"/>
                <w:sz w:val="21"/>
                <w:szCs w:val="21"/>
              </w:rPr>
              <w:t>（2）</w:t>
            </w:r>
            <w:r>
              <w:rPr>
                <w:rFonts w:hint="eastAsia"/>
                <w:color w:val="auto"/>
                <w:kern w:val="0"/>
                <w:sz w:val="21"/>
                <w:szCs w:val="21"/>
                <w:lang w:val="en-US" w:eastAsia="zh-CN"/>
              </w:rPr>
              <w:t>协同办公平台产品开发上市时间10年以上得2分，5到10年得1分，少于5年不得分</w:t>
            </w:r>
            <w:r>
              <w:rPr>
                <w:rFonts w:hint="eastAsia" w:ascii="宋体" w:hAnsi="宋体"/>
                <w:color w:val="auto"/>
                <w:kern w:val="0"/>
                <w:sz w:val="21"/>
                <w:szCs w:val="21"/>
              </w:rPr>
              <w:t>；</w:t>
            </w:r>
            <w:r>
              <w:rPr>
                <w:rFonts w:hint="eastAsia" w:ascii="宋体" w:hAnsi="宋体"/>
                <w:kern w:val="0"/>
                <w:sz w:val="21"/>
                <w:szCs w:val="21"/>
              </w:rPr>
              <w:br w:type="textWrapping"/>
            </w:r>
            <w:r>
              <w:rPr>
                <w:rFonts w:hint="eastAsia" w:ascii="宋体" w:hAnsi="宋体"/>
                <w:kern w:val="0"/>
                <w:sz w:val="21"/>
                <w:szCs w:val="21"/>
              </w:rPr>
              <w:t>以上均需提供相关证明材料复印件并加盖公章。</w:t>
            </w:r>
          </w:p>
        </w:tc>
        <w:tc>
          <w:tcPr>
            <w:tcW w:w="800" w:type="dxa"/>
            <w:vAlign w:val="center"/>
          </w:tcPr>
          <w:p w14:paraId="7525834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5</w:t>
            </w:r>
          </w:p>
        </w:tc>
      </w:tr>
      <w:tr w14:paraId="0A97A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4" w:hRule="atLeast"/>
        </w:trPr>
        <w:tc>
          <w:tcPr>
            <w:tcW w:w="704" w:type="dxa"/>
            <w:vAlign w:val="center"/>
          </w:tcPr>
          <w:p w14:paraId="02E9D13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kern w:val="0"/>
                <w:sz w:val="21"/>
                <w:szCs w:val="21"/>
                <w:lang w:eastAsia="zh-CN"/>
              </w:rPr>
            </w:pPr>
            <w:r>
              <w:rPr>
                <w:rFonts w:hint="eastAsia"/>
                <w:kern w:val="0"/>
                <w:sz w:val="21"/>
                <w:szCs w:val="21"/>
                <w:lang w:val="en-US" w:eastAsia="zh-CN"/>
              </w:rPr>
              <w:t>4</w:t>
            </w:r>
          </w:p>
        </w:tc>
        <w:tc>
          <w:tcPr>
            <w:tcW w:w="1295" w:type="dxa"/>
            <w:vAlign w:val="center"/>
          </w:tcPr>
          <w:p w14:paraId="28E4D6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宋体" w:hAnsi="宋体" w:eastAsia="宋体"/>
                <w:kern w:val="0"/>
                <w:sz w:val="21"/>
                <w:szCs w:val="21"/>
                <w:lang w:val="en-US" w:eastAsia="zh-CN"/>
              </w:rPr>
            </w:pPr>
            <w:r>
              <w:rPr>
                <w:rFonts w:hint="eastAsia" w:ascii="宋体" w:hAnsi="宋体"/>
                <w:szCs w:val="21"/>
              </w:rPr>
              <w:t>资质认证</w:t>
            </w:r>
          </w:p>
        </w:tc>
        <w:tc>
          <w:tcPr>
            <w:tcW w:w="6275" w:type="dxa"/>
            <w:vAlign w:val="center"/>
          </w:tcPr>
          <w:p w14:paraId="4E60F00D">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szCs w:val="21"/>
              </w:rPr>
            </w:pPr>
            <w:r>
              <w:rPr>
                <w:rFonts w:hint="eastAsia" w:ascii="宋体" w:hAnsi="宋体"/>
                <w:szCs w:val="21"/>
              </w:rPr>
              <w:t>投标人具备</w:t>
            </w:r>
            <w:r>
              <w:rPr>
                <w:rFonts w:hint="eastAsia" w:ascii="宋体" w:hAnsi="宋体"/>
                <w:szCs w:val="21"/>
                <w:lang w:eastAsia="zh-CN"/>
              </w:rPr>
              <w:t>国家</w:t>
            </w:r>
            <w:r>
              <w:rPr>
                <w:rFonts w:hint="eastAsia" w:ascii="宋体" w:hAnsi="宋体"/>
                <w:szCs w:val="21"/>
              </w:rPr>
              <w:t>级及省市级高新技术企业认证、ISO系列认证；每一项得2分，全部提供得4分。</w:t>
            </w:r>
          </w:p>
          <w:p w14:paraId="49BB4A8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Cs w:val="21"/>
              </w:rPr>
            </w:pPr>
            <w:r>
              <w:rPr>
                <w:rFonts w:hint="eastAsia" w:ascii="宋体" w:hAnsi="宋体" w:cs="宋体"/>
                <w:b/>
                <w:bCs/>
                <w:sz w:val="18"/>
                <w:szCs w:val="18"/>
              </w:rPr>
              <w:t>证明文件：</w:t>
            </w:r>
          </w:p>
          <w:p w14:paraId="03F3FF66">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kern w:val="0"/>
                <w:sz w:val="21"/>
                <w:szCs w:val="21"/>
              </w:rPr>
            </w:pPr>
            <w:r>
              <w:rPr>
                <w:rFonts w:hint="eastAsia" w:ascii="宋体" w:hAnsi="宋体"/>
                <w:b/>
                <w:bCs/>
                <w:sz w:val="18"/>
                <w:szCs w:val="18"/>
                <w:u w:val="single"/>
              </w:rPr>
              <w:t>提供有效的认证证书复印件并加盖公章</w:t>
            </w:r>
          </w:p>
        </w:tc>
        <w:tc>
          <w:tcPr>
            <w:tcW w:w="800" w:type="dxa"/>
            <w:vAlign w:val="center"/>
          </w:tcPr>
          <w:p w14:paraId="570120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kern w:val="0"/>
                <w:sz w:val="21"/>
                <w:szCs w:val="21"/>
              </w:rPr>
            </w:pPr>
            <w:r>
              <w:rPr>
                <w:rFonts w:hint="eastAsia" w:ascii="宋体" w:hAnsi="宋体"/>
                <w:kern w:val="0"/>
                <w:sz w:val="21"/>
                <w:szCs w:val="21"/>
              </w:rPr>
              <w:t>4</w:t>
            </w:r>
          </w:p>
        </w:tc>
      </w:tr>
      <w:tr w14:paraId="34D02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704" w:type="dxa"/>
            <w:vAlign w:val="center"/>
          </w:tcPr>
          <w:p w14:paraId="4A3BA1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kern w:val="0"/>
                <w:sz w:val="21"/>
                <w:szCs w:val="21"/>
                <w:lang w:val="en-US" w:eastAsia="zh-CN"/>
              </w:rPr>
            </w:pPr>
            <w:r>
              <w:rPr>
                <w:rFonts w:hint="eastAsia"/>
                <w:kern w:val="0"/>
                <w:sz w:val="21"/>
                <w:szCs w:val="21"/>
                <w:lang w:val="en-US" w:eastAsia="zh-CN"/>
              </w:rPr>
              <w:t>6</w:t>
            </w:r>
          </w:p>
        </w:tc>
        <w:tc>
          <w:tcPr>
            <w:tcW w:w="1295" w:type="dxa"/>
            <w:vAlign w:val="center"/>
          </w:tcPr>
          <w:p w14:paraId="603A10D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szCs w:val="21"/>
              </w:rPr>
            </w:pPr>
            <w:r>
              <w:rPr>
                <w:rFonts w:hint="eastAsia" w:ascii="宋体" w:hAnsi="宋体"/>
                <w:szCs w:val="21"/>
              </w:rPr>
              <w:t>通用售后服务</w:t>
            </w:r>
          </w:p>
        </w:tc>
        <w:tc>
          <w:tcPr>
            <w:tcW w:w="6275" w:type="dxa"/>
            <w:vAlign w:val="center"/>
          </w:tcPr>
          <w:p w14:paraId="4730BFFB">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宋体" w:hAnsi="宋体"/>
                <w:szCs w:val="21"/>
              </w:rPr>
            </w:pPr>
            <w:r>
              <w:rPr>
                <w:rFonts w:hint="eastAsia" w:ascii="宋体" w:hAnsi="宋体"/>
                <w:szCs w:val="21"/>
              </w:rPr>
              <w:t>根据投标方承诺的售后服务方案，并对售后服务方案做详细阐述，重点包括投标单位的技术支持服务提供能力、系统操作及运营指导培训方案、售后服务体系等方面进行综合评价。</w:t>
            </w:r>
          </w:p>
          <w:p w14:paraId="4460A634">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cs="宋体"/>
                <w:kern w:val="0"/>
                <w:szCs w:val="21"/>
              </w:rPr>
            </w:pPr>
            <w:r>
              <w:rPr>
                <w:rFonts w:hint="eastAsia" w:ascii="宋体" w:hAnsi="宋体" w:cs="宋体"/>
                <w:kern w:val="0"/>
                <w:szCs w:val="21"/>
              </w:rPr>
              <w:t>横向比较</w:t>
            </w:r>
            <w:r>
              <w:rPr>
                <w:rFonts w:hint="eastAsia" w:ascii="宋体" w:hAnsi="宋体" w:cs="宋体"/>
                <w:bCs/>
                <w:szCs w:val="21"/>
              </w:rPr>
              <w:t>：优80%-</w:t>
            </w:r>
            <w:bookmarkStart w:id="0" w:name="_GoBack"/>
            <w:bookmarkEnd w:id="0"/>
            <w:r>
              <w:rPr>
                <w:rFonts w:hint="eastAsia" w:ascii="宋体" w:hAnsi="宋体" w:cs="宋体"/>
                <w:bCs/>
                <w:szCs w:val="21"/>
              </w:rPr>
              <w:t>100%；良60%-80%；中30%-60%；差0%-30%。</w:t>
            </w:r>
          </w:p>
        </w:tc>
        <w:tc>
          <w:tcPr>
            <w:tcW w:w="800" w:type="dxa"/>
            <w:vAlign w:val="center"/>
          </w:tcPr>
          <w:p w14:paraId="0390B7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5</w:t>
            </w:r>
          </w:p>
        </w:tc>
      </w:tr>
      <w:tr w14:paraId="66822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trPr>
        <w:tc>
          <w:tcPr>
            <w:tcW w:w="704" w:type="dxa"/>
            <w:vAlign w:val="center"/>
          </w:tcPr>
          <w:p w14:paraId="18D27D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kern w:val="0"/>
                <w:sz w:val="21"/>
                <w:szCs w:val="21"/>
                <w:lang w:val="en-US" w:eastAsia="zh-CN"/>
              </w:rPr>
            </w:pPr>
            <w:r>
              <w:rPr>
                <w:rFonts w:hint="eastAsia"/>
                <w:kern w:val="0"/>
                <w:sz w:val="21"/>
                <w:szCs w:val="21"/>
                <w:lang w:val="en-US" w:eastAsia="zh-CN"/>
              </w:rPr>
              <w:t>7</w:t>
            </w:r>
          </w:p>
        </w:tc>
        <w:tc>
          <w:tcPr>
            <w:tcW w:w="1295" w:type="dxa"/>
            <w:vAlign w:val="center"/>
          </w:tcPr>
          <w:p w14:paraId="105EC7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zCs w:val="21"/>
              </w:rPr>
            </w:pPr>
            <w:r>
              <w:rPr>
                <w:rFonts w:hint="eastAsia" w:ascii="宋体" w:hAnsi="宋体"/>
                <w:szCs w:val="21"/>
              </w:rPr>
              <w:t>本地化服务</w:t>
            </w:r>
          </w:p>
          <w:p w14:paraId="21C2FE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szCs w:val="21"/>
              </w:rPr>
            </w:pPr>
          </w:p>
        </w:tc>
        <w:tc>
          <w:tcPr>
            <w:tcW w:w="6275" w:type="dxa"/>
            <w:vAlign w:val="center"/>
          </w:tcPr>
          <w:p w14:paraId="4BAC3126">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hAnsi="宋体" w:cs="宋体"/>
                <w:kern w:val="0"/>
                <w:szCs w:val="21"/>
              </w:rPr>
            </w:pPr>
            <w:r>
              <w:rPr>
                <w:rFonts w:hint="eastAsia" w:ascii="宋体" w:hAnsi="宋体"/>
                <w:szCs w:val="21"/>
              </w:rPr>
              <w:t>投标人承诺中标后，在项目实施地具有本地化服务团队不少于5人或本地化服务机构不少于5人。</w:t>
            </w:r>
            <w:r>
              <w:rPr>
                <w:rFonts w:hint="eastAsia" w:ascii="宋体" w:hAnsi="宋体"/>
                <w:color w:val="auto"/>
                <w:kern w:val="0"/>
                <w:sz w:val="21"/>
                <w:szCs w:val="21"/>
              </w:rPr>
              <w:t>以在本公司缴纳的社保</w:t>
            </w:r>
            <w:r>
              <w:rPr>
                <w:rFonts w:hint="eastAsia" w:ascii="宋体" w:hAnsi="宋体"/>
                <w:kern w:val="0"/>
                <w:sz w:val="21"/>
                <w:szCs w:val="21"/>
              </w:rPr>
              <w:t>连续</w:t>
            </w:r>
            <w:r>
              <w:rPr>
                <w:rFonts w:hint="eastAsia" w:ascii="宋体" w:hAnsi="宋体"/>
                <w:kern w:val="0"/>
                <w:sz w:val="21"/>
                <w:szCs w:val="21"/>
                <w:lang w:val="en-US" w:eastAsia="zh-CN"/>
              </w:rPr>
              <w:t>三个月及以上</w:t>
            </w:r>
            <w:r>
              <w:rPr>
                <w:rFonts w:hint="eastAsia" w:ascii="宋体" w:hAnsi="宋体"/>
                <w:color w:val="auto"/>
                <w:kern w:val="0"/>
                <w:sz w:val="21"/>
                <w:szCs w:val="21"/>
              </w:rPr>
              <w:t>证明为准</w:t>
            </w:r>
          </w:p>
        </w:tc>
        <w:tc>
          <w:tcPr>
            <w:tcW w:w="800" w:type="dxa"/>
            <w:vAlign w:val="center"/>
          </w:tcPr>
          <w:p w14:paraId="640547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5</w:t>
            </w:r>
          </w:p>
        </w:tc>
      </w:tr>
    </w:tbl>
    <w:p w14:paraId="4753E403">
      <w:pPr>
        <w:pStyle w:val="3"/>
        <w:keepNext w:val="0"/>
        <w:keepLines w:val="0"/>
        <w:pageBreakBefore w:val="0"/>
        <w:widowControl w:val="0"/>
        <w:kinsoku/>
        <w:wordWrap/>
        <w:overflowPunct/>
        <w:topLinePunct w:val="0"/>
        <w:autoSpaceDE w:val="0"/>
        <w:autoSpaceDN w:val="0"/>
        <w:bidi w:val="0"/>
        <w:adjustRightInd/>
        <w:snapToGrid/>
        <w:spacing w:before="11" w:after="0" w:line="360" w:lineRule="auto"/>
        <w:ind w:left="0" w:leftChars="0" w:right="0" w:rightChars="0" w:firstLine="412" w:firstLineChars="200"/>
        <w:jc w:val="both"/>
        <w:textAlignment w:val="auto"/>
        <w:outlineLvl w:val="9"/>
        <w:rPr>
          <w:rFonts w:hint="eastAsia"/>
          <w:b w:val="0"/>
          <w:bCs/>
          <w:sz w:val="21"/>
          <w:szCs w:val="21"/>
          <w:lang w:val="en-US" w:eastAsia="zh-CN"/>
        </w:rPr>
      </w:pPr>
      <w:r>
        <w:rPr>
          <w:rFonts w:hint="eastAsia"/>
          <w:b w:val="0"/>
          <w:bCs/>
          <w:sz w:val="21"/>
          <w:szCs w:val="21"/>
          <w:lang w:val="en-US" w:eastAsia="zh-CN"/>
        </w:rPr>
        <w:t>2、技术部分评分（55分）</w:t>
      </w:r>
    </w:p>
    <w:tbl>
      <w:tblPr>
        <w:tblStyle w:val="6"/>
        <w:tblW w:w="90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1295"/>
        <w:gridCol w:w="6275"/>
        <w:gridCol w:w="800"/>
      </w:tblGrid>
      <w:tr w14:paraId="114A56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 w:hRule="atLeast"/>
        </w:trPr>
        <w:tc>
          <w:tcPr>
            <w:tcW w:w="704" w:type="dxa"/>
            <w:vAlign w:val="center"/>
          </w:tcPr>
          <w:p w14:paraId="263BDFF7">
            <w:pPr>
              <w:keepNext w:val="0"/>
              <w:keepLines w:val="0"/>
              <w:pageBreakBefore w:val="0"/>
              <w:widowControl w:val="0"/>
              <w:kinsoku/>
              <w:wordWrap/>
              <w:overflowPunct/>
              <w:topLinePunct w:val="0"/>
              <w:bidi w:val="0"/>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序号</w:t>
            </w:r>
          </w:p>
        </w:tc>
        <w:tc>
          <w:tcPr>
            <w:tcW w:w="1295" w:type="dxa"/>
            <w:vAlign w:val="center"/>
          </w:tcPr>
          <w:p w14:paraId="0D5D181F">
            <w:pPr>
              <w:keepNext w:val="0"/>
              <w:keepLines w:val="0"/>
              <w:pageBreakBefore w:val="0"/>
              <w:widowControl w:val="0"/>
              <w:kinsoku/>
              <w:wordWrap/>
              <w:overflowPunct/>
              <w:topLinePunct w:val="0"/>
              <w:bidi w:val="0"/>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评审分项</w:t>
            </w:r>
          </w:p>
        </w:tc>
        <w:tc>
          <w:tcPr>
            <w:tcW w:w="6275" w:type="dxa"/>
            <w:vAlign w:val="center"/>
          </w:tcPr>
          <w:p w14:paraId="10BBFC1A">
            <w:pPr>
              <w:keepNext w:val="0"/>
              <w:keepLines w:val="0"/>
              <w:pageBreakBefore w:val="0"/>
              <w:widowControl w:val="0"/>
              <w:kinsoku/>
              <w:wordWrap/>
              <w:overflowPunct/>
              <w:topLinePunct w:val="0"/>
              <w:bidi w:val="0"/>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评审内容</w:t>
            </w:r>
          </w:p>
        </w:tc>
        <w:tc>
          <w:tcPr>
            <w:tcW w:w="800" w:type="dxa"/>
            <w:vAlign w:val="center"/>
          </w:tcPr>
          <w:p w14:paraId="6EF8A8BB">
            <w:pPr>
              <w:keepNext w:val="0"/>
              <w:keepLines w:val="0"/>
              <w:pageBreakBefore w:val="0"/>
              <w:widowControl w:val="0"/>
              <w:kinsoku/>
              <w:wordWrap/>
              <w:overflowPunct/>
              <w:topLinePunct w:val="0"/>
              <w:bidi w:val="0"/>
              <w:snapToGrid/>
              <w:spacing w:line="400" w:lineRule="exact"/>
              <w:jc w:val="center"/>
              <w:textAlignment w:val="auto"/>
              <w:rPr>
                <w:rFonts w:ascii="宋体" w:hAnsi="宋体"/>
                <w:b/>
                <w:bCs/>
                <w:kern w:val="0"/>
                <w:sz w:val="21"/>
                <w:szCs w:val="21"/>
              </w:rPr>
            </w:pPr>
            <w:r>
              <w:rPr>
                <w:rFonts w:hint="eastAsia" w:ascii="宋体" w:hAnsi="宋体"/>
                <w:b/>
                <w:bCs/>
                <w:kern w:val="0"/>
                <w:sz w:val="21"/>
                <w:szCs w:val="21"/>
              </w:rPr>
              <w:t>分值</w:t>
            </w:r>
          </w:p>
        </w:tc>
      </w:tr>
      <w:tr w14:paraId="6C2788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96" w:hRule="atLeast"/>
        </w:trPr>
        <w:tc>
          <w:tcPr>
            <w:tcW w:w="704" w:type="dxa"/>
            <w:vAlign w:val="center"/>
          </w:tcPr>
          <w:p w14:paraId="0A26189B">
            <w:pPr>
              <w:keepNext w:val="0"/>
              <w:keepLines w:val="0"/>
              <w:pageBreakBefore w:val="0"/>
              <w:widowControl w:val="0"/>
              <w:kinsoku/>
              <w:wordWrap/>
              <w:overflowPunct/>
              <w:topLinePunct w:val="0"/>
              <w:bidi w:val="0"/>
              <w:snapToGrid/>
              <w:spacing w:line="400" w:lineRule="exact"/>
              <w:jc w:val="center"/>
              <w:textAlignment w:val="auto"/>
              <w:rPr>
                <w:rFonts w:ascii="宋体" w:hAnsi="宋体"/>
                <w:kern w:val="0"/>
                <w:sz w:val="21"/>
                <w:szCs w:val="21"/>
              </w:rPr>
            </w:pPr>
            <w:r>
              <w:rPr>
                <w:rFonts w:hint="eastAsia" w:ascii="宋体" w:hAnsi="宋体"/>
                <w:kern w:val="0"/>
                <w:sz w:val="21"/>
                <w:szCs w:val="21"/>
              </w:rPr>
              <w:t>1</w:t>
            </w:r>
          </w:p>
        </w:tc>
        <w:tc>
          <w:tcPr>
            <w:tcW w:w="1295" w:type="dxa"/>
            <w:vAlign w:val="center"/>
          </w:tcPr>
          <w:p w14:paraId="3244EE48">
            <w:pPr>
              <w:keepNext w:val="0"/>
              <w:keepLines w:val="0"/>
              <w:pageBreakBefore w:val="0"/>
              <w:widowControl w:val="0"/>
              <w:kinsoku/>
              <w:wordWrap/>
              <w:overflowPunct/>
              <w:topLinePunct w:val="0"/>
              <w:bidi w:val="0"/>
              <w:snapToGrid/>
              <w:spacing w:line="400" w:lineRule="exact"/>
              <w:jc w:val="center"/>
              <w:textAlignment w:val="auto"/>
              <w:rPr>
                <w:rFonts w:ascii="宋体" w:hAnsi="宋体"/>
                <w:kern w:val="0"/>
                <w:sz w:val="21"/>
                <w:szCs w:val="21"/>
              </w:rPr>
            </w:pPr>
            <w:r>
              <w:rPr>
                <w:rFonts w:hint="eastAsia" w:ascii="宋体" w:hAnsi="宋体"/>
                <w:szCs w:val="21"/>
              </w:rPr>
              <w:t>投标方案的符合度</w:t>
            </w:r>
          </w:p>
        </w:tc>
        <w:tc>
          <w:tcPr>
            <w:tcW w:w="6275" w:type="dxa"/>
            <w:vAlign w:val="center"/>
          </w:tcPr>
          <w:p w14:paraId="2CA2E4F9">
            <w:pPr>
              <w:keepNext w:val="0"/>
              <w:keepLines w:val="0"/>
              <w:pageBreakBefore w:val="0"/>
              <w:widowControl w:val="0"/>
              <w:kinsoku/>
              <w:wordWrap/>
              <w:overflowPunct/>
              <w:topLinePunct w:val="0"/>
              <w:bidi w:val="0"/>
              <w:snapToGrid/>
              <w:spacing w:line="400" w:lineRule="exact"/>
              <w:jc w:val="left"/>
              <w:textAlignment w:val="auto"/>
              <w:rPr>
                <w:rFonts w:ascii="宋体" w:hAnsi="宋体"/>
                <w:szCs w:val="21"/>
              </w:rPr>
            </w:pPr>
            <w:r>
              <w:rPr>
                <w:rFonts w:hint="eastAsia" w:ascii="宋体" w:hAnsi="宋体"/>
                <w:szCs w:val="21"/>
              </w:rPr>
              <w:t>对投标方案与需求的吻合程度，包括科学性、先进性、可靠性、成熟性、合理性和扩展性内容，投标文件编制是否完整、格式规范、内容齐全、表述准确、条理清晰。</w:t>
            </w:r>
          </w:p>
          <w:p w14:paraId="3223D68B">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kern w:val="0"/>
                <w:sz w:val="21"/>
                <w:szCs w:val="21"/>
              </w:rPr>
            </w:pPr>
            <w:r>
              <w:rPr>
                <w:rFonts w:hint="eastAsia" w:ascii="宋体" w:hAnsi="宋体" w:cs="宋体"/>
                <w:kern w:val="0"/>
                <w:szCs w:val="21"/>
              </w:rPr>
              <w:t>横向比较</w:t>
            </w:r>
            <w:r>
              <w:rPr>
                <w:rFonts w:hint="eastAsia" w:ascii="宋体" w:hAnsi="宋体" w:cs="宋体"/>
                <w:bCs/>
                <w:szCs w:val="21"/>
              </w:rPr>
              <w:t>：优80%-100%；良60%-80%；中30%-60%；差0%-30%。</w:t>
            </w:r>
          </w:p>
        </w:tc>
        <w:tc>
          <w:tcPr>
            <w:tcW w:w="800" w:type="dxa"/>
            <w:vAlign w:val="center"/>
          </w:tcPr>
          <w:p w14:paraId="03FD8FB2">
            <w:pPr>
              <w:keepNext w:val="0"/>
              <w:keepLines w:val="0"/>
              <w:pageBreakBefore w:val="0"/>
              <w:widowControl w:val="0"/>
              <w:kinsoku/>
              <w:wordWrap/>
              <w:overflowPunct/>
              <w:topLinePunct w:val="0"/>
              <w:bidi w:val="0"/>
              <w:snapToGrid/>
              <w:spacing w:line="400" w:lineRule="exact"/>
              <w:jc w:val="center"/>
              <w:textAlignment w:val="auto"/>
              <w:rPr>
                <w:rFonts w:hint="default" w:ascii="宋体" w:hAnsi="宋体" w:eastAsia="宋体"/>
                <w:kern w:val="0"/>
                <w:sz w:val="21"/>
                <w:szCs w:val="21"/>
                <w:lang w:val="en-US" w:eastAsia="zh-CN"/>
              </w:rPr>
            </w:pPr>
            <w:r>
              <w:rPr>
                <w:rFonts w:hint="eastAsia"/>
                <w:kern w:val="0"/>
                <w:sz w:val="21"/>
                <w:szCs w:val="21"/>
                <w:lang w:val="en-US" w:eastAsia="zh-CN"/>
              </w:rPr>
              <w:t>10</w:t>
            </w:r>
          </w:p>
        </w:tc>
      </w:tr>
      <w:tr w14:paraId="58C08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50" w:hRule="atLeast"/>
        </w:trPr>
        <w:tc>
          <w:tcPr>
            <w:tcW w:w="704" w:type="dxa"/>
            <w:vAlign w:val="center"/>
          </w:tcPr>
          <w:p w14:paraId="187216FA">
            <w:pPr>
              <w:keepNext w:val="0"/>
              <w:keepLines w:val="0"/>
              <w:pageBreakBefore w:val="0"/>
              <w:widowControl w:val="0"/>
              <w:kinsoku/>
              <w:wordWrap/>
              <w:overflowPunct/>
              <w:topLinePunct w:val="0"/>
              <w:bidi w:val="0"/>
              <w:snapToGrid/>
              <w:spacing w:line="400" w:lineRule="exact"/>
              <w:jc w:val="center"/>
              <w:textAlignment w:val="auto"/>
              <w:rPr>
                <w:rFonts w:ascii="宋体" w:hAnsi="宋体"/>
                <w:kern w:val="0"/>
                <w:sz w:val="21"/>
                <w:szCs w:val="21"/>
              </w:rPr>
            </w:pPr>
            <w:r>
              <w:rPr>
                <w:rFonts w:hint="eastAsia" w:ascii="宋体" w:hAnsi="宋体"/>
                <w:kern w:val="0"/>
                <w:sz w:val="21"/>
                <w:szCs w:val="21"/>
              </w:rPr>
              <w:t>2</w:t>
            </w:r>
          </w:p>
        </w:tc>
        <w:tc>
          <w:tcPr>
            <w:tcW w:w="1295" w:type="dxa"/>
            <w:vAlign w:val="center"/>
          </w:tcPr>
          <w:p w14:paraId="40BBF167">
            <w:pPr>
              <w:keepNext w:val="0"/>
              <w:keepLines w:val="0"/>
              <w:pageBreakBefore w:val="0"/>
              <w:widowControl w:val="0"/>
              <w:kinsoku/>
              <w:wordWrap/>
              <w:overflowPunct/>
              <w:topLinePunct w:val="0"/>
              <w:bidi w:val="0"/>
              <w:snapToGrid/>
              <w:spacing w:line="400" w:lineRule="exact"/>
              <w:jc w:val="center"/>
              <w:textAlignment w:val="auto"/>
              <w:rPr>
                <w:rFonts w:ascii="宋体" w:hAnsi="宋体"/>
                <w:kern w:val="0"/>
                <w:sz w:val="21"/>
                <w:szCs w:val="21"/>
              </w:rPr>
            </w:pPr>
            <w:r>
              <w:rPr>
                <w:rFonts w:hint="eastAsia" w:ascii="宋体" w:hAnsi="宋体"/>
                <w:szCs w:val="21"/>
              </w:rPr>
              <w:t>思路与框架</w:t>
            </w:r>
          </w:p>
        </w:tc>
        <w:tc>
          <w:tcPr>
            <w:tcW w:w="6275" w:type="dxa"/>
            <w:vAlign w:val="center"/>
          </w:tcPr>
          <w:p w14:paraId="71E9A2C5">
            <w:pPr>
              <w:keepNext w:val="0"/>
              <w:keepLines w:val="0"/>
              <w:pageBreakBefore w:val="0"/>
              <w:widowControl w:val="0"/>
              <w:kinsoku/>
              <w:wordWrap/>
              <w:overflowPunct/>
              <w:topLinePunct w:val="0"/>
              <w:bidi w:val="0"/>
              <w:snapToGrid/>
              <w:spacing w:line="400" w:lineRule="exact"/>
              <w:jc w:val="left"/>
              <w:textAlignment w:val="auto"/>
              <w:rPr>
                <w:rFonts w:ascii="宋体" w:hAnsi="宋体"/>
                <w:szCs w:val="21"/>
              </w:rPr>
            </w:pPr>
            <w:r>
              <w:rPr>
                <w:rFonts w:hint="eastAsia" w:ascii="宋体" w:hAnsi="宋体"/>
                <w:szCs w:val="21"/>
              </w:rPr>
              <w:t>投标人具有自主产权专业软件开发框架，且支持PC、移动端双开发工具。</w:t>
            </w:r>
          </w:p>
          <w:p w14:paraId="300B1470">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kern w:val="0"/>
                <w:sz w:val="21"/>
                <w:szCs w:val="21"/>
              </w:rPr>
            </w:pPr>
            <w:r>
              <w:rPr>
                <w:rFonts w:hint="eastAsia" w:ascii="宋体" w:hAnsi="宋体" w:cs="宋体"/>
                <w:kern w:val="0"/>
                <w:szCs w:val="21"/>
              </w:rPr>
              <w:t>横向比较</w:t>
            </w:r>
            <w:r>
              <w:rPr>
                <w:rFonts w:hint="eastAsia" w:ascii="宋体" w:hAnsi="宋体" w:cs="宋体"/>
                <w:bCs/>
                <w:szCs w:val="21"/>
              </w:rPr>
              <w:t>：优80%-100%；良60%-80%；中30%-60%；差0%-30%。</w:t>
            </w:r>
          </w:p>
        </w:tc>
        <w:tc>
          <w:tcPr>
            <w:tcW w:w="800" w:type="dxa"/>
            <w:vAlign w:val="center"/>
          </w:tcPr>
          <w:p w14:paraId="3CEBB457">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eastAsia="宋体"/>
                <w:kern w:val="0"/>
                <w:sz w:val="21"/>
                <w:szCs w:val="21"/>
                <w:lang w:eastAsia="zh-CN"/>
              </w:rPr>
            </w:pPr>
            <w:r>
              <w:rPr>
                <w:rFonts w:hint="eastAsia"/>
                <w:kern w:val="0"/>
                <w:sz w:val="21"/>
                <w:szCs w:val="21"/>
                <w:lang w:val="en-US" w:eastAsia="zh-CN"/>
              </w:rPr>
              <w:t>5</w:t>
            </w:r>
          </w:p>
        </w:tc>
      </w:tr>
      <w:tr w14:paraId="709672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27" w:hRule="atLeast"/>
        </w:trPr>
        <w:tc>
          <w:tcPr>
            <w:tcW w:w="704" w:type="dxa"/>
            <w:vAlign w:val="center"/>
          </w:tcPr>
          <w:p w14:paraId="65E43831">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3</w:t>
            </w:r>
          </w:p>
        </w:tc>
        <w:tc>
          <w:tcPr>
            <w:tcW w:w="1295" w:type="dxa"/>
            <w:vAlign w:val="center"/>
          </w:tcPr>
          <w:p w14:paraId="67B7FBB6">
            <w:pPr>
              <w:keepNext w:val="0"/>
              <w:keepLines w:val="0"/>
              <w:pageBreakBefore w:val="0"/>
              <w:widowControl w:val="0"/>
              <w:kinsoku/>
              <w:wordWrap/>
              <w:overflowPunct/>
              <w:topLinePunct w:val="0"/>
              <w:bidi w:val="0"/>
              <w:snapToGrid/>
              <w:spacing w:line="400" w:lineRule="exact"/>
              <w:jc w:val="center"/>
              <w:textAlignment w:val="auto"/>
              <w:rPr>
                <w:rFonts w:hint="default" w:ascii="宋体" w:hAnsi="宋体" w:eastAsia="宋体"/>
                <w:kern w:val="0"/>
                <w:sz w:val="21"/>
                <w:szCs w:val="21"/>
                <w:lang w:val="en-US" w:eastAsia="zh-CN"/>
              </w:rPr>
            </w:pPr>
            <w:r>
              <w:rPr>
                <w:rFonts w:hint="eastAsia"/>
                <w:szCs w:val="21"/>
                <w:lang w:val="en-US" w:eastAsia="zh-CN"/>
              </w:rPr>
              <w:t>关键技术指标</w:t>
            </w:r>
          </w:p>
        </w:tc>
        <w:tc>
          <w:tcPr>
            <w:tcW w:w="6275" w:type="dxa"/>
            <w:vAlign w:val="center"/>
          </w:tcPr>
          <w:p w14:paraId="6F9DBBF5">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default"/>
                <w:szCs w:val="21"/>
                <w:lang w:val="en-US" w:eastAsia="zh-CN"/>
              </w:rPr>
            </w:pPr>
            <w:r>
              <w:rPr>
                <w:rFonts w:hint="eastAsia"/>
                <w:szCs w:val="21"/>
                <w:lang w:val="en-US" w:eastAsia="zh-CN"/>
              </w:rPr>
              <w:t>1.平台技术架构符合度；</w:t>
            </w:r>
          </w:p>
          <w:p w14:paraId="19B2B5A4">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szCs w:val="21"/>
                <w:lang w:val="en-US" w:eastAsia="zh-CN"/>
              </w:rPr>
            </w:pPr>
            <w:r>
              <w:rPr>
                <w:rFonts w:hint="eastAsia"/>
                <w:szCs w:val="21"/>
                <w:lang w:val="en-US" w:eastAsia="zh-CN"/>
              </w:rPr>
              <w:t>2.合同管理模块完整性；</w:t>
            </w:r>
          </w:p>
          <w:p w14:paraId="71C7C5A3">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szCs w:val="21"/>
                <w:lang w:val="en-US" w:eastAsia="zh-CN"/>
              </w:rPr>
            </w:pPr>
            <w:r>
              <w:rPr>
                <w:rFonts w:hint="eastAsia"/>
                <w:szCs w:val="21"/>
                <w:lang w:val="en-US" w:eastAsia="zh-CN"/>
              </w:rPr>
              <w:t>3.流程管理模块的便捷性与可操作性；</w:t>
            </w:r>
          </w:p>
          <w:p w14:paraId="30855E9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szCs w:val="21"/>
                <w:lang w:val="en-US" w:eastAsia="zh-CN"/>
              </w:rPr>
            </w:pPr>
            <w:r>
              <w:rPr>
                <w:rFonts w:hint="eastAsia"/>
                <w:szCs w:val="21"/>
                <w:lang w:val="en-US" w:eastAsia="zh-CN"/>
              </w:rPr>
              <w:t>4.系统集成实现程度；</w:t>
            </w:r>
          </w:p>
          <w:p w14:paraId="6E0FADB7">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hint="eastAsia" w:cs="宋体"/>
                <w:kern w:val="0"/>
                <w:szCs w:val="21"/>
                <w:lang w:val="en-US" w:eastAsia="zh-CN"/>
              </w:rPr>
            </w:pPr>
            <w:r>
              <w:rPr>
                <w:rFonts w:hint="eastAsia"/>
                <w:szCs w:val="21"/>
                <w:lang w:val="en-US" w:eastAsia="zh-CN"/>
              </w:rPr>
              <w:t>5.移动平台的易用与开放性。</w:t>
            </w:r>
          </w:p>
          <w:p w14:paraId="0FEB247E">
            <w:pPr>
              <w:keepNext w:val="0"/>
              <w:keepLines w:val="0"/>
              <w:pageBreakBefore w:val="0"/>
              <w:widowControl w:val="0"/>
              <w:kinsoku/>
              <w:wordWrap/>
              <w:overflowPunct/>
              <w:topLinePunct w:val="0"/>
              <w:autoSpaceDE w:val="0"/>
              <w:autoSpaceDN w:val="0"/>
              <w:bidi w:val="0"/>
              <w:adjustRightInd w:val="0"/>
              <w:snapToGrid/>
              <w:spacing w:line="400" w:lineRule="exact"/>
              <w:jc w:val="left"/>
              <w:textAlignment w:val="auto"/>
              <w:rPr>
                <w:rFonts w:ascii="宋体" w:hAnsi="宋体"/>
                <w:kern w:val="0"/>
                <w:sz w:val="21"/>
                <w:szCs w:val="21"/>
              </w:rPr>
            </w:pPr>
            <w:r>
              <w:rPr>
                <w:rFonts w:hint="eastAsia" w:ascii="宋体" w:hAnsi="宋体" w:cs="宋体"/>
                <w:kern w:val="0"/>
                <w:szCs w:val="21"/>
              </w:rPr>
              <w:t>横向比较</w:t>
            </w:r>
            <w:r>
              <w:rPr>
                <w:rFonts w:hint="eastAsia" w:ascii="宋体" w:hAnsi="宋体" w:cs="宋体"/>
                <w:bCs/>
                <w:szCs w:val="21"/>
              </w:rPr>
              <w:t>：优80%-100%；良60%-80%；中30%-60%；差0%-30%。</w:t>
            </w:r>
          </w:p>
        </w:tc>
        <w:tc>
          <w:tcPr>
            <w:tcW w:w="800" w:type="dxa"/>
            <w:vAlign w:val="center"/>
          </w:tcPr>
          <w:p w14:paraId="415DF71F">
            <w:pPr>
              <w:keepNext w:val="0"/>
              <w:keepLines w:val="0"/>
              <w:pageBreakBefore w:val="0"/>
              <w:widowControl w:val="0"/>
              <w:kinsoku/>
              <w:wordWrap/>
              <w:overflowPunct/>
              <w:topLinePunct w:val="0"/>
              <w:bidi w:val="0"/>
              <w:snapToGrid/>
              <w:spacing w:line="400" w:lineRule="exact"/>
              <w:jc w:val="center"/>
              <w:textAlignment w:val="auto"/>
              <w:rPr>
                <w:rFonts w:hint="default" w:ascii="宋体" w:hAnsi="宋体" w:eastAsia="宋体"/>
                <w:kern w:val="0"/>
                <w:sz w:val="21"/>
                <w:szCs w:val="21"/>
                <w:lang w:val="en-US" w:eastAsia="zh-CN"/>
              </w:rPr>
            </w:pPr>
            <w:r>
              <w:rPr>
                <w:rFonts w:hint="eastAsia"/>
                <w:kern w:val="0"/>
                <w:sz w:val="21"/>
                <w:szCs w:val="21"/>
                <w:lang w:val="en-US" w:eastAsia="zh-CN"/>
              </w:rPr>
              <w:t>25</w:t>
            </w:r>
          </w:p>
        </w:tc>
      </w:tr>
      <w:tr w14:paraId="01B9B6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704" w:type="dxa"/>
            <w:vAlign w:val="center"/>
          </w:tcPr>
          <w:p w14:paraId="7FD754CC">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eastAsia="宋体"/>
                <w:kern w:val="0"/>
                <w:sz w:val="21"/>
                <w:szCs w:val="21"/>
                <w:lang w:eastAsia="zh-CN"/>
              </w:rPr>
            </w:pPr>
            <w:r>
              <w:rPr>
                <w:rFonts w:hint="eastAsia"/>
                <w:kern w:val="0"/>
                <w:sz w:val="21"/>
                <w:szCs w:val="21"/>
                <w:lang w:val="en-US" w:eastAsia="zh-CN"/>
              </w:rPr>
              <w:t>4</w:t>
            </w:r>
          </w:p>
        </w:tc>
        <w:tc>
          <w:tcPr>
            <w:tcW w:w="1295" w:type="dxa"/>
            <w:vAlign w:val="center"/>
          </w:tcPr>
          <w:p w14:paraId="577F9719">
            <w:pPr>
              <w:keepNext w:val="0"/>
              <w:keepLines w:val="0"/>
              <w:pageBreakBefore w:val="0"/>
              <w:widowControl w:val="0"/>
              <w:kinsoku/>
              <w:wordWrap/>
              <w:overflowPunct/>
              <w:topLinePunct w:val="0"/>
              <w:bidi w:val="0"/>
              <w:snapToGrid/>
              <w:spacing w:line="400" w:lineRule="exact"/>
              <w:jc w:val="center"/>
              <w:textAlignment w:val="auto"/>
              <w:rPr>
                <w:rFonts w:hint="default" w:ascii="宋体" w:hAnsi="宋体" w:eastAsia="宋体"/>
                <w:kern w:val="0"/>
                <w:sz w:val="21"/>
                <w:szCs w:val="21"/>
                <w:lang w:val="en-US" w:eastAsia="zh-CN"/>
              </w:rPr>
            </w:pPr>
            <w:r>
              <w:rPr>
                <w:rFonts w:hint="eastAsia" w:ascii="宋体" w:hAnsi="宋体"/>
                <w:szCs w:val="21"/>
              </w:rPr>
              <w:t>项目实施</w:t>
            </w:r>
          </w:p>
        </w:tc>
        <w:tc>
          <w:tcPr>
            <w:tcW w:w="6275" w:type="dxa"/>
            <w:vAlign w:val="center"/>
          </w:tcPr>
          <w:p w14:paraId="1377D8D7">
            <w:pPr>
              <w:keepNext w:val="0"/>
              <w:keepLines w:val="0"/>
              <w:pageBreakBefore w:val="0"/>
              <w:widowControl w:val="0"/>
              <w:kinsoku/>
              <w:wordWrap/>
              <w:overflowPunct/>
              <w:topLinePunct w:val="0"/>
              <w:bidi w:val="0"/>
              <w:snapToGrid/>
              <w:spacing w:line="400" w:lineRule="exact"/>
              <w:jc w:val="left"/>
              <w:textAlignment w:val="auto"/>
              <w:rPr>
                <w:rFonts w:ascii="宋体" w:hAnsi="宋体"/>
                <w:szCs w:val="21"/>
              </w:rPr>
            </w:pPr>
            <w:r>
              <w:rPr>
                <w:rFonts w:hint="eastAsia" w:ascii="宋体" w:hAnsi="宋体"/>
                <w:szCs w:val="21"/>
              </w:rPr>
              <w:t>对投标人组织实施方案的整体的科学性、合理性、规范性和可操作性，对具体的可行的进度实施计划及安排，投标方案的工作时间进度表、工作程序和步骤是否科学合理进行打分。</w:t>
            </w:r>
          </w:p>
          <w:p w14:paraId="0BD4260F">
            <w:pPr>
              <w:keepNext w:val="0"/>
              <w:keepLines w:val="0"/>
              <w:pageBreakBefore w:val="0"/>
              <w:widowControl w:val="0"/>
              <w:kinsoku/>
              <w:wordWrap/>
              <w:overflowPunct/>
              <w:topLinePunct w:val="0"/>
              <w:bidi w:val="0"/>
              <w:snapToGrid/>
              <w:spacing w:line="400" w:lineRule="exact"/>
              <w:jc w:val="center"/>
              <w:textAlignment w:val="auto"/>
              <w:rPr>
                <w:rFonts w:ascii="宋体" w:hAnsi="宋体"/>
                <w:kern w:val="0"/>
                <w:sz w:val="21"/>
                <w:szCs w:val="21"/>
              </w:rPr>
            </w:pPr>
            <w:r>
              <w:rPr>
                <w:rFonts w:hint="eastAsia" w:ascii="宋体" w:hAnsi="宋体" w:cs="宋体"/>
                <w:kern w:val="0"/>
                <w:szCs w:val="21"/>
              </w:rPr>
              <w:t>横向比较</w:t>
            </w:r>
            <w:r>
              <w:rPr>
                <w:rFonts w:hint="eastAsia" w:ascii="宋体" w:hAnsi="宋体" w:cs="宋体"/>
                <w:bCs/>
                <w:szCs w:val="21"/>
              </w:rPr>
              <w:t>：优80%-100%；良60%-80%；中30%-60%；差0%-30%。</w:t>
            </w:r>
          </w:p>
        </w:tc>
        <w:tc>
          <w:tcPr>
            <w:tcW w:w="800" w:type="dxa"/>
            <w:vAlign w:val="center"/>
          </w:tcPr>
          <w:p w14:paraId="54519561">
            <w:pPr>
              <w:keepNext w:val="0"/>
              <w:keepLines w:val="0"/>
              <w:pageBreakBefore w:val="0"/>
              <w:widowControl w:val="0"/>
              <w:kinsoku/>
              <w:wordWrap/>
              <w:overflowPunct/>
              <w:topLinePunct w:val="0"/>
              <w:bidi w:val="0"/>
              <w:snapToGrid/>
              <w:spacing w:line="400" w:lineRule="exact"/>
              <w:jc w:val="center"/>
              <w:textAlignment w:val="auto"/>
              <w:rPr>
                <w:rFonts w:hint="default" w:ascii="宋体" w:hAnsi="宋体" w:eastAsia="宋体"/>
                <w:kern w:val="0"/>
                <w:sz w:val="21"/>
                <w:szCs w:val="21"/>
                <w:lang w:val="en-US" w:eastAsia="zh-CN"/>
              </w:rPr>
            </w:pPr>
            <w:r>
              <w:rPr>
                <w:rFonts w:hint="eastAsia"/>
                <w:kern w:val="0"/>
                <w:sz w:val="21"/>
                <w:szCs w:val="21"/>
                <w:lang w:val="en-US" w:eastAsia="zh-CN"/>
              </w:rPr>
              <w:t>10</w:t>
            </w:r>
          </w:p>
        </w:tc>
      </w:tr>
      <w:tr w14:paraId="1BC21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704" w:type="dxa"/>
            <w:vAlign w:val="center"/>
          </w:tcPr>
          <w:p w14:paraId="5BFBC547">
            <w:pPr>
              <w:keepNext w:val="0"/>
              <w:keepLines w:val="0"/>
              <w:pageBreakBefore w:val="0"/>
              <w:widowControl w:val="0"/>
              <w:kinsoku/>
              <w:wordWrap/>
              <w:overflowPunct/>
              <w:topLinePunct w:val="0"/>
              <w:bidi w:val="0"/>
              <w:snapToGrid/>
              <w:spacing w:line="400" w:lineRule="exact"/>
              <w:jc w:val="center"/>
              <w:textAlignment w:val="auto"/>
              <w:rPr>
                <w:rFonts w:hint="default"/>
                <w:kern w:val="0"/>
                <w:sz w:val="21"/>
                <w:szCs w:val="21"/>
                <w:lang w:val="en-US" w:eastAsia="zh-CN"/>
              </w:rPr>
            </w:pPr>
            <w:r>
              <w:rPr>
                <w:rFonts w:hint="eastAsia"/>
                <w:kern w:val="0"/>
                <w:sz w:val="21"/>
                <w:szCs w:val="21"/>
                <w:lang w:val="en-US" w:eastAsia="zh-CN"/>
              </w:rPr>
              <w:t>5</w:t>
            </w:r>
          </w:p>
        </w:tc>
        <w:tc>
          <w:tcPr>
            <w:tcW w:w="1295" w:type="dxa"/>
            <w:vAlign w:val="center"/>
          </w:tcPr>
          <w:p w14:paraId="4087867D">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szCs w:val="21"/>
              </w:rPr>
            </w:pPr>
            <w:r>
              <w:rPr>
                <w:rFonts w:hint="eastAsia" w:ascii="宋体" w:hAnsi="宋体"/>
                <w:szCs w:val="21"/>
              </w:rPr>
              <w:t>风险应对</w:t>
            </w:r>
          </w:p>
        </w:tc>
        <w:tc>
          <w:tcPr>
            <w:tcW w:w="6275" w:type="dxa"/>
            <w:vAlign w:val="center"/>
          </w:tcPr>
          <w:p w14:paraId="0B4E5A9D">
            <w:pPr>
              <w:keepNext w:val="0"/>
              <w:keepLines w:val="0"/>
              <w:pageBreakBefore w:val="0"/>
              <w:widowControl w:val="0"/>
              <w:kinsoku/>
              <w:wordWrap/>
              <w:overflowPunct/>
              <w:topLinePunct w:val="0"/>
              <w:bidi w:val="0"/>
              <w:snapToGrid/>
              <w:spacing w:line="400" w:lineRule="exact"/>
              <w:jc w:val="left"/>
              <w:textAlignment w:val="auto"/>
              <w:rPr>
                <w:rFonts w:ascii="宋体" w:hAnsi="宋体"/>
                <w:szCs w:val="21"/>
              </w:rPr>
            </w:pPr>
            <w:r>
              <w:rPr>
                <w:rFonts w:hint="eastAsia" w:ascii="宋体" w:hAnsi="宋体"/>
                <w:szCs w:val="21"/>
              </w:rPr>
              <w:t>根据投标文件，对项目质量、项目进度、项目变更、信息安全等项目风险是否具有管控措施等内容，综合进行评分。</w:t>
            </w:r>
          </w:p>
          <w:p w14:paraId="5908081A">
            <w:pPr>
              <w:keepNext w:val="0"/>
              <w:keepLines w:val="0"/>
              <w:pageBreakBefore w:val="0"/>
              <w:widowControl w:val="0"/>
              <w:kinsoku/>
              <w:wordWrap/>
              <w:overflowPunct/>
              <w:topLinePunct w:val="0"/>
              <w:bidi w:val="0"/>
              <w:snapToGrid/>
              <w:spacing w:line="400" w:lineRule="exact"/>
              <w:jc w:val="left"/>
              <w:textAlignment w:val="auto"/>
              <w:rPr>
                <w:rFonts w:hint="eastAsia" w:ascii="宋体" w:hAnsi="宋体" w:cs="宋体"/>
                <w:kern w:val="0"/>
                <w:szCs w:val="21"/>
              </w:rPr>
            </w:pPr>
            <w:r>
              <w:rPr>
                <w:rFonts w:hint="eastAsia" w:ascii="宋体" w:hAnsi="宋体" w:cs="宋体"/>
                <w:kern w:val="0"/>
                <w:szCs w:val="21"/>
              </w:rPr>
              <w:t>横向比较</w:t>
            </w:r>
            <w:r>
              <w:rPr>
                <w:rFonts w:hint="eastAsia" w:ascii="宋体" w:hAnsi="宋体" w:cs="宋体"/>
                <w:bCs/>
                <w:szCs w:val="21"/>
              </w:rPr>
              <w:t>：优80%-100%；良60%-80%；中30%-60%；差0%-30%。</w:t>
            </w:r>
          </w:p>
        </w:tc>
        <w:tc>
          <w:tcPr>
            <w:tcW w:w="800" w:type="dxa"/>
            <w:vAlign w:val="center"/>
          </w:tcPr>
          <w:p w14:paraId="0E2AB524">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eastAsia="宋体"/>
                <w:kern w:val="0"/>
                <w:sz w:val="21"/>
                <w:szCs w:val="21"/>
                <w:lang w:val="en-US" w:eastAsia="zh-CN"/>
              </w:rPr>
            </w:pPr>
            <w:r>
              <w:rPr>
                <w:rFonts w:hint="eastAsia"/>
                <w:kern w:val="0"/>
                <w:sz w:val="21"/>
                <w:szCs w:val="21"/>
                <w:lang w:val="en-US" w:eastAsia="zh-CN"/>
              </w:rPr>
              <w:t>5</w:t>
            </w:r>
          </w:p>
        </w:tc>
      </w:tr>
    </w:tbl>
    <w:p w14:paraId="575BB63E">
      <w:pPr>
        <w:pStyle w:val="3"/>
        <w:keepNext w:val="0"/>
        <w:keepLines w:val="0"/>
        <w:pageBreakBefore w:val="0"/>
        <w:widowControl w:val="0"/>
        <w:kinsoku/>
        <w:wordWrap/>
        <w:overflowPunct/>
        <w:topLinePunct w:val="0"/>
        <w:autoSpaceDE w:val="0"/>
        <w:autoSpaceDN w:val="0"/>
        <w:bidi w:val="0"/>
        <w:adjustRightInd/>
        <w:snapToGrid/>
        <w:spacing w:before="11" w:after="0" w:line="40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3、价格部分评分（2</w:t>
      </w:r>
      <w:r>
        <w:rPr>
          <w:rFonts w:hint="eastAsia"/>
          <w:b w:val="0"/>
          <w:bCs/>
          <w:sz w:val="21"/>
          <w:szCs w:val="21"/>
          <w:lang w:val="en-US" w:eastAsia="zh-CN"/>
        </w:rPr>
        <w:t>0</w:t>
      </w:r>
      <w:r>
        <w:rPr>
          <w:rFonts w:hint="eastAsia"/>
          <w:b w:val="0"/>
          <w:bCs/>
          <w:sz w:val="21"/>
          <w:szCs w:val="21"/>
        </w:rPr>
        <w:t>分）</w:t>
      </w:r>
    </w:p>
    <w:p w14:paraId="1C7484EE">
      <w:pPr>
        <w:pStyle w:val="3"/>
        <w:keepNext w:val="0"/>
        <w:keepLines w:val="0"/>
        <w:pageBreakBefore w:val="0"/>
        <w:widowControl w:val="0"/>
        <w:kinsoku/>
        <w:wordWrap/>
        <w:overflowPunct/>
        <w:topLinePunct w:val="0"/>
        <w:autoSpaceDE w:val="0"/>
        <w:autoSpaceDN w:val="0"/>
        <w:bidi w:val="0"/>
        <w:adjustRightInd/>
        <w:snapToGrid/>
        <w:spacing w:before="11" w:after="0" w:line="40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价格分计算方法：报价为平均数的为最高分即满分。</w:t>
      </w:r>
    </w:p>
    <w:p w14:paraId="57FA9F8C">
      <w:pPr>
        <w:pStyle w:val="3"/>
        <w:keepNext w:val="0"/>
        <w:keepLines w:val="0"/>
        <w:pageBreakBefore w:val="0"/>
        <w:widowControl w:val="0"/>
        <w:kinsoku/>
        <w:wordWrap/>
        <w:overflowPunct/>
        <w:topLinePunct w:val="0"/>
        <w:autoSpaceDE w:val="0"/>
        <w:autoSpaceDN w:val="0"/>
        <w:bidi w:val="0"/>
        <w:adjustRightInd/>
        <w:snapToGrid/>
        <w:spacing w:before="11" w:after="0" w:line="400" w:lineRule="exact"/>
        <w:ind w:left="0" w:leftChars="0" w:right="0" w:rightChars="0" w:firstLine="412" w:firstLineChars="200"/>
        <w:jc w:val="both"/>
        <w:textAlignment w:val="auto"/>
        <w:outlineLvl w:val="9"/>
        <w:rPr>
          <w:rFonts w:hint="eastAsia"/>
          <w:b w:val="0"/>
          <w:bCs/>
          <w:sz w:val="21"/>
          <w:szCs w:val="21"/>
        </w:rPr>
      </w:pPr>
      <w:r>
        <w:rPr>
          <w:rFonts w:hint="eastAsia"/>
          <w:b w:val="0"/>
          <w:bCs/>
          <w:kern w:val="2"/>
          <w:sz w:val="21"/>
          <w:szCs w:val="21"/>
          <w:lang w:eastAsia="zh-CN"/>
        </w:rPr>
        <w:t>假</w:t>
      </w:r>
      <w:r>
        <w:rPr>
          <w:rFonts w:hint="eastAsia"/>
          <w:b w:val="0"/>
          <w:bCs/>
          <w:kern w:val="2"/>
          <w:sz w:val="21"/>
          <w:szCs w:val="21"/>
        </w:rPr>
        <w:t>设供应商的报价结果分别为B1、B2、B3……Bn，</w:t>
      </w:r>
      <w:r>
        <w:rPr>
          <w:rFonts w:hint="eastAsia"/>
          <w:b w:val="0"/>
          <w:bCs/>
          <w:kern w:val="0"/>
          <w:sz w:val="21"/>
          <w:szCs w:val="21"/>
        </w:rPr>
        <w:t xml:space="preserve"> </w:t>
      </w:r>
      <w:r>
        <w:rPr>
          <w:rFonts w:hint="eastAsia"/>
          <w:b w:val="0"/>
          <w:bCs/>
          <w:sz w:val="21"/>
          <w:szCs w:val="21"/>
        </w:rPr>
        <w:t xml:space="preserve">                                                 则报价的平均数为C=[B1＋B2＋B3＋……＋Bn]÷n，供应商n的报价得分=20×{1-(∣Bn－C∣)÷C}</w:t>
      </w:r>
    </w:p>
    <w:p w14:paraId="1C897164">
      <w:pPr>
        <w:keepNext w:val="0"/>
        <w:keepLines w:val="0"/>
        <w:pageBreakBefore w:val="0"/>
        <w:widowControl w:val="0"/>
        <w:kinsoku/>
        <w:wordWrap/>
        <w:overflowPunct/>
        <w:topLinePunct w:val="0"/>
        <w:bidi w:val="0"/>
        <w:adjustRightInd/>
        <w:snapToGrid/>
        <w:spacing w:line="400" w:lineRule="exact"/>
        <w:textAlignment w:val="auto"/>
      </w:pPr>
    </w:p>
    <w:p w14:paraId="7DCCA48C">
      <w:pPr>
        <w:keepNext w:val="0"/>
        <w:keepLines w:val="0"/>
        <w:pageBreakBefore w:val="0"/>
        <w:widowControl w:val="0"/>
        <w:kinsoku/>
        <w:wordWrap/>
        <w:overflowPunct/>
        <w:topLinePunct w:val="0"/>
        <w:bidi w:val="0"/>
        <w:adjustRightInd/>
        <w:snapToGrid/>
        <w:spacing w:line="400" w:lineRule="exact"/>
        <w:textAlignment w:val="auto"/>
      </w:pPr>
    </w:p>
    <w:p w14:paraId="4F2E4D9C">
      <w:pPr>
        <w:keepNext w:val="0"/>
        <w:keepLines w:val="0"/>
        <w:pageBreakBefore w:val="0"/>
        <w:widowControl w:val="0"/>
        <w:kinsoku/>
        <w:wordWrap/>
        <w:overflowPunct/>
        <w:topLinePunct w:val="0"/>
        <w:bidi w:val="0"/>
        <w:adjustRightInd/>
        <w:snapToGrid/>
        <w:spacing w:line="400" w:lineRule="exact"/>
        <w:textAlignment w:val="auto"/>
      </w:pPr>
    </w:p>
    <w:p w14:paraId="0AD012E3">
      <w:pPr>
        <w:pStyle w:val="3"/>
        <w:keepNext w:val="0"/>
        <w:keepLines w:val="0"/>
        <w:pageBreakBefore w:val="0"/>
        <w:widowControl w:val="0"/>
        <w:kinsoku/>
        <w:wordWrap/>
        <w:overflowPunct/>
        <w:topLinePunct w:val="0"/>
        <w:autoSpaceDE w:val="0"/>
        <w:autoSpaceDN w:val="0"/>
        <w:bidi w:val="0"/>
        <w:adjustRightInd/>
        <w:snapToGrid/>
        <w:spacing w:before="11" w:after="0" w:line="360" w:lineRule="auto"/>
        <w:ind w:left="0" w:leftChars="0" w:right="0" w:rightChars="0" w:firstLine="412" w:firstLineChars="200"/>
        <w:jc w:val="both"/>
        <w:textAlignment w:val="auto"/>
        <w:outlineLvl w:val="9"/>
        <w:rPr>
          <w:rFonts w:hint="default" w:eastAsia="宋体"/>
          <w:b w:val="0"/>
          <w:bCs/>
          <w:sz w:val="21"/>
          <w:szCs w:val="21"/>
          <w:lang w:val="en-US" w:eastAsia="zh-CN"/>
        </w:rPr>
      </w:pPr>
      <w:r>
        <w:rPr>
          <w:rFonts w:hint="eastAsia"/>
          <w:b w:val="0"/>
          <w:bCs/>
          <w:sz w:val="21"/>
          <w:szCs w:val="21"/>
          <w:lang w:val="en-US" w:eastAsia="zh-CN"/>
        </w:rPr>
        <w:t>附件：报价单</w:t>
      </w:r>
    </w:p>
    <w:tbl>
      <w:tblPr>
        <w:tblStyle w:val="6"/>
        <w:tblW w:w="90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8"/>
        <w:gridCol w:w="2101"/>
        <w:gridCol w:w="1954"/>
        <w:gridCol w:w="2150"/>
        <w:gridCol w:w="1043"/>
      </w:tblGrid>
      <w:tr w14:paraId="3FA29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808" w:type="dxa"/>
          </w:tcPr>
          <w:p w14:paraId="79ED21F9">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项目名称</w:t>
            </w:r>
          </w:p>
        </w:tc>
        <w:tc>
          <w:tcPr>
            <w:tcW w:w="2101" w:type="dxa"/>
          </w:tcPr>
          <w:p w14:paraId="41144D5B">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含税总金额（万元）</w:t>
            </w:r>
          </w:p>
        </w:tc>
        <w:tc>
          <w:tcPr>
            <w:tcW w:w="1954" w:type="dxa"/>
          </w:tcPr>
          <w:p w14:paraId="3399999A">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default" w:eastAsia="宋体"/>
                <w:b w:val="0"/>
                <w:bCs/>
                <w:sz w:val="21"/>
                <w:szCs w:val="21"/>
                <w:vertAlign w:val="baseline"/>
                <w:lang w:val="en-US" w:eastAsia="zh-CN"/>
              </w:rPr>
            </w:pPr>
            <w:r>
              <w:rPr>
                <w:rFonts w:hint="eastAsia"/>
                <w:b w:val="0"/>
                <w:bCs/>
                <w:sz w:val="21"/>
                <w:szCs w:val="21"/>
                <w:vertAlign w:val="baseline"/>
                <w:lang w:val="en-US" w:eastAsia="zh-CN"/>
              </w:rPr>
              <w:t>项目实施周期（月）</w:t>
            </w:r>
          </w:p>
        </w:tc>
        <w:tc>
          <w:tcPr>
            <w:tcW w:w="2150" w:type="dxa"/>
          </w:tcPr>
          <w:p w14:paraId="42871EAC">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eastAsia="宋体"/>
                <w:b w:val="0"/>
                <w:bCs/>
                <w:sz w:val="21"/>
                <w:szCs w:val="21"/>
                <w:vertAlign w:val="baseline"/>
                <w:lang w:val="en-US" w:eastAsia="zh-CN"/>
              </w:rPr>
            </w:pPr>
            <w:r>
              <w:rPr>
                <w:rFonts w:hint="eastAsia"/>
                <w:b w:val="0"/>
                <w:bCs/>
                <w:sz w:val="21"/>
                <w:szCs w:val="21"/>
                <w:vertAlign w:val="baseline"/>
                <w:lang w:val="en-US" w:eastAsia="zh-CN"/>
              </w:rPr>
              <w:t>技术支撑周期（月）</w:t>
            </w:r>
          </w:p>
        </w:tc>
        <w:tc>
          <w:tcPr>
            <w:tcW w:w="1043" w:type="dxa"/>
          </w:tcPr>
          <w:p w14:paraId="7260F3BB">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eastAsia="宋体"/>
                <w:b w:val="0"/>
                <w:bCs/>
                <w:sz w:val="21"/>
                <w:szCs w:val="21"/>
                <w:vertAlign w:val="baseline"/>
                <w:lang w:val="en-US" w:eastAsia="zh-CN"/>
              </w:rPr>
            </w:pPr>
            <w:r>
              <w:rPr>
                <w:rFonts w:hint="eastAsia"/>
                <w:b w:val="0"/>
                <w:bCs/>
                <w:sz w:val="21"/>
                <w:szCs w:val="21"/>
                <w:vertAlign w:val="baseline"/>
                <w:lang w:val="en-US" w:eastAsia="zh-CN"/>
              </w:rPr>
              <w:t>备注</w:t>
            </w:r>
          </w:p>
        </w:tc>
      </w:tr>
      <w:tr w14:paraId="483EA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5" w:hRule="atLeast"/>
        </w:trPr>
        <w:tc>
          <w:tcPr>
            <w:tcW w:w="1808" w:type="dxa"/>
          </w:tcPr>
          <w:p w14:paraId="25CB4B72">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center"/>
              <w:textAlignment w:val="auto"/>
              <w:outlineLvl w:val="9"/>
              <w:rPr>
                <w:rFonts w:hint="eastAsia"/>
                <w:b w:val="0"/>
                <w:bCs/>
                <w:sz w:val="21"/>
                <w:szCs w:val="21"/>
                <w:vertAlign w:val="baseline"/>
              </w:rPr>
            </w:pPr>
            <w:r>
              <w:rPr>
                <w:rFonts w:hint="eastAsia"/>
                <w:b w:val="0"/>
                <w:bCs/>
                <w:sz w:val="21"/>
                <w:szCs w:val="21"/>
              </w:rPr>
              <w:t>龙岗区城投集团</w:t>
            </w:r>
            <w:r>
              <w:rPr>
                <w:rFonts w:hint="eastAsia"/>
                <w:b w:val="0"/>
                <w:bCs/>
                <w:sz w:val="21"/>
                <w:szCs w:val="21"/>
                <w:lang w:val="en-US" w:eastAsia="zh-CN"/>
              </w:rPr>
              <w:t>数字</w:t>
            </w:r>
            <w:r>
              <w:rPr>
                <w:rFonts w:hint="eastAsia"/>
                <w:b w:val="0"/>
                <w:bCs/>
                <w:sz w:val="21"/>
                <w:szCs w:val="21"/>
              </w:rPr>
              <w:t>管理驾驶舱项目</w:t>
            </w:r>
          </w:p>
        </w:tc>
        <w:tc>
          <w:tcPr>
            <w:tcW w:w="2101" w:type="dxa"/>
          </w:tcPr>
          <w:p w14:paraId="65CE3E0B">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1954" w:type="dxa"/>
          </w:tcPr>
          <w:p w14:paraId="406B0142">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2150" w:type="dxa"/>
          </w:tcPr>
          <w:p w14:paraId="380082F8">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c>
          <w:tcPr>
            <w:tcW w:w="1043" w:type="dxa"/>
          </w:tcPr>
          <w:p w14:paraId="3D68A727">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tc>
      </w:tr>
      <w:tr w14:paraId="37FB4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4" w:hRule="atLeast"/>
        </w:trPr>
        <w:tc>
          <w:tcPr>
            <w:tcW w:w="9056" w:type="dxa"/>
            <w:gridSpan w:val="5"/>
          </w:tcPr>
          <w:p w14:paraId="4D1E88FA">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14:paraId="0B748B95">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14:paraId="514273EB">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投标单位名称：（盖章）</w:t>
            </w:r>
          </w:p>
          <w:p w14:paraId="031A0DA3">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vertAlign w:val="baseline"/>
              </w:rPr>
            </w:pPr>
          </w:p>
          <w:p w14:paraId="42D2EF53">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法定代表人或授权代理人签字：</w:t>
            </w:r>
          </w:p>
          <w:p w14:paraId="11D26D7C">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r>
              <w:rPr>
                <w:rFonts w:hint="eastAsia"/>
                <w:b w:val="0"/>
                <w:bCs/>
                <w:sz w:val="21"/>
                <w:szCs w:val="21"/>
              </w:rPr>
              <w:t xml:space="preserve">时间： </w:t>
            </w:r>
            <w:r>
              <w:rPr>
                <w:rFonts w:hint="eastAsia"/>
                <w:b w:val="0"/>
                <w:bCs/>
                <w:sz w:val="21"/>
                <w:szCs w:val="21"/>
                <w:lang w:val="en-US" w:eastAsia="zh-CN"/>
              </w:rPr>
              <w:t xml:space="preserve">   </w:t>
            </w:r>
            <w:r>
              <w:rPr>
                <w:rFonts w:hint="eastAsia"/>
                <w:b w:val="0"/>
                <w:bCs/>
                <w:sz w:val="21"/>
                <w:szCs w:val="21"/>
              </w:rPr>
              <w:t>年</w:t>
            </w:r>
            <w:r>
              <w:rPr>
                <w:rFonts w:hint="eastAsia"/>
                <w:b w:val="0"/>
                <w:bCs/>
                <w:sz w:val="21"/>
                <w:szCs w:val="21"/>
                <w:lang w:val="en-US" w:eastAsia="zh-CN"/>
              </w:rPr>
              <w:t xml:space="preserve"> </w:t>
            </w:r>
            <w:r>
              <w:rPr>
                <w:rFonts w:hint="eastAsia"/>
                <w:b w:val="0"/>
                <w:bCs/>
                <w:sz w:val="21"/>
                <w:szCs w:val="21"/>
              </w:rPr>
              <w:t xml:space="preserve"> 月 </w:t>
            </w:r>
            <w:r>
              <w:rPr>
                <w:rFonts w:hint="eastAsia"/>
                <w:b w:val="0"/>
                <w:bCs/>
                <w:sz w:val="21"/>
                <w:szCs w:val="21"/>
                <w:lang w:val="en-US" w:eastAsia="zh-CN"/>
              </w:rPr>
              <w:t xml:space="preserve"> </w:t>
            </w:r>
            <w:r>
              <w:rPr>
                <w:rFonts w:hint="eastAsia"/>
                <w:b w:val="0"/>
                <w:bCs/>
                <w:sz w:val="21"/>
                <w:szCs w:val="21"/>
              </w:rPr>
              <w:t>日</w:t>
            </w:r>
          </w:p>
          <w:p w14:paraId="76556C12">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right="0" w:rightChars="0"/>
              <w:jc w:val="both"/>
              <w:textAlignment w:val="auto"/>
              <w:outlineLvl w:val="9"/>
              <w:rPr>
                <w:rFonts w:hint="eastAsia"/>
                <w:b w:val="0"/>
                <w:bCs/>
                <w:sz w:val="21"/>
                <w:szCs w:val="21"/>
              </w:rPr>
            </w:pPr>
          </w:p>
        </w:tc>
      </w:tr>
    </w:tbl>
    <w:p w14:paraId="5ED6C98F">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p>
    <w:p w14:paraId="3F551C9B">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rPr>
        <w:t>说明： 1、 本报价包含调研、 开发、 培训、 税费、 差旅、 食宿及交通费等全面完成招标文件要求的所有工作范围及内容的全部相关费用。</w:t>
      </w:r>
    </w:p>
    <w:p w14:paraId="4202075A">
      <w:pPr>
        <w:pStyle w:val="3"/>
        <w:keepNext w:val="0"/>
        <w:keepLines w:val="0"/>
        <w:pageBreakBefore w:val="0"/>
        <w:widowControl w:val="0"/>
        <w:kinsoku/>
        <w:wordWrap/>
        <w:overflowPunct/>
        <w:topLinePunct w:val="0"/>
        <w:autoSpaceDE w:val="0"/>
        <w:autoSpaceDN w:val="0"/>
        <w:bidi w:val="0"/>
        <w:adjustRightInd/>
        <w:snapToGrid/>
        <w:spacing w:before="11" w:after="0" w:line="480" w:lineRule="exact"/>
        <w:ind w:left="0" w:leftChars="0" w:right="0" w:rightChars="0" w:firstLine="412" w:firstLineChars="200"/>
        <w:jc w:val="both"/>
        <w:textAlignment w:val="auto"/>
        <w:outlineLvl w:val="9"/>
        <w:rPr>
          <w:rFonts w:hint="eastAsia"/>
          <w:b w:val="0"/>
          <w:bCs/>
          <w:sz w:val="21"/>
          <w:szCs w:val="21"/>
        </w:rPr>
      </w:pPr>
      <w:r>
        <w:rPr>
          <w:rFonts w:hint="eastAsia"/>
          <w:b w:val="0"/>
          <w:bCs/>
          <w:sz w:val="21"/>
          <w:szCs w:val="21"/>
          <w:lang w:val="en-US" w:eastAsia="zh-CN"/>
        </w:rPr>
        <w:t>2</w:t>
      </w:r>
      <w:r>
        <w:rPr>
          <w:rFonts w:hint="eastAsia"/>
          <w:b w:val="0"/>
          <w:bCs/>
          <w:sz w:val="21"/>
          <w:szCs w:val="21"/>
        </w:rPr>
        <w:t xml:space="preserve">、本项目付款进度安排为： 按照项目阶段性验收付款， 付款比例遵循合同总价的 </w:t>
      </w:r>
      <w:r>
        <w:rPr>
          <w:rFonts w:hint="eastAsia"/>
          <w:b w:val="0"/>
          <w:bCs/>
          <w:sz w:val="21"/>
          <w:szCs w:val="21"/>
          <w:lang w:val="en-US" w:eastAsia="zh-CN"/>
        </w:rPr>
        <w:t>3：3：3：1</w:t>
      </w:r>
      <w:r>
        <w:rPr>
          <w:rFonts w:hint="eastAsia"/>
          <w:b w:val="0"/>
          <w:bCs/>
          <w:sz w:val="21"/>
          <w:szCs w:val="21"/>
        </w:rPr>
        <w:t>的方式。</w:t>
      </w:r>
    </w:p>
    <w:p w14:paraId="2E7BAA54"/>
    <w:p w14:paraId="24271B05">
      <w:pPr>
        <w:keepNext w:val="0"/>
        <w:keepLines w:val="0"/>
        <w:pageBreakBefore w:val="0"/>
        <w:widowControl w:val="0"/>
        <w:kinsoku/>
        <w:wordWrap/>
        <w:overflowPunct/>
        <w:topLinePunct w:val="0"/>
        <w:bidi w:val="0"/>
        <w:adjustRightInd/>
        <w:snapToGrid/>
        <w:spacing w:line="400" w:lineRule="exact"/>
        <w:textAlignment w:val="auto"/>
      </w:pPr>
    </w:p>
    <w:sectPr>
      <w:pgSz w:w="11906" w:h="16838"/>
      <w:pgMar w:top="2098" w:right="1474" w:bottom="1984" w:left="1587" w:header="851" w:footer="1417" w:gutter="0"/>
      <w:pgNumType w:fmt="numberInDash"/>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MjZkZDJmMzg5ODQyYTg0Yzg3ZTE2NjFiNTRjNjUifQ=="/>
  </w:docVars>
  <w:rsids>
    <w:rsidRoot w:val="468F0A6C"/>
    <w:rsid w:val="009431C0"/>
    <w:rsid w:val="01357BF7"/>
    <w:rsid w:val="06076D25"/>
    <w:rsid w:val="0C9D4C66"/>
    <w:rsid w:val="0D650ADD"/>
    <w:rsid w:val="0E3D7E2C"/>
    <w:rsid w:val="0F093690"/>
    <w:rsid w:val="111A7D2B"/>
    <w:rsid w:val="13C8141C"/>
    <w:rsid w:val="14EC7508"/>
    <w:rsid w:val="182B2CD5"/>
    <w:rsid w:val="1A242C23"/>
    <w:rsid w:val="1CDD4178"/>
    <w:rsid w:val="1D073566"/>
    <w:rsid w:val="1D8F2B60"/>
    <w:rsid w:val="20151A60"/>
    <w:rsid w:val="206226B2"/>
    <w:rsid w:val="20C30FA7"/>
    <w:rsid w:val="234276E7"/>
    <w:rsid w:val="23BB344E"/>
    <w:rsid w:val="2ABA64D5"/>
    <w:rsid w:val="2B0D530E"/>
    <w:rsid w:val="2BDC53DF"/>
    <w:rsid w:val="2D3814CC"/>
    <w:rsid w:val="31D82659"/>
    <w:rsid w:val="329775F6"/>
    <w:rsid w:val="32E01149"/>
    <w:rsid w:val="389954BF"/>
    <w:rsid w:val="38E64F14"/>
    <w:rsid w:val="39703499"/>
    <w:rsid w:val="399D2026"/>
    <w:rsid w:val="3A98558B"/>
    <w:rsid w:val="3E914837"/>
    <w:rsid w:val="40A67B9B"/>
    <w:rsid w:val="41570E1E"/>
    <w:rsid w:val="429D2441"/>
    <w:rsid w:val="43316BE5"/>
    <w:rsid w:val="45FE0135"/>
    <w:rsid w:val="468F0A6C"/>
    <w:rsid w:val="4BE07FAE"/>
    <w:rsid w:val="4DA03157"/>
    <w:rsid w:val="4EB732CA"/>
    <w:rsid w:val="4EF45DDA"/>
    <w:rsid w:val="50CA3E02"/>
    <w:rsid w:val="534B7071"/>
    <w:rsid w:val="541212D9"/>
    <w:rsid w:val="5A5F2810"/>
    <w:rsid w:val="5C5565E6"/>
    <w:rsid w:val="5C95096A"/>
    <w:rsid w:val="5CF35767"/>
    <w:rsid w:val="5EFF6EC7"/>
    <w:rsid w:val="608929BE"/>
    <w:rsid w:val="61A10B86"/>
    <w:rsid w:val="622B4242"/>
    <w:rsid w:val="627E4530"/>
    <w:rsid w:val="63E26D53"/>
    <w:rsid w:val="66D52867"/>
    <w:rsid w:val="6B2A1599"/>
    <w:rsid w:val="6E18097A"/>
    <w:rsid w:val="6F013295"/>
    <w:rsid w:val="700D605A"/>
    <w:rsid w:val="72C10427"/>
    <w:rsid w:val="73A82EE7"/>
    <w:rsid w:val="76D45F4C"/>
    <w:rsid w:val="7AE47175"/>
    <w:rsid w:val="7B1F61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3">
    <w:name w:val="Body Text"/>
    <w:basedOn w:val="1"/>
    <w:qFormat/>
    <w:uiPriority w:val="0"/>
    <w:pPr>
      <w:spacing w:after="120"/>
    </w:pPr>
  </w:style>
  <w:style w:type="paragraph" w:styleId="4">
    <w:name w:val="Plain Text"/>
    <w:basedOn w:val="1"/>
    <w:next w:val="2"/>
    <w:qFormat/>
    <w:uiPriority w:val="99"/>
    <w:rPr>
      <w:rFonts w:ascii="宋体" w:hAnsi="Courier New"/>
      <w:szCs w:val="20"/>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表格文字"/>
    <w:basedOn w:val="9"/>
    <w:next w:val="3"/>
    <w:qFormat/>
    <w:uiPriority w:val="0"/>
    <w:pPr>
      <w:spacing w:before="25" w:after="25"/>
      <w:jc w:val="left"/>
    </w:pPr>
    <w:rPr>
      <w:bCs/>
      <w:spacing w:val="10"/>
      <w:sz w:val="24"/>
    </w:rPr>
  </w:style>
  <w:style w:type="paragraph" w:customStyle="1" w:styleId="9">
    <w:name w:val="表格文字（两侧对齐）"/>
    <w:basedOn w:val="1"/>
    <w:qFormat/>
    <w:uiPriority w:val="0"/>
    <w:pPr>
      <w:snapToGrid w:val="0"/>
    </w:pPr>
    <w:rPr>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1402</Words>
  <Characters>1583</Characters>
  <Lines>0</Lines>
  <Paragraphs>0</Paragraphs>
  <TotalTime>6</TotalTime>
  <ScaleCrop>false</ScaleCrop>
  <LinksUpToDate>false</LinksUpToDate>
  <CharactersWithSpaces>1654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2024-04-26T12:40:00Z</dcterms:created>
  <dc:creator>徐明伟</dc:creator>
  <cp:lastModifiedBy>hwjj</cp:lastModifiedBy>
  <dcterms:modified xsi:type="dcterms:W3CDTF">2024-10-08T01:48:01Z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CB772230FD9B428797F43391994046D1</vt:lpwstr>
  </property>
</Properties>
</file>