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龙岗区进一步规范政商交往行为“十个不得”告知书</w:t>
      </w:r>
    </w:p>
    <w:p>
      <w:pPr>
        <w:widowControl/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0"/>
          <w:szCs w:val="30"/>
          <w:lang w:bidi="ar"/>
        </w:rPr>
      </w:pPr>
    </w:p>
    <w:p>
      <w:pPr>
        <w:widowControl/>
        <w:spacing w:line="460" w:lineRule="exact"/>
        <w:ind w:firstLine="620" w:firstLineChars="20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为深入构建</w:t>
      </w: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>“亲”“清”新型政商关系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，努力打造尊商、亲商、助商、安商良好营商环境，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>
      <w:pPr>
        <w:widowControl/>
        <w:spacing w:line="460" w:lineRule="exact"/>
        <w:ind w:firstLine="620" w:firstLineChars="20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一、不得向公职人员赠送礼品、礼金、消费卡等财物。</w:t>
      </w:r>
    </w:p>
    <w:p>
      <w:pPr>
        <w:widowControl/>
        <w:spacing w:line="460" w:lineRule="exact"/>
        <w:ind w:firstLine="620" w:firstLineChars="20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二、不得违规向公职人员提供宴请、旅游、娱乐等安排。</w:t>
      </w:r>
    </w:p>
    <w:p>
      <w:pPr>
        <w:widowControl/>
        <w:spacing w:line="460" w:lineRule="exact"/>
        <w:ind w:firstLine="620" w:firstLineChars="20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三、不得通过打麻将等形式向公职人员输送利益。</w:t>
      </w:r>
    </w:p>
    <w:p>
      <w:pPr>
        <w:widowControl/>
        <w:spacing w:line="460" w:lineRule="exact"/>
        <w:ind w:firstLine="620" w:firstLineChars="20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四、不得为公职人员报销应由其个人支付的费用。</w:t>
      </w:r>
    </w:p>
    <w:p>
      <w:pPr>
        <w:widowControl/>
        <w:spacing w:line="460" w:lineRule="exact"/>
        <w:ind w:firstLine="620" w:firstLineChars="20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五、不得违规向公职人员及其亲友借贷款。</w:t>
      </w:r>
    </w:p>
    <w:p>
      <w:pPr>
        <w:widowControl/>
        <w:spacing w:line="460" w:lineRule="exact"/>
        <w:ind w:firstLine="620" w:firstLineChars="20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六、不得违规将车辆、住房等借给公职人员使用。</w:t>
      </w:r>
    </w:p>
    <w:p>
      <w:pPr>
        <w:widowControl/>
        <w:spacing w:line="460" w:lineRule="exact"/>
        <w:ind w:firstLine="620" w:firstLineChars="20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七、不得在招投标中与公职人员搞暗箱操作、围标串标。</w:t>
      </w:r>
    </w:p>
    <w:p>
      <w:pPr>
        <w:widowControl/>
        <w:spacing w:line="460" w:lineRule="exact"/>
        <w:ind w:firstLine="620" w:firstLineChars="20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八、不得为利益相关人和公职人员牵线搭桥或者代为传递信息、传递财物。</w:t>
      </w:r>
    </w:p>
    <w:p>
      <w:pPr>
        <w:widowControl/>
        <w:spacing w:line="460" w:lineRule="exact"/>
        <w:ind w:firstLine="620" w:firstLineChars="20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九、不得让公职人员在企业违规兼职取酬。</w:t>
      </w:r>
    </w:p>
    <w:p>
      <w:pPr>
        <w:widowControl/>
        <w:spacing w:line="460" w:lineRule="exact"/>
        <w:ind w:firstLine="620" w:firstLineChars="20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十、不得为公职人员亲友违规承揽业务提供便利。</w:t>
      </w:r>
    </w:p>
    <w:p>
      <w:pPr>
        <w:widowControl/>
        <w:spacing w:line="460" w:lineRule="exact"/>
        <w:ind w:firstLine="620" w:firstLineChars="20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上述“十个不得”，请您严格遵守。同时，在政商交往中，如有发现我区公职人员存在违反“十个不准”的问题，请及时通过网络举报平台或者 12388 举报电话等方式，向纪检监察机关反映举报，我们将一律严格保密、一律优先处置、一律严肃查处。</w:t>
      </w:r>
    </w:p>
    <w:p>
      <w:pPr>
        <w:widowControl/>
        <w:spacing w:line="460" w:lineRule="exact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</w:p>
    <w:p>
      <w:pPr>
        <w:widowControl/>
        <w:spacing w:line="460" w:lineRule="exact"/>
        <w:ind w:firstLine="620" w:firstLineChars="20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本人已知晓上述告知内容，并愿意遵照执行（签名）：</w:t>
      </w:r>
    </w:p>
    <w:p>
      <w:pPr>
        <w:widowControl/>
        <w:spacing w:line="460" w:lineRule="exact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 xml:space="preserve"> </w:t>
      </w:r>
    </w:p>
    <w:p>
      <w:pPr>
        <w:widowControl/>
        <w:spacing w:line="460" w:lineRule="exact"/>
        <w:ind w:firstLine="5270" w:firstLineChars="1700"/>
        <w:jc w:val="left"/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</w:pPr>
      <w:bookmarkStart w:id="0" w:name="_GoBack"/>
      <w:bookmarkEnd w:id="0"/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20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val="en-US" w:eastAsia="zh-CN" w:bidi="ar"/>
        </w:rPr>
        <w:t xml:space="preserve">  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 xml:space="preserve">  年 </w:t>
      </w: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月</w:t>
      </w:r>
      <w:r>
        <w:rPr>
          <w:rFonts w:ascii="仿宋_GB2312" w:hAnsi="宋体" w:cs="仿宋_GB2312"/>
          <w:color w:val="000000"/>
          <w:kern w:val="0"/>
          <w:sz w:val="31"/>
          <w:szCs w:val="31"/>
          <w:lang w:bidi="ar"/>
        </w:rPr>
        <w:t xml:space="preserve">  </w:t>
      </w:r>
      <w:r>
        <w:rPr>
          <w:rFonts w:hint="eastAsia" w:ascii="仿宋_GB2312" w:hAnsi="宋体" w:cs="仿宋_GB2312"/>
          <w:color w:val="000000"/>
          <w:kern w:val="0"/>
          <w:sz w:val="31"/>
          <w:szCs w:val="31"/>
          <w:lang w:bidi="ar"/>
        </w:rPr>
        <w:t>日</w:t>
      </w:r>
    </w:p>
    <w:p>
      <w:pPr>
        <w:pStyle w:val="2"/>
        <w:rPr>
          <w:lang w:bidi="ar"/>
        </w:rPr>
      </w:pPr>
    </w:p>
    <w:p>
      <w:pPr>
        <w:spacing w:line="500" w:lineRule="exact"/>
        <w:ind w:firstLine="480" w:firstLineChars="200"/>
        <w:rPr>
          <w:rFonts w:ascii="仿宋_GB2312" w:hAnsi="等线" w:eastAsia="仿宋_GB2312"/>
          <w:b/>
          <w:sz w:val="32"/>
          <w:szCs w:val="32"/>
        </w:rPr>
      </w:pPr>
      <w:r>
        <w:rPr>
          <w:rFonts w:ascii="楷体_GB2312" w:hAnsi="宋体" w:eastAsia="楷体_GB2312" w:cs="楷体_GB2312"/>
          <w:color w:val="000000"/>
          <w:kern w:val="0"/>
          <w:sz w:val="24"/>
          <w:szCs w:val="24"/>
          <w:lang w:bidi="ar"/>
        </w:rPr>
        <w:t>（本告知书一式两份，一份由被告知人保存，一份由告知人所在单位留存。）</w:t>
      </w:r>
    </w:p>
    <w:p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YmI3NDVhMjQ0YjJmYmNkNDZmZDVhMGFlOWVmZmUifQ=="/>
  </w:docVars>
  <w:rsids>
    <w:rsidRoot w:val="00C0171D"/>
    <w:rsid w:val="001C50A5"/>
    <w:rsid w:val="001E4B61"/>
    <w:rsid w:val="002C75D0"/>
    <w:rsid w:val="002D0C56"/>
    <w:rsid w:val="002E746F"/>
    <w:rsid w:val="003B32AD"/>
    <w:rsid w:val="003B5E46"/>
    <w:rsid w:val="0047496D"/>
    <w:rsid w:val="0064109D"/>
    <w:rsid w:val="00723C7B"/>
    <w:rsid w:val="007462FD"/>
    <w:rsid w:val="0077123E"/>
    <w:rsid w:val="008027F8"/>
    <w:rsid w:val="00AD06DD"/>
    <w:rsid w:val="00B53129"/>
    <w:rsid w:val="00B73BEC"/>
    <w:rsid w:val="00C0171D"/>
    <w:rsid w:val="00E873D5"/>
    <w:rsid w:val="00EA39CE"/>
    <w:rsid w:val="00F21AC9"/>
    <w:rsid w:val="00F36E21"/>
    <w:rsid w:val="10016AA2"/>
    <w:rsid w:val="2DF67588"/>
    <w:rsid w:val="5D76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579</Words>
  <Characters>589</Characters>
  <Lines>4</Lines>
  <Paragraphs>1</Paragraphs>
  <TotalTime>5</TotalTime>
  <ScaleCrop>false</ScaleCrop>
  <LinksUpToDate>false</LinksUpToDate>
  <CharactersWithSpaces>598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2021-04-01T00:47:00Z</dcterms:created>
  <dc:creator>office</dc:creator>
  <cp:lastModifiedBy>工作账户</cp:lastModifiedBy>
  <dcterms:modified xsi:type="dcterms:W3CDTF">2023-12-29T00:47:36Z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ACD6171D8F084FFF84331EF05F5591F7_13</vt:lpwstr>
  </property>
</Properties>
</file>