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F44DB">
      <w:pPr>
        <w:jc w:val="left"/>
        <w:rPr>
          <w:rFonts w:hint="eastAsia" w:ascii="仿宋" w:hAnsi="仿宋" w:eastAsia="仿宋" w:cs="仿宋"/>
          <w:color w:val="auto"/>
          <w:sz w:val="32"/>
          <w:szCs w:val="32"/>
          <w:highlight w:val="none"/>
          <w:u w:val="none"/>
        </w:rPr>
      </w:pPr>
    </w:p>
    <w:p w14:paraId="71AA8599">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val="en-US" w:eastAsia="zh-CN"/>
        </w:rPr>
        <w:t>门急诊外科楼3#中央空调主机维修服务</w:t>
      </w:r>
      <w:r>
        <w:rPr>
          <w:rFonts w:hint="eastAsia" w:ascii="仿宋" w:hAnsi="仿宋" w:eastAsia="仿宋" w:cs="仿宋"/>
          <w:b/>
          <w:bCs/>
          <w:sz w:val="44"/>
          <w:szCs w:val="44"/>
          <w:highlight w:val="none"/>
        </w:rPr>
        <w:t>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648ADA9F">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7E41515">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34B482E0">
            <w:pPr>
              <w:rPr>
                <w:rFonts w:hint="eastAsia" w:ascii="仿宋" w:hAnsi="仿宋" w:eastAsia="仿宋" w:cs="仿宋"/>
                <w:sz w:val="28"/>
                <w:szCs w:val="28"/>
                <w:highlight w:val="none"/>
              </w:rPr>
            </w:pPr>
            <w:r>
              <w:rPr>
                <w:rFonts w:hint="eastAsia" w:ascii="仿宋" w:hAnsi="仿宋" w:eastAsia="仿宋" w:cs="仿宋"/>
                <w:sz w:val="28"/>
                <w:szCs w:val="28"/>
                <w:highlight w:val="none"/>
              </w:rPr>
              <w:t>LGZXYYZBB20240830-1</w:t>
            </w:r>
          </w:p>
        </w:tc>
      </w:tr>
      <w:tr w14:paraId="0C7651D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68D86C1">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78EB76E1">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深圳市龙岗中心医院门急诊外科楼3#中央空调主机维修服务</w:t>
            </w:r>
          </w:p>
        </w:tc>
      </w:tr>
      <w:tr w14:paraId="0009D3F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D22150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29F14245">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44F0246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69F1A9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1551AE71">
            <w:pPr>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14:paraId="5AFBB9AF">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1FDB36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62AB9DD">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36AE9AF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56A362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7A4C69E5">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7A6A02F">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D37F02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1D056270">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638F5F3C">
      <w:pPr>
        <w:pStyle w:val="16"/>
        <w:jc w:val="center"/>
        <w:outlineLvl w:val="1"/>
        <w:rPr>
          <w:rFonts w:hint="eastAsia" w:ascii="仿宋" w:hAnsi="仿宋" w:eastAsia="仿宋" w:cs="仿宋"/>
          <w:sz w:val="24"/>
          <w:szCs w:val="24"/>
          <w:highlight w:val="none"/>
        </w:rPr>
      </w:pPr>
    </w:p>
    <w:p w14:paraId="096C77B8">
      <w:pPr>
        <w:pStyle w:val="16"/>
        <w:jc w:val="center"/>
        <w:outlineLvl w:val="1"/>
        <w:rPr>
          <w:rFonts w:hint="eastAsia" w:ascii="仿宋" w:hAnsi="仿宋" w:eastAsia="仿宋" w:cs="仿宋"/>
          <w:sz w:val="24"/>
          <w:szCs w:val="24"/>
          <w:highlight w:val="none"/>
        </w:rPr>
      </w:pPr>
    </w:p>
    <w:p w14:paraId="74414911">
      <w:pPr>
        <w:pStyle w:val="16"/>
        <w:jc w:val="center"/>
        <w:outlineLvl w:val="1"/>
        <w:rPr>
          <w:rFonts w:hint="eastAsia" w:ascii="仿宋" w:hAnsi="仿宋" w:eastAsia="仿宋" w:cs="仿宋"/>
          <w:sz w:val="24"/>
          <w:szCs w:val="24"/>
          <w:highlight w:val="none"/>
        </w:rPr>
      </w:pPr>
    </w:p>
    <w:p w14:paraId="2E21E6B3">
      <w:pPr>
        <w:pStyle w:val="16"/>
        <w:widowControl/>
        <w:jc w:val="center"/>
        <w:outlineLvl w:val="1"/>
        <w:rPr>
          <w:rFonts w:hint="eastAsia" w:ascii="仿宋" w:hAnsi="仿宋" w:eastAsia="仿宋" w:cs="仿宋"/>
          <w:sz w:val="40"/>
          <w:szCs w:val="40"/>
          <w:highlight w:val="none"/>
        </w:rPr>
      </w:pPr>
    </w:p>
    <w:p w14:paraId="48F074CD">
      <w:pPr>
        <w:pStyle w:val="16"/>
        <w:widowControl/>
        <w:jc w:val="center"/>
        <w:outlineLvl w:val="1"/>
        <w:rPr>
          <w:rFonts w:hint="eastAsia" w:ascii="仿宋" w:hAnsi="仿宋" w:eastAsia="仿宋" w:cs="仿宋"/>
          <w:sz w:val="40"/>
          <w:szCs w:val="40"/>
          <w:highlight w:val="none"/>
        </w:rPr>
      </w:pPr>
    </w:p>
    <w:p w14:paraId="5F7B9DCB">
      <w:pPr>
        <w:pStyle w:val="16"/>
        <w:widowControl/>
        <w:jc w:val="center"/>
        <w:outlineLvl w:val="1"/>
        <w:rPr>
          <w:rFonts w:hint="eastAsia" w:ascii="仿宋" w:hAnsi="仿宋" w:eastAsia="仿宋" w:cs="仿宋"/>
          <w:sz w:val="40"/>
          <w:szCs w:val="40"/>
          <w:highlight w:val="none"/>
        </w:rPr>
      </w:pPr>
    </w:p>
    <w:p w14:paraId="3ADB320B">
      <w:pPr>
        <w:pStyle w:val="16"/>
        <w:widowControl/>
        <w:jc w:val="center"/>
        <w:outlineLvl w:val="1"/>
        <w:rPr>
          <w:rFonts w:hint="eastAsia" w:ascii="仿宋" w:hAnsi="仿宋" w:eastAsia="仿宋" w:cs="仿宋"/>
          <w:sz w:val="40"/>
          <w:szCs w:val="40"/>
          <w:highlight w:val="none"/>
        </w:rPr>
      </w:pPr>
    </w:p>
    <w:p w14:paraId="1D86ED2D">
      <w:pPr>
        <w:pStyle w:val="16"/>
        <w:widowControl/>
        <w:jc w:val="center"/>
        <w:outlineLvl w:val="1"/>
        <w:rPr>
          <w:rFonts w:hint="eastAsia" w:ascii="仿宋" w:hAnsi="仿宋" w:eastAsia="仿宋" w:cs="仿宋"/>
          <w:sz w:val="40"/>
          <w:szCs w:val="40"/>
          <w:highlight w:val="none"/>
        </w:rPr>
      </w:pPr>
    </w:p>
    <w:p w14:paraId="6F0E72E1">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04"/>
        <w:gridCol w:w="8390"/>
      </w:tblGrid>
      <w:tr w14:paraId="63126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62FFF2">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38AAE6">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7FD04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40F2F7">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B8B26E8">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7FEEAD4C">
      <w:pPr>
        <w:pStyle w:val="16"/>
        <w:widowControl/>
        <w:spacing w:before="280" w:beforeAutospacing="0"/>
        <w:jc w:val="both"/>
        <w:outlineLvl w:val="1"/>
        <w:rPr>
          <w:rFonts w:hint="eastAsia" w:ascii="仿宋" w:hAnsi="仿宋" w:eastAsia="仿宋" w:cs="仿宋"/>
          <w:sz w:val="96"/>
          <w:szCs w:val="96"/>
          <w:highlight w:val="none"/>
        </w:rPr>
      </w:pPr>
    </w:p>
    <w:p w14:paraId="526F928D">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8324"/>
      </w:tblGrid>
      <w:tr w14:paraId="3B6F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07C8E083">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4E9C40F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60E2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1F9DBE20">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903659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1F66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4C41388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02E92914">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19E3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6D33776">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688D78FB">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2E79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90EAC93">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11AC34E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03E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61C445D">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32E9492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所投货物、服务在技术、商务等方面没有实质性满足招标文件要求的（是否实质性满足招标文件要求，由评审委员会根据实质性条款响应情况做出评判）；</w:t>
            </w:r>
          </w:p>
        </w:tc>
      </w:tr>
      <w:tr w14:paraId="6B6C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97475FC">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5973896">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3AD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1856C90">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07B2FA9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1E18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0765363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7E39E12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6809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74B1333">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2F84FE5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4248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36B7FCF">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BE6CA3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3FC6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0606DD7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68A2E4E4">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0C46EE2">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7A7DBD97">
      <w:pPr>
        <w:pStyle w:val="16"/>
        <w:jc w:val="center"/>
        <w:outlineLvl w:val="1"/>
        <w:rPr>
          <w:rFonts w:hint="eastAsia" w:ascii="仿宋" w:hAnsi="仿宋" w:eastAsia="仿宋" w:cs="仿宋"/>
          <w:sz w:val="40"/>
          <w:szCs w:val="40"/>
          <w:highlight w:val="none"/>
        </w:rPr>
      </w:pPr>
    </w:p>
    <w:p w14:paraId="54F135C9">
      <w:pPr>
        <w:pStyle w:val="16"/>
        <w:jc w:val="center"/>
        <w:outlineLvl w:val="1"/>
        <w:rPr>
          <w:rFonts w:hint="eastAsia" w:ascii="仿宋" w:hAnsi="仿宋" w:eastAsia="仿宋" w:cs="仿宋"/>
          <w:sz w:val="24"/>
          <w:szCs w:val="24"/>
          <w:highlight w:val="none"/>
        </w:rPr>
      </w:pPr>
    </w:p>
    <w:p w14:paraId="79AAB61D">
      <w:pPr>
        <w:pStyle w:val="16"/>
        <w:jc w:val="center"/>
        <w:outlineLvl w:val="1"/>
        <w:rPr>
          <w:rFonts w:hint="eastAsia" w:ascii="仿宋" w:hAnsi="仿宋" w:eastAsia="仿宋" w:cs="仿宋"/>
          <w:sz w:val="24"/>
          <w:szCs w:val="24"/>
          <w:highlight w:val="none"/>
        </w:rPr>
      </w:pPr>
    </w:p>
    <w:p w14:paraId="3CFE36EC">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5C2EC29B">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p w14:paraId="31B6D8C8">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一、评标方法：综合评分法（新价格分算法）</w:t>
      </w:r>
      <w:r>
        <w:rPr>
          <w:rFonts w:hint="eastAsia" w:ascii="仿宋" w:hAnsi="仿宋" w:eastAsia="仿宋" w:cs="仿宋"/>
          <w:b/>
          <w:bCs/>
          <w:color w:val="auto"/>
          <w:kern w:val="0"/>
          <w:sz w:val="24"/>
          <w:szCs w:val="24"/>
          <w:highlight w:val="none"/>
        </w:rPr>
        <w:tab/>
      </w:r>
    </w:p>
    <w:p w14:paraId="30FF329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644E17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CA23FA4">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63EBC6E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投标报价得分=(评标基准价／投标报价)×100 </w:t>
      </w:r>
    </w:p>
    <w:p w14:paraId="6E25C0D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评标总得分＝F1×A1＋F2×A2＋……＋Fn×An </w:t>
      </w:r>
    </w:p>
    <w:p w14:paraId="7997DC3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F1、F2……Fn分别为各项评审因素的得分； </w:t>
      </w:r>
    </w:p>
    <w:p w14:paraId="0AAE93C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A1、A2、……An 分别为各项评审因素所占的权重（A1＋A2＋……＋An＝1）。 </w:t>
      </w:r>
    </w:p>
    <w:p w14:paraId="2568D92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评标过程中，不得去掉报价中的最高报价和最低报价。 </w:t>
      </w:r>
    </w:p>
    <w:p w14:paraId="45E69B7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04DB7B4D">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二、关于享受优惠政策的主体及价格扣除比例</w:t>
      </w:r>
    </w:p>
    <w:p w14:paraId="34C2CF6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（1）投标人提供的服务全部均由优惠主体承接，则对其投标总价给予10%的扣除，用扣除后的价格参与评审。满足多项优惠政策的企业，不重复享受多项价格扣除政策。</w:t>
      </w:r>
    </w:p>
    <w:p w14:paraId="41A64E1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5351F84D">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w:t>
      </w:r>
      <w:r>
        <w:rPr>
          <w:rFonts w:hint="eastAsia" w:ascii="仿宋" w:hAnsi="仿宋" w:eastAsia="仿宋" w:cs="仿宋"/>
          <w:color w:val="auto"/>
          <w:kern w:val="0"/>
          <w:sz w:val="24"/>
          <w:szCs w:val="24"/>
          <w:highlight w:val="none"/>
          <w:u w:val="none"/>
        </w:rPr>
        <w:t>为</w:t>
      </w:r>
      <w:r>
        <w:rPr>
          <w:rFonts w:hint="eastAsia" w:ascii="仿宋" w:hAnsi="仿宋" w:eastAsia="仿宋" w:cs="仿宋"/>
          <w:color w:val="auto"/>
          <w:kern w:val="0"/>
          <w:sz w:val="24"/>
          <w:szCs w:val="24"/>
          <w:highlight w:val="none"/>
          <w:u w:val="single"/>
        </w:rPr>
        <w:t>其他未列明行业。</w:t>
      </w:r>
    </w:p>
    <w:p w14:paraId="6F831C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5E5E14F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（4）享受价格扣除获得政府采购合同的，小微企业不得将合同分包给大中型企业。</w:t>
      </w:r>
    </w:p>
    <w:p w14:paraId="21FADC3A">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auto"/>
          <w:kern w:val="0"/>
          <w:sz w:val="24"/>
          <w:szCs w:val="24"/>
          <w:highlight w:val="none"/>
          <w:lang w:val="en-US" w:eastAsia="zh-CN"/>
        </w:rPr>
      </w:pPr>
    </w:p>
    <w:p w14:paraId="0475EF34">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auto"/>
          <w:kern w:val="0"/>
          <w:sz w:val="24"/>
          <w:szCs w:val="24"/>
          <w:highlight w:val="none"/>
          <w:lang w:val="en-US" w:eastAsia="zh-CN"/>
        </w:rPr>
      </w:pPr>
    </w:p>
    <w:p w14:paraId="2DCE9A01">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auto"/>
          <w:kern w:val="0"/>
          <w:sz w:val="24"/>
          <w:szCs w:val="24"/>
          <w:highlight w:val="none"/>
          <w:lang w:val="en-US" w:eastAsia="zh-CN"/>
        </w:rPr>
      </w:pPr>
    </w:p>
    <w:p w14:paraId="2572C3F9">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auto"/>
          <w:kern w:val="0"/>
          <w:sz w:val="24"/>
          <w:szCs w:val="24"/>
          <w:highlight w:val="none"/>
          <w:lang w:val="en-US" w:eastAsia="zh-CN"/>
        </w:rPr>
      </w:pPr>
    </w:p>
    <w:tbl>
      <w:tblPr>
        <w:tblStyle w:val="19"/>
        <w:tblW w:w="4997" w:type="pct"/>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37"/>
        <w:gridCol w:w="575"/>
        <w:gridCol w:w="1023"/>
        <w:gridCol w:w="1026"/>
        <w:gridCol w:w="5949"/>
      </w:tblGrid>
      <w:tr w14:paraId="2B41E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tcBorders>
              <w:top w:val="single" w:color="auto" w:sz="4" w:space="0"/>
              <w:left w:val="single" w:color="auto" w:sz="4" w:space="0"/>
              <w:bottom w:val="single" w:color="auto" w:sz="4" w:space="0"/>
              <w:right w:val="single" w:color="auto" w:sz="4" w:space="0"/>
            </w:tcBorders>
            <w:vAlign w:val="center"/>
          </w:tcPr>
          <w:p w14:paraId="648A7D0D">
            <w:pPr>
              <w:pStyle w:val="3"/>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23DA6332">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28" w:type="pct"/>
            <w:tcBorders>
              <w:top w:val="single" w:color="auto" w:sz="4" w:space="0"/>
              <w:left w:val="single" w:color="auto" w:sz="4" w:space="0"/>
              <w:bottom w:val="single" w:color="auto" w:sz="4" w:space="0"/>
              <w:right w:val="single" w:color="auto" w:sz="4" w:space="0"/>
            </w:tcBorders>
            <w:vAlign w:val="center"/>
          </w:tcPr>
          <w:p w14:paraId="35507F49">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436E8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tcBorders>
              <w:top w:val="single" w:color="auto" w:sz="4" w:space="0"/>
              <w:left w:val="single" w:color="auto" w:sz="4" w:space="0"/>
              <w:bottom w:val="single" w:color="auto" w:sz="4" w:space="0"/>
              <w:right w:val="single" w:color="auto" w:sz="4" w:space="0"/>
            </w:tcBorders>
            <w:vAlign w:val="center"/>
          </w:tcPr>
          <w:p w14:paraId="4EDEC556">
            <w:pPr>
              <w:pStyle w:val="3"/>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38B9E356">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28" w:type="pct"/>
            <w:tcBorders>
              <w:top w:val="single" w:color="auto" w:sz="4" w:space="0"/>
              <w:left w:val="single" w:color="auto" w:sz="4" w:space="0"/>
              <w:bottom w:val="single" w:color="auto" w:sz="4" w:space="0"/>
              <w:right w:val="single" w:color="auto" w:sz="4" w:space="0"/>
            </w:tcBorders>
            <w:vAlign w:val="center"/>
          </w:tcPr>
          <w:p w14:paraId="58A51696">
            <w:pPr>
              <w:adjustRightInd w:val="0"/>
              <w:snapToGrid w:val="0"/>
              <w:jc w:val="center"/>
              <w:rPr>
                <w:rFonts w:hint="eastAsia" w:ascii="仿宋" w:hAnsi="仿宋" w:eastAsia="仿宋" w:cs="仿宋"/>
                <w:b/>
                <w:bCs w:val="0"/>
                <w:sz w:val="24"/>
                <w:highlight w:val="none"/>
              </w:rPr>
            </w:pPr>
            <w:r>
              <w:rPr>
                <w:rFonts w:hint="eastAsia" w:ascii="仿宋" w:hAnsi="仿宋" w:eastAsia="仿宋" w:cs="仿宋"/>
                <w:b/>
                <w:bCs w:val="0"/>
                <w:kern w:val="0"/>
                <w:sz w:val="24"/>
                <w:szCs w:val="24"/>
                <w:highlight w:val="none"/>
                <w:lang w:val="en-US" w:eastAsia="zh-CN"/>
              </w:rPr>
              <w:t>20</w:t>
            </w:r>
          </w:p>
        </w:tc>
      </w:tr>
      <w:tr w14:paraId="55EE7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restart"/>
            <w:tcBorders>
              <w:top w:val="single" w:color="auto" w:sz="4" w:space="0"/>
              <w:left w:val="single" w:color="auto" w:sz="4" w:space="0"/>
              <w:right w:val="single" w:color="auto" w:sz="4" w:space="0"/>
            </w:tcBorders>
            <w:vAlign w:val="center"/>
          </w:tcPr>
          <w:p w14:paraId="00FA24ED">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2B4F8313">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228" w:type="pct"/>
            <w:tcBorders>
              <w:top w:val="single" w:color="auto" w:sz="4" w:space="0"/>
              <w:left w:val="single" w:color="auto" w:sz="4" w:space="0"/>
              <w:bottom w:val="single" w:color="auto" w:sz="4" w:space="0"/>
              <w:right w:val="single" w:color="auto" w:sz="4" w:space="0"/>
            </w:tcBorders>
            <w:vAlign w:val="center"/>
          </w:tcPr>
          <w:p w14:paraId="082C6EA2">
            <w:pPr>
              <w:pageBreakBefore w:val="0"/>
              <w:kinsoku/>
              <w:wordWrap w:val="0"/>
              <w:overflowPunct/>
              <w:topLinePunct w:val="0"/>
              <w:autoSpaceDE/>
              <w:autoSpaceDN/>
              <w:bidi w:val="0"/>
              <w:snapToGrid/>
              <w:spacing w:line="360" w:lineRule="exact"/>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47</w:t>
            </w:r>
          </w:p>
        </w:tc>
      </w:tr>
      <w:tr w14:paraId="2FE43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right w:val="single" w:color="auto" w:sz="4" w:space="0"/>
            </w:tcBorders>
            <w:vAlign w:val="center"/>
          </w:tcPr>
          <w:p w14:paraId="0635BE08">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706E422F">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14:paraId="10F4BE61">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6" w:type="pct"/>
            <w:tcBorders>
              <w:top w:val="single" w:color="auto" w:sz="4" w:space="0"/>
              <w:left w:val="single" w:color="auto" w:sz="4" w:space="0"/>
              <w:bottom w:val="single" w:color="auto" w:sz="4" w:space="0"/>
              <w:right w:val="single" w:color="auto" w:sz="4" w:space="0"/>
            </w:tcBorders>
            <w:vAlign w:val="center"/>
          </w:tcPr>
          <w:p w14:paraId="3D1B8D4C">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p>
        </w:tc>
        <w:tc>
          <w:tcPr>
            <w:tcW w:w="3228" w:type="pct"/>
            <w:tcBorders>
              <w:top w:val="single" w:color="auto" w:sz="4" w:space="0"/>
              <w:left w:val="single" w:color="auto" w:sz="4" w:space="0"/>
              <w:bottom w:val="single" w:color="auto" w:sz="4" w:space="0"/>
              <w:right w:val="single" w:color="auto" w:sz="4" w:space="0"/>
            </w:tcBorders>
            <w:vAlign w:val="center"/>
          </w:tcPr>
          <w:p w14:paraId="4EC505C3">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122B3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right w:val="single" w:color="auto" w:sz="4" w:space="0"/>
            </w:tcBorders>
            <w:vAlign w:val="center"/>
          </w:tcPr>
          <w:p w14:paraId="30C512A1">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5F2B61AB">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73163075">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sz w:val="24"/>
                <w:szCs w:val="24"/>
                <w:highlight w:val="none"/>
              </w:rPr>
              <w:t>项目总体实施方案</w:t>
            </w:r>
          </w:p>
        </w:tc>
        <w:tc>
          <w:tcPr>
            <w:tcW w:w="556" w:type="pct"/>
            <w:tcBorders>
              <w:top w:val="single" w:color="auto" w:sz="4" w:space="0"/>
              <w:left w:val="single" w:color="auto" w:sz="4" w:space="0"/>
              <w:bottom w:val="single" w:color="auto" w:sz="4" w:space="0"/>
              <w:right w:val="single" w:color="auto" w:sz="4" w:space="0"/>
            </w:tcBorders>
            <w:vAlign w:val="center"/>
          </w:tcPr>
          <w:p w14:paraId="1C9EC34F">
            <w:pPr>
              <w:adjustRightInd w:val="0"/>
              <w:snapToGrid w:val="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3228" w:type="pct"/>
            <w:tcBorders>
              <w:top w:val="single" w:color="auto" w:sz="4" w:space="0"/>
              <w:left w:val="single" w:color="auto" w:sz="4" w:space="0"/>
              <w:bottom w:val="single" w:color="auto" w:sz="4" w:space="0"/>
              <w:right w:val="single" w:color="auto" w:sz="4" w:space="0"/>
            </w:tcBorders>
            <w:vAlign w:val="center"/>
          </w:tcPr>
          <w:p w14:paraId="050960C1">
            <w:pPr>
              <w:pStyle w:val="7"/>
              <w:ind w:left="0" w:leftChars="0" w:firstLine="0" w:firstLineChars="0"/>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（一）评分内容：</w:t>
            </w:r>
          </w:p>
          <w:p w14:paraId="09AE9D79">
            <w:pPr>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针对本项目的需求制</w:t>
            </w:r>
            <w:r>
              <w:rPr>
                <w:rFonts w:hint="eastAsia" w:ascii="仿宋" w:hAnsi="仿宋" w:eastAsia="仿宋" w:cs="仿宋"/>
                <w:b w:val="0"/>
                <w:bCs/>
                <w:sz w:val="24"/>
                <w:szCs w:val="24"/>
                <w:highlight w:val="none"/>
              </w:rPr>
              <w:t>定中央空调维</w:t>
            </w:r>
            <w:r>
              <w:rPr>
                <w:rFonts w:hint="eastAsia" w:ascii="仿宋" w:hAnsi="仿宋" w:eastAsia="仿宋" w:cs="仿宋"/>
                <w:b w:val="0"/>
                <w:bCs/>
                <w:sz w:val="24"/>
                <w:szCs w:val="24"/>
                <w:highlight w:val="none"/>
                <w:lang w:val="en-US" w:eastAsia="zh-CN"/>
              </w:rPr>
              <w:t>修</w:t>
            </w:r>
            <w:r>
              <w:rPr>
                <w:rFonts w:hint="eastAsia" w:ascii="仿宋" w:hAnsi="仿宋" w:eastAsia="仿宋" w:cs="仿宋"/>
                <w:b w:val="0"/>
                <w:bCs/>
                <w:sz w:val="24"/>
                <w:szCs w:val="24"/>
                <w:highlight w:val="none"/>
              </w:rPr>
              <w:t>计划服务方案，包含但不限于</w:t>
            </w:r>
            <w:r>
              <w:rPr>
                <w:rFonts w:hint="eastAsia" w:ascii="仿宋" w:hAnsi="仿宋" w:eastAsia="仿宋" w:cs="仿宋"/>
                <w:b w:val="0"/>
                <w:bCs/>
                <w:sz w:val="24"/>
                <w:szCs w:val="24"/>
                <w:highlight w:val="none"/>
                <w:lang w:val="en-US" w:eastAsia="zh-CN"/>
              </w:rPr>
              <w:t>以下内容</w:t>
            </w:r>
            <w:r>
              <w:rPr>
                <w:rFonts w:hint="eastAsia" w:ascii="仿宋" w:hAnsi="仿宋" w:eastAsia="仿宋" w:cs="仿宋"/>
                <w:b w:val="0"/>
                <w:bCs/>
                <w:sz w:val="24"/>
                <w:szCs w:val="24"/>
                <w:highlight w:val="none"/>
              </w:rPr>
              <w:t>：</w:t>
            </w:r>
          </w:p>
          <w:p w14:paraId="21B7D1A9">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val="en-US" w:eastAsia="zh-CN"/>
              </w:rPr>
              <w:t>提供</w:t>
            </w:r>
            <w:r>
              <w:rPr>
                <w:rFonts w:hint="eastAsia" w:ascii="仿宋" w:hAnsi="仿宋" w:eastAsia="仿宋" w:cs="仿宋"/>
                <w:b w:val="0"/>
                <w:bCs/>
                <w:sz w:val="24"/>
                <w:szCs w:val="24"/>
                <w:highlight w:val="none"/>
              </w:rPr>
              <w:t>项目进度计划安排表。</w:t>
            </w:r>
          </w:p>
          <w:p w14:paraId="1E32BFEE">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2.提供所需工具及设备情况。</w:t>
            </w:r>
          </w:p>
          <w:p w14:paraId="157FC5C0">
            <w:pPr>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60E1CBA4">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1.每提供上述一项内容的得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分，最高得</w:t>
            </w:r>
            <w:r>
              <w:rPr>
                <w:rFonts w:hint="eastAsia" w:ascii="仿宋" w:hAnsi="仿宋" w:eastAsia="仿宋" w:cs="仿宋"/>
                <w:b w:val="0"/>
                <w:bCs/>
                <w:sz w:val="24"/>
                <w:szCs w:val="24"/>
                <w:highlight w:val="none"/>
                <w:lang w:val="en-US" w:eastAsia="zh-CN"/>
              </w:rPr>
              <w:t>8</w:t>
            </w:r>
            <w:r>
              <w:rPr>
                <w:rFonts w:hint="eastAsia" w:ascii="仿宋" w:hAnsi="仿宋" w:eastAsia="仿宋" w:cs="仿宋"/>
                <w:b w:val="0"/>
                <w:bCs/>
                <w:sz w:val="24"/>
                <w:szCs w:val="24"/>
                <w:highlight w:val="none"/>
              </w:rPr>
              <w:t>分，其他不得分。</w:t>
            </w:r>
          </w:p>
          <w:p w14:paraId="5A1E4078">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2.在此基础上，评审专家根据投标人提供的项目总体实施方案内容进行打分：</w:t>
            </w:r>
          </w:p>
          <w:p w14:paraId="68602BF6">
            <w:pPr>
              <w:wordWrap w:val="0"/>
              <w:spacing w:line="240" w:lineRule="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(1)评审为优：方案整体科学合理、针对性强、可操作性强，加4分；</w:t>
            </w:r>
          </w:p>
          <w:p w14:paraId="2B39DDDC">
            <w:pPr>
              <w:wordWrap w:val="0"/>
              <w:spacing w:line="240" w:lineRule="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(2)评审为良：方案较合理、有一定针对性、一定可操作性，加3分；</w:t>
            </w:r>
          </w:p>
          <w:p w14:paraId="796345FF">
            <w:pPr>
              <w:wordWrap w:val="0"/>
              <w:spacing w:line="240" w:lineRule="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(3)评审为中：方案不尽合理、针对性一般、可操作性一般，加2分；</w:t>
            </w:r>
          </w:p>
          <w:p w14:paraId="4CF399A5">
            <w:pPr>
              <w:keepNext w:val="0"/>
              <w:keepLines w:val="0"/>
              <w:pageBreakBefore w:val="0"/>
              <w:widowControl w:val="0"/>
              <w:kinsoku/>
              <w:wordWrap w:val="0"/>
              <w:overflowPunct/>
              <w:topLinePunct w:val="0"/>
              <w:autoSpaceDE/>
              <w:autoSpaceDN/>
              <w:bidi w:val="0"/>
              <w:adjustRightInd/>
              <w:snapToGrid/>
              <w:spacing w:after="313" w:afterLines="100" w:line="240" w:lineRule="auto"/>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(4)评审为差：方案不合理、无针对性、无可操作性，加1分。</w:t>
            </w:r>
          </w:p>
          <w:p w14:paraId="675DD8E9">
            <w:pPr>
              <w:rPr>
                <w:rFonts w:hint="eastAsia" w:ascii="仿宋" w:hAnsi="仿宋" w:eastAsia="仿宋" w:cs="仿宋"/>
                <w:highlight w:val="none"/>
                <w:lang w:val="en-US" w:eastAsia="zh-CN"/>
              </w:rPr>
            </w:pPr>
            <w:r>
              <w:rPr>
                <w:rFonts w:hint="eastAsia" w:ascii="仿宋" w:hAnsi="仿宋" w:eastAsia="仿宋" w:cs="仿宋"/>
                <w:b w:val="0"/>
                <w:bCs/>
                <w:sz w:val="24"/>
                <w:szCs w:val="24"/>
                <w:highlight w:val="none"/>
              </w:rPr>
              <w:t>未按要求提供或提供不清晰导致专家无法判断的不得分。</w:t>
            </w:r>
          </w:p>
        </w:tc>
      </w:tr>
      <w:tr w14:paraId="7F123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right w:val="single" w:color="auto" w:sz="4" w:space="0"/>
            </w:tcBorders>
            <w:vAlign w:val="center"/>
          </w:tcPr>
          <w:p w14:paraId="37AD26BF">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D7D6818">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55" w:type="pct"/>
            <w:tcBorders>
              <w:top w:val="single" w:color="auto" w:sz="4" w:space="0"/>
              <w:left w:val="single" w:color="auto" w:sz="4" w:space="0"/>
              <w:bottom w:val="single" w:color="auto" w:sz="4" w:space="0"/>
              <w:right w:val="single" w:color="auto" w:sz="4" w:space="0"/>
            </w:tcBorders>
            <w:vAlign w:val="center"/>
          </w:tcPr>
          <w:p w14:paraId="2731CB5A">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项目重点难点分析、应对措施及建议</w:t>
            </w:r>
          </w:p>
        </w:tc>
        <w:tc>
          <w:tcPr>
            <w:tcW w:w="556" w:type="pct"/>
            <w:tcBorders>
              <w:top w:val="single" w:color="auto" w:sz="4" w:space="0"/>
              <w:left w:val="single" w:color="auto" w:sz="4" w:space="0"/>
              <w:bottom w:val="single" w:color="auto" w:sz="4" w:space="0"/>
              <w:right w:val="single" w:color="auto" w:sz="4" w:space="0"/>
            </w:tcBorders>
            <w:vAlign w:val="center"/>
          </w:tcPr>
          <w:p w14:paraId="2B3B350F">
            <w:pPr>
              <w:wordWrap w:val="0"/>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228" w:type="pct"/>
            <w:tcBorders>
              <w:top w:val="single" w:color="auto" w:sz="4" w:space="0"/>
              <w:left w:val="single" w:color="auto" w:sz="4" w:space="0"/>
              <w:bottom w:val="single" w:color="auto" w:sz="4" w:space="0"/>
              <w:right w:val="single" w:color="auto" w:sz="4" w:space="0"/>
            </w:tcBorders>
            <w:vAlign w:val="center"/>
          </w:tcPr>
          <w:p w14:paraId="31D5B92F">
            <w:pPr>
              <w:pStyle w:val="7"/>
              <w:ind w:left="0" w:leftChars="0" w:firstLine="0" w:firstLineChars="0"/>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（一）评分内容：</w:t>
            </w:r>
          </w:p>
          <w:p w14:paraId="748BD393">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投标人提供项目重点难点分析及相关的合理化建议包含但不限于以下内容：</w:t>
            </w:r>
          </w:p>
          <w:p w14:paraId="0A641D0F">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1.重点分析； </w:t>
            </w:r>
          </w:p>
          <w:p w14:paraId="15F17449">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2.难点分析； </w:t>
            </w:r>
          </w:p>
          <w:p w14:paraId="3E7FA31F">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3.重</w:t>
            </w:r>
            <w:r>
              <w:rPr>
                <w:rFonts w:hint="eastAsia" w:ascii="仿宋" w:hAnsi="仿宋" w:eastAsia="仿宋" w:cs="仿宋"/>
                <w:b w:val="0"/>
                <w:bCs/>
                <w:sz w:val="24"/>
                <w:szCs w:val="24"/>
                <w:highlight w:val="none"/>
                <w:lang w:eastAsia="zh-CN"/>
              </w:rPr>
              <w:t>点、</w:t>
            </w:r>
            <w:r>
              <w:rPr>
                <w:rFonts w:hint="eastAsia" w:ascii="仿宋" w:hAnsi="仿宋" w:eastAsia="仿宋" w:cs="仿宋"/>
                <w:b w:val="0"/>
                <w:bCs/>
                <w:sz w:val="24"/>
                <w:szCs w:val="24"/>
                <w:highlight w:val="none"/>
              </w:rPr>
              <w:t xml:space="preserve">难点应对措施； </w:t>
            </w:r>
          </w:p>
          <w:p w14:paraId="515E45D4">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4.相关的合理化建议。 </w:t>
            </w:r>
          </w:p>
          <w:p w14:paraId="68795B92">
            <w:pPr>
              <w:pStyle w:val="7"/>
              <w:ind w:left="0" w:leftChars="0" w:firstLine="0" w:firstLineChars="0"/>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62914356">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1.每提供上述一项内容的得</w:t>
            </w:r>
            <w:r>
              <w:rPr>
                <w:rFonts w:hint="eastAsia" w:ascii="仿宋" w:hAnsi="仿宋" w:eastAsia="仿宋" w:cs="仿宋"/>
                <w:b w:val="0"/>
                <w:bCs/>
                <w:sz w:val="24"/>
                <w:szCs w:val="24"/>
                <w:highlight w:val="none"/>
                <w:lang w:val="en-US" w:eastAsia="zh-CN"/>
              </w:rPr>
              <w:t>1.5</w:t>
            </w:r>
            <w:r>
              <w:rPr>
                <w:rFonts w:hint="eastAsia" w:ascii="仿宋" w:hAnsi="仿宋" w:eastAsia="仿宋" w:cs="仿宋"/>
                <w:b w:val="0"/>
                <w:bCs/>
                <w:sz w:val="24"/>
                <w:szCs w:val="24"/>
                <w:highlight w:val="none"/>
              </w:rPr>
              <w:t>分，最高得</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分，其他不得分。</w:t>
            </w:r>
          </w:p>
          <w:p w14:paraId="4D4D0125">
            <w:pPr>
              <w:pStyle w:val="7"/>
              <w:ind w:left="0" w:leftChars="0"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2.在此基础上，评审专家根据投标人提供的方案内容进行打分：</w:t>
            </w:r>
          </w:p>
          <w:p w14:paraId="5A45E858">
            <w:pPr>
              <w:pStyle w:val="7"/>
              <w:ind w:left="0" w:leftChars="0"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（1）针对本项目进行的</w:t>
            </w:r>
            <w:r>
              <w:rPr>
                <w:rFonts w:hint="eastAsia" w:ascii="仿宋" w:hAnsi="仿宋" w:eastAsia="仿宋" w:cs="仿宋"/>
                <w:b w:val="0"/>
                <w:bCs/>
                <w:sz w:val="24"/>
                <w:szCs w:val="24"/>
                <w:highlight w:val="none"/>
                <w:lang w:eastAsia="zh-CN"/>
              </w:rPr>
              <w:t>重点</w:t>
            </w:r>
            <w:r>
              <w:rPr>
                <w:rFonts w:hint="eastAsia" w:ascii="仿宋" w:hAnsi="仿宋" w:eastAsia="仿宋" w:cs="仿宋"/>
                <w:b w:val="0"/>
                <w:bCs/>
                <w:sz w:val="24"/>
                <w:szCs w:val="24"/>
                <w:highlight w:val="none"/>
              </w:rPr>
              <w:t>、难点</w:t>
            </w:r>
            <w:r>
              <w:rPr>
                <w:rFonts w:hint="eastAsia" w:ascii="仿宋" w:hAnsi="仿宋" w:eastAsia="仿宋" w:cs="仿宋"/>
                <w:b w:val="0"/>
                <w:bCs/>
                <w:sz w:val="24"/>
                <w:szCs w:val="24"/>
                <w:highlight w:val="none"/>
                <w:lang w:val="en-US" w:eastAsia="zh-CN"/>
              </w:rPr>
              <w:t>进行</w:t>
            </w:r>
            <w:r>
              <w:rPr>
                <w:rFonts w:hint="eastAsia" w:ascii="仿宋" w:hAnsi="仿宋" w:eastAsia="仿宋" w:cs="仿宋"/>
                <w:b w:val="0"/>
                <w:bCs/>
                <w:sz w:val="24"/>
                <w:szCs w:val="24"/>
                <w:highlight w:val="none"/>
              </w:rPr>
              <w:t>详尽完整分析，提出的建议具有合理性和可行性的，为优加</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分。</w:t>
            </w:r>
          </w:p>
          <w:p w14:paraId="1EFB678E">
            <w:pPr>
              <w:pStyle w:val="7"/>
              <w:ind w:left="0" w:leftChars="0"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（2）针对本项目进行的重</w:t>
            </w:r>
            <w:r>
              <w:rPr>
                <w:rFonts w:hint="eastAsia" w:ascii="仿宋" w:hAnsi="仿宋" w:eastAsia="仿宋" w:cs="仿宋"/>
                <w:b w:val="0"/>
                <w:bCs/>
                <w:sz w:val="24"/>
                <w:szCs w:val="24"/>
                <w:highlight w:val="none"/>
                <w:lang w:eastAsia="zh-CN"/>
              </w:rPr>
              <w:t>点</w:t>
            </w:r>
            <w:r>
              <w:rPr>
                <w:rFonts w:hint="eastAsia" w:ascii="仿宋" w:hAnsi="仿宋" w:eastAsia="仿宋" w:cs="仿宋"/>
                <w:b w:val="0"/>
                <w:bCs/>
                <w:sz w:val="24"/>
                <w:szCs w:val="24"/>
                <w:highlight w:val="none"/>
              </w:rPr>
              <w:t>、难点</w:t>
            </w:r>
            <w:r>
              <w:rPr>
                <w:rFonts w:hint="eastAsia" w:ascii="仿宋" w:hAnsi="仿宋" w:eastAsia="仿宋" w:cs="仿宋"/>
                <w:b w:val="0"/>
                <w:bCs/>
                <w:sz w:val="24"/>
                <w:szCs w:val="24"/>
                <w:highlight w:val="none"/>
                <w:lang w:val="en-US" w:eastAsia="zh-CN"/>
              </w:rPr>
              <w:t>进行</w:t>
            </w:r>
            <w:r>
              <w:rPr>
                <w:rFonts w:hint="eastAsia" w:ascii="仿宋" w:hAnsi="仿宋" w:eastAsia="仿宋" w:cs="仿宋"/>
                <w:b w:val="0"/>
                <w:bCs/>
                <w:sz w:val="24"/>
                <w:szCs w:val="24"/>
                <w:highlight w:val="none"/>
              </w:rPr>
              <w:t>完整分析，提出的建议具有合理性和可行性的，为良加</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分。</w:t>
            </w:r>
          </w:p>
          <w:p w14:paraId="257C448A">
            <w:pPr>
              <w:pStyle w:val="7"/>
              <w:ind w:left="0" w:leftChars="0"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（3）针对本项目进行的重</w:t>
            </w:r>
            <w:r>
              <w:rPr>
                <w:rFonts w:hint="eastAsia" w:ascii="仿宋" w:hAnsi="仿宋" w:eastAsia="仿宋" w:cs="仿宋"/>
                <w:b w:val="0"/>
                <w:bCs/>
                <w:sz w:val="24"/>
                <w:szCs w:val="24"/>
                <w:highlight w:val="none"/>
                <w:lang w:eastAsia="zh-CN"/>
              </w:rPr>
              <w:t>点</w:t>
            </w:r>
            <w:r>
              <w:rPr>
                <w:rFonts w:hint="eastAsia" w:ascii="仿宋" w:hAnsi="仿宋" w:eastAsia="仿宋" w:cs="仿宋"/>
                <w:b w:val="0"/>
                <w:bCs/>
                <w:sz w:val="24"/>
                <w:szCs w:val="24"/>
                <w:highlight w:val="none"/>
              </w:rPr>
              <w:t>、难点</w:t>
            </w:r>
            <w:r>
              <w:rPr>
                <w:rFonts w:hint="eastAsia" w:ascii="仿宋" w:hAnsi="仿宋" w:eastAsia="仿宋" w:cs="仿宋"/>
                <w:b w:val="0"/>
                <w:bCs/>
                <w:sz w:val="24"/>
                <w:szCs w:val="24"/>
                <w:highlight w:val="none"/>
                <w:lang w:val="en-US" w:eastAsia="zh-CN"/>
              </w:rPr>
              <w:t>进行</w:t>
            </w:r>
            <w:r>
              <w:rPr>
                <w:rFonts w:hint="eastAsia" w:ascii="仿宋" w:hAnsi="仿宋" w:eastAsia="仿宋" w:cs="仿宋"/>
                <w:b w:val="0"/>
                <w:bCs/>
                <w:sz w:val="24"/>
                <w:szCs w:val="24"/>
                <w:highlight w:val="none"/>
              </w:rPr>
              <w:t>基本完整分析，提出的建议具有合理性和可行性的，为中加</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w:t>
            </w:r>
          </w:p>
          <w:p w14:paraId="30C3F812">
            <w:pPr>
              <w:pStyle w:val="7"/>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kern w:val="2"/>
                <w:sz w:val="24"/>
                <w:szCs w:val="24"/>
                <w:highlight w:val="none"/>
                <w:lang w:val="en-US" w:eastAsia="zh-CN" w:bidi="ar-SA"/>
              </w:rPr>
              <w:t>（4）针对本项目进行的重点、难点缺乏合理性分析，提出的建议缺乏合理性和可行性的，</w:t>
            </w:r>
            <w:r>
              <w:rPr>
                <w:rFonts w:hint="eastAsia" w:ascii="仿宋" w:hAnsi="仿宋" w:eastAsia="仿宋" w:cs="仿宋"/>
                <w:b w:val="0"/>
                <w:bCs/>
                <w:sz w:val="24"/>
                <w:szCs w:val="24"/>
                <w:highlight w:val="none"/>
              </w:rPr>
              <w:t>为</w:t>
            </w:r>
            <w:r>
              <w:rPr>
                <w:rFonts w:hint="eastAsia" w:ascii="仿宋" w:hAnsi="仿宋" w:eastAsia="仿宋" w:cs="仿宋"/>
                <w:b w:val="0"/>
                <w:bCs/>
                <w:sz w:val="24"/>
                <w:szCs w:val="24"/>
                <w:highlight w:val="none"/>
                <w:lang w:val="en-US" w:eastAsia="zh-CN"/>
              </w:rPr>
              <w:t>差</w:t>
            </w:r>
            <w:r>
              <w:rPr>
                <w:rFonts w:hint="eastAsia" w:ascii="仿宋" w:hAnsi="仿宋" w:eastAsia="仿宋" w:cs="仿宋"/>
                <w:b w:val="0"/>
                <w:bCs/>
                <w:sz w:val="24"/>
                <w:szCs w:val="24"/>
                <w:highlight w:val="none"/>
              </w:rPr>
              <w:t>加</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分</w:t>
            </w:r>
            <w:r>
              <w:rPr>
                <w:rFonts w:hint="eastAsia" w:ascii="仿宋" w:hAnsi="仿宋" w:eastAsia="仿宋" w:cs="仿宋"/>
                <w:b w:val="0"/>
                <w:bCs/>
                <w:kern w:val="2"/>
                <w:sz w:val="24"/>
                <w:szCs w:val="24"/>
                <w:highlight w:val="none"/>
                <w:lang w:val="en-US" w:eastAsia="zh-CN" w:bidi="ar-SA"/>
              </w:rPr>
              <w:t>。</w:t>
            </w:r>
          </w:p>
          <w:p w14:paraId="52E530EC">
            <w:pPr>
              <w:pStyle w:val="7"/>
              <w:ind w:left="0" w:leftChars="0"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未按要求提供或提供不清晰导致专家无法判断的不得分。</w:t>
            </w:r>
          </w:p>
        </w:tc>
      </w:tr>
      <w:tr w14:paraId="3B93A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right w:val="single" w:color="auto" w:sz="4" w:space="0"/>
            </w:tcBorders>
            <w:vAlign w:val="center"/>
          </w:tcPr>
          <w:p w14:paraId="75FBF82B">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56E197E">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555" w:type="pct"/>
            <w:tcBorders>
              <w:top w:val="single" w:color="auto" w:sz="4" w:space="0"/>
              <w:left w:val="single" w:color="auto" w:sz="4" w:space="0"/>
              <w:bottom w:val="single" w:color="auto" w:sz="4" w:space="0"/>
              <w:right w:val="single" w:color="auto" w:sz="4" w:space="0"/>
            </w:tcBorders>
            <w:vAlign w:val="center"/>
          </w:tcPr>
          <w:p w14:paraId="5982CC66">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质量保障措施及方案</w:t>
            </w:r>
          </w:p>
        </w:tc>
        <w:tc>
          <w:tcPr>
            <w:tcW w:w="556" w:type="pct"/>
            <w:tcBorders>
              <w:top w:val="single" w:color="auto" w:sz="4" w:space="0"/>
              <w:left w:val="single" w:color="auto" w:sz="4" w:space="0"/>
              <w:bottom w:val="single" w:color="auto" w:sz="4" w:space="0"/>
              <w:right w:val="single" w:color="auto" w:sz="4" w:space="0"/>
            </w:tcBorders>
            <w:vAlign w:val="center"/>
          </w:tcPr>
          <w:p w14:paraId="73FE3E8A">
            <w:pPr>
              <w:wordWrap w:val="0"/>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228" w:type="pct"/>
            <w:tcBorders>
              <w:top w:val="single" w:color="auto" w:sz="4" w:space="0"/>
              <w:left w:val="single" w:color="auto" w:sz="4" w:space="0"/>
              <w:bottom w:val="single" w:color="auto" w:sz="4" w:space="0"/>
              <w:right w:val="single" w:color="auto" w:sz="4" w:space="0"/>
            </w:tcBorders>
            <w:vAlign w:val="center"/>
          </w:tcPr>
          <w:p w14:paraId="39E1C794">
            <w:pPr>
              <w:pStyle w:val="7"/>
              <w:ind w:left="0" w:leftChars="0" w:firstLine="0" w:firstLineChars="0"/>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（一）评分内容：</w:t>
            </w:r>
          </w:p>
          <w:p w14:paraId="789DBFDE">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投标人提供质量保障措施及方案包含但不限于以下内容：</w:t>
            </w:r>
          </w:p>
          <w:p w14:paraId="243F291E">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1.安全保障措施及方案。</w:t>
            </w:r>
          </w:p>
          <w:p w14:paraId="21F2599A">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2.应急措施及方案。</w:t>
            </w:r>
          </w:p>
          <w:p w14:paraId="631CD55E">
            <w:pPr>
              <w:pStyle w:val="7"/>
              <w:ind w:left="0" w:leftChars="0" w:firstLine="0" w:firstLineChars="0"/>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0726D6EA">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1.每提供上述一项内容的得3分，最高6分，其他不得分。</w:t>
            </w:r>
          </w:p>
          <w:p w14:paraId="6CF71B07">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2.在此基础上，评审专家根据投标人提供的方案内容进行打分：</w:t>
            </w:r>
          </w:p>
          <w:p w14:paraId="486D5CC6">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（1）质量保障措施及方案整体科学合理、针对性强、可操作性强，评审为优的</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加4分。</w:t>
            </w:r>
          </w:p>
          <w:p w14:paraId="0C3468A6">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（2）质量保障措施及方案较合理、有一定针对性、一定可操作性，评审为良的</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加</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分。</w:t>
            </w:r>
          </w:p>
          <w:p w14:paraId="79B2451A">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（3）质量保障措施及方案较一般、针对性一般、可操作性一般，评审为中的</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加</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w:t>
            </w:r>
          </w:p>
          <w:p w14:paraId="29171634">
            <w:pPr>
              <w:keepNext w:val="0"/>
              <w:keepLines w:val="0"/>
              <w:pageBreakBefore w:val="0"/>
              <w:widowControl w:val="0"/>
              <w:kinsoku/>
              <w:wordWrap/>
              <w:overflowPunct/>
              <w:topLinePunct w:val="0"/>
              <w:autoSpaceDE/>
              <w:autoSpaceDN/>
              <w:bidi w:val="0"/>
              <w:adjustRightInd w:val="0"/>
              <w:snapToGrid w:val="0"/>
              <w:spacing w:after="313" w:afterLines="100" w:line="380" w:lineRule="exact"/>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sz w:val="24"/>
                <w:szCs w:val="24"/>
                <w:highlight w:val="none"/>
              </w:rPr>
              <w:t>（</w:t>
            </w:r>
            <w:r>
              <w:rPr>
                <w:rFonts w:hint="eastAsia" w:ascii="仿宋" w:hAnsi="仿宋" w:eastAsia="仿宋" w:cs="仿宋"/>
                <w:b w:val="0"/>
                <w:bCs/>
                <w:kern w:val="2"/>
                <w:sz w:val="24"/>
                <w:szCs w:val="24"/>
                <w:highlight w:val="none"/>
                <w:lang w:val="en-US" w:eastAsia="zh-CN" w:bidi="ar-SA"/>
              </w:rPr>
              <w:t>4）对质量保障措施及方案描述不清晰、不合理、无针对性、无可操作性的，</w:t>
            </w:r>
            <w:r>
              <w:rPr>
                <w:rFonts w:hint="eastAsia" w:ascii="仿宋" w:hAnsi="仿宋" w:eastAsia="仿宋" w:cs="仿宋"/>
                <w:b w:val="0"/>
                <w:bCs/>
                <w:sz w:val="24"/>
                <w:szCs w:val="24"/>
                <w:highlight w:val="none"/>
              </w:rPr>
              <w:t>评审为</w:t>
            </w:r>
            <w:r>
              <w:rPr>
                <w:rFonts w:hint="eastAsia" w:ascii="仿宋" w:hAnsi="仿宋" w:eastAsia="仿宋" w:cs="仿宋"/>
                <w:b w:val="0"/>
                <w:bCs/>
                <w:sz w:val="24"/>
                <w:szCs w:val="24"/>
                <w:highlight w:val="none"/>
                <w:lang w:val="en-US" w:eastAsia="zh-CN"/>
              </w:rPr>
              <w:t>差</w:t>
            </w:r>
            <w:r>
              <w:rPr>
                <w:rFonts w:hint="eastAsia" w:ascii="仿宋" w:hAnsi="仿宋" w:eastAsia="仿宋" w:cs="仿宋"/>
                <w:b w:val="0"/>
                <w:bCs/>
                <w:sz w:val="24"/>
                <w:szCs w:val="24"/>
                <w:highlight w:val="none"/>
              </w:rPr>
              <w:t>的</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加</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分</w:t>
            </w:r>
            <w:r>
              <w:rPr>
                <w:rFonts w:hint="eastAsia" w:ascii="仿宋" w:hAnsi="仿宋" w:eastAsia="仿宋" w:cs="仿宋"/>
                <w:b w:val="0"/>
                <w:bCs/>
                <w:kern w:val="2"/>
                <w:sz w:val="24"/>
                <w:szCs w:val="24"/>
                <w:highlight w:val="none"/>
                <w:lang w:val="en-US" w:eastAsia="zh-CN" w:bidi="ar-SA"/>
              </w:rPr>
              <w:t>。</w:t>
            </w:r>
          </w:p>
          <w:p w14:paraId="4EA7E507">
            <w:pPr>
              <w:pStyle w:val="2"/>
              <w:rPr>
                <w:rFonts w:hint="eastAsia"/>
                <w:highlight w:val="none"/>
                <w:lang w:val="en-US" w:eastAsia="zh-CN"/>
              </w:rPr>
            </w:pPr>
            <w:r>
              <w:rPr>
                <w:rFonts w:hint="eastAsia" w:ascii="仿宋" w:hAnsi="仿宋" w:eastAsia="仿宋" w:cs="仿宋"/>
                <w:b w:val="0"/>
                <w:bCs/>
                <w:sz w:val="24"/>
                <w:szCs w:val="24"/>
                <w:highlight w:val="none"/>
              </w:rPr>
              <w:t>未按要求提供或提供不清晰导致专家无法判断的不得分。</w:t>
            </w:r>
          </w:p>
        </w:tc>
      </w:tr>
      <w:tr w14:paraId="6C598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right w:val="single" w:color="auto" w:sz="4" w:space="0"/>
            </w:tcBorders>
            <w:vAlign w:val="center"/>
          </w:tcPr>
          <w:p w14:paraId="133E6F81">
            <w:pPr>
              <w:pStyle w:val="43"/>
              <w:keepNext w:val="0"/>
              <w:keepLines w:val="0"/>
              <w:pageBreakBefore w:val="0"/>
              <w:numPr>
                <w:ilvl w:val="0"/>
                <w:numId w:val="0"/>
              </w:numPr>
              <w:kinsoku/>
              <w:wordWrap/>
              <w:overflowPunct/>
              <w:topLinePunct w:val="0"/>
              <w:bidi w:val="0"/>
              <w:adjustRightInd w:val="0"/>
              <w:snapToGrid w:val="0"/>
              <w:spacing w:line="380" w:lineRule="exact"/>
              <w:ind w:left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1A0CBA29">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555" w:type="pct"/>
            <w:tcBorders>
              <w:top w:val="single" w:color="auto" w:sz="4" w:space="0"/>
              <w:left w:val="single" w:color="auto" w:sz="4" w:space="0"/>
              <w:bottom w:val="single" w:color="auto" w:sz="4" w:space="0"/>
              <w:right w:val="single" w:color="auto" w:sz="4" w:space="0"/>
            </w:tcBorders>
            <w:vAlign w:val="center"/>
          </w:tcPr>
          <w:p w14:paraId="0E1E98B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售后服务</w:t>
            </w:r>
          </w:p>
        </w:tc>
        <w:tc>
          <w:tcPr>
            <w:tcW w:w="556" w:type="pct"/>
            <w:tcBorders>
              <w:top w:val="single" w:color="auto" w:sz="4" w:space="0"/>
              <w:left w:val="single" w:color="auto" w:sz="4" w:space="0"/>
              <w:bottom w:val="single" w:color="auto" w:sz="4" w:space="0"/>
              <w:right w:val="single" w:color="auto" w:sz="4" w:space="0"/>
            </w:tcBorders>
            <w:vAlign w:val="center"/>
          </w:tcPr>
          <w:p w14:paraId="698168AE">
            <w:pPr>
              <w:wordWrap w:val="0"/>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8" w:type="pct"/>
            <w:tcBorders>
              <w:top w:val="single" w:color="auto" w:sz="4" w:space="0"/>
              <w:left w:val="single" w:color="auto" w:sz="4" w:space="0"/>
              <w:bottom w:val="single" w:color="auto" w:sz="4" w:space="0"/>
              <w:right w:val="single" w:color="auto" w:sz="4" w:space="0"/>
            </w:tcBorders>
            <w:vAlign w:val="center"/>
          </w:tcPr>
          <w:p w14:paraId="1A6C5F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60" w:lineRule="exact"/>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（一）评分内容：</w:t>
            </w:r>
          </w:p>
          <w:p w14:paraId="1B661FED">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投标人详细说明</w:t>
            </w:r>
            <w:r>
              <w:rPr>
                <w:rFonts w:hint="eastAsia" w:ascii="仿宋" w:hAnsi="仿宋" w:eastAsia="仿宋" w:cs="仿宋"/>
                <w:sz w:val="24"/>
                <w:szCs w:val="24"/>
                <w:highlight w:val="none"/>
              </w:rPr>
              <w:t>售后服务及维保体系、售后技术服务承诺、保修期、保修内容及优惠条件方案：</w:t>
            </w:r>
          </w:p>
          <w:p w14:paraId="252FA839">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1.售后服务及维保体系；</w:t>
            </w:r>
          </w:p>
          <w:p w14:paraId="33119CDD">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2.售后技术服务承诺；</w:t>
            </w:r>
          </w:p>
          <w:p w14:paraId="4577AE7B">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.优惠条件方案；</w:t>
            </w:r>
          </w:p>
          <w:p w14:paraId="59397B27">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w:t>
            </w:r>
            <w:r>
              <w:rPr>
                <w:rFonts w:hint="eastAsia" w:ascii="仿宋" w:hAnsi="仿宋" w:eastAsia="仿宋" w:cs="仿宋"/>
                <w:b/>
                <w:bCs/>
                <w:color w:val="000000"/>
                <w:sz w:val="24"/>
                <w:szCs w:val="24"/>
                <w:highlight w:val="none"/>
              </w:rPr>
              <w:t>依据</w:t>
            </w:r>
            <w:r>
              <w:rPr>
                <w:rFonts w:hint="eastAsia" w:ascii="仿宋" w:hAnsi="仿宋" w:eastAsia="仿宋" w:cs="仿宋"/>
                <w:b/>
                <w:bCs/>
                <w:sz w:val="24"/>
                <w:szCs w:val="24"/>
                <w:highlight w:val="none"/>
              </w:rPr>
              <w:t>：</w:t>
            </w:r>
          </w:p>
          <w:p w14:paraId="1D2F4902">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1.每提供上述一项内容的得</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分，最高</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分，其他不得分。</w:t>
            </w:r>
          </w:p>
          <w:p w14:paraId="6E049C8F">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在此基础上，评审专家根据投标人提供的方案合理性进行评分:</w:t>
            </w:r>
          </w:p>
          <w:p w14:paraId="48C51EC3">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方案整体科学合理、针对性强、可操作性强，评审为优加</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60E31801">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方案较合理、有一定针对性、一定可操作性，评审为良加</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14:paraId="0A6D61B1">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方案较一般、针对性一般、可操作性一般，评审为中加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77070E3D">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方案较差、无针对性、无可操作性，评审为差</w:t>
            </w:r>
            <w:r>
              <w:rPr>
                <w:rFonts w:hint="eastAsia" w:ascii="仿宋" w:hAnsi="仿宋" w:eastAsia="仿宋" w:cs="仿宋"/>
                <w:sz w:val="24"/>
                <w:szCs w:val="24"/>
                <w:highlight w:val="none"/>
                <w:lang w:val="en-US" w:eastAsia="zh-CN"/>
              </w:rPr>
              <w:t>不加分</w:t>
            </w:r>
            <w:r>
              <w:rPr>
                <w:rFonts w:hint="eastAsia" w:ascii="仿宋" w:hAnsi="仿宋" w:eastAsia="仿宋" w:cs="仿宋"/>
                <w:sz w:val="24"/>
                <w:szCs w:val="24"/>
                <w:highlight w:val="none"/>
              </w:rPr>
              <w:t>。</w:t>
            </w:r>
          </w:p>
          <w:p w14:paraId="144AF5BC">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highlight w:val="none"/>
                <w:lang w:val="en-US" w:eastAsia="zh-CN"/>
              </w:rPr>
            </w:pPr>
            <w:r>
              <w:rPr>
                <w:rFonts w:hint="eastAsia" w:ascii="仿宋" w:hAnsi="仿宋" w:eastAsia="仿宋" w:cs="仿宋"/>
                <w:b w:val="0"/>
                <w:bCs/>
                <w:sz w:val="24"/>
                <w:szCs w:val="24"/>
                <w:highlight w:val="none"/>
              </w:rPr>
              <w:t>未按要求提供或提供不清晰导致专家无法判断的不得分。</w:t>
            </w:r>
          </w:p>
        </w:tc>
      </w:tr>
      <w:tr w14:paraId="16002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right w:val="single" w:color="auto" w:sz="4" w:space="0"/>
            </w:tcBorders>
            <w:vAlign w:val="center"/>
          </w:tcPr>
          <w:p w14:paraId="45FF58EB">
            <w:pPr>
              <w:pStyle w:val="43"/>
              <w:keepNext w:val="0"/>
              <w:keepLines w:val="0"/>
              <w:pageBreakBefore w:val="0"/>
              <w:numPr>
                <w:ilvl w:val="0"/>
                <w:numId w:val="0"/>
              </w:numPr>
              <w:kinsoku/>
              <w:wordWrap/>
              <w:overflowPunct/>
              <w:topLinePunct w:val="0"/>
              <w:bidi w:val="0"/>
              <w:adjustRightInd w:val="0"/>
              <w:snapToGrid w:val="0"/>
              <w:spacing w:line="380" w:lineRule="exact"/>
              <w:ind w:left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6CBEEF9">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40A58A3A">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rPr>
              <w:t>应急响应时间</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A0D06A5">
            <w:pPr>
              <w:wordWrap w:val="0"/>
              <w:adjustRightInd w:val="0"/>
              <w:snapToGrid w:val="0"/>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w:t>
            </w:r>
          </w:p>
        </w:tc>
        <w:tc>
          <w:tcPr>
            <w:tcW w:w="3228" w:type="pct"/>
            <w:tcBorders>
              <w:top w:val="single" w:color="auto" w:sz="4" w:space="0"/>
              <w:left w:val="single" w:color="auto" w:sz="4" w:space="0"/>
              <w:bottom w:val="single" w:color="auto" w:sz="4" w:space="0"/>
              <w:right w:val="single" w:color="auto" w:sz="4" w:space="0"/>
            </w:tcBorders>
            <w:shd w:val="clear" w:color="auto" w:fill="auto"/>
            <w:vAlign w:val="center"/>
          </w:tcPr>
          <w:p w14:paraId="56D7809A">
            <w:pPr>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（一）评分内容：</w:t>
            </w:r>
          </w:p>
          <w:p w14:paraId="7675E52B">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投标人承诺应急响应情况：</w:t>
            </w:r>
          </w:p>
          <w:p w14:paraId="46AFF0C5">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1.1小时（不含）内响应并处理的得</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分。</w:t>
            </w:r>
          </w:p>
          <w:p w14:paraId="7C6A2BB6">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2.1小时（含）至2小时（不含）内响应并处理的得</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分。</w:t>
            </w:r>
          </w:p>
          <w:p w14:paraId="409407CA">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3.2小时（含）以外响应并处理的得1分。</w:t>
            </w:r>
          </w:p>
          <w:p w14:paraId="6EF6ADED">
            <w:pPr>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0AD2C4D1">
            <w:pPr>
              <w:wordWrap w:val="0"/>
              <w:adjustRightInd w:val="0"/>
              <w:snapToGrid w:val="0"/>
              <w:jc w:val="left"/>
              <w:rPr>
                <w:rFonts w:hint="eastAsia" w:ascii="仿宋" w:hAnsi="仿宋" w:eastAsia="仿宋" w:cs="仿宋"/>
                <w:kern w:val="2"/>
                <w:sz w:val="24"/>
                <w:szCs w:val="21"/>
                <w:highlight w:val="none"/>
                <w:lang w:val="en-US" w:eastAsia="zh-CN" w:bidi="ar-SA"/>
              </w:rPr>
            </w:pPr>
            <w:r>
              <w:rPr>
                <w:rFonts w:hint="eastAsia" w:ascii="仿宋" w:hAnsi="仿宋" w:eastAsia="仿宋" w:cs="仿宋"/>
                <w:b w:val="0"/>
                <w:bCs/>
                <w:sz w:val="24"/>
                <w:szCs w:val="24"/>
                <w:highlight w:val="none"/>
              </w:rPr>
              <w:t>投标人提供应急响应时间承诺函(格式自拟并加盖公章)，未提供或提供不符合要求本项不得分或提供的不清晰导致专家无法判断的或所提供的证明材料未能体现上述评分内容的不得分。</w:t>
            </w:r>
          </w:p>
        </w:tc>
      </w:tr>
      <w:tr w14:paraId="1CD50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left w:val="single" w:color="auto" w:sz="4" w:space="0"/>
              <w:bottom w:val="single" w:color="auto" w:sz="4" w:space="0"/>
              <w:right w:val="single" w:color="auto" w:sz="4" w:space="0"/>
            </w:tcBorders>
            <w:vAlign w:val="center"/>
          </w:tcPr>
          <w:p w14:paraId="62E2B6B1">
            <w:pPr>
              <w:pStyle w:val="43"/>
              <w:keepNext w:val="0"/>
              <w:keepLines w:val="0"/>
              <w:pageBreakBefore w:val="0"/>
              <w:numPr>
                <w:ilvl w:val="0"/>
                <w:numId w:val="0"/>
              </w:numPr>
              <w:kinsoku/>
              <w:wordWrap/>
              <w:overflowPunct/>
              <w:topLinePunct w:val="0"/>
              <w:bidi w:val="0"/>
              <w:adjustRightInd w:val="0"/>
              <w:snapToGrid w:val="0"/>
              <w:spacing w:line="380" w:lineRule="exact"/>
              <w:ind w:left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BBBEF06">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26C90497">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服务网点</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BEF8646">
            <w:pPr>
              <w:wordWrap w:val="0"/>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8" w:type="pct"/>
            <w:tcBorders>
              <w:top w:val="single" w:color="auto" w:sz="4" w:space="0"/>
              <w:left w:val="single" w:color="auto" w:sz="4" w:space="0"/>
              <w:bottom w:val="single" w:color="auto" w:sz="4" w:space="0"/>
              <w:right w:val="single" w:color="auto" w:sz="4" w:space="0"/>
            </w:tcBorders>
            <w:shd w:val="clear" w:color="auto" w:fill="auto"/>
            <w:vAlign w:val="center"/>
          </w:tcPr>
          <w:p w14:paraId="75328FA5">
            <w:pPr>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（一）评分内容：</w:t>
            </w:r>
          </w:p>
          <w:p w14:paraId="33F112E0">
            <w:pPr>
              <w:pStyle w:val="7"/>
              <w:ind w:left="0" w:leftChars="0" w:firstLine="0" w:firstLineChars="0"/>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投标人承诺中标后在本地范围内设立服务场地的，得5分。</w:t>
            </w:r>
          </w:p>
          <w:p w14:paraId="4691A62E">
            <w:pPr>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1A3E7F8A">
            <w:pPr>
              <w:wordWrap w:val="0"/>
              <w:adjustRightInd w:val="0"/>
              <w:snapToGrid w:val="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投标人提供承诺函(格式自拟，加盖投标人公章)，原件备查未按要求提供或提供不清晰导致专家无法判断的不得分。</w:t>
            </w:r>
          </w:p>
        </w:tc>
      </w:tr>
      <w:tr w14:paraId="08840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346" w:type="pct"/>
            <w:vMerge w:val="restart"/>
            <w:tcBorders>
              <w:top w:val="single" w:color="auto" w:sz="4" w:space="0"/>
              <w:left w:val="single" w:color="auto" w:sz="4" w:space="0"/>
              <w:bottom w:val="single" w:color="auto" w:sz="4" w:space="0"/>
              <w:right w:val="single" w:color="auto" w:sz="4" w:space="0"/>
            </w:tcBorders>
            <w:vAlign w:val="center"/>
          </w:tcPr>
          <w:p w14:paraId="029CB171">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5F1F5EC8">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3228" w:type="pct"/>
            <w:tcBorders>
              <w:top w:val="single" w:color="auto" w:sz="4" w:space="0"/>
              <w:left w:val="single" w:color="auto" w:sz="4" w:space="0"/>
              <w:bottom w:val="single" w:color="auto" w:sz="4" w:space="0"/>
              <w:right w:val="single" w:color="auto" w:sz="4" w:space="0"/>
            </w:tcBorders>
            <w:vAlign w:val="center"/>
          </w:tcPr>
          <w:p w14:paraId="1EA14E11">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33</w:t>
            </w:r>
          </w:p>
        </w:tc>
      </w:tr>
      <w:tr w14:paraId="06552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top w:val="single" w:color="auto" w:sz="4" w:space="0"/>
              <w:left w:val="single" w:color="auto" w:sz="4" w:space="0"/>
              <w:bottom w:val="single" w:color="auto" w:sz="4" w:space="0"/>
              <w:right w:val="single" w:color="auto" w:sz="4" w:space="0"/>
            </w:tcBorders>
            <w:vAlign w:val="center"/>
          </w:tcPr>
          <w:p w14:paraId="00DC99EA">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21EF1D8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14:paraId="0B7B4C9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6" w:type="pct"/>
            <w:tcBorders>
              <w:top w:val="single" w:color="auto" w:sz="4" w:space="0"/>
              <w:left w:val="single" w:color="auto" w:sz="4" w:space="0"/>
              <w:bottom w:val="single" w:color="auto" w:sz="4" w:space="0"/>
              <w:right w:val="single" w:color="auto" w:sz="4" w:space="0"/>
            </w:tcBorders>
            <w:vAlign w:val="center"/>
          </w:tcPr>
          <w:p w14:paraId="0054006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p>
        </w:tc>
        <w:tc>
          <w:tcPr>
            <w:tcW w:w="3228" w:type="pct"/>
            <w:tcBorders>
              <w:top w:val="single" w:color="auto" w:sz="4" w:space="0"/>
              <w:left w:val="single" w:color="auto" w:sz="4" w:space="0"/>
              <w:bottom w:val="single" w:color="auto" w:sz="4" w:space="0"/>
              <w:right w:val="single" w:color="auto" w:sz="4" w:space="0"/>
            </w:tcBorders>
            <w:vAlign w:val="center"/>
          </w:tcPr>
          <w:p w14:paraId="183B626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40FAC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top w:val="single" w:color="auto" w:sz="4" w:space="0"/>
              <w:left w:val="single" w:color="auto" w:sz="4" w:space="0"/>
              <w:bottom w:val="single" w:color="auto" w:sz="4" w:space="0"/>
              <w:right w:val="single" w:color="auto" w:sz="4" w:space="0"/>
            </w:tcBorders>
            <w:vAlign w:val="center"/>
          </w:tcPr>
          <w:p w14:paraId="12ACADC0">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5FCF1506">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03110293">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556" w:type="pct"/>
            <w:tcBorders>
              <w:top w:val="single" w:color="auto" w:sz="4" w:space="0"/>
              <w:left w:val="single" w:color="auto" w:sz="4" w:space="0"/>
              <w:bottom w:val="single" w:color="auto" w:sz="4" w:space="0"/>
              <w:right w:val="single" w:color="auto" w:sz="4" w:space="0"/>
            </w:tcBorders>
            <w:vAlign w:val="center"/>
          </w:tcPr>
          <w:p w14:paraId="6C3AB147">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3228" w:type="pct"/>
            <w:tcBorders>
              <w:top w:val="single" w:color="auto" w:sz="4" w:space="0"/>
              <w:left w:val="single" w:color="auto" w:sz="4" w:space="0"/>
              <w:bottom w:val="single" w:color="auto" w:sz="4" w:space="0"/>
              <w:right w:val="single" w:color="auto" w:sz="4" w:space="0"/>
            </w:tcBorders>
            <w:vAlign w:val="top"/>
          </w:tcPr>
          <w:p w14:paraId="0E79CF1A">
            <w:pPr>
              <w:pStyle w:val="16"/>
              <w:snapToGrid/>
              <w:jc w:val="both"/>
              <w:rPr>
                <w:rFonts w:ascii="仿宋" w:hAnsi="仿宋" w:eastAsia="仿宋"/>
                <w:b/>
                <w:bCs w:val="0"/>
                <w:highlight w:val="none"/>
              </w:rPr>
            </w:pPr>
            <w:r>
              <w:rPr>
                <w:rFonts w:hint="eastAsia" w:ascii="仿宋" w:hAnsi="仿宋" w:eastAsia="仿宋"/>
                <w:b/>
                <w:bCs w:val="0"/>
                <w:highlight w:val="none"/>
              </w:rPr>
              <w:t>（一）评分内容：</w:t>
            </w:r>
          </w:p>
          <w:p w14:paraId="72BEDECC">
            <w:pPr>
              <w:widowControl/>
              <w:wordWrap w:val="0"/>
              <w:snapToGrid/>
              <w:spacing w:line="320" w:lineRule="exact"/>
              <w:jc w:val="left"/>
              <w:rPr>
                <w:rFonts w:ascii="仿宋" w:hAnsi="仿宋" w:eastAsia="仿宋" w:cs="仿宋"/>
                <w:b w:val="0"/>
                <w:bCs/>
                <w:sz w:val="24"/>
                <w:szCs w:val="24"/>
                <w:highlight w:val="none"/>
              </w:rPr>
            </w:pPr>
            <w:r>
              <w:rPr>
                <w:rFonts w:hint="eastAsia" w:ascii="仿宋" w:hAnsi="仿宋" w:eastAsia="仿宋" w:cs="仿宋"/>
                <w:sz w:val="24"/>
                <w:szCs w:val="24"/>
                <w:highlight w:val="none"/>
              </w:rPr>
              <w:t>投标人提供从2021年1月1日至本项目投标截止日（以合同签订日期为准）</w:t>
            </w:r>
            <w:r>
              <w:rPr>
                <w:rFonts w:hint="eastAsia" w:ascii="仿宋" w:hAnsi="仿宋" w:eastAsia="仿宋" w:cs="仿宋"/>
                <w:b w:val="0"/>
                <w:bCs/>
                <w:sz w:val="24"/>
                <w:szCs w:val="24"/>
                <w:highlight w:val="none"/>
                <w:lang w:val="en-US" w:eastAsia="zh-CN"/>
              </w:rPr>
              <w:t>与本项目相关</w:t>
            </w:r>
            <w:r>
              <w:rPr>
                <w:rFonts w:hint="eastAsia" w:ascii="仿宋" w:hAnsi="仿宋" w:eastAsia="仿宋" w:cs="仿宋"/>
                <w:b w:val="0"/>
                <w:bCs/>
                <w:sz w:val="24"/>
                <w:szCs w:val="24"/>
                <w:highlight w:val="none"/>
              </w:rPr>
              <w:t>的</w:t>
            </w:r>
            <w:r>
              <w:rPr>
                <w:rFonts w:hint="eastAsia" w:ascii="仿宋" w:hAnsi="仿宋" w:eastAsia="仿宋" w:cs="仿宋"/>
                <w:b w:val="0"/>
                <w:bCs/>
                <w:sz w:val="24"/>
                <w:szCs w:val="24"/>
                <w:highlight w:val="none"/>
                <w:lang w:val="en-US" w:eastAsia="zh-CN"/>
              </w:rPr>
              <w:t>同类</w:t>
            </w:r>
            <w:r>
              <w:rPr>
                <w:rFonts w:hint="eastAsia" w:ascii="仿宋" w:hAnsi="仿宋" w:eastAsia="仿宋" w:cs="仿宋"/>
                <w:b w:val="0"/>
                <w:bCs/>
                <w:sz w:val="24"/>
                <w:szCs w:val="24"/>
                <w:highlight w:val="none"/>
              </w:rPr>
              <w:t>项目业绩，每提供一项得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分，最高得</w:t>
            </w:r>
            <w:r>
              <w:rPr>
                <w:rFonts w:hint="eastAsia" w:ascii="仿宋" w:hAnsi="仿宋" w:eastAsia="仿宋" w:cs="仿宋"/>
                <w:b w:val="0"/>
                <w:bCs/>
                <w:sz w:val="24"/>
                <w:szCs w:val="24"/>
                <w:highlight w:val="none"/>
                <w:lang w:val="en-US" w:eastAsia="zh-CN"/>
              </w:rPr>
              <w:t>16</w:t>
            </w:r>
            <w:r>
              <w:rPr>
                <w:rFonts w:hint="eastAsia" w:ascii="仿宋" w:hAnsi="仿宋" w:eastAsia="仿宋" w:cs="仿宋"/>
                <w:b w:val="0"/>
                <w:bCs/>
                <w:sz w:val="24"/>
                <w:szCs w:val="24"/>
                <w:highlight w:val="none"/>
              </w:rPr>
              <w:t>分。</w:t>
            </w:r>
          </w:p>
          <w:p w14:paraId="7339FB5E">
            <w:pPr>
              <w:widowControl/>
              <w:wordWrap w:val="0"/>
              <w:snapToGrid/>
              <w:spacing w:line="3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注：长期续签合同只计算一个业绩。</w:t>
            </w:r>
          </w:p>
          <w:p w14:paraId="1BC47468">
            <w:pPr>
              <w:pStyle w:val="16"/>
              <w:snapToGrid/>
              <w:jc w:val="both"/>
              <w:rPr>
                <w:rFonts w:ascii="仿宋" w:hAnsi="仿宋" w:eastAsia="仿宋"/>
                <w:b/>
                <w:bCs w:val="0"/>
                <w:highlight w:val="none"/>
              </w:rPr>
            </w:pPr>
            <w:r>
              <w:rPr>
                <w:rFonts w:hint="eastAsia" w:ascii="仿宋" w:hAnsi="仿宋" w:eastAsia="仿宋"/>
                <w:b/>
                <w:bCs w:val="0"/>
                <w:highlight w:val="none"/>
              </w:rPr>
              <w:t>（二）评分依据：</w:t>
            </w:r>
          </w:p>
          <w:p w14:paraId="2CB9084B">
            <w:pPr>
              <w:widowControl/>
              <w:wordWrap w:val="0"/>
              <w:snapToGrid/>
              <w:spacing w:line="320" w:lineRule="exact"/>
              <w:rPr>
                <w:rFonts w:ascii="仿宋" w:hAnsi="仿宋" w:eastAsia="仿宋" w:cs="仿宋"/>
                <w:sz w:val="24"/>
                <w:szCs w:val="24"/>
                <w:highlight w:val="none"/>
              </w:rPr>
            </w:pPr>
            <w:r>
              <w:rPr>
                <w:rFonts w:hint="eastAsia" w:ascii="仿宋" w:hAnsi="仿宋" w:eastAsia="仿宋" w:cs="仿宋"/>
                <w:sz w:val="24"/>
                <w:szCs w:val="24"/>
                <w:highlight w:val="none"/>
              </w:rPr>
              <w:t>1.提供合同关键页（应包含但不限于合同签约主体名称、项目（合同）名称、服务内容、签订合同时间、签约主体公章等关键信息）。</w:t>
            </w:r>
          </w:p>
          <w:p w14:paraId="6813AABC">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r>
              <w:rPr>
                <w:rFonts w:hint="eastAsia" w:ascii="仿宋" w:hAnsi="仿宋" w:eastAsia="仿宋" w:cs="仿宋"/>
                <w:b w:val="0"/>
                <w:bCs/>
                <w:sz w:val="24"/>
                <w:szCs w:val="24"/>
                <w:highlight w:val="none"/>
              </w:rPr>
              <w:t xml:space="preserve">   </w:t>
            </w:r>
          </w:p>
        </w:tc>
      </w:tr>
      <w:tr w14:paraId="7BDF7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top w:val="single" w:color="auto" w:sz="4" w:space="0"/>
              <w:left w:val="single" w:color="auto" w:sz="4" w:space="0"/>
              <w:bottom w:val="single" w:color="auto" w:sz="4" w:space="0"/>
              <w:right w:val="single" w:color="auto" w:sz="4" w:space="0"/>
            </w:tcBorders>
            <w:vAlign w:val="center"/>
          </w:tcPr>
          <w:p w14:paraId="747FD8D8">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1DB8067D">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5" w:type="pct"/>
            <w:tcBorders>
              <w:top w:val="single" w:color="auto" w:sz="4" w:space="0"/>
              <w:left w:val="single" w:color="auto" w:sz="4" w:space="0"/>
              <w:bottom w:val="single" w:color="auto" w:sz="4" w:space="0"/>
              <w:right w:val="single" w:color="auto" w:sz="4" w:space="0"/>
            </w:tcBorders>
            <w:vAlign w:val="center"/>
          </w:tcPr>
          <w:p w14:paraId="58C004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同类项目业绩履约评价</w:t>
            </w:r>
          </w:p>
        </w:tc>
        <w:tc>
          <w:tcPr>
            <w:tcW w:w="556" w:type="pct"/>
            <w:tcBorders>
              <w:top w:val="single" w:color="auto" w:sz="4" w:space="0"/>
              <w:left w:val="single" w:color="auto" w:sz="4" w:space="0"/>
              <w:bottom w:val="single" w:color="auto" w:sz="4" w:space="0"/>
              <w:right w:val="single" w:color="auto" w:sz="4" w:space="0"/>
            </w:tcBorders>
            <w:vAlign w:val="center"/>
          </w:tcPr>
          <w:p w14:paraId="6F08CDF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default" w:ascii="仿宋" w:hAnsi="仿宋" w:eastAsia="仿宋" w:cs="仿宋"/>
                <w:sz w:val="24"/>
                <w:highlight w:val="none"/>
                <w:lang w:val="en-US" w:eastAsia="zh-CN"/>
              </w:rPr>
            </w:pPr>
            <w:r>
              <w:rPr>
                <w:rFonts w:hint="eastAsia" w:ascii="仿宋" w:hAnsi="仿宋" w:eastAsia="仿宋" w:cs="仿宋"/>
                <w:b w:val="0"/>
                <w:bCs/>
                <w:sz w:val="24"/>
                <w:szCs w:val="24"/>
                <w:highlight w:val="none"/>
                <w:lang w:val="en-US" w:eastAsia="zh-CN"/>
              </w:rPr>
              <w:t>12</w:t>
            </w:r>
          </w:p>
        </w:tc>
        <w:tc>
          <w:tcPr>
            <w:tcW w:w="3228" w:type="pct"/>
            <w:tcBorders>
              <w:top w:val="single" w:color="auto" w:sz="4" w:space="0"/>
              <w:left w:val="single" w:color="auto" w:sz="4" w:space="0"/>
              <w:bottom w:val="single" w:color="auto" w:sz="4" w:space="0"/>
              <w:right w:val="single" w:color="auto" w:sz="4" w:space="0"/>
            </w:tcBorders>
            <w:vAlign w:val="center"/>
          </w:tcPr>
          <w:p w14:paraId="760414AB">
            <w:pPr>
              <w:pStyle w:val="16"/>
              <w:snapToGrid/>
              <w:jc w:val="both"/>
              <w:rPr>
                <w:rFonts w:ascii="仿宋" w:hAnsi="仿宋" w:eastAsia="仿宋"/>
                <w:b/>
                <w:bCs w:val="0"/>
                <w:highlight w:val="none"/>
              </w:rPr>
            </w:pPr>
            <w:r>
              <w:rPr>
                <w:rFonts w:hint="eastAsia" w:ascii="仿宋" w:hAnsi="仿宋" w:eastAsia="仿宋"/>
                <w:b/>
                <w:bCs w:val="0"/>
                <w:highlight w:val="none"/>
                <w:lang w:eastAsia="zh-CN"/>
              </w:rPr>
              <w:t>（</w:t>
            </w:r>
            <w:r>
              <w:rPr>
                <w:rFonts w:hint="eastAsia" w:ascii="仿宋" w:hAnsi="仿宋" w:eastAsia="仿宋"/>
                <w:b/>
                <w:bCs w:val="0"/>
                <w:highlight w:val="none"/>
              </w:rPr>
              <w:t>一） 评分内容：</w:t>
            </w:r>
          </w:p>
          <w:p w14:paraId="6B8808E3">
            <w:pPr>
              <w:pStyle w:val="16"/>
              <w:snapToGrid/>
              <w:jc w:val="both"/>
              <w:rPr>
                <w:rFonts w:ascii="仿宋" w:hAnsi="仿宋" w:eastAsia="仿宋"/>
                <w:highlight w:val="none"/>
              </w:rPr>
            </w:pPr>
            <w:r>
              <w:rPr>
                <w:rFonts w:hint="eastAsia" w:ascii="仿宋" w:hAnsi="仿宋" w:eastAsia="仿宋"/>
                <w:highlight w:val="none"/>
              </w:rPr>
              <w:t>在上述有效的同类项目业绩中经采购单位出具的履约评价材料,履约评价结果为“优”或“优秀”或“满意”或“合格”或者履约评价材料中优评价的，每提供1份得</w:t>
            </w:r>
            <w:r>
              <w:rPr>
                <w:rFonts w:hint="eastAsia" w:ascii="仿宋" w:hAnsi="仿宋" w:eastAsia="仿宋"/>
                <w:highlight w:val="none"/>
                <w:lang w:val="en-US" w:eastAsia="zh-CN"/>
              </w:rPr>
              <w:t>3</w:t>
            </w:r>
            <w:r>
              <w:rPr>
                <w:rFonts w:hint="eastAsia" w:ascii="仿宋" w:hAnsi="仿宋" w:eastAsia="仿宋"/>
                <w:highlight w:val="none"/>
              </w:rPr>
              <w:t>分，最高得</w:t>
            </w:r>
            <w:r>
              <w:rPr>
                <w:rFonts w:hint="eastAsia" w:ascii="仿宋" w:hAnsi="仿宋" w:eastAsia="仿宋"/>
                <w:highlight w:val="none"/>
                <w:lang w:val="en-US" w:eastAsia="zh-CN"/>
              </w:rPr>
              <w:t>12</w:t>
            </w:r>
            <w:r>
              <w:rPr>
                <w:rFonts w:hint="eastAsia" w:ascii="仿宋" w:hAnsi="仿宋" w:eastAsia="仿宋"/>
                <w:highlight w:val="none"/>
              </w:rPr>
              <w:t>分。(同一个有效业绩只计算一个履约评价。)</w:t>
            </w:r>
          </w:p>
          <w:p w14:paraId="713B81B5">
            <w:pPr>
              <w:pStyle w:val="16"/>
              <w:snapToGrid/>
              <w:jc w:val="both"/>
              <w:rPr>
                <w:rFonts w:ascii="仿宋" w:hAnsi="仿宋" w:eastAsia="仿宋"/>
                <w:b/>
                <w:bCs w:val="0"/>
                <w:highlight w:val="none"/>
              </w:rPr>
            </w:pPr>
            <w:r>
              <w:rPr>
                <w:rFonts w:hint="eastAsia" w:ascii="仿宋" w:hAnsi="仿宋" w:eastAsia="仿宋"/>
                <w:b/>
                <w:bCs w:val="0"/>
                <w:highlight w:val="none"/>
              </w:rPr>
              <w:t>（二）评分依据：</w:t>
            </w:r>
          </w:p>
          <w:p w14:paraId="2BF35244">
            <w:pPr>
              <w:pStyle w:val="16"/>
              <w:snapToGrid/>
              <w:jc w:val="both"/>
              <w:rPr>
                <w:rFonts w:ascii="仿宋" w:hAnsi="仿宋" w:eastAsia="仿宋"/>
                <w:highlight w:val="none"/>
              </w:rPr>
            </w:pPr>
            <w:r>
              <w:rPr>
                <w:rFonts w:hint="eastAsia" w:ascii="仿宋" w:hAnsi="仿宋" w:eastAsia="仿宋"/>
                <w:highlight w:val="none"/>
              </w:rPr>
              <w:t>1</w:t>
            </w:r>
            <w:r>
              <w:rPr>
                <w:rFonts w:hint="eastAsia" w:ascii="仿宋" w:hAnsi="仿宋" w:eastAsia="仿宋"/>
                <w:highlight w:val="none"/>
                <w:lang w:val="en-US" w:eastAsia="zh-CN"/>
              </w:rPr>
              <w:t>.</w:t>
            </w:r>
            <w:r>
              <w:rPr>
                <w:rFonts w:hint="eastAsia" w:ascii="仿宋" w:hAnsi="仿宋" w:eastAsia="仿宋"/>
                <w:highlight w:val="none"/>
              </w:rPr>
              <w:t>履约评价证明（加盖甲方公章或业务章）。</w:t>
            </w:r>
          </w:p>
          <w:p w14:paraId="2C7BC6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以上资料均要求提供，原件备查。评分中出现无证明资料或专家无法凭所提供资料判断是否得分的情况，一律作不得分处理。</w:t>
            </w:r>
          </w:p>
        </w:tc>
      </w:tr>
      <w:tr w14:paraId="6FD4B2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vMerge w:val="continue"/>
            <w:tcBorders>
              <w:top w:val="single" w:color="auto" w:sz="4" w:space="0"/>
              <w:left w:val="single" w:color="auto" w:sz="4" w:space="0"/>
              <w:bottom w:val="single" w:color="auto" w:sz="4" w:space="0"/>
              <w:right w:val="single" w:color="auto" w:sz="4" w:space="0"/>
            </w:tcBorders>
            <w:vAlign w:val="center"/>
          </w:tcPr>
          <w:p w14:paraId="2FA03B39">
            <w:pPr>
              <w:pStyle w:val="43"/>
              <w:keepNext w:val="0"/>
              <w:keepLines w:val="0"/>
              <w:pageBreakBefore w:val="0"/>
              <w:numPr>
                <w:ilvl w:val="0"/>
                <w:numId w:val="0"/>
              </w:numPr>
              <w:kinsoku/>
              <w:wordWrap/>
              <w:overflowPunct/>
              <w:topLinePunct w:val="0"/>
              <w:bidi w:val="0"/>
              <w:adjustRightInd w:val="0"/>
              <w:snapToGrid w:val="0"/>
              <w:spacing w:line="380" w:lineRule="exact"/>
              <w:ind w:left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409F7ABF">
            <w:pPr>
              <w:pStyle w:val="43"/>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555" w:type="pct"/>
            <w:tcBorders>
              <w:top w:val="single" w:color="auto" w:sz="4" w:space="0"/>
              <w:left w:val="single" w:color="auto" w:sz="4" w:space="0"/>
              <w:bottom w:val="single" w:color="auto" w:sz="4" w:space="0"/>
              <w:right w:val="single" w:color="auto" w:sz="4" w:space="0"/>
            </w:tcBorders>
            <w:vAlign w:val="center"/>
          </w:tcPr>
          <w:p w14:paraId="6C274665">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556" w:type="pct"/>
            <w:tcBorders>
              <w:top w:val="single" w:color="auto" w:sz="4" w:space="0"/>
              <w:left w:val="single" w:color="auto" w:sz="4" w:space="0"/>
              <w:bottom w:val="single" w:color="auto" w:sz="4" w:space="0"/>
              <w:right w:val="single" w:color="auto" w:sz="4" w:space="0"/>
            </w:tcBorders>
            <w:vAlign w:val="center"/>
          </w:tcPr>
          <w:p w14:paraId="095C051F">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8" w:type="pct"/>
            <w:tcBorders>
              <w:top w:val="single" w:color="auto" w:sz="4" w:space="0"/>
              <w:left w:val="single" w:color="auto" w:sz="4" w:space="0"/>
              <w:bottom w:val="single" w:color="auto" w:sz="4" w:space="0"/>
              <w:right w:val="single" w:color="auto" w:sz="4" w:space="0"/>
            </w:tcBorders>
            <w:vAlign w:val="center"/>
          </w:tcPr>
          <w:p w14:paraId="22134EF1">
            <w:pPr>
              <w:keepNext w:val="0"/>
              <w:keepLines w:val="0"/>
              <w:pageBreakBefore w:val="0"/>
              <w:numPr>
                <w:ilvl w:val="0"/>
                <w:numId w:val="0"/>
              </w:numPr>
              <w:kinsoku/>
              <w:wordWrap/>
              <w:overflowPunct/>
              <w:topLinePunct w:val="0"/>
              <w:bidi w:val="0"/>
              <w:adjustRightInd w:val="0"/>
              <w:snapToGrid w:val="0"/>
              <w:spacing w:line="3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评分内容：</w:t>
            </w:r>
            <w:r>
              <w:rPr>
                <w:rFonts w:hint="eastAsia" w:ascii="仿宋" w:hAnsi="仿宋" w:eastAsia="仿宋" w:cs="仿宋"/>
                <w:color w:val="auto"/>
                <w:sz w:val="24"/>
                <w:szCs w:val="24"/>
                <w:highlight w:val="none"/>
              </w:rPr>
              <w:t xml:space="preserve">投标人在参与政府采购活动中存在诚信相关问题且在主管部门相关处理措施实施期限内的，本项不得分，否则得满分。 </w:t>
            </w:r>
          </w:p>
          <w:p w14:paraId="222D73BE">
            <w:pPr>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（二）评分依据：</w:t>
            </w:r>
            <w:r>
              <w:rPr>
                <w:rFonts w:hint="eastAsia" w:ascii="仿宋" w:hAnsi="仿宋" w:eastAsia="仿宋" w:cs="仿宋"/>
                <w:color w:val="auto"/>
                <w:sz w:val="24"/>
                <w:szCs w:val="24"/>
                <w:highlight w:val="none"/>
              </w:rPr>
              <w:t>投标人无需提供任何证明材料，由工作人员向评审委员会提供相关信息。</w:t>
            </w:r>
          </w:p>
        </w:tc>
      </w:tr>
    </w:tbl>
    <w:p w14:paraId="336F72CA">
      <w:pPr>
        <w:pStyle w:val="16"/>
        <w:spacing w:before="454" w:after="454"/>
        <w:ind w:right="454" w:firstLine="2168" w:firstLineChars="900"/>
        <w:jc w:val="both"/>
        <w:outlineLvl w:val="0"/>
        <w:rPr>
          <w:rFonts w:hint="eastAsia" w:ascii="仿宋" w:hAnsi="仿宋" w:eastAsia="仿宋" w:cs="仿宋"/>
          <w:b/>
          <w:bCs/>
          <w:sz w:val="24"/>
          <w:szCs w:val="24"/>
          <w:highlight w:val="none"/>
        </w:rPr>
      </w:pPr>
    </w:p>
    <w:p w14:paraId="60734388">
      <w:pPr>
        <w:pStyle w:val="16"/>
        <w:spacing w:before="454" w:after="454"/>
        <w:ind w:right="454" w:firstLine="2168" w:firstLineChars="900"/>
        <w:jc w:val="both"/>
        <w:outlineLvl w:val="0"/>
        <w:rPr>
          <w:rFonts w:hint="eastAsia" w:ascii="仿宋" w:hAnsi="仿宋" w:eastAsia="仿宋" w:cs="仿宋"/>
          <w:b/>
          <w:bCs/>
          <w:sz w:val="24"/>
          <w:szCs w:val="24"/>
          <w:highlight w:val="none"/>
        </w:rPr>
      </w:pPr>
    </w:p>
    <w:p w14:paraId="7E43D00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DA69483">
      <w:pPr>
        <w:pStyle w:val="4"/>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13DC79D8">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0620861A">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7C0AF96B">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7E6A56FA">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资金来源：自筹资金</w:t>
      </w:r>
    </w:p>
    <w:p w14:paraId="2FFF57BC">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01E1B67D">
      <w:pPr>
        <w:numPr>
          <w:ilvl w:val="0"/>
          <w:numId w:val="0"/>
        </w:numPr>
        <w:spacing w:line="360" w:lineRule="auto"/>
        <w:rPr>
          <w:rFonts w:hint="eastAsia" w:ascii="仿宋" w:hAnsi="仿宋" w:eastAsia="仿宋" w:cs="仿宋"/>
          <w:b/>
          <w:sz w:val="24"/>
          <w:szCs w:val="24"/>
          <w:highlight w:val="none"/>
        </w:rPr>
      </w:pPr>
      <w:r>
        <w:rPr>
          <w:rFonts w:hint="eastAsia" w:ascii="仿宋" w:hAnsi="仿宋" w:eastAsia="仿宋" w:cs="仿宋"/>
          <w:b/>
          <w:kern w:val="2"/>
          <w:sz w:val="24"/>
          <w:szCs w:val="24"/>
          <w:highlight w:val="none"/>
          <w:lang w:val="en-US" w:eastAsia="zh-CN" w:bidi="ar-SA"/>
        </w:rPr>
        <w:t>三、</w:t>
      </w:r>
      <w:r>
        <w:rPr>
          <w:rFonts w:hint="eastAsia" w:ascii="仿宋" w:hAnsi="仿宋" w:eastAsia="仿宋" w:cs="仿宋"/>
          <w:b/>
          <w:sz w:val="24"/>
          <w:szCs w:val="24"/>
          <w:highlight w:val="none"/>
        </w:rPr>
        <w:t>招标方式：</w:t>
      </w:r>
    </w:p>
    <w:p w14:paraId="6ADB01A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668BC029">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73613D2D">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BCAF00B">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2E8F5FF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5351C364">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w:t>
      </w:r>
    </w:p>
    <w:p w14:paraId="1015D2A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37909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BF8263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A7B7F8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2ABCFFD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75DEA4B8">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730DA74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6652F707">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同意承担因中标后用假劣产品代替合格优质产品进行供货或用“涨价”、“缺货”等理由拖延供货而直接影响招标单位的工作正常运转，甚至造成不良后果的全部责任。</w:t>
      </w:r>
    </w:p>
    <w:p w14:paraId="00ADDF4E">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BF38F8D">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429A3B3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34AF9B4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431D0CD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39FEDDC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5DCA59FA">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3E901F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15B63C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C0A505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4FC6EB6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3E863FC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55B8DDE1">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2C8D647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799DF082">
      <w:pPr>
        <w:numPr>
          <w:ilvl w:val="0"/>
          <w:numId w:val="2"/>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04CAF8D">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方式为公开招标，如公开招标投标人家数不满足法定要求，发布延期公告三个工作日，延期后仍不满足法定要求的，可根据实质响应投标人的数量转为非公开招标方式采购，转为竞争性谈判方式采购或单一来源方式采购。</w:t>
      </w:r>
    </w:p>
    <w:p w14:paraId="76FB582F">
      <w:pPr>
        <w:spacing w:line="300" w:lineRule="auto"/>
        <w:jc w:val="center"/>
        <w:rPr>
          <w:rFonts w:hint="eastAsia" w:ascii="仿宋" w:hAnsi="仿宋" w:eastAsia="仿宋" w:cs="仿宋"/>
          <w:b/>
          <w:sz w:val="24"/>
          <w:szCs w:val="24"/>
          <w:highlight w:val="none"/>
        </w:rPr>
      </w:pPr>
    </w:p>
    <w:p w14:paraId="599B1DD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E07DF15">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5EDB676E">
      <w:pPr>
        <w:pStyle w:val="4"/>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2800"/>
        <w:gridCol w:w="3398"/>
        <w:gridCol w:w="2534"/>
      </w:tblGrid>
      <w:tr w14:paraId="6B9E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3501A65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248439DD">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66DB099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0F4FD6E0">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435F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7CB476C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1734E350">
            <w:pPr>
              <w:jc w:val="center"/>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LGZXYYZBB20240830-1</w:t>
            </w:r>
          </w:p>
        </w:tc>
        <w:tc>
          <w:tcPr>
            <w:tcW w:w="1848" w:type="pct"/>
            <w:vAlign w:val="center"/>
          </w:tcPr>
          <w:p w14:paraId="33853669">
            <w:pPr>
              <w:jc w:val="cente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深圳市龙岗中心医院门急诊外科楼3#中央空调主机维修服务</w:t>
            </w:r>
          </w:p>
        </w:tc>
        <w:tc>
          <w:tcPr>
            <w:tcW w:w="1378" w:type="pct"/>
            <w:vAlign w:val="center"/>
          </w:tcPr>
          <w:p w14:paraId="5BACC551">
            <w:pPr>
              <w:jc w:val="center"/>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197291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15</w:t>
            </w:r>
          </w:p>
        </w:tc>
      </w:tr>
    </w:tbl>
    <w:p w14:paraId="1B6433FD">
      <w:pPr>
        <w:pStyle w:val="4"/>
        <w:spacing w:before="120" w:beforeLines="50" w:after="120" w:afterLines="50"/>
        <w:jc w:val="both"/>
        <w:rPr>
          <w:rFonts w:hint="eastAsia" w:ascii="仿宋" w:hAnsi="仿宋" w:eastAsia="仿宋" w:cs="仿宋"/>
          <w:color w:val="auto"/>
          <w:szCs w:val="24"/>
          <w:highlight w:val="none"/>
        </w:rPr>
      </w:pPr>
    </w:p>
    <w:p w14:paraId="69B53D04">
      <w:pPr>
        <w:pStyle w:val="4"/>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14:paraId="42414DE8">
      <w:pPr>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为保障中央空调的正常使用，我院拟维修</w:t>
      </w:r>
      <w:r>
        <w:rPr>
          <w:rFonts w:hint="eastAsia" w:ascii="仿宋" w:hAnsi="仿宋" w:eastAsia="仿宋" w:cs="仿宋"/>
          <w:b w:val="0"/>
          <w:bCs w:val="0"/>
          <w:color w:val="auto"/>
          <w:sz w:val="24"/>
          <w:szCs w:val="24"/>
          <w:highlight w:val="none"/>
          <w:lang w:eastAsia="zh-CN"/>
        </w:rPr>
        <w:t>门急诊外科楼3</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中央空调，</w:t>
      </w:r>
      <w:r>
        <w:rPr>
          <w:rFonts w:hint="eastAsia" w:ascii="仿宋" w:hAnsi="仿宋" w:eastAsia="仿宋" w:cs="仿宋"/>
          <w:b w:val="0"/>
          <w:bCs w:val="0"/>
          <w:color w:val="auto"/>
          <w:sz w:val="24"/>
          <w:szCs w:val="24"/>
          <w:highlight w:val="none"/>
          <w:lang w:val="en-US" w:eastAsia="zh-CN"/>
        </w:rPr>
        <w:t>需采购一家提供维修服务的公司。</w:t>
      </w:r>
    </w:p>
    <w:p w14:paraId="48A77841">
      <w:pPr>
        <w:pStyle w:val="2"/>
        <w:rPr>
          <w:rFonts w:hint="eastAsia"/>
          <w:highlight w:val="none"/>
          <w:lang w:eastAsia="zh-CN"/>
        </w:rPr>
      </w:pPr>
    </w:p>
    <w:p w14:paraId="38E76314">
      <w:pPr>
        <w:pStyle w:val="4"/>
        <w:numPr>
          <w:ilvl w:val="0"/>
          <w:numId w:val="0"/>
        </w:numPr>
        <w:spacing w:before="120" w:beforeLines="50" w:after="120" w:afterLines="50"/>
        <w:ind w:left="0" w:leftChars="0" w:firstLine="0" w:firstLineChars="0"/>
        <w:jc w:val="both"/>
        <w:rPr>
          <w:rFonts w:hint="eastAsia"/>
          <w:highlight w:val="none"/>
        </w:rPr>
      </w:pPr>
      <w:bookmarkStart w:id="0" w:name="_Hlk72073432"/>
      <w:r>
        <w:rPr>
          <w:rFonts w:hint="eastAsia" w:cs="Times New Roman"/>
          <w:b/>
          <w:bCs w:val="0"/>
          <w:kern w:val="0"/>
          <w:sz w:val="24"/>
          <w:szCs w:val="20"/>
          <w:highlight w:val="none"/>
          <w:lang w:val="en-US" w:eastAsia="zh-CN" w:bidi="ar-SA"/>
        </w:rPr>
        <w:t>三</w:t>
      </w:r>
      <w:r>
        <w:rPr>
          <w:rFonts w:hint="eastAsia" w:ascii="宋体" w:hAnsi="宋体" w:eastAsia="宋体" w:cs="Times New Roman"/>
          <w:b/>
          <w:bCs w:val="0"/>
          <w:kern w:val="0"/>
          <w:sz w:val="24"/>
          <w:szCs w:val="20"/>
          <w:highlight w:val="none"/>
          <w:lang w:val="en-US" w:eastAsia="zh-CN" w:bidi="ar-SA"/>
        </w:rPr>
        <w:t>、</w:t>
      </w:r>
      <w:r>
        <w:rPr>
          <w:rFonts w:hint="eastAsia" w:ascii="仿宋" w:hAnsi="仿宋" w:eastAsia="仿宋" w:cs="仿宋"/>
          <w:color w:val="auto"/>
          <w:szCs w:val="24"/>
          <w:highlight w:val="none"/>
          <w:lang w:val="en-US" w:eastAsia="zh-CN"/>
        </w:rPr>
        <w:t>维修项目服务需求</w:t>
      </w:r>
      <w:r>
        <w:rPr>
          <w:rFonts w:hint="eastAsia" w:ascii="仿宋" w:hAnsi="仿宋" w:eastAsia="仿宋" w:cs="仿宋"/>
          <w:color w:val="auto"/>
          <w:szCs w:val="24"/>
          <w:highlight w:val="none"/>
        </w:rPr>
        <w:t>明细</w:t>
      </w:r>
      <w:bookmarkEnd w:id="0"/>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25"/>
        <w:gridCol w:w="2512"/>
        <w:gridCol w:w="1188"/>
        <w:gridCol w:w="1437"/>
        <w:gridCol w:w="1872"/>
      </w:tblGrid>
      <w:tr w14:paraId="588D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56" w:type="pct"/>
            <w:vAlign w:val="center"/>
          </w:tcPr>
          <w:p w14:paraId="6DCD8232">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829" w:type="pct"/>
            <w:vAlign w:val="center"/>
          </w:tcPr>
          <w:p w14:paraId="63D2A2BB">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366" w:type="pct"/>
            <w:vAlign w:val="center"/>
          </w:tcPr>
          <w:p w14:paraId="2480AB6B">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维修项目名称</w:t>
            </w:r>
          </w:p>
        </w:tc>
        <w:tc>
          <w:tcPr>
            <w:tcW w:w="646" w:type="pct"/>
            <w:vAlign w:val="center"/>
          </w:tcPr>
          <w:p w14:paraId="2A643E4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781" w:type="pct"/>
            <w:vAlign w:val="center"/>
          </w:tcPr>
          <w:p w14:paraId="524792A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1018" w:type="pct"/>
            <w:vAlign w:val="center"/>
          </w:tcPr>
          <w:p w14:paraId="0A70D598">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备注</w:t>
            </w:r>
          </w:p>
        </w:tc>
      </w:tr>
      <w:tr w14:paraId="4664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1E8863F2">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829" w:type="pct"/>
            <w:vMerge w:val="restart"/>
            <w:vAlign w:val="center"/>
          </w:tcPr>
          <w:p w14:paraId="409C1F3B">
            <w:pPr>
              <w:pStyle w:val="4"/>
              <w:bidi w:val="0"/>
              <w:rPr>
                <w:rFonts w:hint="eastAsia"/>
                <w:highlight w:val="none"/>
              </w:rPr>
            </w:pPr>
            <w:r>
              <w:rPr>
                <w:rFonts w:hint="eastAsia"/>
                <w:b w:val="0"/>
                <w:bCs/>
                <w:highlight w:val="none"/>
              </w:rPr>
              <w:t>LGZXYYZBB20240830-1</w:t>
            </w:r>
          </w:p>
        </w:tc>
        <w:tc>
          <w:tcPr>
            <w:tcW w:w="1366" w:type="pct"/>
            <w:vAlign w:val="center"/>
          </w:tcPr>
          <w:p w14:paraId="1EB2B41B">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叶轮</w:t>
            </w:r>
          </w:p>
        </w:tc>
        <w:tc>
          <w:tcPr>
            <w:tcW w:w="646" w:type="pct"/>
            <w:vAlign w:val="center"/>
          </w:tcPr>
          <w:p w14:paraId="149CC1D9">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559692A5">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restart"/>
            <w:vAlign w:val="center"/>
          </w:tcPr>
          <w:p w14:paraId="404A229C">
            <w:pPr>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门急诊外科楼3#中央空调主机</w:t>
            </w:r>
            <w:r>
              <w:rPr>
                <w:rFonts w:hint="eastAsia" w:ascii="仿宋" w:hAnsi="仿宋" w:eastAsia="仿宋" w:cs="仿宋"/>
                <w:b w:val="0"/>
                <w:bCs w:val="0"/>
                <w:color w:val="auto"/>
                <w:sz w:val="24"/>
                <w:szCs w:val="24"/>
                <w:highlight w:val="none"/>
                <w:lang w:val="en-US" w:eastAsia="zh-CN"/>
              </w:rPr>
              <w:t>品牌</w:t>
            </w:r>
            <w:r>
              <w:rPr>
                <w:rFonts w:hint="eastAsia" w:ascii="仿宋" w:hAnsi="仿宋" w:eastAsia="仿宋" w:cs="仿宋"/>
                <w:b w:val="0"/>
                <w:bCs/>
                <w:kern w:val="0"/>
                <w:sz w:val="24"/>
                <w:szCs w:val="24"/>
                <w:highlight w:val="none"/>
              </w:rPr>
              <w:t>型号</w:t>
            </w:r>
            <w:r>
              <w:rPr>
                <w:rFonts w:hint="eastAsia" w:ascii="仿宋" w:hAnsi="仿宋" w:eastAsia="仿宋" w:cs="仿宋"/>
                <w:b w:val="0"/>
                <w:bCs w:val="0"/>
                <w:color w:val="auto"/>
                <w:sz w:val="24"/>
                <w:szCs w:val="24"/>
                <w:highlight w:val="none"/>
                <w:lang w:eastAsia="zh-CN"/>
              </w:rPr>
              <w:t>：</w:t>
            </w:r>
          </w:p>
          <w:p w14:paraId="6F2C3E68">
            <w:pPr>
              <w:ind w:firstLine="240" w:firstLineChars="100"/>
              <w:jc w:val="both"/>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开利19XR</w:t>
            </w:r>
          </w:p>
        </w:tc>
      </w:tr>
      <w:tr w14:paraId="1029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1EAB0C1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829" w:type="pct"/>
            <w:vMerge w:val="continue"/>
            <w:vAlign w:val="center"/>
          </w:tcPr>
          <w:p w14:paraId="47B80604">
            <w:pPr>
              <w:jc w:val="center"/>
              <w:rPr>
                <w:rFonts w:hint="eastAsia" w:ascii="仿宋" w:hAnsi="仿宋" w:eastAsia="仿宋" w:cs="仿宋"/>
                <w:bCs/>
                <w:sz w:val="24"/>
                <w:szCs w:val="24"/>
                <w:highlight w:val="none"/>
              </w:rPr>
            </w:pPr>
          </w:p>
        </w:tc>
        <w:tc>
          <w:tcPr>
            <w:tcW w:w="1366" w:type="pct"/>
            <w:vAlign w:val="center"/>
          </w:tcPr>
          <w:p w14:paraId="5C03BABD">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高速轴承组件</w:t>
            </w:r>
          </w:p>
        </w:tc>
        <w:tc>
          <w:tcPr>
            <w:tcW w:w="646" w:type="pct"/>
            <w:vAlign w:val="center"/>
          </w:tcPr>
          <w:p w14:paraId="06BF2AEC">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0519D445">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037B5FFB">
            <w:pPr>
              <w:jc w:val="center"/>
              <w:rPr>
                <w:rFonts w:hint="eastAsia" w:ascii="仿宋" w:hAnsi="仿宋" w:eastAsia="仿宋" w:cs="仿宋"/>
                <w:b w:val="0"/>
                <w:bCs/>
                <w:kern w:val="0"/>
                <w:sz w:val="24"/>
                <w:szCs w:val="24"/>
                <w:highlight w:val="none"/>
              </w:rPr>
            </w:pPr>
          </w:p>
        </w:tc>
      </w:tr>
      <w:tr w14:paraId="4A6A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73CD048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829" w:type="pct"/>
            <w:vMerge w:val="continue"/>
            <w:vAlign w:val="center"/>
          </w:tcPr>
          <w:p w14:paraId="521CA5E0">
            <w:pPr>
              <w:jc w:val="center"/>
              <w:rPr>
                <w:rFonts w:hint="eastAsia" w:ascii="仿宋" w:hAnsi="仿宋" w:eastAsia="仿宋" w:cs="仿宋"/>
                <w:bCs/>
                <w:sz w:val="24"/>
                <w:szCs w:val="24"/>
                <w:highlight w:val="none"/>
              </w:rPr>
            </w:pPr>
          </w:p>
        </w:tc>
        <w:tc>
          <w:tcPr>
            <w:tcW w:w="1366" w:type="pct"/>
            <w:vAlign w:val="center"/>
          </w:tcPr>
          <w:p w14:paraId="578813F2">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高速轴</w:t>
            </w:r>
          </w:p>
        </w:tc>
        <w:tc>
          <w:tcPr>
            <w:tcW w:w="646" w:type="pct"/>
            <w:vAlign w:val="center"/>
          </w:tcPr>
          <w:p w14:paraId="6EAE4134">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49DE64B9">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64807000">
            <w:pPr>
              <w:jc w:val="center"/>
              <w:rPr>
                <w:rFonts w:hint="eastAsia" w:ascii="仿宋" w:hAnsi="仿宋" w:eastAsia="仿宋" w:cs="仿宋"/>
                <w:b w:val="0"/>
                <w:bCs/>
                <w:kern w:val="0"/>
                <w:sz w:val="24"/>
                <w:szCs w:val="24"/>
                <w:highlight w:val="none"/>
              </w:rPr>
            </w:pPr>
          </w:p>
        </w:tc>
      </w:tr>
      <w:tr w14:paraId="0EA1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 w:type="pct"/>
            <w:vAlign w:val="center"/>
          </w:tcPr>
          <w:p w14:paraId="41D0964B">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829" w:type="pct"/>
            <w:vMerge w:val="continue"/>
            <w:vAlign w:val="center"/>
          </w:tcPr>
          <w:p w14:paraId="1995AC7C">
            <w:pPr>
              <w:jc w:val="center"/>
              <w:rPr>
                <w:rFonts w:hint="eastAsia" w:ascii="仿宋" w:hAnsi="仿宋" w:eastAsia="仿宋" w:cs="仿宋"/>
                <w:bCs/>
                <w:sz w:val="24"/>
                <w:szCs w:val="24"/>
                <w:highlight w:val="none"/>
              </w:rPr>
            </w:pPr>
          </w:p>
        </w:tc>
        <w:tc>
          <w:tcPr>
            <w:tcW w:w="1366" w:type="pct"/>
            <w:vAlign w:val="center"/>
          </w:tcPr>
          <w:p w14:paraId="536558C8">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压缩机密封圈</w:t>
            </w:r>
          </w:p>
        </w:tc>
        <w:tc>
          <w:tcPr>
            <w:tcW w:w="646" w:type="pct"/>
            <w:vAlign w:val="center"/>
          </w:tcPr>
          <w:p w14:paraId="7A85AD1A">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6A8AC5D9">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1CBE7066">
            <w:pPr>
              <w:jc w:val="center"/>
              <w:rPr>
                <w:rFonts w:hint="eastAsia" w:ascii="仿宋" w:hAnsi="仿宋" w:eastAsia="仿宋" w:cs="仿宋"/>
                <w:b w:val="0"/>
                <w:bCs/>
                <w:kern w:val="0"/>
                <w:sz w:val="24"/>
                <w:szCs w:val="24"/>
                <w:highlight w:val="none"/>
              </w:rPr>
            </w:pPr>
          </w:p>
        </w:tc>
      </w:tr>
      <w:tr w14:paraId="353B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171AC2CC">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829" w:type="pct"/>
            <w:vMerge w:val="continue"/>
            <w:vAlign w:val="center"/>
          </w:tcPr>
          <w:p w14:paraId="53AD0302">
            <w:pPr>
              <w:jc w:val="center"/>
              <w:rPr>
                <w:rFonts w:hint="eastAsia" w:ascii="仿宋" w:hAnsi="仿宋" w:eastAsia="仿宋" w:cs="仿宋"/>
                <w:bCs/>
                <w:sz w:val="24"/>
                <w:szCs w:val="24"/>
                <w:highlight w:val="none"/>
              </w:rPr>
            </w:pPr>
          </w:p>
        </w:tc>
        <w:tc>
          <w:tcPr>
            <w:tcW w:w="1366" w:type="pct"/>
            <w:vAlign w:val="center"/>
          </w:tcPr>
          <w:p w14:paraId="6F39286F">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叶轮垫圈</w:t>
            </w:r>
          </w:p>
        </w:tc>
        <w:tc>
          <w:tcPr>
            <w:tcW w:w="646" w:type="pct"/>
            <w:vAlign w:val="center"/>
          </w:tcPr>
          <w:p w14:paraId="740A66B8">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76DA7591">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4A9EA1EB">
            <w:pPr>
              <w:jc w:val="center"/>
              <w:rPr>
                <w:rFonts w:hint="eastAsia" w:ascii="仿宋" w:hAnsi="仿宋" w:eastAsia="仿宋" w:cs="仿宋"/>
                <w:b w:val="0"/>
                <w:bCs/>
                <w:kern w:val="0"/>
                <w:sz w:val="24"/>
                <w:szCs w:val="24"/>
                <w:highlight w:val="none"/>
              </w:rPr>
            </w:pPr>
          </w:p>
        </w:tc>
      </w:tr>
      <w:tr w14:paraId="26FD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65FA2860">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p>
        </w:tc>
        <w:tc>
          <w:tcPr>
            <w:tcW w:w="829" w:type="pct"/>
            <w:vMerge w:val="continue"/>
            <w:vAlign w:val="center"/>
          </w:tcPr>
          <w:p w14:paraId="1FC8798E">
            <w:pPr>
              <w:jc w:val="center"/>
              <w:rPr>
                <w:rFonts w:hint="eastAsia" w:ascii="仿宋" w:hAnsi="仿宋" w:eastAsia="仿宋" w:cs="仿宋"/>
                <w:bCs/>
                <w:sz w:val="24"/>
                <w:szCs w:val="24"/>
                <w:highlight w:val="none"/>
              </w:rPr>
            </w:pPr>
          </w:p>
        </w:tc>
        <w:tc>
          <w:tcPr>
            <w:tcW w:w="1366" w:type="pct"/>
            <w:vAlign w:val="center"/>
          </w:tcPr>
          <w:p w14:paraId="60CB337A">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叶轮迷宫密封</w:t>
            </w:r>
          </w:p>
        </w:tc>
        <w:tc>
          <w:tcPr>
            <w:tcW w:w="646" w:type="pct"/>
            <w:vAlign w:val="center"/>
          </w:tcPr>
          <w:p w14:paraId="4309D4A4">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7DCEA1B1">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1CAA43CF">
            <w:pPr>
              <w:jc w:val="center"/>
              <w:rPr>
                <w:rFonts w:hint="eastAsia" w:ascii="仿宋" w:hAnsi="仿宋" w:eastAsia="仿宋" w:cs="仿宋"/>
                <w:b w:val="0"/>
                <w:bCs/>
                <w:kern w:val="0"/>
                <w:sz w:val="24"/>
                <w:szCs w:val="24"/>
                <w:highlight w:val="none"/>
              </w:rPr>
            </w:pPr>
          </w:p>
        </w:tc>
      </w:tr>
      <w:tr w14:paraId="55A6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3FFA687C">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w:t>
            </w:r>
          </w:p>
        </w:tc>
        <w:tc>
          <w:tcPr>
            <w:tcW w:w="829" w:type="pct"/>
            <w:vMerge w:val="continue"/>
            <w:vAlign w:val="center"/>
          </w:tcPr>
          <w:p w14:paraId="2F7B13B0">
            <w:pPr>
              <w:jc w:val="center"/>
              <w:rPr>
                <w:rFonts w:hint="eastAsia" w:ascii="仿宋" w:hAnsi="仿宋" w:eastAsia="仿宋" w:cs="仿宋"/>
                <w:bCs/>
                <w:sz w:val="24"/>
                <w:szCs w:val="24"/>
                <w:highlight w:val="none"/>
              </w:rPr>
            </w:pPr>
          </w:p>
        </w:tc>
        <w:tc>
          <w:tcPr>
            <w:tcW w:w="1366" w:type="pct"/>
            <w:vAlign w:val="center"/>
          </w:tcPr>
          <w:p w14:paraId="6E8895FB">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低速轴承组件</w:t>
            </w:r>
          </w:p>
        </w:tc>
        <w:tc>
          <w:tcPr>
            <w:tcW w:w="646" w:type="pct"/>
            <w:vAlign w:val="center"/>
          </w:tcPr>
          <w:p w14:paraId="1EA9C9B1">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2A45C30E">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2DE62ACB">
            <w:pPr>
              <w:jc w:val="center"/>
              <w:rPr>
                <w:rFonts w:hint="eastAsia" w:ascii="仿宋" w:hAnsi="仿宋" w:eastAsia="仿宋" w:cs="仿宋"/>
                <w:b w:val="0"/>
                <w:bCs/>
                <w:kern w:val="0"/>
                <w:sz w:val="24"/>
                <w:szCs w:val="24"/>
                <w:highlight w:val="none"/>
              </w:rPr>
            </w:pPr>
          </w:p>
        </w:tc>
      </w:tr>
      <w:tr w14:paraId="1E3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38363ED5">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w:t>
            </w:r>
          </w:p>
        </w:tc>
        <w:tc>
          <w:tcPr>
            <w:tcW w:w="829" w:type="pct"/>
            <w:vMerge w:val="continue"/>
            <w:vAlign w:val="center"/>
          </w:tcPr>
          <w:p w14:paraId="5E727688">
            <w:pPr>
              <w:jc w:val="center"/>
              <w:rPr>
                <w:rFonts w:hint="eastAsia" w:ascii="仿宋" w:hAnsi="仿宋" w:eastAsia="仿宋" w:cs="仿宋"/>
                <w:bCs/>
                <w:sz w:val="24"/>
                <w:szCs w:val="24"/>
                <w:highlight w:val="none"/>
              </w:rPr>
            </w:pPr>
          </w:p>
        </w:tc>
        <w:tc>
          <w:tcPr>
            <w:tcW w:w="1366" w:type="pct"/>
            <w:vAlign w:val="center"/>
          </w:tcPr>
          <w:p w14:paraId="7DFBA453">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大齿轮</w:t>
            </w:r>
          </w:p>
        </w:tc>
        <w:tc>
          <w:tcPr>
            <w:tcW w:w="646" w:type="pct"/>
            <w:vAlign w:val="center"/>
          </w:tcPr>
          <w:p w14:paraId="7C5446CC">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54B716A7">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30419C55">
            <w:pPr>
              <w:jc w:val="center"/>
              <w:rPr>
                <w:rFonts w:hint="eastAsia" w:ascii="仿宋" w:hAnsi="仿宋" w:eastAsia="仿宋" w:cs="仿宋"/>
                <w:b w:val="0"/>
                <w:bCs/>
                <w:kern w:val="0"/>
                <w:sz w:val="24"/>
                <w:szCs w:val="24"/>
                <w:highlight w:val="none"/>
              </w:rPr>
            </w:pPr>
          </w:p>
        </w:tc>
      </w:tr>
      <w:tr w14:paraId="3F31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1F672C2D">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w:t>
            </w:r>
          </w:p>
        </w:tc>
        <w:tc>
          <w:tcPr>
            <w:tcW w:w="829" w:type="pct"/>
            <w:vMerge w:val="continue"/>
            <w:vAlign w:val="center"/>
          </w:tcPr>
          <w:p w14:paraId="25FAA01B">
            <w:pPr>
              <w:jc w:val="center"/>
              <w:rPr>
                <w:rFonts w:hint="eastAsia" w:ascii="仿宋" w:hAnsi="仿宋" w:eastAsia="仿宋" w:cs="仿宋"/>
                <w:bCs/>
                <w:sz w:val="24"/>
                <w:szCs w:val="24"/>
                <w:highlight w:val="none"/>
              </w:rPr>
            </w:pPr>
          </w:p>
        </w:tc>
        <w:tc>
          <w:tcPr>
            <w:tcW w:w="1366" w:type="pct"/>
            <w:vAlign w:val="center"/>
          </w:tcPr>
          <w:p w14:paraId="51253420">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冷冻油</w:t>
            </w:r>
          </w:p>
        </w:tc>
        <w:tc>
          <w:tcPr>
            <w:tcW w:w="646" w:type="pct"/>
            <w:vAlign w:val="center"/>
          </w:tcPr>
          <w:p w14:paraId="40CE593F">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3</w:t>
            </w:r>
          </w:p>
        </w:tc>
        <w:tc>
          <w:tcPr>
            <w:tcW w:w="781" w:type="pct"/>
            <w:vAlign w:val="center"/>
          </w:tcPr>
          <w:p w14:paraId="77FE1ED3">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桶</w:t>
            </w:r>
          </w:p>
        </w:tc>
        <w:tc>
          <w:tcPr>
            <w:tcW w:w="1018" w:type="pct"/>
            <w:vMerge w:val="continue"/>
            <w:vAlign w:val="center"/>
          </w:tcPr>
          <w:p w14:paraId="03E40878">
            <w:pPr>
              <w:jc w:val="center"/>
              <w:rPr>
                <w:rFonts w:hint="eastAsia" w:ascii="仿宋" w:hAnsi="仿宋" w:eastAsia="仿宋" w:cs="仿宋"/>
                <w:b w:val="0"/>
                <w:bCs/>
                <w:kern w:val="0"/>
                <w:sz w:val="24"/>
                <w:szCs w:val="24"/>
                <w:highlight w:val="none"/>
                <w:lang w:val="en-US" w:eastAsia="zh-CN"/>
              </w:rPr>
            </w:pPr>
          </w:p>
        </w:tc>
      </w:tr>
      <w:tr w14:paraId="1874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052AA100">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c>
          <w:tcPr>
            <w:tcW w:w="829" w:type="pct"/>
            <w:vMerge w:val="continue"/>
            <w:vAlign w:val="center"/>
          </w:tcPr>
          <w:p w14:paraId="23E74182">
            <w:pPr>
              <w:jc w:val="center"/>
              <w:rPr>
                <w:rFonts w:hint="eastAsia" w:ascii="仿宋" w:hAnsi="仿宋" w:eastAsia="仿宋" w:cs="仿宋"/>
                <w:bCs/>
                <w:sz w:val="24"/>
                <w:szCs w:val="24"/>
                <w:highlight w:val="none"/>
              </w:rPr>
            </w:pPr>
          </w:p>
        </w:tc>
        <w:tc>
          <w:tcPr>
            <w:tcW w:w="1366" w:type="pct"/>
            <w:vAlign w:val="center"/>
          </w:tcPr>
          <w:p w14:paraId="7733D715">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lang w:val="en-US" w:eastAsia="zh-CN"/>
              </w:rPr>
              <w:t>油</w:t>
            </w:r>
            <w:r>
              <w:rPr>
                <w:rFonts w:hint="eastAsia" w:ascii="仿宋" w:hAnsi="仿宋" w:eastAsia="仿宋" w:cs="仿宋"/>
                <w:b w:val="0"/>
                <w:bCs/>
                <w:kern w:val="0"/>
                <w:sz w:val="24"/>
                <w:szCs w:val="24"/>
                <w:highlight w:val="none"/>
              </w:rPr>
              <w:t>过滤器</w:t>
            </w:r>
          </w:p>
        </w:tc>
        <w:tc>
          <w:tcPr>
            <w:tcW w:w="646" w:type="pct"/>
            <w:vAlign w:val="center"/>
          </w:tcPr>
          <w:p w14:paraId="60E24D4D">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2</w:t>
            </w:r>
          </w:p>
        </w:tc>
        <w:tc>
          <w:tcPr>
            <w:tcW w:w="781" w:type="pct"/>
            <w:vAlign w:val="center"/>
          </w:tcPr>
          <w:p w14:paraId="27F0E546">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0F7E2DA0">
            <w:pPr>
              <w:jc w:val="center"/>
              <w:rPr>
                <w:rFonts w:hint="eastAsia" w:ascii="仿宋" w:hAnsi="仿宋" w:eastAsia="仿宋" w:cs="仿宋"/>
                <w:b w:val="0"/>
                <w:bCs/>
                <w:kern w:val="0"/>
                <w:sz w:val="24"/>
                <w:szCs w:val="24"/>
                <w:highlight w:val="none"/>
              </w:rPr>
            </w:pPr>
          </w:p>
        </w:tc>
      </w:tr>
      <w:tr w14:paraId="60FE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69E5100C">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w:t>
            </w:r>
          </w:p>
        </w:tc>
        <w:tc>
          <w:tcPr>
            <w:tcW w:w="829" w:type="pct"/>
            <w:vMerge w:val="continue"/>
            <w:vAlign w:val="center"/>
          </w:tcPr>
          <w:p w14:paraId="1F791E02">
            <w:pPr>
              <w:jc w:val="center"/>
              <w:rPr>
                <w:rFonts w:hint="eastAsia" w:ascii="仿宋" w:hAnsi="仿宋" w:eastAsia="仿宋" w:cs="仿宋"/>
                <w:bCs/>
                <w:sz w:val="24"/>
                <w:szCs w:val="24"/>
                <w:highlight w:val="none"/>
              </w:rPr>
            </w:pPr>
          </w:p>
        </w:tc>
        <w:tc>
          <w:tcPr>
            <w:tcW w:w="1366" w:type="pct"/>
            <w:vAlign w:val="center"/>
          </w:tcPr>
          <w:p w14:paraId="4D6D3570">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lang w:val="en-US" w:eastAsia="zh-CN"/>
              </w:rPr>
              <w:t>回油</w:t>
            </w:r>
            <w:r>
              <w:rPr>
                <w:rFonts w:hint="eastAsia" w:ascii="仿宋" w:hAnsi="仿宋" w:eastAsia="仿宋" w:cs="仿宋"/>
                <w:b w:val="0"/>
                <w:bCs/>
                <w:kern w:val="0"/>
                <w:sz w:val="24"/>
                <w:szCs w:val="24"/>
                <w:highlight w:val="none"/>
              </w:rPr>
              <w:t>过滤器</w:t>
            </w:r>
          </w:p>
        </w:tc>
        <w:tc>
          <w:tcPr>
            <w:tcW w:w="646" w:type="pct"/>
            <w:vAlign w:val="top"/>
          </w:tcPr>
          <w:p w14:paraId="4DE6AD4B">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15EE1396">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15351065">
            <w:pPr>
              <w:jc w:val="center"/>
              <w:rPr>
                <w:rFonts w:hint="eastAsia" w:ascii="仿宋" w:hAnsi="仿宋" w:eastAsia="仿宋" w:cs="仿宋"/>
                <w:b w:val="0"/>
                <w:bCs/>
                <w:kern w:val="0"/>
                <w:sz w:val="24"/>
                <w:szCs w:val="24"/>
                <w:highlight w:val="none"/>
              </w:rPr>
            </w:pPr>
          </w:p>
        </w:tc>
      </w:tr>
      <w:tr w14:paraId="747C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5A8C8BA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w:t>
            </w:r>
          </w:p>
        </w:tc>
        <w:tc>
          <w:tcPr>
            <w:tcW w:w="829" w:type="pct"/>
            <w:vMerge w:val="continue"/>
            <w:vAlign w:val="center"/>
          </w:tcPr>
          <w:p w14:paraId="0E944322">
            <w:pPr>
              <w:jc w:val="center"/>
              <w:rPr>
                <w:rFonts w:hint="eastAsia" w:ascii="仿宋" w:hAnsi="仿宋" w:eastAsia="仿宋" w:cs="仿宋"/>
                <w:bCs/>
                <w:sz w:val="24"/>
                <w:szCs w:val="24"/>
                <w:highlight w:val="none"/>
              </w:rPr>
            </w:pPr>
          </w:p>
        </w:tc>
        <w:tc>
          <w:tcPr>
            <w:tcW w:w="1366" w:type="pct"/>
            <w:vAlign w:val="center"/>
          </w:tcPr>
          <w:p w14:paraId="1088C1DC">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lang w:val="en-US" w:eastAsia="zh-CN"/>
              </w:rPr>
              <w:t>引射</w:t>
            </w:r>
            <w:r>
              <w:rPr>
                <w:rFonts w:hint="eastAsia" w:ascii="仿宋" w:hAnsi="仿宋" w:eastAsia="仿宋" w:cs="仿宋"/>
                <w:b w:val="0"/>
                <w:bCs/>
                <w:kern w:val="0"/>
                <w:sz w:val="24"/>
                <w:szCs w:val="24"/>
                <w:highlight w:val="none"/>
              </w:rPr>
              <w:t>过滤器</w:t>
            </w:r>
          </w:p>
        </w:tc>
        <w:tc>
          <w:tcPr>
            <w:tcW w:w="646" w:type="pct"/>
            <w:vAlign w:val="top"/>
          </w:tcPr>
          <w:p w14:paraId="6FBAF322">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145C5FB9">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24B65F05">
            <w:pPr>
              <w:jc w:val="center"/>
              <w:rPr>
                <w:rFonts w:hint="eastAsia" w:ascii="仿宋" w:hAnsi="仿宋" w:eastAsia="仿宋" w:cs="仿宋"/>
                <w:b w:val="0"/>
                <w:bCs/>
                <w:kern w:val="0"/>
                <w:sz w:val="24"/>
                <w:szCs w:val="24"/>
                <w:highlight w:val="none"/>
              </w:rPr>
            </w:pPr>
          </w:p>
        </w:tc>
      </w:tr>
      <w:tr w14:paraId="45DB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248B5E26">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w:t>
            </w:r>
          </w:p>
        </w:tc>
        <w:tc>
          <w:tcPr>
            <w:tcW w:w="829" w:type="pct"/>
            <w:vMerge w:val="continue"/>
            <w:vAlign w:val="center"/>
          </w:tcPr>
          <w:p w14:paraId="47C606A9">
            <w:pPr>
              <w:jc w:val="center"/>
              <w:rPr>
                <w:rFonts w:hint="eastAsia" w:ascii="仿宋" w:hAnsi="仿宋" w:eastAsia="仿宋" w:cs="仿宋"/>
                <w:bCs/>
                <w:sz w:val="24"/>
                <w:szCs w:val="24"/>
                <w:highlight w:val="none"/>
              </w:rPr>
            </w:pPr>
          </w:p>
        </w:tc>
        <w:tc>
          <w:tcPr>
            <w:tcW w:w="1366" w:type="pct"/>
            <w:vAlign w:val="center"/>
          </w:tcPr>
          <w:p w14:paraId="1FBABC6B">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lang w:val="en-US" w:eastAsia="zh-CN"/>
              </w:rPr>
              <w:t>冷媒</w:t>
            </w:r>
            <w:r>
              <w:rPr>
                <w:rFonts w:hint="eastAsia" w:ascii="仿宋" w:hAnsi="仿宋" w:eastAsia="仿宋" w:cs="仿宋"/>
                <w:b w:val="0"/>
                <w:bCs/>
                <w:kern w:val="0"/>
                <w:sz w:val="24"/>
                <w:szCs w:val="24"/>
                <w:highlight w:val="none"/>
              </w:rPr>
              <w:t>过滤器</w:t>
            </w:r>
          </w:p>
        </w:tc>
        <w:tc>
          <w:tcPr>
            <w:tcW w:w="646" w:type="pct"/>
            <w:vAlign w:val="top"/>
          </w:tcPr>
          <w:p w14:paraId="60272EC5">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722227D4">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个</w:t>
            </w:r>
          </w:p>
        </w:tc>
        <w:tc>
          <w:tcPr>
            <w:tcW w:w="1018" w:type="pct"/>
            <w:vMerge w:val="continue"/>
            <w:vAlign w:val="center"/>
          </w:tcPr>
          <w:p w14:paraId="6ECB7A6D">
            <w:pPr>
              <w:jc w:val="center"/>
              <w:rPr>
                <w:rFonts w:hint="eastAsia" w:ascii="仿宋" w:hAnsi="仿宋" w:eastAsia="仿宋" w:cs="仿宋"/>
                <w:b w:val="0"/>
                <w:bCs/>
                <w:kern w:val="0"/>
                <w:sz w:val="24"/>
                <w:szCs w:val="24"/>
                <w:highlight w:val="none"/>
              </w:rPr>
            </w:pPr>
          </w:p>
        </w:tc>
      </w:tr>
      <w:tr w14:paraId="7C70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26267A6C">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w:t>
            </w:r>
          </w:p>
        </w:tc>
        <w:tc>
          <w:tcPr>
            <w:tcW w:w="829" w:type="pct"/>
            <w:vMerge w:val="continue"/>
            <w:vAlign w:val="center"/>
          </w:tcPr>
          <w:p w14:paraId="4546E729">
            <w:pPr>
              <w:jc w:val="center"/>
              <w:rPr>
                <w:rFonts w:hint="eastAsia" w:ascii="仿宋" w:hAnsi="仿宋" w:eastAsia="仿宋" w:cs="仿宋"/>
                <w:bCs/>
                <w:sz w:val="24"/>
                <w:szCs w:val="24"/>
                <w:highlight w:val="none"/>
              </w:rPr>
            </w:pPr>
          </w:p>
        </w:tc>
        <w:tc>
          <w:tcPr>
            <w:tcW w:w="1366" w:type="pct"/>
            <w:vAlign w:val="center"/>
          </w:tcPr>
          <w:p w14:paraId="7C77017D">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雪种</w:t>
            </w:r>
          </w:p>
        </w:tc>
        <w:tc>
          <w:tcPr>
            <w:tcW w:w="646" w:type="pct"/>
            <w:vAlign w:val="center"/>
          </w:tcPr>
          <w:p w14:paraId="3D1D889C">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200</w:t>
            </w:r>
          </w:p>
        </w:tc>
        <w:tc>
          <w:tcPr>
            <w:tcW w:w="781" w:type="pct"/>
            <w:vAlign w:val="center"/>
          </w:tcPr>
          <w:p w14:paraId="0BF2F0E3">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公斤</w:t>
            </w:r>
          </w:p>
        </w:tc>
        <w:tc>
          <w:tcPr>
            <w:tcW w:w="1018" w:type="pct"/>
            <w:vMerge w:val="continue"/>
            <w:vAlign w:val="center"/>
          </w:tcPr>
          <w:p w14:paraId="02394C55">
            <w:pPr>
              <w:jc w:val="center"/>
              <w:rPr>
                <w:rFonts w:hint="eastAsia" w:ascii="仿宋" w:hAnsi="仿宋" w:eastAsia="仿宋" w:cs="仿宋"/>
                <w:b w:val="0"/>
                <w:bCs/>
                <w:kern w:val="0"/>
                <w:sz w:val="24"/>
                <w:szCs w:val="24"/>
                <w:highlight w:val="none"/>
              </w:rPr>
            </w:pPr>
          </w:p>
        </w:tc>
      </w:tr>
      <w:tr w14:paraId="47EC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23886DAB">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w:t>
            </w:r>
          </w:p>
        </w:tc>
        <w:tc>
          <w:tcPr>
            <w:tcW w:w="829" w:type="pct"/>
            <w:vMerge w:val="continue"/>
            <w:vAlign w:val="center"/>
          </w:tcPr>
          <w:p w14:paraId="3DB16BCE">
            <w:pPr>
              <w:jc w:val="center"/>
              <w:rPr>
                <w:rFonts w:hint="eastAsia" w:ascii="仿宋" w:hAnsi="仿宋" w:eastAsia="仿宋" w:cs="仿宋"/>
                <w:bCs/>
                <w:sz w:val="24"/>
                <w:szCs w:val="24"/>
                <w:highlight w:val="none"/>
              </w:rPr>
            </w:pPr>
          </w:p>
        </w:tc>
        <w:tc>
          <w:tcPr>
            <w:tcW w:w="1366" w:type="pct"/>
            <w:vAlign w:val="center"/>
          </w:tcPr>
          <w:p w14:paraId="2F7F693B">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氮气</w:t>
            </w:r>
          </w:p>
        </w:tc>
        <w:tc>
          <w:tcPr>
            <w:tcW w:w="646" w:type="pct"/>
            <w:vAlign w:val="center"/>
          </w:tcPr>
          <w:p w14:paraId="492968AE">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20</w:t>
            </w:r>
          </w:p>
        </w:tc>
        <w:tc>
          <w:tcPr>
            <w:tcW w:w="781" w:type="pct"/>
            <w:vAlign w:val="center"/>
          </w:tcPr>
          <w:p w14:paraId="03C01C86">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瓶</w:t>
            </w:r>
          </w:p>
        </w:tc>
        <w:tc>
          <w:tcPr>
            <w:tcW w:w="1018" w:type="pct"/>
            <w:vMerge w:val="continue"/>
            <w:vAlign w:val="center"/>
          </w:tcPr>
          <w:p w14:paraId="7B134234">
            <w:pPr>
              <w:jc w:val="center"/>
              <w:rPr>
                <w:rFonts w:hint="eastAsia" w:ascii="仿宋" w:hAnsi="仿宋" w:eastAsia="仿宋" w:cs="仿宋"/>
                <w:b w:val="0"/>
                <w:bCs/>
                <w:kern w:val="0"/>
                <w:sz w:val="24"/>
                <w:szCs w:val="24"/>
                <w:highlight w:val="none"/>
              </w:rPr>
            </w:pPr>
          </w:p>
        </w:tc>
      </w:tr>
      <w:tr w14:paraId="716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6" w:type="pct"/>
            <w:vAlign w:val="center"/>
          </w:tcPr>
          <w:p w14:paraId="3B0F9563">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w:t>
            </w:r>
          </w:p>
        </w:tc>
        <w:tc>
          <w:tcPr>
            <w:tcW w:w="829" w:type="pct"/>
            <w:vMerge w:val="continue"/>
            <w:vAlign w:val="center"/>
          </w:tcPr>
          <w:p w14:paraId="7BE90EE2">
            <w:pPr>
              <w:jc w:val="center"/>
              <w:rPr>
                <w:rFonts w:hint="eastAsia" w:ascii="仿宋" w:hAnsi="仿宋" w:eastAsia="仿宋" w:cs="仿宋"/>
                <w:bCs/>
                <w:sz w:val="24"/>
                <w:szCs w:val="24"/>
                <w:highlight w:val="none"/>
              </w:rPr>
            </w:pPr>
          </w:p>
        </w:tc>
        <w:tc>
          <w:tcPr>
            <w:tcW w:w="1366" w:type="pct"/>
            <w:vAlign w:val="center"/>
          </w:tcPr>
          <w:p w14:paraId="146A174F">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特危运输</w:t>
            </w:r>
          </w:p>
        </w:tc>
        <w:tc>
          <w:tcPr>
            <w:tcW w:w="646" w:type="pct"/>
            <w:vAlign w:val="center"/>
          </w:tcPr>
          <w:p w14:paraId="380C7AE8">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2</w:t>
            </w:r>
          </w:p>
        </w:tc>
        <w:tc>
          <w:tcPr>
            <w:tcW w:w="781" w:type="pct"/>
            <w:vAlign w:val="center"/>
          </w:tcPr>
          <w:p w14:paraId="6A2C9239">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次</w:t>
            </w:r>
          </w:p>
        </w:tc>
        <w:tc>
          <w:tcPr>
            <w:tcW w:w="1018" w:type="pct"/>
            <w:vMerge w:val="continue"/>
            <w:vAlign w:val="center"/>
          </w:tcPr>
          <w:p w14:paraId="32F657EC">
            <w:pPr>
              <w:jc w:val="center"/>
              <w:rPr>
                <w:rFonts w:hint="eastAsia" w:ascii="仿宋" w:hAnsi="仿宋" w:eastAsia="仿宋" w:cs="仿宋"/>
                <w:b w:val="0"/>
                <w:bCs/>
                <w:kern w:val="0"/>
                <w:sz w:val="24"/>
                <w:szCs w:val="24"/>
                <w:highlight w:val="none"/>
              </w:rPr>
            </w:pPr>
          </w:p>
        </w:tc>
      </w:tr>
      <w:tr w14:paraId="2A39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56" w:type="pct"/>
            <w:vAlign w:val="center"/>
          </w:tcPr>
          <w:p w14:paraId="33DC356E">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17</w:t>
            </w:r>
          </w:p>
        </w:tc>
        <w:tc>
          <w:tcPr>
            <w:tcW w:w="829" w:type="pct"/>
            <w:vMerge w:val="continue"/>
            <w:vAlign w:val="center"/>
          </w:tcPr>
          <w:p w14:paraId="1A1475B3">
            <w:pPr>
              <w:jc w:val="center"/>
              <w:rPr>
                <w:rFonts w:hint="eastAsia" w:ascii="仿宋" w:hAnsi="仿宋" w:eastAsia="仿宋" w:cs="仿宋"/>
                <w:bCs/>
                <w:sz w:val="24"/>
                <w:szCs w:val="24"/>
                <w:highlight w:val="none"/>
              </w:rPr>
            </w:pPr>
          </w:p>
        </w:tc>
        <w:tc>
          <w:tcPr>
            <w:tcW w:w="1366" w:type="pct"/>
            <w:vAlign w:val="center"/>
          </w:tcPr>
          <w:p w14:paraId="32863EE3">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专业工程措施项目费</w:t>
            </w:r>
          </w:p>
        </w:tc>
        <w:tc>
          <w:tcPr>
            <w:tcW w:w="646" w:type="pct"/>
            <w:vAlign w:val="center"/>
          </w:tcPr>
          <w:p w14:paraId="3EADA6B8">
            <w:pPr>
              <w:jc w:val="center"/>
              <w:rPr>
                <w:rFonts w:hint="eastAsia" w:ascii="仿宋" w:hAnsi="仿宋" w:eastAsia="仿宋" w:cs="仿宋"/>
                <w:bCs/>
                <w:sz w:val="24"/>
                <w:szCs w:val="24"/>
                <w:highlight w:val="none"/>
              </w:rPr>
            </w:pPr>
            <w:r>
              <w:rPr>
                <w:rFonts w:hint="eastAsia" w:ascii="仿宋" w:hAnsi="仿宋" w:eastAsia="仿宋" w:cs="仿宋"/>
                <w:b w:val="0"/>
                <w:bCs/>
                <w:kern w:val="0"/>
                <w:sz w:val="24"/>
                <w:szCs w:val="24"/>
                <w:highlight w:val="none"/>
              </w:rPr>
              <w:t>1</w:t>
            </w:r>
          </w:p>
        </w:tc>
        <w:tc>
          <w:tcPr>
            <w:tcW w:w="781" w:type="pct"/>
            <w:vAlign w:val="center"/>
          </w:tcPr>
          <w:p w14:paraId="3CBA1D19">
            <w:pPr>
              <w:jc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项</w:t>
            </w:r>
          </w:p>
        </w:tc>
        <w:tc>
          <w:tcPr>
            <w:tcW w:w="1018" w:type="pct"/>
            <w:vMerge w:val="continue"/>
            <w:vAlign w:val="center"/>
          </w:tcPr>
          <w:p w14:paraId="63CDF228">
            <w:pPr>
              <w:jc w:val="center"/>
              <w:rPr>
                <w:rFonts w:hint="eastAsia" w:ascii="仿宋" w:hAnsi="仿宋" w:eastAsia="仿宋" w:cs="仿宋"/>
                <w:b w:val="0"/>
                <w:bCs/>
                <w:kern w:val="0"/>
                <w:sz w:val="24"/>
                <w:szCs w:val="24"/>
                <w:highlight w:val="none"/>
              </w:rPr>
            </w:pPr>
          </w:p>
        </w:tc>
      </w:tr>
    </w:tbl>
    <w:p w14:paraId="064BC1A7">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7769"/>
      </w:tblGrid>
      <w:tr w14:paraId="4196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pct"/>
            <w:vAlign w:val="top"/>
          </w:tcPr>
          <w:p w14:paraId="0E2597D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225" w:type="pct"/>
            <w:vAlign w:val="top"/>
          </w:tcPr>
          <w:p w14:paraId="7C82442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7EE6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pct"/>
            <w:vAlign w:val="center"/>
          </w:tcPr>
          <w:p w14:paraId="74F569AA">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225" w:type="pct"/>
            <w:vAlign w:val="center"/>
          </w:tcPr>
          <w:p w14:paraId="0A685018">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数：至少2人；（1）至少1人具备中华人民共和国特种作业操作证书（操作项目：制冷与空调设备安装修理作业）；（2）至少1人具备中华人民共和国特种作业操作证书（操作项目：低压电工作业）或中华人民共和国特种作业操作证书（操作项目：熔化焊接与热切割作业）或中华人民共和国特种作业操作证书（操作项目：高处安装、维护、拆除作业）；提供人员名单及证件复印件证明材料。</w:t>
            </w:r>
          </w:p>
        </w:tc>
      </w:tr>
      <w:tr w14:paraId="05BE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pct"/>
            <w:vAlign w:val="center"/>
          </w:tcPr>
          <w:p w14:paraId="13C3DA3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225" w:type="pct"/>
            <w:vAlign w:val="center"/>
          </w:tcPr>
          <w:p w14:paraId="378C9CCD">
            <w:pPr>
              <w:jc w:val="left"/>
              <w:rPr>
                <w:rFonts w:hint="eastAsia" w:ascii="仿宋" w:hAnsi="仿宋" w:eastAsia="仿宋" w:cs="仿宋"/>
                <w:sz w:val="24"/>
                <w:szCs w:val="24"/>
                <w:highlight w:val="none"/>
                <w:lang w:eastAsia="zh-CN"/>
              </w:rPr>
            </w:pPr>
            <w:r>
              <w:rPr>
                <w:rFonts w:hint="eastAsia" w:ascii="仿宋" w:hAnsi="仿宋" w:eastAsia="仿宋" w:cs="仿宋"/>
                <w:b w:val="0"/>
                <w:bCs/>
                <w:sz w:val="24"/>
                <w:szCs w:val="24"/>
                <w:highlight w:val="none"/>
              </w:rPr>
              <w:t>★</w:t>
            </w: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lang w:eastAsia="zh-CN"/>
              </w:rPr>
              <w:t>：</w:t>
            </w:r>
            <w:r>
              <w:rPr>
                <w:rFonts w:hint="eastAsia" w:ascii="仿宋" w:hAnsi="仿宋" w:eastAsia="仿宋" w:cs="仿宋"/>
                <w:b w:val="0"/>
                <w:bCs/>
                <w:kern w:val="0"/>
                <w:sz w:val="24"/>
                <w:szCs w:val="24"/>
                <w:highlight w:val="none"/>
                <w:lang w:val="en-US" w:eastAsia="zh-CN"/>
              </w:rPr>
              <w:t>签订合同后60（天）日历日内完成维修。（日历日为自然天，包括双休日及法定节假日，不等同于工作日）。</w:t>
            </w:r>
          </w:p>
        </w:tc>
      </w:tr>
      <w:tr w14:paraId="130F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pct"/>
            <w:vAlign w:val="center"/>
          </w:tcPr>
          <w:p w14:paraId="392377C9">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225" w:type="pct"/>
            <w:vAlign w:val="center"/>
          </w:tcPr>
          <w:p w14:paraId="28BD97D4">
            <w:pPr>
              <w:jc w:val="left"/>
              <w:rPr>
                <w:rFonts w:hint="eastAsia" w:ascii="仿宋" w:hAnsi="仿宋" w:eastAsia="仿宋" w:cs="仿宋"/>
                <w:sz w:val="24"/>
                <w:szCs w:val="24"/>
                <w:highlight w:val="none"/>
                <w:lang w:eastAsia="zh-CN"/>
              </w:rPr>
            </w:pPr>
            <w:r>
              <w:rPr>
                <w:rFonts w:hint="eastAsia" w:ascii="仿宋" w:hAnsi="仿宋" w:eastAsia="仿宋" w:cs="仿宋"/>
                <w:b w:val="0"/>
                <w:bCs/>
                <w:sz w:val="24"/>
                <w:szCs w:val="24"/>
                <w:highlight w:val="none"/>
              </w:rPr>
              <w:t>★服务地点</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深圳市龙岗中心医院指定地点</w:t>
            </w:r>
            <w:r>
              <w:rPr>
                <w:rFonts w:hint="eastAsia" w:ascii="仿宋" w:hAnsi="仿宋" w:eastAsia="仿宋" w:cs="仿宋"/>
                <w:b w:val="0"/>
                <w:bCs/>
                <w:sz w:val="24"/>
                <w:szCs w:val="24"/>
                <w:highlight w:val="none"/>
                <w:lang w:eastAsia="zh-CN"/>
              </w:rPr>
              <w:t>。</w:t>
            </w:r>
          </w:p>
        </w:tc>
      </w:tr>
    </w:tbl>
    <w:p w14:paraId="357F727A">
      <w:pPr>
        <w:pStyle w:val="6"/>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1658986D">
      <w:pPr>
        <w:pStyle w:val="25"/>
        <w:rPr>
          <w:rFonts w:hint="eastAsia" w:ascii="仿宋" w:hAnsi="仿宋" w:eastAsia="仿宋" w:cs="仿宋"/>
          <w:color w:val="000000"/>
          <w:kern w:val="0"/>
          <w:sz w:val="24"/>
          <w:szCs w:val="24"/>
          <w:highlight w:val="none"/>
          <w:lang w:val="en-US" w:eastAsia="zh-CN" w:bidi="ar-SA"/>
        </w:rPr>
      </w:pPr>
    </w:p>
    <w:p w14:paraId="00E6D629">
      <w:pPr>
        <w:jc w:val="left"/>
        <w:rPr>
          <w:rFonts w:hint="eastAsia" w:ascii="仿宋" w:hAnsi="仿宋" w:eastAsia="仿宋" w:cs="仿宋"/>
          <w:b w:val="0"/>
          <w:bCs/>
          <w:sz w:val="24"/>
          <w:szCs w:val="24"/>
          <w:highlight w:val="none"/>
        </w:rPr>
      </w:pPr>
      <w:r>
        <w:rPr>
          <w:rFonts w:hint="eastAsia" w:ascii="仿宋" w:hAnsi="仿宋" w:eastAsia="仿宋" w:cs="仿宋"/>
          <w:b/>
          <w:bCs w:val="0"/>
          <w:kern w:val="0"/>
          <w:sz w:val="24"/>
          <w:szCs w:val="24"/>
          <w:highlight w:val="none"/>
          <w:lang w:val="en-US" w:eastAsia="zh-CN" w:bidi="ar-SA"/>
        </w:rPr>
        <w:t>五、技术要求</w:t>
      </w:r>
    </w:p>
    <w:p w14:paraId="5569742C">
      <w:pPr>
        <w:jc w:val="left"/>
        <w:rPr>
          <w:rFonts w:hint="eastAsia" w:ascii="仿宋" w:hAnsi="仿宋" w:eastAsia="仿宋" w:cs="仿宋"/>
          <w:sz w:val="24"/>
          <w:szCs w:val="24"/>
          <w:highlight w:val="none"/>
          <w:lang w:val="en-US" w:eastAsia="zh-CN"/>
        </w:rPr>
      </w:pPr>
      <w:r>
        <w:rPr>
          <w:rFonts w:hint="eastAsia" w:ascii="仿宋" w:hAnsi="仿宋" w:eastAsia="仿宋" w:cs="仿宋"/>
          <w:b/>
          <w:bCs w:val="0"/>
          <w:kern w:val="0"/>
          <w:sz w:val="24"/>
          <w:szCs w:val="24"/>
          <w:highlight w:val="none"/>
          <w:lang w:val="en-US" w:eastAsia="zh-CN" w:bidi="ar-SA"/>
        </w:rPr>
        <w:t>（一）</w:t>
      </w:r>
      <w:r>
        <w:rPr>
          <w:rFonts w:hint="eastAsia" w:ascii="仿宋" w:hAnsi="仿宋" w:eastAsia="仿宋" w:cs="仿宋"/>
          <w:b w:val="0"/>
          <w:bCs/>
          <w:sz w:val="24"/>
          <w:szCs w:val="24"/>
          <w:highlight w:val="none"/>
        </w:rPr>
        <w:t>服务</w:t>
      </w:r>
      <w:r>
        <w:rPr>
          <w:rFonts w:hint="eastAsia" w:ascii="仿宋" w:hAnsi="仿宋" w:eastAsia="仿宋" w:cs="仿宋"/>
          <w:b w:val="0"/>
          <w:bCs/>
          <w:sz w:val="24"/>
          <w:szCs w:val="24"/>
          <w:highlight w:val="none"/>
          <w:lang w:val="en-US" w:eastAsia="zh-CN"/>
        </w:rPr>
        <w:t>需</w:t>
      </w:r>
      <w:r>
        <w:rPr>
          <w:rFonts w:hint="eastAsia" w:ascii="仿宋" w:hAnsi="仿宋" w:eastAsia="仿宋" w:cs="仿宋"/>
          <w:b w:val="0"/>
          <w:bCs/>
          <w:sz w:val="24"/>
          <w:szCs w:val="24"/>
          <w:highlight w:val="none"/>
        </w:rPr>
        <w:t>求</w:t>
      </w:r>
      <w:r>
        <w:rPr>
          <w:rFonts w:hint="eastAsia" w:ascii="仿宋" w:hAnsi="仿宋" w:eastAsia="仿宋" w:cs="仿宋"/>
          <w:sz w:val="24"/>
          <w:szCs w:val="24"/>
          <w:highlight w:val="none"/>
          <w:lang w:val="en-US" w:eastAsia="zh-CN"/>
        </w:rPr>
        <w:t>：</w:t>
      </w:r>
    </w:p>
    <w:p w14:paraId="4B4365A0">
      <w:pPr>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rPr>
        <w:t>本次维修服务必须使用原厂配件</w:t>
      </w:r>
      <w:r>
        <w:rPr>
          <w:rFonts w:hint="eastAsia" w:ascii="仿宋" w:hAnsi="仿宋" w:eastAsia="仿宋" w:cs="仿宋"/>
          <w:b w:val="0"/>
          <w:bCs/>
          <w:sz w:val="24"/>
          <w:szCs w:val="24"/>
          <w:highlight w:val="none"/>
          <w:lang w:eastAsia="zh-CN"/>
        </w:rPr>
        <w:t>。</w:t>
      </w:r>
    </w:p>
    <w:p w14:paraId="123648D7">
      <w:pPr>
        <w:pStyle w:val="7"/>
        <w:ind w:firstLine="0" w:firstLineChars="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rPr>
        <w:t>具有螺杆机组、离心机组和磁悬浮冷水机组维修经验</w:t>
      </w:r>
      <w:r>
        <w:rPr>
          <w:rFonts w:hint="eastAsia" w:ascii="仿宋" w:hAnsi="仿宋" w:eastAsia="仿宋" w:cs="仿宋"/>
          <w:b w:val="0"/>
          <w:bCs/>
          <w:sz w:val="24"/>
          <w:szCs w:val="24"/>
          <w:highlight w:val="none"/>
          <w:lang w:eastAsia="zh-CN"/>
        </w:rPr>
        <w:t>。</w:t>
      </w:r>
    </w:p>
    <w:p w14:paraId="3123AE82">
      <w:pPr>
        <w:pStyle w:val="7"/>
        <w:ind w:firstLine="0" w:firstLineChars="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rPr>
        <w:t>维修过程中引起的安全事故由中标</w:t>
      </w:r>
      <w:r>
        <w:rPr>
          <w:rFonts w:hint="eastAsia" w:ascii="仿宋" w:hAnsi="仿宋" w:eastAsia="仿宋" w:cs="仿宋"/>
          <w:b w:val="0"/>
          <w:bCs/>
          <w:sz w:val="24"/>
          <w:szCs w:val="24"/>
          <w:highlight w:val="none"/>
          <w:lang w:val="en-US" w:eastAsia="zh-CN"/>
        </w:rPr>
        <w:t>人</w:t>
      </w:r>
      <w:r>
        <w:rPr>
          <w:rFonts w:hint="eastAsia" w:ascii="仿宋" w:hAnsi="仿宋" w:eastAsia="仿宋" w:cs="仿宋"/>
          <w:b w:val="0"/>
          <w:bCs/>
          <w:sz w:val="24"/>
          <w:szCs w:val="24"/>
          <w:highlight w:val="none"/>
        </w:rPr>
        <w:t>负责</w:t>
      </w:r>
      <w:r>
        <w:rPr>
          <w:rFonts w:hint="eastAsia" w:ascii="仿宋" w:hAnsi="仿宋" w:eastAsia="仿宋" w:cs="仿宋"/>
          <w:b w:val="0"/>
          <w:bCs/>
          <w:sz w:val="24"/>
          <w:szCs w:val="24"/>
          <w:highlight w:val="none"/>
          <w:lang w:eastAsia="zh-CN"/>
        </w:rPr>
        <w:t>。</w:t>
      </w:r>
    </w:p>
    <w:p w14:paraId="41048BD2">
      <w:pPr>
        <w:pStyle w:val="7"/>
        <w:ind w:firstLine="0" w:firstLineChars="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达到空调主机正常运行标准</w:t>
      </w:r>
      <w:r>
        <w:rPr>
          <w:rFonts w:hint="eastAsia" w:ascii="仿宋" w:hAnsi="仿宋" w:eastAsia="仿宋" w:cs="仿宋"/>
          <w:b w:val="0"/>
          <w:bCs/>
          <w:sz w:val="24"/>
          <w:szCs w:val="24"/>
          <w:highlight w:val="none"/>
          <w:lang w:eastAsia="zh-CN"/>
        </w:rPr>
        <w:t>。</w:t>
      </w:r>
    </w:p>
    <w:p w14:paraId="619D50C2">
      <w:pPr>
        <w:jc w:val="left"/>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5.维修后整机免费质保一年，质保期内中标人在接到采购人需求的24 小时内响应。</w:t>
      </w:r>
    </w:p>
    <w:p w14:paraId="79079EE4">
      <w:pPr>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.服务响应：中标人收到采购人通知后，中标人须在2小时内到达现场进行维修服务。中央空调维修完毕后，若发现空调有异常时，中标人在2小时内到达现场进行修复</w:t>
      </w:r>
      <w:r>
        <w:rPr>
          <w:rFonts w:hint="eastAsia" w:ascii="仿宋" w:hAnsi="仿宋" w:eastAsia="仿宋" w:cs="仿宋"/>
          <w:b w:val="0"/>
          <w:bCs/>
          <w:sz w:val="24"/>
          <w:szCs w:val="24"/>
          <w:highlight w:val="none"/>
          <w:lang w:eastAsia="zh-CN"/>
        </w:rPr>
        <w:t>。</w:t>
      </w:r>
    </w:p>
    <w:p w14:paraId="049A96A0">
      <w:pPr>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7.中标人应提供维修中全部所需的工具。</w:t>
      </w:r>
    </w:p>
    <w:p w14:paraId="2F9CC290">
      <w:pPr>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（二）</w:t>
      </w:r>
      <w:r>
        <w:rPr>
          <w:rFonts w:hint="eastAsia" w:ascii="仿宋" w:hAnsi="仿宋" w:eastAsia="仿宋" w:cs="仿宋"/>
          <w:b w:val="0"/>
          <w:bCs/>
          <w:sz w:val="24"/>
          <w:szCs w:val="24"/>
          <w:highlight w:val="none"/>
        </w:rPr>
        <w:t>人员要求</w:t>
      </w:r>
      <w:r>
        <w:rPr>
          <w:rFonts w:hint="eastAsia" w:ascii="仿宋" w:hAnsi="仿宋" w:eastAsia="仿宋" w:cs="仿宋"/>
          <w:b w:val="0"/>
          <w:bCs/>
          <w:sz w:val="24"/>
          <w:szCs w:val="24"/>
          <w:highlight w:val="none"/>
          <w:lang w:eastAsia="zh-CN"/>
        </w:rPr>
        <w:t>：</w:t>
      </w:r>
    </w:p>
    <w:p w14:paraId="1D3029C6">
      <w:pPr>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1.人数：至少2人；</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至少1人具备中华人民共和国特种作业操作证书（操作项目：制冷与空调设备安装修理作业）</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至少1人具备</w:t>
      </w:r>
      <w:r>
        <w:rPr>
          <w:rFonts w:hint="eastAsia" w:ascii="仿宋" w:hAnsi="仿宋" w:eastAsia="仿宋" w:cs="仿宋"/>
          <w:b w:val="0"/>
          <w:bCs/>
          <w:sz w:val="24"/>
          <w:szCs w:val="24"/>
          <w:highlight w:val="none"/>
          <w:lang w:val="en-US" w:eastAsia="zh-CN"/>
        </w:rPr>
        <w:t>中华人民共和国特种作业操作证书</w:t>
      </w:r>
      <w:r>
        <w:rPr>
          <w:rFonts w:hint="eastAsia" w:ascii="仿宋" w:hAnsi="仿宋" w:eastAsia="仿宋" w:cs="仿宋"/>
          <w:b w:val="0"/>
          <w:bCs/>
          <w:sz w:val="24"/>
          <w:szCs w:val="24"/>
          <w:highlight w:val="none"/>
        </w:rPr>
        <w:t>（操作项目：低压电工作业）</w:t>
      </w:r>
      <w:r>
        <w:rPr>
          <w:rFonts w:hint="eastAsia" w:ascii="仿宋" w:hAnsi="仿宋" w:eastAsia="仿宋" w:cs="仿宋"/>
          <w:b w:val="0"/>
          <w:bCs/>
          <w:sz w:val="24"/>
          <w:szCs w:val="24"/>
          <w:highlight w:val="none"/>
          <w:lang w:val="en-US" w:eastAsia="zh-CN"/>
        </w:rPr>
        <w:t>或中华人民共和国特种作业操作证书</w:t>
      </w:r>
      <w:r>
        <w:rPr>
          <w:rFonts w:hint="eastAsia" w:ascii="仿宋" w:hAnsi="仿宋" w:eastAsia="仿宋" w:cs="仿宋"/>
          <w:b w:val="0"/>
          <w:bCs/>
          <w:sz w:val="24"/>
          <w:szCs w:val="24"/>
          <w:highlight w:val="none"/>
        </w:rPr>
        <w:t>（操作项目：</w:t>
      </w:r>
      <w:r>
        <w:rPr>
          <w:rFonts w:hint="eastAsia" w:ascii="仿宋" w:hAnsi="仿宋" w:eastAsia="仿宋" w:cs="仿宋"/>
          <w:b w:val="0"/>
          <w:bCs/>
          <w:sz w:val="24"/>
          <w:szCs w:val="24"/>
          <w:highlight w:val="none"/>
          <w:lang w:val="en-US" w:eastAsia="zh-CN"/>
        </w:rPr>
        <w:t>熔化焊接与热切割作业</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或</w:t>
      </w:r>
      <w:r>
        <w:rPr>
          <w:rFonts w:hint="eastAsia" w:ascii="仿宋" w:hAnsi="仿宋" w:eastAsia="仿宋" w:cs="仿宋"/>
          <w:b w:val="0"/>
          <w:bCs/>
          <w:sz w:val="24"/>
          <w:szCs w:val="24"/>
          <w:highlight w:val="none"/>
        </w:rPr>
        <w:t>中华人民共和国特种作业操作证书（操作项目：高处安装、维护、拆除作业）</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提供人员名单及证件复印件证明材料</w:t>
      </w:r>
      <w:r>
        <w:rPr>
          <w:rFonts w:hint="eastAsia" w:ascii="仿宋" w:hAnsi="仿宋" w:eastAsia="仿宋" w:cs="仿宋"/>
          <w:b w:val="0"/>
          <w:bCs/>
          <w:sz w:val="24"/>
          <w:szCs w:val="24"/>
          <w:highlight w:val="none"/>
        </w:rPr>
        <w:t>。</w:t>
      </w:r>
    </w:p>
    <w:p w14:paraId="64FA314C">
      <w:pPr>
        <w:pStyle w:val="16"/>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2.为了保证服务质量，工作安全，技工必须持证上岗。</w:t>
      </w:r>
    </w:p>
    <w:p w14:paraId="259E9B2B">
      <w:pPr>
        <w:jc w:val="left"/>
        <w:rPr>
          <w:rFonts w:hint="eastAsia" w:ascii="仿宋" w:hAnsi="仿宋" w:eastAsia="仿宋" w:cs="仿宋"/>
          <w:b w:val="0"/>
          <w:bCs/>
          <w:sz w:val="24"/>
          <w:szCs w:val="24"/>
          <w:highlight w:val="none"/>
        </w:rPr>
      </w:pPr>
      <w:r>
        <w:rPr>
          <w:rFonts w:hint="eastAsia" w:ascii="仿宋" w:hAnsi="仿宋" w:eastAsia="仿宋" w:cs="仿宋"/>
          <w:b w:val="0"/>
          <w:bCs/>
          <w:kern w:val="0"/>
          <w:sz w:val="24"/>
          <w:szCs w:val="24"/>
          <w:highlight w:val="none"/>
          <w:lang w:val="en-US" w:eastAsia="zh-CN"/>
        </w:rPr>
        <w:t>3</w:t>
      </w:r>
      <w:r>
        <w:rPr>
          <w:rFonts w:hint="eastAsia" w:ascii="仿宋" w:hAnsi="仿宋" w:eastAsia="仿宋" w:cs="仿宋"/>
          <w:b w:val="0"/>
          <w:bCs/>
          <w:kern w:val="0"/>
          <w:sz w:val="24"/>
          <w:szCs w:val="24"/>
          <w:highlight w:val="none"/>
        </w:rPr>
        <w:t>.投标人应派有经验的技术人员到现场对中央空调</w:t>
      </w:r>
      <w:r>
        <w:rPr>
          <w:rFonts w:hint="eastAsia" w:ascii="仿宋" w:hAnsi="仿宋" w:eastAsia="仿宋" w:cs="仿宋"/>
          <w:b w:val="0"/>
          <w:bCs/>
          <w:kern w:val="0"/>
          <w:sz w:val="24"/>
          <w:szCs w:val="24"/>
          <w:highlight w:val="none"/>
          <w:lang w:val="en-US" w:eastAsia="zh-CN"/>
        </w:rPr>
        <w:t>进行</w:t>
      </w:r>
      <w:r>
        <w:rPr>
          <w:rFonts w:hint="eastAsia" w:ascii="仿宋" w:hAnsi="仿宋" w:eastAsia="仿宋" w:cs="仿宋"/>
          <w:b w:val="0"/>
          <w:bCs/>
          <w:kern w:val="0"/>
          <w:sz w:val="24"/>
          <w:szCs w:val="24"/>
          <w:highlight w:val="none"/>
        </w:rPr>
        <w:t>维修等工作。</w:t>
      </w:r>
    </w:p>
    <w:p w14:paraId="4D463304">
      <w:pPr>
        <w:jc w:val="both"/>
        <w:outlineLvl w:val="0"/>
        <w:rPr>
          <w:rFonts w:hint="eastAsia" w:ascii="仿宋" w:hAnsi="仿宋" w:eastAsia="仿宋" w:cs="仿宋"/>
          <w:b/>
          <w:bCs w:val="0"/>
          <w:kern w:val="0"/>
          <w:sz w:val="24"/>
          <w:szCs w:val="24"/>
          <w:highlight w:val="none"/>
          <w:lang w:val="en-US" w:eastAsia="zh-CN" w:bidi="ar-SA"/>
        </w:rPr>
      </w:pPr>
    </w:p>
    <w:p w14:paraId="036CDBCC">
      <w:p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六、商务要求</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523"/>
        <w:gridCol w:w="6916"/>
      </w:tblGrid>
      <w:tr w14:paraId="0B29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10" w:type="pct"/>
            <w:vAlign w:val="center"/>
          </w:tcPr>
          <w:p w14:paraId="564AD4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828" w:type="pct"/>
            <w:vAlign w:val="center"/>
          </w:tcPr>
          <w:p w14:paraId="108592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目录</w:t>
            </w:r>
          </w:p>
        </w:tc>
        <w:tc>
          <w:tcPr>
            <w:tcW w:w="3761" w:type="pct"/>
            <w:vAlign w:val="center"/>
          </w:tcPr>
          <w:p w14:paraId="218481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sz w:val="24"/>
                <w:szCs w:val="24"/>
                <w:highlight w:val="none"/>
              </w:rPr>
              <w:t>★商务条款要求</w:t>
            </w:r>
          </w:p>
        </w:tc>
      </w:tr>
      <w:tr w14:paraId="1C89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0E94C5A0">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828" w:type="pct"/>
            <w:vAlign w:val="center"/>
          </w:tcPr>
          <w:p w14:paraId="697A70F7">
            <w:pPr>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服务</w:t>
            </w:r>
            <w:r>
              <w:rPr>
                <w:rFonts w:hint="eastAsia" w:ascii="仿宋" w:hAnsi="仿宋" w:eastAsia="仿宋" w:cs="仿宋"/>
                <w:b w:val="0"/>
                <w:bCs/>
                <w:sz w:val="24"/>
                <w:szCs w:val="24"/>
                <w:highlight w:val="none"/>
                <w:lang w:val="en-US" w:eastAsia="zh-CN"/>
              </w:rPr>
              <w:t>期限</w:t>
            </w:r>
          </w:p>
        </w:tc>
        <w:tc>
          <w:tcPr>
            <w:tcW w:w="3761" w:type="pct"/>
          </w:tcPr>
          <w:p w14:paraId="26D24B36">
            <w:pPr>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kern w:val="0"/>
                <w:sz w:val="24"/>
                <w:szCs w:val="24"/>
                <w:highlight w:val="none"/>
                <w:lang w:val="en-US" w:eastAsia="zh-CN"/>
              </w:rPr>
              <w:t>签订合同后60（天）日历日内完成维修。（日历日为自然天，包括双休日及法定节假日，不等同于工作日）。</w:t>
            </w:r>
          </w:p>
        </w:tc>
      </w:tr>
      <w:tr w14:paraId="44E4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24F19BBB">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w:t>
            </w:r>
          </w:p>
        </w:tc>
        <w:tc>
          <w:tcPr>
            <w:tcW w:w="828" w:type="pct"/>
            <w:vAlign w:val="center"/>
          </w:tcPr>
          <w:p w14:paraId="177CA558">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服务地点</w:t>
            </w:r>
          </w:p>
        </w:tc>
        <w:tc>
          <w:tcPr>
            <w:tcW w:w="3761" w:type="pct"/>
          </w:tcPr>
          <w:p w14:paraId="22F8E169">
            <w:pPr>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★服务地点：深圳市龙岗中心医院指定地点</w:t>
            </w:r>
            <w:r>
              <w:rPr>
                <w:rFonts w:hint="eastAsia" w:ascii="仿宋" w:hAnsi="仿宋" w:eastAsia="仿宋" w:cs="仿宋"/>
                <w:b w:val="0"/>
                <w:bCs/>
                <w:sz w:val="24"/>
                <w:szCs w:val="24"/>
                <w:highlight w:val="none"/>
                <w:lang w:eastAsia="zh-CN"/>
              </w:rPr>
              <w:t>。</w:t>
            </w:r>
          </w:p>
        </w:tc>
      </w:tr>
      <w:tr w14:paraId="3451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752795D0">
            <w:pPr>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828" w:type="pct"/>
            <w:vAlign w:val="center"/>
          </w:tcPr>
          <w:p w14:paraId="4E031A08">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付款方式</w:t>
            </w:r>
          </w:p>
        </w:tc>
        <w:tc>
          <w:tcPr>
            <w:tcW w:w="3761" w:type="pct"/>
          </w:tcPr>
          <w:p w14:paraId="26BBE17F">
            <w:pPr>
              <w:jc w:val="left"/>
              <w:rPr>
                <w:rFonts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付款方式：项目完成通过采购人验收合格后，按相关规定程序向中标人办理付款。付款进度应符合如下约定:</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1.项目完成验收合格且中标人提供全额发票后，按照相应时间规定付100%的款项。</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2.合同款的付款方式：转账结算。</w:t>
            </w:r>
          </w:p>
        </w:tc>
      </w:tr>
      <w:tr w14:paraId="017B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654671D3">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4</w:t>
            </w:r>
          </w:p>
        </w:tc>
        <w:tc>
          <w:tcPr>
            <w:tcW w:w="828" w:type="pct"/>
            <w:vAlign w:val="center"/>
          </w:tcPr>
          <w:p w14:paraId="4FD66B93">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关于验收</w:t>
            </w:r>
          </w:p>
        </w:tc>
        <w:tc>
          <w:tcPr>
            <w:tcW w:w="3761" w:type="pct"/>
          </w:tcPr>
          <w:p w14:paraId="6884AE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1.服务经过双方检验认可后，签署验收报告。</w:t>
            </w:r>
          </w:p>
          <w:p w14:paraId="57079C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2.当满足以下条件时，使用部门向中标人签发验收报告：</w:t>
            </w:r>
          </w:p>
          <w:p w14:paraId="6464E2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（1）中标人已按照合同规定提供了全部技术资料。</w:t>
            </w:r>
          </w:p>
          <w:p w14:paraId="26B801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仿宋"/>
                <w:b w:val="0"/>
                <w:bCs/>
                <w:sz w:val="24"/>
                <w:szCs w:val="24"/>
                <w:highlight w:val="none"/>
              </w:rPr>
            </w:pPr>
            <w:r>
              <w:rPr>
                <w:rFonts w:hint="eastAsia" w:ascii="仿宋" w:hAnsi="仿宋" w:eastAsia="仿宋" w:cs="仿宋"/>
                <w:color w:val="000000"/>
                <w:kern w:val="0"/>
                <w:sz w:val="24"/>
                <w:szCs w:val="24"/>
                <w:highlight w:val="none"/>
                <w:lang w:val="en-US" w:eastAsia="zh-CN"/>
              </w:rPr>
              <w:t>（2）服务项目符合招标文件的服务要求</w:t>
            </w:r>
          </w:p>
        </w:tc>
      </w:tr>
      <w:tr w14:paraId="22E5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1F657D97">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5</w:t>
            </w:r>
          </w:p>
        </w:tc>
        <w:tc>
          <w:tcPr>
            <w:tcW w:w="828" w:type="pct"/>
            <w:vAlign w:val="center"/>
          </w:tcPr>
          <w:p w14:paraId="791CE2BA">
            <w:pPr>
              <w:jc w:val="center"/>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现场</w:t>
            </w:r>
            <w:r>
              <w:rPr>
                <w:rFonts w:hint="eastAsia" w:ascii="仿宋" w:hAnsi="仿宋" w:eastAsia="仿宋" w:cs="仿宋"/>
                <w:b w:val="0"/>
                <w:bCs/>
                <w:sz w:val="24"/>
                <w:szCs w:val="24"/>
                <w:highlight w:val="none"/>
                <w:lang w:val="en-US" w:eastAsia="zh-CN"/>
              </w:rPr>
              <w:t>踏勘</w:t>
            </w:r>
          </w:p>
        </w:tc>
        <w:tc>
          <w:tcPr>
            <w:tcW w:w="3761" w:type="pct"/>
          </w:tcPr>
          <w:p w14:paraId="299A06C8">
            <w:pPr>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本项目要求现场踏勘，中标人若因不到现场勘察所发生维修设备导致设备异常，所产生的二次维修费用由中标人承担。</w:t>
            </w:r>
          </w:p>
          <w:p w14:paraId="282FDC0E">
            <w:pPr>
              <w:pStyle w:val="2"/>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现场踏勘时间：2024年9月18日-2024年9月19日，14：00-17：00；</w:t>
            </w:r>
          </w:p>
          <w:p w14:paraId="02BDCECC">
            <w:pPr>
              <w:pStyle w:val="2"/>
              <w:rPr>
                <w:rFonts w:hint="eastAsia" w:eastAsia="宋体"/>
                <w:highlight w:val="none"/>
                <w:lang w:val="en-US" w:eastAsia="zh-CN"/>
              </w:rPr>
            </w:pPr>
            <w:r>
              <w:rPr>
                <w:rFonts w:hint="eastAsia" w:ascii="仿宋" w:hAnsi="仿宋" w:eastAsia="仿宋" w:cs="仿宋"/>
                <w:color w:val="000000"/>
                <w:kern w:val="0"/>
                <w:sz w:val="24"/>
                <w:szCs w:val="24"/>
                <w:highlight w:val="none"/>
                <w:lang w:val="en-US" w:eastAsia="zh-CN"/>
              </w:rPr>
              <w:t>联系人：叶工；联系电话：13713923126。</w:t>
            </w:r>
          </w:p>
        </w:tc>
      </w:tr>
    </w:tbl>
    <w:p w14:paraId="19C29B12">
      <w:pPr>
        <w:widowControl/>
        <w:jc w:val="left"/>
        <w:rPr>
          <w:rFonts w:hint="eastAsia" w:ascii="仿宋" w:hAnsi="仿宋" w:eastAsia="仿宋" w:cs="仿宋"/>
          <w:highlight w:val="none"/>
        </w:rPr>
      </w:pPr>
    </w:p>
    <w:p w14:paraId="2D01F325">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5EA387C2">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7A8EE3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14:paraId="256539A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D6F5043">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4C9E526">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0FE14F0C">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C54FD97">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66D655DA">
      <w:pPr>
        <w:outlineLvl w:val="2"/>
        <w:rPr>
          <w:rFonts w:hint="eastAsia" w:ascii="仿宋" w:hAnsi="仿宋" w:eastAsia="仿宋" w:cs="仿宋"/>
          <w:sz w:val="24"/>
          <w:szCs w:val="24"/>
          <w:highlight w:val="none"/>
        </w:rPr>
      </w:pPr>
      <w:r>
        <w:rPr>
          <w:rStyle w:val="32"/>
          <w:rFonts w:hint="eastAsia" w:ascii="仿宋" w:hAnsi="仿宋" w:eastAsia="仿宋" w:cs="仿宋"/>
          <w:b/>
          <w:bCs w:val="0"/>
          <w:sz w:val="24"/>
          <w:szCs w:val="24"/>
          <w:highlight w:val="none"/>
        </w:rPr>
        <w:t>投标文件组成</w:t>
      </w:r>
    </w:p>
    <w:p w14:paraId="298AE39E">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2FA0520B">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5E048ACF">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6595E4C1">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4.投标人基本情况</w:t>
      </w:r>
    </w:p>
    <w:p w14:paraId="359BF423">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（1）投标人基本情况一览表</w:t>
      </w:r>
    </w:p>
    <w:p w14:paraId="7F398DB4">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（2）自行采购项目供应商资格审查表</w:t>
      </w:r>
    </w:p>
    <w:p w14:paraId="2BCF5DBD">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A63A5AB">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F73A3D6">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14:paraId="1B28D1E8">
      <w:pPr>
        <w:pStyle w:val="25"/>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14:paraId="583F2B66">
      <w:pPr>
        <w:outlineLvl w:val="2"/>
        <w:rPr>
          <w:rFonts w:hint="eastAsia" w:ascii="仿宋" w:hAnsi="仿宋" w:eastAsia="仿宋" w:cs="仿宋"/>
          <w:b/>
          <w:bCs/>
          <w:sz w:val="28"/>
          <w:szCs w:val="28"/>
          <w:highlight w:val="none"/>
        </w:rPr>
      </w:pPr>
    </w:p>
    <w:p w14:paraId="47F665E6">
      <w:pPr>
        <w:outlineLvl w:val="2"/>
        <w:rPr>
          <w:rFonts w:hint="eastAsia" w:ascii="仿宋" w:hAnsi="仿宋" w:eastAsia="仿宋" w:cs="仿宋"/>
          <w:b/>
          <w:bCs/>
          <w:sz w:val="28"/>
          <w:szCs w:val="28"/>
          <w:highlight w:val="none"/>
        </w:rPr>
      </w:pPr>
    </w:p>
    <w:p w14:paraId="1955138E">
      <w:pPr>
        <w:outlineLvl w:val="2"/>
        <w:rPr>
          <w:rFonts w:hint="eastAsia" w:ascii="仿宋" w:hAnsi="仿宋" w:eastAsia="仿宋" w:cs="仿宋"/>
          <w:b/>
          <w:bCs/>
          <w:sz w:val="28"/>
          <w:szCs w:val="28"/>
          <w:highlight w:val="none"/>
        </w:rPr>
      </w:pPr>
    </w:p>
    <w:p w14:paraId="54943CF2">
      <w:pPr>
        <w:outlineLvl w:val="2"/>
        <w:rPr>
          <w:rFonts w:hint="eastAsia" w:ascii="仿宋" w:hAnsi="仿宋" w:eastAsia="仿宋" w:cs="仿宋"/>
          <w:b/>
          <w:bCs/>
          <w:sz w:val="28"/>
          <w:szCs w:val="28"/>
          <w:highlight w:val="none"/>
        </w:rPr>
      </w:pPr>
    </w:p>
    <w:p w14:paraId="2DC5B76C">
      <w:pPr>
        <w:outlineLvl w:val="2"/>
        <w:rPr>
          <w:rFonts w:hint="eastAsia" w:ascii="仿宋" w:hAnsi="仿宋" w:eastAsia="仿宋" w:cs="仿宋"/>
          <w:b/>
          <w:bCs/>
          <w:sz w:val="28"/>
          <w:szCs w:val="28"/>
          <w:highlight w:val="none"/>
        </w:rPr>
      </w:pPr>
    </w:p>
    <w:p w14:paraId="5834FB3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6667B3AF">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2"/>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247AD85D">
      <w:pPr>
        <w:pStyle w:val="2"/>
        <w:rPr>
          <w:rFonts w:hint="eastAsia" w:ascii="仿宋" w:hAnsi="仿宋" w:eastAsia="仿宋" w:cs="仿宋"/>
          <w:highlight w:val="none"/>
        </w:rPr>
      </w:pPr>
    </w:p>
    <w:p w14:paraId="6D01D38B">
      <w:pPr>
        <w:keepNext/>
        <w:keepLines/>
        <w:spacing w:line="360" w:lineRule="auto"/>
        <w:outlineLvl w:val="3"/>
        <w:rPr>
          <w:rFonts w:hint="eastAsia" w:ascii="仿宋" w:hAnsi="仿宋" w:eastAsia="仿宋" w:cs="仿宋"/>
          <w:b/>
          <w:bCs/>
          <w:sz w:val="24"/>
          <w:szCs w:val="24"/>
          <w:highlight w:val="none"/>
        </w:rPr>
      </w:pPr>
      <w:bookmarkStart w:id="1" w:name="_Toc24797"/>
      <w:bookmarkStart w:id="2" w:name="_Toc24698"/>
      <w:bookmarkStart w:id="3" w:name="_Toc5828"/>
      <w:bookmarkStart w:id="4" w:name="_Toc18075"/>
      <w:r>
        <w:rPr>
          <w:rFonts w:hint="eastAsia" w:ascii="仿宋" w:hAnsi="仿宋" w:eastAsia="仿宋" w:cs="仿宋"/>
          <w:b/>
          <w:bCs/>
          <w:sz w:val="24"/>
          <w:szCs w:val="24"/>
          <w:highlight w:val="none"/>
        </w:rPr>
        <w:t>一、评标指引表</w:t>
      </w:r>
      <w:bookmarkEnd w:id="1"/>
      <w:bookmarkEnd w:id="2"/>
      <w:bookmarkEnd w:id="3"/>
      <w:bookmarkEnd w:id="4"/>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4459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4E97A8F1">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726DA6A2">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4794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CBE47AC">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02FB0189">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3152BF5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0860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741C732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A04580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4E2CE57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FB62D8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392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07C3813">
            <w:pPr>
              <w:spacing w:line="360" w:lineRule="auto"/>
              <w:rPr>
                <w:rFonts w:hint="eastAsia" w:ascii="仿宋" w:hAnsi="仿宋" w:eastAsia="仿宋" w:cs="仿宋"/>
                <w:b/>
                <w:sz w:val="24"/>
                <w:szCs w:val="24"/>
                <w:highlight w:val="none"/>
              </w:rPr>
            </w:pPr>
          </w:p>
        </w:tc>
        <w:tc>
          <w:tcPr>
            <w:tcW w:w="1255" w:type="dxa"/>
            <w:vMerge w:val="continue"/>
          </w:tcPr>
          <w:p w14:paraId="0376CFD5">
            <w:pPr>
              <w:spacing w:line="360" w:lineRule="auto"/>
              <w:rPr>
                <w:rFonts w:hint="eastAsia" w:ascii="仿宋" w:hAnsi="仿宋" w:eastAsia="仿宋" w:cs="仿宋"/>
                <w:b/>
                <w:sz w:val="24"/>
                <w:szCs w:val="24"/>
                <w:highlight w:val="none"/>
              </w:rPr>
            </w:pPr>
          </w:p>
        </w:tc>
        <w:tc>
          <w:tcPr>
            <w:tcW w:w="1927" w:type="dxa"/>
            <w:vAlign w:val="center"/>
          </w:tcPr>
          <w:p w14:paraId="207C910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93EE49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DE3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DE28AFF">
            <w:pPr>
              <w:spacing w:line="360" w:lineRule="auto"/>
              <w:rPr>
                <w:rFonts w:hint="eastAsia" w:ascii="仿宋" w:hAnsi="仿宋" w:eastAsia="仿宋" w:cs="仿宋"/>
                <w:b/>
                <w:sz w:val="24"/>
                <w:szCs w:val="24"/>
                <w:highlight w:val="none"/>
              </w:rPr>
            </w:pPr>
          </w:p>
        </w:tc>
        <w:tc>
          <w:tcPr>
            <w:tcW w:w="1255" w:type="dxa"/>
            <w:vMerge w:val="continue"/>
          </w:tcPr>
          <w:p w14:paraId="1A6610D0">
            <w:pPr>
              <w:spacing w:line="360" w:lineRule="auto"/>
              <w:rPr>
                <w:rFonts w:hint="eastAsia" w:ascii="仿宋" w:hAnsi="仿宋" w:eastAsia="仿宋" w:cs="仿宋"/>
                <w:b/>
                <w:sz w:val="24"/>
                <w:szCs w:val="24"/>
                <w:highlight w:val="none"/>
              </w:rPr>
            </w:pPr>
          </w:p>
        </w:tc>
        <w:tc>
          <w:tcPr>
            <w:tcW w:w="1927" w:type="dxa"/>
            <w:vAlign w:val="center"/>
          </w:tcPr>
          <w:p w14:paraId="689EAC4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7CA564F">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EE0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D6B0C21">
            <w:pPr>
              <w:spacing w:line="360" w:lineRule="auto"/>
              <w:rPr>
                <w:rFonts w:hint="eastAsia" w:ascii="仿宋" w:hAnsi="仿宋" w:eastAsia="仿宋" w:cs="仿宋"/>
                <w:b/>
                <w:sz w:val="24"/>
                <w:szCs w:val="24"/>
                <w:highlight w:val="none"/>
              </w:rPr>
            </w:pPr>
          </w:p>
        </w:tc>
        <w:tc>
          <w:tcPr>
            <w:tcW w:w="1255" w:type="dxa"/>
            <w:vMerge w:val="continue"/>
          </w:tcPr>
          <w:p w14:paraId="5B226363">
            <w:pPr>
              <w:spacing w:line="360" w:lineRule="auto"/>
              <w:rPr>
                <w:rFonts w:hint="eastAsia" w:ascii="仿宋" w:hAnsi="仿宋" w:eastAsia="仿宋" w:cs="仿宋"/>
                <w:b/>
                <w:sz w:val="24"/>
                <w:szCs w:val="24"/>
                <w:highlight w:val="none"/>
              </w:rPr>
            </w:pPr>
          </w:p>
        </w:tc>
        <w:tc>
          <w:tcPr>
            <w:tcW w:w="1927" w:type="dxa"/>
            <w:vAlign w:val="center"/>
          </w:tcPr>
          <w:p w14:paraId="5B8E992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0A86621">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322D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DF7D725">
            <w:pPr>
              <w:spacing w:line="360" w:lineRule="auto"/>
              <w:rPr>
                <w:rFonts w:hint="eastAsia" w:ascii="仿宋" w:hAnsi="仿宋" w:eastAsia="仿宋" w:cs="仿宋"/>
                <w:b/>
                <w:sz w:val="24"/>
                <w:szCs w:val="24"/>
                <w:highlight w:val="none"/>
              </w:rPr>
            </w:pPr>
          </w:p>
        </w:tc>
        <w:tc>
          <w:tcPr>
            <w:tcW w:w="1255" w:type="dxa"/>
            <w:vMerge w:val="restart"/>
            <w:vAlign w:val="center"/>
          </w:tcPr>
          <w:p w14:paraId="1AC453B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0D80C44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1F28E1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FE3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F4FC2DD">
            <w:pPr>
              <w:spacing w:line="360" w:lineRule="auto"/>
              <w:rPr>
                <w:rFonts w:hint="eastAsia" w:ascii="仿宋" w:hAnsi="仿宋" w:eastAsia="仿宋" w:cs="仿宋"/>
                <w:b/>
                <w:sz w:val="24"/>
                <w:szCs w:val="24"/>
                <w:highlight w:val="none"/>
              </w:rPr>
            </w:pPr>
          </w:p>
        </w:tc>
        <w:tc>
          <w:tcPr>
            <w:tcW w:w="1255" w:type="dxa"/>
            <w:vMerge w:val="continue"/>
          </w:tcPr>
          <w:p w14:paraId="7C5FB1C7">
            <w:pPr>
              <w:spacing w:line="360" w:lineRule="auto"/>
              <w:rPr>
                <w:rFonts w:hint="eastAsia" w:ascii="仿宋" w:hAnsi="仿宋" w:eastAsia="仿宋" w:cs="仿宋"/>
                <w:b/>
                <w:sz w:val="24"/>
                <w:szCs w:val="24"/>
                <w:highlight w:val="none"/>
              </w:rPr>
            </w:pPr>
          </w:p>
        </w:tc>
        <w:tc>
          <w:tcPr>
            <w:tcW w:w="1927" w:type="dxa"/>
            <w:vAlign w:val="center"/>
          </w:tcPr>
          <w:p w14:paraId="464DDD2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8E152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787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78CD57F">
            <w:pPr>
              <w:spacing w:line="360" w:lineRule="auto"/>
              <w:rPr>
                <w:rFonts w:hint="eastAsia" w:ascii="仿宋" w:hAnsi="仿宋" w:eastAsia="仿宋" w:cs="仿宋"/>
                <w:b/>
                <w:sz w:val="24"/>
                <w:szCs w:val="24"/>
                <w:highlight w:val="none"/>
              </w:rPr>
            </w:pPr>
          </w:p>
        </w:tc>
        <w:tc>
          <w:tcPr>
            <w:tcW w:w="1255" w:type="dxa"/>
            <w:vMerge w:val="continue"/>
          </w:tcPr>
          <w:p w14:paraId="6E0F8DAE">
            <w:pPr>
              <w:spacing w:line="360" w:lineRule="auto"/>
              <w:rPr>
                <w:rFonts w:hint="eastAsia" w:ascii="仿宋" w:hAnsi="仿宋" w:eastAsia="仿宋" w:cs="仿宋"/>
                <w:b/>
                <w:sz w:val="24"/>
                <w:szCs w:val="24"/>
                <w:highlight w:val="none"/>
              </w:rPr>
            </w:pPr>
          </w:p>
        </w:tc>
        <w:tc>
          <w:tcPr>
            <w:tcW w:w="1927" w:type="dxa"/>
            <w:vAlign w:val="center"/>
          </w:tcPr>
          <w:p w14:paraId="7A9B4FE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0E5B845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A7C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F54DA3">
            <w:pPr>
              <w:spacing w:line="360" w:lineRule="auto"/>
              <w:rPr>
                <w:rFonts w:hint="eastAsia" w:ascii="仿宋" w:hAnsi="仿宋" w:eastAsia="仿宋" w:cs="仿宋"/>
                <w:b/>
                <w:sz w:val="24"/>
                <w:szCs w:val="24"/>
                <w:highlight w:val="none"/>
              </w:rPr>
            </w:pPr>
          </w:p>
        </w:tc>
        <w:tc>
          <w:tcPr>
            <w:tcW w:w="1255" w:type="dxa"/>
            <w:vMerge w:val="continue"/>
          </w:tcPr>
          <w:p w14:paraId="53296930">
            <w:pPr>
              <w:spacing w:line="360" w:lineRule="auto"/>
              <w:rPr>
                <w:rFonts w:hint="eastAsia" w:ascii="仿宋" w:hAnsi="仿宋" w:eastAsia="仿宋" w:cs="仿宋"/>
                <w:b/>
                <w:sz w:val="24"/>
                <w:szCs w:val="24"/>
                <w:highlight w:val="none"/>
              </w:rPr>
            </w:pPr>
          </w:p>
        </w:tc>
        <w:tc>
          <w:tcPr>
            <w:tcW w:w="1927" w:type="dxa"/>
            <w:vAlign w:val="center"/>
          </w:tcPr>
          <w:p w14:paraId="1A75F32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3102D5D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BB1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522E6CF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6CC0B3F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41373D3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E45B47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416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FE1A136">
            <w:pPr>
              <w:spacing w:line="360" w:lineRule="auto"/>
              <w:rPr>
                <w:rFonts w:hint="eastAsia" w:ascii="仿宋" w:hAnsi="仿宋" w:eastAsia="仿宋" w:cs="仿宋"/>
                <w:b/>
                <w:sz w:val="24"/>
                <w:szCs w:val="24"/>
                <w:highlight w:val="none"/>
              </w:rPr>
            </w:pPr>
          </w:p>
        </w:tc>
        <w:tc>
          <w:tcPr>
            <w:tcW w:w="1255" w:type="dxa"/>
            <w:vMerge w:val="continue"/>
          </w:tcPr>
          <w:p w14:paraId="2A212CBC">
            <w:pPr>
              <w:spacing w:line="360" w:lineRule="auto"/>
              <w:rPr>
                <w:rFonts w:hint="eastAsia" w:ascii="仿宋" w:hAnsi="仿宋" w:eastAsia="仿宋" w:cs="仿宋"/>
                <w:b/>
                <w:sz w:val="24"/>
                <w:szCs w:val="24"/>
                <w:highlight w:val="none"/>
              </w:rPr>
            </w:pPr>
          </w:p>
        </w:tc>
        <w:tc>
          <w:tcPr>
            <w:tcW w:w="1927" w:type="dxa"/>
            <w:vAlign w:val="center"/>
          </w:tcPr>
          <w:p w14:paraId="6AB6882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74E6897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92F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829D7DC">
            <w:pPr>
              <w:spacing w:line="360" w:lineRule="auto"/>
              <w:rPr>
                <w:rFonts w:hint="eastAsia" w:ascii="仿宋" w:hAnsi="仿宋" w:eastAsia="仿宋" w:cs="仿宋"/>
                <w:b/>
                <w:sz w:val="24"/>
                <w:szCs w:val="24"/>
                <w:highlight w:val="none"/>
              </w:rPr>
            </w:pPr>
          </w:p>
        </w:tc>
        <w:tc>
          <w:tcPr>
            <w:tcW w:w="1255" w:type="dxa"/>
            <w:vMerge w:val="continue"/>
          </w:tcPr>
          <w:p w14:paraId="20A60F06">
            <w:pPr>
              <w:spacing w:line="360" w:lineRule="auto"/>
              <w:rPr>
                <w:rFonts w:hint="eastAsia" w:ascii="仿宋" w:hAnsi="仿宋" w:eastAsia="仿宋" w:cs="仿宋"/>
                <w:b/>
                <w:sz w:val="24"/>
                <w:szCs w:val="24"/>
                <w:highlight w:val="none"/>
              </w:rPr>
            </w:pPr>
          </w:p>
        </w:tc>
        <w:tc>
          <w:tcPr>
            <w:tcW w:w="1927" w:type="dxa"/>
            <w:vAlign w:val="center"/>
          </w:tcPr>
          <w:p w14:paraId="4CDA2FA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76D29B4">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1C9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6A59ECD">
            <w:pPr>
              <w:spacing w:line="360" w:lineRule="auto"/>
              <w:rPr>
                <w:rFonts w:hint="eastAsia" w:ascii="仿宋" w:hAnsi="仿宋" w:eastAsia="仿宋" w:cs="仿宋"/>
                <w:b/>
                <w:sz w:val="24"/>
                <w:szCs w:val="24"/>
                <w:highlight w:val="none"/>
              </w:rPr>
            </w:pPr>
          </w:p>
        </w:tc>
        <w:tc>
          <w:tcPr>
            <w:tcW w:w="1255" w:type="dxa"/>
            <w:vMerge w:val="restart"/>
            <w:vAlign w:val="center"/>
          </w:tcPr>
          <w:p w14:paraId="6921733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AB6CA7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C089EF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02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3521956">
            <w:pPr>
              <w:spacing w:line="360" w:lineRule="auto"/>
              <w:rPr>
                <w:rFonts w:hint="eastAsia" w:ascii="仿宋" w:hAnsi="仿宋" w:eastAsia="仿宋" w:cs="仿宋"/>
                <w:b/>
                <w:sz w:val="24"/>
                <w:szCs w:val="24"/>
                <w:highlight w:val="none"/>
              </w:rPr>
            </w:pPr>
          </w:p>
        </w:tc>
        <w:tc>
          <w:tcPr>
            <w:tcW w:w="1255" w:type="dxa"/>
            <w:vMerge w:val="continue"/>
          </w:tcPr>
          <w:p w14:paraId="043F4A4F">
            <w:pPr>
              <w:spacing w:line="360" w:lineRule="auto"/>
              <w:rPr>
                <w:rFonts w:hint="eastAsia" w:ascii="仿宋" w:hAnsi="仿宋" w:eastAsia="仿宋" w:cs="仿宋"/>
                <w:b/>
                <w:sz w:val="24"/>
                <w:szCs w:val="24"/>
                <w:highlight w:val="none"/>
              </w:rPr>
            </w:pPr>
          </w:p>
        </w:tc>
        <w:tc>
          <w:tcPr>
            <w:tcW w:w="1927" w:type="dxa"/>
            <w:vAlign w:val="center"/>
          </w:tcPr>
          <w:p w14:paraId="1F97FD2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AE165B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6F0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057933E8">
            <w:pPr>
              <w:spacing w:line="360" w:lineRule="auto"/>
              <w:rPr>
                <w:rFonts w:hint="eastAsia" w:ascii="仿宋" w:hAnsi="仿宋" w:eastAsia="仿宋" w:cs="仿宋"/>
                <w:b/>
                <w:sz w:val="24"/>
                <w:szCs w:val="24"/>
                <w:highlight w:val="none"/>
              </w:rPr>
            </w:pPr>
          </w:p>
        </w:tc>
        <w:tc>
          <w:tcPr>
            <w:tcW w:w="1255" w:type="dxa"/>
            <w:vMerge w:val="continue"/>
          </w:tcPr>
          <w:p w14:paraId="2DCE0ACE">
            <w:pPr>
              <w:spacing w:line="360" w:lineRule="auto"/>
              <w:rPr>
                <w:rFonts w:hint="eastAsia" w:ascii="仿宋" w:hAnsi="仿宋" w:eastAsia="仿宋" w:cs="仿宋"/>
                <w:b/>
                <w:sz w:val="24"/>
                <w:szCs w:val="24"/>
                <w:highlight w:val="none"/>
              </w:rPr>
            </w:pPr>
          </w:p>
        </w:tc>
        <w:tc>
          <w:tcPr>
            <w:tcW w:w="1927" w:type="dxa"/>
            <w:vAlign w:val="center"/>
          </w:tcPr>
          <w:p w14:paraId="17B4DB7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73DF6FE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2741654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2CB9A622">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5D8E8F9D">
      <w:pPr>
        <w:pStyle w:val="7"/>
        <w:ind w:left="0" w:leftChars="0" w:firstLine="0" w:firstLineChars="0"/>
        <w:rPr>
          <w:rFonts w:hint="eastAsia" w:ascii="仿宋" w:hAnsi="仿宋" w:eastAsia="仿宋" w:cs="仿宋"/>
          <w:b w:val="0"/>
          <w:i w:val="0"/>
          <w:caps w:val="0"/>
          <w:spacing w:val="0"/>
          <w:w w:val="100"/>
          <w:sz w:val="28"/>
          <w:highlight w:val="none"/>
        </w:rPr>
      </w:pPr>
    </w:p>
    <w:p w14:paraId="56E94C11">
      <w:pPr>
        <w:pStyle w:val="2"/>
        <w:rPr>
          <w:rFonts w:hint="eastAsia" w:ascii="仿宋" w:hAnsi="仿宋" w:eastAsia="仿宋" w:cs="仿宋"/>
          <w:highlight w:val="none"/>
        </w:rPr>
      </w:pPr>
    </w:p>
    <w:p w14:paraId="394DCD90">
      <w:pPr>
        <w:pStyle w:val="17"/>
        <w:rPr>
          <w:rFonts w:hint="eastAsia" w:ascii="仿宋" w:hAnsi="仿宋" w:eastAsia="仿宋" w:cs="仿宋"/>
          <w:highlight w:val="none"/>
        </w:rPr>
      </w:pPr>
    </w:p>
    <w:p w14:paraId="1AA9BCBE">
      <w:pPr>
        <w:rPr>
          <w:rFonts w:hint="eastAsia" w:ascii="仿宋" w:hAnsi="仿宋" w:eastAsia="仿宋" w:cs="仿宋"/>
          <w:highlight w:val="none"/>
        </w:rPr>
      </w:pPr>
    </w:p>
    <w:p w14:paraId="12FEDCCB">
      <w:pPr>
        <w:pStyle w:val="25"/>
        <w:rPr>
          <w:rFonts w:hint="eastAsia" w:ascii="仿宋" w:hAnsi="仿宋" w:eastAsia="仿宋" w:cs="仿宋"/>
          <w:highlight w:val="none"/>
        </w:rPr>
      </w:pPr>
    </w:p>
    <w:p w14:paraId="0DE8C581">
      <w:pPr>
        <w:numPr>
          <w:ilvl w:val="0"/>
          <w:numId w:val="0"/>
        </w:numPr>
        <w:jc w:val="both"/>
        <w:rPr>
          <w:rFonts w:hint="eastAsia" w:ascii="仿宋" w:hAnsi="仿宋" w:eastAsia="仿宋" w:cs="仿宋"/>
          <w:b/>
          <w:bCs w:val="0"/>
          <w:kern w:val="2"/>
          <w:sz w:val="24"/>
          <w:szCs w:val="24"/>
          <w:highlight w:val="none"/>
          <w:lang w:val="en-US" w:eastAsia="zh-CN"/>
        </w:rPr>
      </w:pPr>
      <w:bookmarkStart w:id="5" w:name="_Toc13843"/>
      <w:r>
        <w:rPr>
          <w:rFonts w:hint="eastAsia" w:ascii="仿宋" w:hAnsi="仿宋" w:eastAsia="仿宋" w:cs="仿宋"/>
          <w:b/>
          <w:bCs w:val="0"/>
          <w:kern w:val="2"/>
          <w:sz w:val="24"/>
          <w:szCs w:val="24"/>
          <w:highlight w:val="none"/>
          <w:lang w:val="en-US" w:eastAsia="zh-CN"/>
        </w:rPr>
        <w:t>二、投标函</w:t>
      </w:r>
      <w:bookmarkEnd w:id="5"/>
    </w:p>
    <w:p w14:paraId="6D8CC272">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5FF29697">
      <w:pPr>
        <w:pStyle w:val="2"/>
        <w:rPr>
          <w:rFonts w:hint="eastAsia" w:ascii="仿宋" w:hAnsi="仿宋" w:eastAsia="仿宋" w:cs="仿宋"/>
          <w:color w:val="auto"/>
          <w:sz w:val="24"/>
          <w:szCs w:val="24"/>
          <w:highlight w:val="none"/>
        </w:rPr>
      </w:pPr>
    </w:p>
    <w:p w14:paraId="68BA67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41B94C63">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LGZXYYZBB20240830-1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val="en-US" w:eastAsia="zh-CN"/>
        </w:rPr>
        <w:t>深圳市龙岗中心医院门急诊外科楼3#中央空调主机维修服务</w:t>
      </w:r>
      <w:r>
        <w:rPr>
          <w:rFonts w:hint="eastAsia" w:ascii="仿宋" w:hAnsi="仿宋" w:eastAsia="仿宋" w:cs="仿宋"/>
          <w:color w:val="auto"/>
          <w:sz w:val="24"/>
          <w:szCs w:val="24"/>
          <w:highlight w:val="none"/>
          <w:lang w:val="en-US" w:eastAsia="zh-CN"/>
        </w:rPr>
        <w:t xml:space="preserve"> 采购的招标文件，遵照《深圳经济特区政府</w:t>
      </w:r>
      <w:r>
        <w:rPr>
          <w:rFonts w:hint="eastAsia" w:ascii="仿宋" w:hAnsi="仿宋" w:eastAsia="仿宋" w:cs="仿宋"/>
          <w:color w:val="auto"/>
          <w:sz w:val="24"/>
          <w:szCs w:val="24"/>
          <w:highlight w:val="none"/>
        </w:rPr>
        <w:t>采购条例》等有关规定，我方经研究上述招标文件的专用条款及通用条款后，愿以开标一览表中填写的投标报价参与投标并按招标文件要求承包上述项目。</w:t>
      </w:r>
    </w:p>
    <w:p w14:paraId="08AAF978">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76FF7E">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37099A8C">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0E039E3E">
      <w:pPr>
        <w:pStyle w:val="2"/>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520CEE3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12EA8F0B">
      <w:pPr>
        <w:ind w:left="540" w:leftChars="257"/>
        <w:rPr>
          <w:rFonts w:hint="eastAsia" w:ascii="仿宋" w:hAnsi="仿宋" w:eastAsia="仿宋" w:cs="仿宋"/>
          <w:color w:val="auto"/>
          <w:sz w:val="24"/>
          <w:szCs w:val="24"/>
          <w:highlight w:val="none"/>
        </w:rPr>
      </w:pPr>
    </w:p>
    <w:p w14:paraId="2B6810D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2C6B1113">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7BDC7A4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3AD09B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277C484">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0AFB3C9">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649A4F12">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1E879EE8">
      <w:pPr>
        <w:pStyle w:val="25"/>
        <w:rPr>
          <w:rFonts w:hint="eastAsia" w:ascii="仿宋" w:hAnsi="仿宋" w:eastAsia="仿宋" w:cs="仿宋"/>
          <w:color w:val="auto"/>
          <w:sz w:val="24"/>
          <w:szCs w:val="24"/>
          <w:highlight w:val="none"/>
        </w:rPr>
      </w:pPr>
    </w:p>
    <w:p w14:paraId="23C71117">
      <w:pPr>
        <w:pStyle w:val="25"/>
        <w:rPr>
          <w:rFonts w:hint="eastAsia" w:ascii="仿宋" w:hAnsi="仿宋" w:eastAsia="仿宋" w:cs="仿宋"/>
          <w:color w:val="auto"/>
          <w:sz w:val="24"/>
          <w:szCs w:val="24"/>
          <w:highlight w:val="none"/>
        </w:rPr>
      </w:pPr>
    </w:p>
    <w:p w14:paraId="4341A181">
      <w:pPr>
        <w:pStyle w:val="25"/>
        <w:rPr>
          <w:rFonts w:hint="eastAsia" w:ascii="仿宋" w:hAnsi="仿宋" w:eastAsia="仿宋" w:cs="仿宋"/>
          <w:color w:val="auto"/>
          <w:sz w:val="24"/>
          <w:szCs w:val="24"/>
          <w:highlight w:val="none"/>
        </w:rPr>
      </w:pPr>
    </w:p>
    <w:p w14:paraId="1BC9ED64">
      <w:pPr>
        <w:pStyle w:val="25"/>
        <w:rPr>
          <w:rFonts w:hint="eastAsia" w:ascii="仿宋" w:hAnsi="仿宋" w:eastAsia="仿宋" w:cs="仿宋"/>
          <w:color w:val="auto"/>
          <w:sz w:val="24"/>
          <w:szCs w:val="24"/>
          <w:highlight w:val="none"/>
        </w:rPr>
      </w:pPr>
    </w:p>
    <w:p w14:paraId="56C20D42">
      <w:pPr>
        <w:pStyle w:val="25"/>
        <w:rPr>
          <w:rFonts w:hint="eastAsia" w:ascii="仿宋" w:hAnsi="仿宋" w:eastAsia="仿宋" w:cs="仿宋"/>
          <w:color w:val="auto"/>
          <w:sz w:val="24"/>
          <w:szCs w:val="24"/>
          <w:highlight w:val="none"/>
        </w:rPr>
      </w:pPr>
    </w:p>
    <w:p w14:paraId="71DDF55A">
      <w:pPr>
        <w:pStyle w:val="25"/>
        <w:rPr>
          <w:rFonts w:hint="eastAsia" w:ascii="仿宋" w:hAnsi="仿宋" w:eastAsia="仿宋" w:cs="仿宋"/>
          <w:color w:val="auto"/>
          <w:sz w:val="24"/>
          <w:szCs w:val="24"/>
          <w:highlight w:val="none"/>
        </w:rPr>
      </w:pPr>
    </w:p>
    <w:p w14:paraId="14753688">
      <w:pPr>
        <w:pStyle w:val="25"/>
        <w:rPr>
          <w:rFonts w:hint="eastAsia" w:ascii="仿宋" w:hAnsi="仿宋" w:eastAsia="仿宋" w:cs="仿宋"/>
          <w:color w:val="auto"/>
          <w:sz w:val="24"/>
          <w:szCs w:val="24"/>
          <w:highlight w:val="none"/>
        </w:rPr>
      </w:pPr>
    </w:p>
    <w:p w14:paraId="4DBC6EB5">
      <w:pPr>
        <w:pStyle w:val="25"/>
        <w:rPr>
          <w:rFonts w:hint="eastAsia" w:ascii="仿宋" w:hAnsi="仿宋" w:eastAsia="仿宋" w:cs="仿宋"/>
          <w:color w:val="auto"/>
          <w:sz w:val="24"/>
          <w:szCs w:val="24"/>
          <w:highlight w:val="none"/>
        </w:rPr>
      </w:pPr>
    </w:p>
    <w:p w14:paraId="46BFDE9D">
      <w:pPr>
        <w:pStyle w:val="25"/>
        <w:rPr>
          <w:rFonts w:hint="eastAsia" w:ascii="仿宋" w:hAnsi="仿宋" w:eastAsia="仿宋" w:cs="仿宋"/>
          <w:color w:val="auto"/>
          <w:sz w:val="24"/>
          <w:szCs w:val="24"/>
          <w:highlight w:val="none"/>
        </w:rPr>
      </w:pPr>
    </w:p>
    <w:p w14:paraId="1E791E16">
      <w:pPr>
        <w:pStyle w:val="25"/>
        <w:rPr>
          <w:rFonts w:hint="eastAsia" w:ascii="仿宋" w:hAnsi="仿宋" w:eastAsia="仿宋" w:cs="仿宋"/>
          <w:color w:val="auto"/>
          <w:sz w:val="24"/>
          <w:szCs w:val="24"/>
          <w:highlight w:val="none"/>
        </w:rPr>
      </w:pPr>
    </w:p>
    <w:p w14:paraId="69822DCA">
      <w:pPr>
        <w:numPr>
          <w:ilvl w:val="0"/>
          <w:numId w:val="0"/>
        </w:numPr>
        <w:jc w:val="both"/>
        <w:rPr>
          <w:rFonts w:hint="eastAsia" w:ascii="仿宋" w:hAnsi="仿宋" w:eastAsia="仿宋" w:cs="仿宋"/>
          <w:b/>
          <w:bCs w:val="0"/>
          <w:kern w:val="2"/>
          <w:sz w:val="24"/>
          <w:szCs w:val="24"/>
          <w:highlight w:val="none"/>
          <w:lang w:val="en-US" w:eastAsia="zh-CN" w:bidi="ar-SA"/>
        </w:rPr>
      </w:pPr>
    </w:p>
    <w:p w14:paraId="77940FCE">
      <w:pPr>
        <w:numPr>
          <w:ilvl w:val="0"/>
          <w:numId w:val="0"/>
        </w:numPr>
        <w:jc w:val="both"/>
        <w:rPr>
          <w:rFonts w:hint="eastAsia" w:ascii="仿宋" w:hAnsi="仿宋" w:eastAsia="仿宋" w:cs="仿宋"/>
          <w:b/>
          <w:bCs w:val="0"/>
          <w:kern w:val="2"/>
          <w:sz w:val="24"/>
          <w:szCs w:val="24"/>
          <w:highlight w:val="none"/>
          <w:lang w:val="en-US" w:eastAsia="zh-CN" w:bidi="ar-SA"/>
        </w:rPr>
      </w:pPr>
    </w:p>
    <w:p w14:paraId="3FE82BE5">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4BAAA2E4">
      <w:pPr>
        <w:rPr>
          <w:rFonts w:hint="eastAsia" w:ascii="仿宋" w:hAnsi="仿宋" w:eastAsia="仿宋" w:cs="仿宋"/>
          <w:highlight w:val="none"/>
        </w:rPr>
      </w:pP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78"/>
        <w:gridCol w:w="1649"/>
        <w:gridCol w:w="794"/>
        <w:gridCol w:w="898"/>
        <w:gridCol w:w="1442"/>
        <w:gridCol w:w="1251"/>
        <w:gridCol w:w="1202"/>
      </w:tblGrid>
      <w:tr w14:paraId="1F2E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14" w:type="pct"/>
            <w:vAlign w:val="center"/>
          </w:tcPr>
          <w:p w14:paraId="53FCEF4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49" w:type="pct"/>
            <w:vAlign w:val="center"/>
          </w:tcPr>
          <w:p w14:paraId="023B899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采购计划编号</w:t>
            </w:r>
          </w:p>
        </w:tc>
        <w:tc>
          <w:tcPr>
            <w:tcW w:w="897" w:type="pct"/>
            <w:vAlign w:val="center"/>
          </w:tcPr>
          <w:p w14:paraId="44E50E7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项目名称</w:t>
            </w:r>
          </w:p>
        </w:tc>
        <w:tc>
          <w:tcPr>
            <w:tcW w:w="432" w:type="pct"/>
            <w:vAlign w:val="center"/>
          </w:tcPr>
          <w:p w14:paraId="314BD82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数量</w:t>
            </w:r>
          </w:p>
        </w:tc>
        <w:tc>
          <w:tcPr>
            <w:tcW w:w="488" w:type="pct"/>
            <w:vAlign w:val="center"/>
          </w:tcPr>
          <w:p w14:paraId="719AC61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单位</w:t>
            </w:r>
          </w:p>
        </w:tc>
        <w:tc>
          <w:tcPr>
            <w:tcW w:w="784" w:type="pct"/>
            <w:vAlign w:val="center"/>
          </w:tcPr>
          <w:p w14:paraId="7CB5C00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单价最高限价</w:t>
            </w:r>
            <w:r>
              <w:rPr>
                <w:rFonts w:hint="eastAsia" w:ascii="仿宋" w:hAnsi="仿宋" w:eastAsia="仿宋" w:cs="仿宋"/>
                <w:color w:val="auto"/>
                <w:kern w:val="0"/>
                <w:sz w:val="24"/>
                <w:szCs w:val="24"/>
                <w:highlight w:val="none"/>
              </w:rPr>
              <w:t>（元）</w:t>
            </w:r>
          </w:p>
        </w:tc>
        <w:tc>
          <w:tcPr>
            <w:tcW w:w="680" w:type="pct"/>
            <w:vAlign w:val="center"/>
          </w:tcPr>
          <w:p w14:paraId="63755D8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653" w:type="pct"/>
            <w:vAlign w:val="center"/>
          </w:tcPr>
          <w:p w14:paraId="0EFF1E6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总价</w:t>
            </w:r>
            <w:r>
              <w:rPr>
                <w:rFonts w:hint="eastAsia" w:ascii="仿宋" w:hAnsi="仿宋" w:eastAsia="仿宋" w:cs="仿宋"/>
                <w:color w:val="auto"/>
                <w:kern w:val="0"/>
                <w:sz w:val="24"/>
                <w:szCs w:val="24"/>
                <w:highlight w:val="none"/>
              </w:rPr>
              <w:t>（元）</w:t>
            </w:r>
          </w:p>
        </w:tc>
      </w:tr>
      <w:tr w14:paraId="1350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vAlign w:val="center"/>
          </w:tcPr>
          <w:p w14:paraId="0950F992">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49" w:type="pct"/>
            <w:vAlign w:val="center"/>
          </w:tcPr>
          <w:p w14:paraId="6146E133">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LGZXYYZBB20240830-1</w:t>
            </w:r>
          </w:p>
        </w:tc>
        <w:tc>
          <w:tcPr>
            <w:tcW w:w="897" w:type="pct"/>
            <w:vAlign w:val="center"/>
          </w:tcPr>
          <w:p w14:paraId="3FED2EB9">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深圳市龙岗中心医院门急诊外科楼3#中央空调主机维修服务</w:t>
            </w:r>
          </w:p>
        </w:tc>
        <w:tc>
          <w:tcPr>
            <w:tcW w:w="432" w:type="pct"/>
            <w:vAlign w:val="center"/>
          </w:tcPr>
          <w:p w14:paraId="5B9D7F53">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488" w:type="pct"/>
            <w:vAlign w:val="center"/>
          </w:tcPr>
          <w:p w14:paraId="2C4DDBA2">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w:t>
            </w:r>
          </w:p>
        </w:tc>
        <w:tc>
          <w:tcPr>
            <w:tcW w:w="784" w:type="pct"/>
            <w:vAlign w:val="center"/>
          </w:tcPr>
          <w:p w14:paraId="270AF48F">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197291.15</w:t>
            </w:r>
          </w:p>
        </w:tc>
        <w:tc>
          <w:tcPr>
            <w:tcW w:w="680" w:type="pct"/>
            <w:vAlign w:val="center"/>
          </w:tcPr>
          <w:p w14:paraId="38F79D2F">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lang w:val="en-US" w:eastAsia="zh-CN"/>
              </w:rPr>
            </w:pPr>
          </w:p>
        </w:tc>
        <w:tc>
          <w:tcPr>
            <w:tcW w:w="653" w:type="pct"/>
            <w:vAlign w:val="center"/>
          </w:tcPr>
          <w:p w14:paraId="73DC8947">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lang w:val="en-US" w:eastAsia="zh-CN"/>
              </w:rPr>
            </w:pPr>
          </w:p>
        </w:tc>
      </w:tr>
    </w:tbl>
    <w:p w14:paraId="037F82BF">
      <w:pPr>
        <w:rPr>
          <w:rFonts w:hint="eastAsia" w:ascii="仿宋" w:hAnsi="仿宋" w:eastAsia="仿宋" w:cs="仿宋"/>
          <w:b/>
          <w:bCs/>
          <w:highlight w:val="none"/>
        </w:rPr>
      </w:pPr>
    </w:p>
    <w:p w14:paraId="0F72D596">
      <w:pPr>
        <w:ind w:firstLine="482" w:firstLineChars="200"/>
        <w:rPr>
          <w:rFonts w:hint="eastAsia" w:ascii="仿宋" w:hAnsi="仿宋" w:eastAsia="仿宋" w:cs="仿宋"/>
          <w:b/>
          <w:bCs/>
          <w:sz w:val="24"/>
          <w:highlight w:val="none"/>
        </w:rPr>
      </w:pPr>
    </w:p>
    <w:p w14:paraId="0DB57895">
      <w:pPr>
        <w:pStyle w:val="11"/>
        <w:spacing w:line="360" w:lineRule="auto"/>
        <w:ind w:firstLine="420" w:firstLineChars="200"/>
        <w:rPr>
          <w:rFonts w:hint="eastAsia" w:ascii="仿宋" w:hAnsi="仿宋" w:eastAsia="仿宋" w:cs="仿宋"/>
          <w:szCs w:val="21"/>
          <w:highlight w:val="none"/>
        </w:rPr>
      </w:pPr>
    </w:p>
    <w:p w14:paraId="035CC630">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14:paraId="59947F1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四、投标人基本情况</w:t>
      </w:r>
    </w:p>
    <w:p w14:paraId="0157E067">
      <w:pPr>
        <w:keepNext/>
        <w:keepLines/>
        <w:numPr>
          <w:ilvl w:val="0"/>
          <w:numId w:val="0"/>
        </w:numPr>
        <w:spacing w:line="360" w:lineRule="auto"/>
        <w:jc w:val="center"/>
        <w:outlineLvl w:val="4"/>
        <w:rPr>
          <w:rFonts w:hint="eastAsia" w:ascii="仿宋" w:hAnsi="仿宋" w:eastAsia="仿宋" w:cs="仿宋"/>
          <w:b/>
          <w:bCs/>
          <w:sz w:val="24"/>
          <w:szCs w:val="24"/>
          <w:highlight w:val="none"/>
        </w:rPr>
      </w:pPr>
      <w:bookmarkStart w:id="6" w:name="_Toc4217"/>
      <w:bookmarkStart w:id="7" w:name="_Toc26688"/>
      <w:r>
        <w:rPr>
          <w:rFonts w:hint="eastAsia" w:ascii="仿宋" w:hAnsi="仿宋" w:eastAsia="仿宋" w:cs="仿宋"/>
          <w:b/>
          <w:bCs/>
          <w:kern w:val="2"/>
          <w:sz w:val="24"/>
          <w:szCs w:val="24"/>
          <w:highlight w:val="none"/>
          <w:lang w:val="en-US" w:eastAsia="zh-CN" w:bidi="ar-SA"/>
        </w:rPr>
        <w:t>（一）</w:t>
      </w:r>
      <w:r>
        <w:rPr>
          <w:rFonts w:hint="eastAsia" w:ascii="仿宋" w:hAnsi="仿宋" w:eastAsia="仿宋" w:cs="仿宋"/>
          <w:b/>
          <w:bCs/>
          <w:sz w:val="24"/>
          <w:szCs w:val="24"/>
          <w:highlight w:val="none"/>
        </w:rPr>
        <w:t>投标人基本情况一览表</w:t>
      </w:r>
      <w:bookmarkEnd w:id="6"/>
      <w:bookmarkEnd w:id="7"/>
    </w:p>
    <w:p w14:paraId="796D7171">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1．名称及概况：</w:t>
      </w:r>
    </w:p>
    <w:p w14:paraId="5C8AEAAF">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（1）投标人名称：________________________________________</w:t>
      </w:r>
    </w:p>
    <w:p w14:paraId="045A90B1">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（2）注册地址：__________________________________________</w:t>
      </w:r>
    </w:p>
    <w:p w14:paraId="0907A580">
      <w:pPr>
        <w:pStyle w:val="11"/>
        <w:spacing w:line="300" w:lineRule="auto"/>
        <w:ind w:firstLine="660" w:firstLineChars="2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邮政编码：___________________________________________</w:t>
      </w:r>
    </w:p>
    <w:p w14:paraId="5A061511">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电话号码：___________________________________________ </w:t>
      </w:r>
    </w:p>
    <w:p w14:paraId="7696F497">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传真号码：___________________________________________ </w:t>
      </w:r>
    </w:p>
    <w:p w14:paraId="5DB248B9">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（3）成立或注册日期：____________________________________</w:t>
      </w:r>
    </w:p>
    <w:p w14:paraId="41247DA1">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（4）法定代表人：___________________________________________</w:t>
      </w:r>
    </w:p>
    <w:p w14:paraId="6A2E5ACB">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（5）基本存款账户开户银行：__________________________________</w:t>
      </w:r>
    </w:p>
    <w:p w14:paraId="07037552">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（6）基本存款账户开户账号：_________________________________</w:t>
      </w:r>
    </w:p>
    <w:p w14:paraId="60F8B6F3">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（7）注册资金：___________________________________________</w:t>
      </w:r>
    </w:p>
    <w:p w14:paraId="07C2E6B6">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（8）注册经营范围：_______________________________________</w:t>
      </w:r>
    </w:p>
    <w:p w14:paraId="6B79A2EF">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（9）近两年财务基本情况（成立年限不足的，提供最近一期财务报表信息）</w:t>
      </w:r>
    </w:p>
    <w:p w14:paraId="6DB7E228">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①货币资金期末数：_____________________________________</w:t>
      </w:r>
    </w:p>
    <w:p w14:paraId="3F1B6607">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②年营业总额（值）：___________________________________</w:t>
      </w:r>
    </w:p>
    <w:p w14:paraId="23E2045F">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③资产负债率：_________________________________________</w:t>
      </w:r>
    </w:p>
    <w:p w14:paraId="029C8CA2">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④销售利润率：_________________________________________</w:t>
      </w:r>
    </w:p>
    <w:p w14:paraId="2CADAF5B">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⑤资本收益率：_________________________________________</w:t>
      </w:r>
    </w:p>
    <w:p w14:paraId="1A6F908E">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（以上内容应与财务报表信息一致，如不一致以财务报表为准）</w:t>
      </w:r>
    </w:p>
    <w:p w14:paraId="0D59CD28">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（10）项目负责人及主要联系人（姓名、职务、通讯方式）：</w:t>
      </w:r>
    </w:p>
    <w:p w14:paraId="5F1F2C57">
      <w:pPr>
        <w:pStyle w:val="11"/>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_____________________________________________________________________</w:t>
      </w:r>
    </w:p>
    <w:p w14:paraId="5859EBDD">
      <w:pPr>
        <w:adjustRightInd w:val="0"/>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（11）主要股东或出资人信息（必须填写）</w:t>
      </w:r>
    </w:p>
    <w:tbl>
      <w:tblPr>
        <w:tblStyle w:val="19"/>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14:paraId="5E10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14:paraId="037F842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141" w:type="dxa"/>
            <w:vAlign w:val="center"/>
          </w:tcPr>
          <w:p w14:paraId="5D1AD966">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名称</w:t>
            </w:r>
          </w:p>
          <w:p w14:paraId="4119376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（姓名）</w:t>
            </w:r>
          </w:p>
        </w:tc>
        <w:tc>
          <w:tcPr>
            <w:tcW w:w="2075" w:type="dxa"/>
            <w:vAlign w:val="center"/>
          </w:tcPr>
          <w:p w14:paraId="62F077B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统一社会信用代码</w:t>
            </w:r>
          </w:p>
          <w:p w14:paraId="1A9505DD">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（身份证号）</w:t>
            </w:r>
          </w:p>
        </w:tc>
        <w:tc>
          <w:tcPr>
            <w:tcW w:w="1245" w:type="dxa"/>
            <w:vAlign w:val="center"/>
          </w:tcPr>
          <w:p w14:paraId="5E1ED474">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出资方式</w:t>
            </w:r>
          </w:p>
        </w:tc>
        <w:tc>
          <w:tcPr>
            <w:tcW w:w="1324" w:type="dxa"/>
            <w:vAlign w:val="center"/>
          </w:tcPr>
          <w:p w14:paraId="6E452A3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出资金额</w:t>
            </w:r>
          </w:p>
          <w:p w14:paraId="072486A6">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（万元）</w:t>
            </w:r>
          </w:p>
        </w:tc>
        <w:tc>
          <w:tcPr>
            <w:tcW w:w="1166" w:type="dxa"/>
            <w:vAlign w:val="center"/>
          </w:tcPr>
          <w:p w14:paraId="08E5A60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占全部股份比例</w:t>
            </w:r>
          </w:p>
        </w:tc>
        <w:tc>
          <w:tcPr>
            <w:tcW w:w="848" w:type="dxa"/>
            <w:vAlign w:val="center"/>
          </w:tcPr>
          <w:p w14:paraId="0BB440CE">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2F66D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35F85550">
            <w:pPr>
              <w:jc w:val="center"/>
              <w:rPr>
                <w:rFonts w:hint="eastAsia" w:ascii="仿宋" w:hAnsi="仿宋" w:eastAsia="仿宋" w:cs="仿宋"/>
                <w:b/>
                <w:sz w:val="24"/>
                <w:szCs w:val="24"/>
                <w:highlight w:val="none"/>
              </w:rPr>
            </w:pPr>
          </w:p>
        </w:tc>
        <w:tc>
          <w:tcPr>
            <w:tcW w:w="1141" w:type="dxa"/>
            <w:vAlign w:val="center"/>
          </w:tcPr>
          <w:p w14:paraId="2206F665">
            <w:pPr>
              <w:jc w:val="center"/>
              <w:rPr>
                <w:rFonts w:hint="eastAsia" w:ascii="仿宋" w:hAnsi="仿宋" w:eastAsia="仿宋" w:cs="仿宋"/>
                <w:b/>
                <w:sz w:val="24"/>
                <w:szCs w:val="24"/>
                <w:highlight w:val="none"/>
              </w:rPr>
            </w:pPr>
          </w:p>
        </w:tc>
        <w:tc>
          <w:tcPr>
            <w:tcW w:w="2075" w:type="dxa"/>
            <w:vAlign w:val="center"/>
          </w:tcPr>
          <w:p w14:paraId="00268D06">
            <w:pPr>
              <w:jc w:val="center"/>
              <w:rPr>
                <w:rFonts w:hint="eastAsia" w:ascii="仿宋" w:hAnsi="仿宋" w:eastAsia="仿宋" w:cs="仿宋"/>
                <w:b/>
                <w:sz w:val="24"/>
                <w:szCs w:val="24"/>
                <w:highlight w:val="none"/>
              </w:rPr>
            </w:pPr>
          </w:p>
        </w:tc>
        <w:tc>
          <w:tcPr>
            <w:tcW w:w="1245" w:type="dxa"/>
            <w:vAlign w:val="center"/>
          </w:tcPr>
          <w:p w14:paraId="7A4E1AE4">
            <w:pPr>
              <w:jc w:val="center"/>
              <w:rPr>
                <w:rFonts w:hint="eastAsia" w:ascii="仿宋" w:hAnsi="仿宋" w:eastAsia="仿宋" w:cs="仿宋"/>
                <w:b/>
                <w:sz w:val="24"/>
                <w:szCs w:val="24"/>
                <w:highlight w:val="none"/>
              </w:rPr>
            </w:pPr>
          </w:p>
        </w:tc>
        <w:tc>
          <w:tcPr>
            <w:tcW w:w="1324" w:type="dxa"/>
            <w:vAlign w:val="center"/>
          </w:tcPr>
          <w:p w14:paraId="46C40523">
            <w:pPr>
              <w:jc w:val="center"/>
              <w:rPr>
                <w:rFonts w:hint="eastAsia" w:ascii="仿宋" w:hAnsi="仿宋" w:eastAsia="仿宋" w:cs="仿宋"/>
                <w:b/>
                <w:sz w:val="24"/>
                <w:szCs w:val="24"/>
                <w:highlight w:val="none"/>
              </w:rPr>
            </w:pPr>
          </w:p>
        </w:tc>
        <w:tc>
          <w:tcPr>
            <w:tcW w:w="1166" w:type="dxa"/>
            <w:vAlign w:val="center"/>
          </w:tcPr>
          <w:p w14:paraId="777849CB">
            <w:pPr>
              <w:jc w:val="center"/>
              <w:rPr>
                <w:rFonts w:hint="eastAsia" w:ascii="仿宋" w:hAnsi="仿宋" w:eastAsia="仿宋" w:cs="仿宋"/>
                <w:b/>
                <w:sz w:val="24"/>
                <w:szCs w:val="24"/>
                <w:highlight w:val="none"/>
              </w:rPr>
            </w:pPr>
          </w:p>
        </w:tc>
        <w:tc>
          <w:tcPr>
            <w:tcW w:w="848" w:type="dxa"/>
            <w:vAlign w:val="center"/>
          </w:tcPr>
          <w:p w14:paraId="769F06E0">
            <w:pPr>
              <w:jc w:val="center"/>
              <w:rPr>
                <w:rFonts w:hint="eastAsia" w:ascii="仿宋" w:hAnsi="仿宋" w:eastAsia="仿宋" w:cs="仿宋"/>
                <w:b/>
                <w:sz w:val="24"/>
                <w:szCs w:val="24"/>
                <w:highlight w:val="none"/>
              </w:rPr>
            </w:pPr>
          </w:p>
        </w:tc>
      </w:tr>
      <w:tr w14:paraId="01E3A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6E306C51">
            <w:pPr>
              <w:jc w:val="center"/>
              <w:rPr>
                <w:rFonts w:hint="eastAsia" w:ascii="仿宋" w:hAnsi="仿宋" w:eastAsia="仿宋" w:cs="仿宋"/>
                <w:b/>
                <w:sz w:val="24"/>
                <w:szCs w:val="24"/>
                <w:highlight w:val="none"/>
              </w:rPr>
            </w:pPr>
          </w:p>
        </w:tc>
        <w:tc>
          <w:tcPr>
            <w:tcW w:w="1141" w:type="dxa"/>
            <w:vAlign w:val="center"/>
          </w:tcPr>
          <w:p w14:paraId="77648BC1">
            <w:pPr>
              <w:jc w:val="center"/>
              <w:rPr>
                <w:rFonts w:hint="eastAsia" w:ascii="仿宋" w:hAnsi="仿宋" w:eastAsia="仿宋" w:cs="仿宋"/>
                <w:b/>
                <w:sz w:val="24"/>
                <w:szCs w:val="24"/>
                <w:highlight w:val="none"/>
              </w:rPr>
            </w:pPr>
          </w:p>
        </w:tc>
        <w:tc>
          <w:tcPr>
            <w:tcW w:w="2075" w:type="dxa"/>
            <w:vAlign w:val="center"/>
          </w:tcPr>
          <w:p w14:paraId="6E605B28">
            <w:pPr>
              <w:jc w:val="center"/>
              <w:rPr>
                <w:rFonts w:hint="eastAsia" w:ascii="仿宋" w:hAnsi="仿宋" w:eastAsia="仿宋" w:cs="仿宋"/>
                <w:b/>
                <w:sz w:val="24"/>
                <w:szCs w:val="24"/>
                <w:highlight w:val="none"/>
              </w:rPr>
            </w:pPr>
          </w:p>
        </w:tc>
        <w:tc>
          <w:tcPr>
            <w:tcW w:w="1245" w:type="dxa"/>
            <w:vAlign w:val="center"/>
          </w:tcPr>
          <w:p w14:paraId="0CC9AEFC">
            <w:pPr>
              <w:jc w:val="center"/>
              <w:rPr>
                <w:rFonts w:hint="eastAsia" w:ascii="仿宋" w:hAnsi="仿宋" w:eastAsia="仿宋" w:cs="仿宋"/>
                <w:b/>
                <w:sz w:val="24"/>
                <w:szCs w:val="24"/>
                <w:highlight w:val="none"/>
              </w:rPr>
            </w:pPr>
          </w:p>
        </w:tc>
        <w:tc>
          <w:tcPr>
            <w:tcW w:w="1324" w:type="dxa"/>
            <w:vAlign w:val="center"/>
          </w:tcPr>
          <w:p w14:paraId="49E153EA">
            <w:pPr>
              <w:jc w:val="center"/>
              <w:rPr>
                <w:rFonts w:hint="eastAsia" w:ascii="仿宋" w:hAnsi="仿宋" w:eastAsia="仿宋" w:cs="仿宋"/>
                <w:b/>
                <w:sz w:val="24"/>
                <w:szCs w:val="24"/>
                <w:highlight w:val="none"/>
              </w:rPr>
            </w:pPr>
          </w:p>
        </w:tc>
        <w:tc>
          <w:tcPr>
            <w:tcW w:w="1166" w:type="dxa"/>
            <w:vAlign w:val="center"/>
          </w:tcPr>
          <w:p w14:paraId="2F5D0C4D">
            <w:pPr>
              <w:jc w:val="center"/>
              <w:rPr>
                <w:rFonts w:hint="eastAsia" w:ascii="仿宋" w:hAnsi="仿宋" w:eastAsia="仿宋" w:cs="仿宋"/>
                <w:b/>
                <w:sz w:val="24"/>
                <w:szCs w:val="24"/>
                <w:highlight w:val="none"/>
              </w:rPr>
            </w:pPr>
          </w:p>
        </w:tc>
        <w:tc>
          <w:tcPr>
            <w:tcW w:w="848" w:type="dxa"/>
            <w:vAlign w:val="center"/>
          </w:tcPr>
          <w:p w14:paraId="60519006">
            <w:pPr>
              <w:jc w:val="center"/>
              <w:rPr>
                <w:rFonts w:hint="eastAsia" w:ascii="仿宋" w:hAnsi="仿宋" w:eastAsia="仿宋" w:cs="仿宋"/>
                <w:b/>
                <w:sz w:val="24"/>
                <w:szCs w:val="24"/>
                <w:highlight w:val="none"/>
              </w:rPr>
            </w:pPr>
          </w:p>
        </w:tc>
      </w:tr>
      <w:tr w14:paraId="710F6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50735125">
            <w:pPr>
              <w:jc w:val="center"/>
              <w:rPr>
                <w:rFonts w:hint="eastAsia" w:ascii="仿宋" w:hAnsi="仿宋" w:eastAsia="仿宋" w:cs="仿宋"/>
                <w:b/>
                <w:sz w:val="24"/>
                <w:szCs w:val="24"/>
                <w:highlight w:val="none"/>
              </w:rPr>
            </w:pPr>
          </w:p>
        </w:tc>
        <w:tc>
          <w:tcPr>
            <w:tcW w:w="1141" w:type="dxa"/>
            <w:vAlign w:val="center"/>
          </w:tcPr>
          <w:p w14:paraId="16BC48AD">
            <w:pPr>
              <w:jc w:val="center"/>
              <w:rPr>
                <w:rFonts w:hint="eastAsia" w:ascii="仿宋" w:hAnsi="仿宋" w:eastAsia="仿宋" w:cs="仿宋"/>
                <w:b/>
                <w:sz w:val="24"/>
                <w:szCs w:val="24"/>
                <w:highlight w:val="none"/>
              </w:rPr>
            </w:pPr>
          </w:p>
        </w:tc>
        <w:tc>
          <w:tcPr>
            <w:tcW w:w="2075" w:type="dxa"/>
            <w:vAlign w:val="center"/>
          </w:tcPr>
          <w:p w14:paraId="235F48DE">
            <w:pPr>
              <w:jc w:val="center"/>
              <w:rPr>
                <w:rFonts w:hint="eastAsia" w:ascii="仿宋" w:hAnsi="仿宋" w:eastAsia="仿宋" w:cs="仿宋"/>
                <w:b/>
                <w:sz w:val="24"/>
                <w:szCs w:val="24"/>
                <w:highlight w:val="none"/>
              </w:rPr>
            </w:pPr>
          </w:p>
        </w:tc>
        <w:tc>
          <w:tcPr>
            <w:tcW w:w="1245" w:type="dxa"/>
            <w:vAlign w:val="center"/>
          </w:tcPr>
          <w:p w14:paraId="42DE9DA4">
            <w:pPr>
              <w:jc w:val="center"/>
              <w:rPr>
                <w:rFonts w:hint="eastAsia" w:ascii="仿宋" w:hAnsi="仿宋" w:eastAsia="仿宋" w:cs="仿宋"/>
                <w:b/>
                <w:sz w:val="24"/>
                <w:szCs w:val="24"/>
                <w:highlight w:val="none"/>
              </w:rPr>
            </w:pPr>
          </w:p>
        </w:tc>
        <w:tc>
          <w:tcPr>
            <w:tcW w:w="1324" w:type="dxa"/>
            <w:vAlign w:val="center"/>
          </w:tcPr>
          <w:p w14:paraId="32DE61C9">
            <w:pPr>
              <w:jc w:val="center"/>
              <w:rPr>
                <w:rFonts w:hint="eastAsia" w:ascii="仿宋" w:hAnsi="仿宋" w:eastAsia="仿宋" w:cs="仿宋"/>
                <w:b/>
                <w:sz w:val="24"/>
                <w:szCs w:val="24"/>
                <w:highlight w:val="none"/>
              </w:rPr>
            </w:pPr>
          </w:p>
        </w:tc>
        <w:tc>
          <w:tcPr>
            <w:tcW w:w="1166" w:type="dxa"/>
            <w:vAlign w:val="center"/>
          </w:tcPr>
          <w:p w14:paraId="1338E408">
            <w:pPr>
              <w:jc w:val="center"/>
              <w:rPr>
                <w:rFonts w:hint="eastAsia" w:ascii="仿宋" w:hAnsi="仿宋" w:eastAsia="仿宋" w:cs="仿宋"/>
                <w:b/>
                <w:sz w:val="24"/>
                <w:szCs w:val="24"/>
                <w:highlight w:val="none"/>
              </w:rPr>
            </w:pPr>
          </w:p>
        </w:tc>
        <w:tc>
          <w:tcPr>
            <w:tcW w:w="848" w:type="dxa"/>
            <w:vAlign w:val="center"/>
          </w:tcPr>
          <w:p w14:paraId="468EA669">
            <w:pPr>
              <w:jc w:val="center"/>
              <w:rPr>
                <w:rFonts w:hint="eastAsia" w:ascii="仿宋" w:hAnsi="仿宋" w:eastAsia="仿宋" w:cs="仿宋"/>
                <w:b/>
                <w:sz w:val="24"/>
                <w:szCs w:val="24"/>
                <w:highlight w:val="none"/>
              </w:rPr>
            </w:pPr>
          </w:p>
        </w:tc>
      </w:tr>
      <w:tr w14:paraId="7A50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1EA68494">
            <w:pPr>
              <w:jc w:val="center"/>
              <w:rPr>
                <w:rFonts w:hint="eastAsia" w:ascii="仿宋" w:hAnsi="仿宋" w:eastAsia="仿宋" w:cs="仿宋"/>
                <w:b/>
                <w:sz w:val="24"/>
                <w:szCs w:val="24"/>
                <w:highlight w:val="none"/>
              </w:rPr>
            </w:pPr>
          </w:p>
        </w:tc>
        <w:tc>
          <w:tcPr>
            <w:tcW w:w="1141" w:type="dxa"/>
            <w:vAlign w:val="center"/>
          </w:tcPr>
          <w:p w14:paraId="07B5D252">
            <w:pPr>
              <w:jc w:val="center"/>
              <w:rPr>
                <w:rFonts w:hint="eastAsia" w:ascii="仿宋" w:hAnsi="仿宋" w:eastAsia="仿宋" w:cs="仿宋"/>
                <w:b/>
                <w:sz w:val="24"/>
                <w:szCs w:val="24"/>
                <w:highlight w:val="none"/>
              </w:rPr>
            </w:pPr>
          </w:p>
        </w:tc>
        <w:tc>
          <w:tcPr>
            <w:tcW w:w="2075" w:type="dxa"/>
            <w:vAlign w:val="center"/>
          </w:tcPr>
          <w:p w14:paraId="6B24DE69">
            <w:pPr>
              <w:jc w:val="center"/>
              <w:rPr>
                <w:rFonts w:hint="eastAsia" w:ascii="仿宋" w:hAnsi="仿宋" w:eastAsia="仿宋" w:cs="仿宋"/>
                <w:b/>
                <w:sz w:val="24"/>
                <w:szCs w:val="24"/>
                <w:highlight w:val="none"/>
              </w:rPr>
            </w:pPr>
          </w:p>
        </w:tc>
        <w:tc>
          <w:tcPr>
            <w:tcW w:w="1245" w:type="dxa"/>
            <w:vAlign w:val="center"/>
          </w:tcPr>
          <w:p w14:paraId="53125598">
            <w:pPr>
              <w:jc w:val="center"/>
              <w:rPr>
                <w:rFonts w:hint="eastAsia" w:ascii="仿宋" w:hAnsi="仿宋" w:eastAsia="仿宋" w:cs="仿宋"/>
                <w:b/>
                <w:sz w:val="24"/>
                <w:szCs w:val="24"/>
                <w:highlight w:val="none"/>
              </w:rPr>
            </w:pPr>
          </w:p>
        </w:tc>
        <w:tc>
          <w:tcPr>
            <w:tcW w:w="1324" w:type="dxa"/>
            <w:vAlign w:val="center"/>
          </w:tcPr>
          <w:p w14:paraId="1EE9B6B0">
            <w:pPr>
              <w:jc w:val="center"/>
              <w:rPr>
                <w:rFonts w:hint="eastAsia" w:ascii="仿宋" w:hAnsi="仿宋" w:eastAsia="仿宋" w:cs="仿宋"/>
                <w:b/>
                <w:sz w:val="24"/>
                <w:szCs w:val="24"/>
                <w:highlight w:val="none"/>
              </w:rPr>
            </w:pPr>
          </w:p>
        </w:tc>
        <w:tc>
          <w:tcPr>
            <w:tcW w:w="1166" w:type="dxa"/>
            <w:vAlign w:val="center"/>
          </w:tcPr>
          <w:p w14:paraId="0F914C49">
            <w:pPr>
              <w:jc w:val="center"/>
              <w:rPr>
                <w:rFonts w:hint="eastAsia" w:ascii="仿宋" w:hAnsi="仿宋" w:eastAsia="仿宋" w:cs="仿宋"/>
                <w:b/>
                <w:sz w:val="24"/>
                <w:szCs w:val="24"/>
                <w:highlight w:val="none"/>
              </w:rPr>
            </w:pPr>
          </w:p>
        </w:tc>
        <w:tc>
          <w:tcPr>
            <w:tcW w:w="848" w:type="dxa"/>
            <w:vAlign w:val="center"/>
          </w:tcPr>
          <w:p w14:paraId="62DA42DD">
            <w:pPr>
              <w:jc w:val="center"/>
              <w:rPr>
                <w:rFonts w:hint="eastAsia" w:ascii="仿宋" w:hAnsi="仿宋" w:eastAsia="仿宋" w:cs="仿宋"/>
                <w:b/>
                <w:sz w:val="24"/>
                <w:szCs w:val="24"/>
                <w:highlight w:val="none"/>
              </w:rPr>
            </w:pPr>
          </w:p>
        </w:tc>
      </w:tr>
      <w:tr w14:paraId="0A4EE8B9">
        <w:tblPrEx>
          <w:tblCellMar>
            <w:top w:w="0" w:type="dxa"/>
            <w:left w:w="108" w:type="dxa"/>
            <w:bottom w:w="0" w:type="dxa"/>
            <w:right w:w="108" w:type="dxa"/>
          </w:tblCellMar>
        </w:tblPrEx>
        <w:trPr>
          <w:trHeight w:val="448" w:hRule="atLeast"/>
        </w:trPr>
        <w:tc>
          <w:tcPr>
            <w:tcW w:w="718" w:type="dxa"/>
            <w:vAlign w:val="center"/>
          </w:tcPr>
          <w:p w14:paraId="4B9EECA6">
            <w:pPr>
              <w:jc w:val="center"/>
              <w:rPr>
                <w:rFonts w:hint="eastAsia" w:ascii="仿宋" w:hAnsi="仿宋" w:eastAsia="仿宋" w:cs="仿宋"/>
                <w:b/>
                <w:sz w:val="24"/>
                <w:szCs w:val="24"/>
                <w:highlight w:val="none"/>
              </w:rPr>
            </w:pPr>
          </w:p>
        </w:tc>
        <w:tc>
          <w:tcPr>
            <w:tcW w:w="1141" w:type="dxa"/>
            <w:vAlign w:val="center"/>
          </w:tcPr>
          <w:p w14:paraId="1B61D0C2">
            <w:pPr>
              <w:jc w:val="center"/>
              <w:rPr>
                <w:rFonts w:hint="eastAsia" w:ascii="仿宋" w:hAnsi="仿宋" w:eastAsia="仿宋" w:cs="仿宋"/>
                <w:b/>
                <w:sz w:val="24"/>
                <w:szCs w:val="24"/>
                <w:highlight w:val="none"/>
              </w:rPr>
            </w:pPr>
          </w:p>
        </w:tc>
        <w:tc>
          <w:tcPr>
            <w:tcW w:w="2075" w:type="dxa"/>
            <w:vAlign w:val="center"/>
          </w:tcPr>
          <w:p w14:paraId="1B2329C1">
            <w:pPr>
              <w:jc w:val="center"/>
              <w:rPr>
                <w:rFonts w:hint="eastAsia" w:ascii="仿宋" w:hAnsi="仿宋" w:eastAsia="仿宋" w:cs="仿宋"/>
                <w:b/>
                <w:sz w:val="24"/>
                <w:szCs w:val="24"/>
                <w:highlight w:val="none"/>
              </w:rPr>
            </w:pPr>
          </w:p>
        </w:tc>
        <w:tc>
          <w:tcPr>
            <w:tcW w:w="1245" w:type="dxa"/>
            <w:vAlign w:val="center"/>
          </w:tcPr>
          <w:p w14:paraId="5FA9BB7B">
            <w:pPr>
              <w:jc w:val="center"/>
              <w:rPr>
                <w:rFonts w:hint="eastAsia" w:ascii="仿宋" w:hAnsi="仿宋" w:eastAsia="仿宋" w:cs="仿宋"/>
                <w:b/>
                <w:sz w:val="24"/>
                <w:szCs w:val="24"/>
                <w:highlight w:val="none"/>
              </w:rPr>
            </w:pPr>
          </w:p>
        </w:tc>
        <w:tc>
          <w:tcPr>
            <w:tcW w:w="1324" w:type="dxa"/>
            <w:vAlign w:val="center"/>
          </w:tcPr>
          <w:p w14:paraId="3EBD372F">
            <w:pPr>
              <w:jc w:val="center"/>
              <w:rPr>
                <w:rFonts w:hint="eastAsia" w:ascii="仿宋" w:hAnsi="仿宋" w:eastAsia="仿宋" w:cs="仿宋"/>
                <w:b/>
                <w:sz w:val="24"/>
                <w:szCs w:val="24"/>
                <w:highlight w:val="none"/>
              </w:rPr>
            </w:pPr>
          </w:p>
        </w:tc>
        <w:tc>
          <w:tcPr>
            <w:tcW w:w="1166" w:type="dxa"/>
            <w:vAlign w:val="center"/>
          </w:tcPr>
          <w:p w14:paraId="6C1C3882">
            <w:pPr>
              <w:jc w:val="center"/>
              <w:rPr>
                <w:rFonts w:hint="eastAsia" w:ascii="仿宋" w:hAnsi="仿宋" w:eastAsia="仿宋" w:cs="仿宋"/>
                <w:b/>
                <w:sz w:val="24"/>
                <w:szCs w:val="24"/>
                <w:highlight w:val="none"/>
              </w:rPr>
            </w:pPr>
          </w:p>
        </w:tc>
        <w:tc>
          <w:tcPr>
            <w:tcW w:w="848" w:type="dxa"/>
            <w:vAlign w:val="center"/>
          </w:tcPr>
          <w:p w14:paraId="3FC7FAE1">
            <w:pPr>
              <w:jc w:val="center"/>
              <w:rPr>
                <w:rFonts w:hint="eastAsia" w:ascii="仿宋" w:hAnsi="仿宋" w:eastAsia="仿宋" w:cs="仿宋"/>
                <w:b/>
                <w:sz w:val="24"/>
                <w:szCs w:val="24"/>
                <w:highlight w:val="none"/>
              </w:rPr>
            </w:pPr>
          </w:p>
        </w:tc>
      </w:tr>
    </w:tbl>
    <w:p w14:paraId="73391C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我方承诺，以上信息真实可靠；如填报的股东出资额、出资比例等与实际不符，视为放弃中标资格。</w:t>
      </w:r>
    </w:p>
    <w:p w14:paraId="5CC321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注：1）主要股东或出资人为法人的，填写法人全称及统一社会信用代码；为自然人的，填写自然人姓名和身份证号。</w:t>
      </w:r>
    </w:p>
    <w:p w14:paraId="42013A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2）出资方式填写货币、实物、工艺产权和非专利技术、土地使用权等。</w:t>
      </w:r>
    </w:p>
    <w:p w14:paraId="6F64E3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3）投标人应按照占全部股份比例从大到小依次逐个股东填写，股东数量多于10个的，填写前10名，不足10个的全部填写。</w:t>
      </w:r>
    </w:p>
    <w:p w14:paraId="6B8A54A9">
      <w:pPr>
        <w:spacing w:line="360" w:lineRule="auto"/>
        <w:ind w:left="5340" w:leftChars="2200" w:hanging="720" w:hangingChars="3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F792C5E">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投标人（公章）：</w:t>
      </w:r>
    </w:p>
    <w:p w14:paraId="34BC436B">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法定代表人或其授权代表签名： </w:t>
      </w:r>
    </w:p>
    <w:p w14:paraId="470F51C2">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749A6F2">
      <w:pPr>
        <w:pStyle w:val="11"/>
        <w:spacing w:line="300" w:lineRule="auto"/>
        <w:ind w:firstLine="420"/>
        <w:rPr>
          <w:rFonts w:hint="eastAsia" w:ascii="仿宋" w:hAnsi="仿宋" w:eastAsia="仿宋" w:cs="仿宋"/>
          <w:sz w:val="24"/>
          <w:szCs w:val="24"/>
          <w:highlight w:val="none"/>
        </w:rPr>
      </w:pPr>
    </w:p>
    <w:p w14:paraId="57752B94">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2.提交资料（包括但不限于财务报告表、组织机构、公司概况等）：</w:t>
      </w:r>
    </w:p>
    <w:p w14:paraId="6AC2BDD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bCs/>
          <w:sz w:val="24"/>
          <w:szCs w:val="24"/>
          <w:highlight w:val="none"/>
        </w:rPr>
        <w:t>“国家企业信用信息公示系统”网页报告</w:t>
      </w:r>
      <w:r>
        <w:rPr>
          <w:rFonts w:hint="eastAsia" w:ascii="仿宋" w:hAnsi="仿宋" w:eastAsia="仿宋" w:cs="仿宋"/>
          <w:sz w:val="24"/>
          <w:szCs w:val="24"/>
          <w:highlight w:val="none"/>
        </w:rPr>
        <w:t>。</w:t>
      </w:r>
    </w:p>
    <w:p w14:paraId="57CF4FDF">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（2）公司概况及公司组织机构；</w:t>
      </w:r>
    </w:p>
    <w:p w14:paraId="47A48140">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（3）近两年财务报表包括资产负债表、损益表、现金流量表、纳税情况表等（加盖投标人公章）</w:t>
      </w:r>
    </w:p>
    <w:p w14:paraId="177A386D">
      <w:pPr>
        <w:pStyle w:val="11"/>
        <w:spacing w:line="30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（4）投标产品如被纳入中华人民共和国已实施的强制性产品认证产品目录的，应获得国家强制性产品认证证书和加施中国强制性认证标志；并附相关证明资料。</w:t>
      </w:r>
    </w:p>
    <w:p w14:paraId="7058EC2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兹证明，上述说明属实，并已提供相应资料和数据，我方同意遵照贵方要求出示有关证明文件。</w:t>
      </w:r>
    </w:p>
    <w:p w14:paraId="3B97F5EC">
      <w:pPr>
        <w:spacing w:line="360" w:lineRule="auto"/>
        <w:ind w:firstLine="5760" w:firstLineChars="2400"/>
        <w:jc w:val="left"/>
        <w:rPr>
          <w:rFonts w:hint="eastAsia" w:ascii="仿宋" w:hAnsi="仿宋" w:eastAsia="仿宋" w:cs="仿宋"/>
          <w:sz w:val="24"/>
          <w:szCs w:val="24"/>
          <w:highlight w:val="none"/>
        </w:rPr>
      </w:pPr>
    </w:p>
    <w:p w14:paraId="55EF7197">
      <w:pPr>
        <w:pStyle w:val="18"/>
        <w:spacing w:after="60"/>
        <w:ind w:firstLine="422"/>
        <w:rPr>
          <w:rFonts w:hint="eastAsia" w:ascii="仿宋" w:hAnsi="仿宋" w:eastAsia="仿宋" w:cs="仿宋"/>
          <w:b/>
          <w:bCs/>
          <w:sz w:val="24"/>
          <w:szCs w:val="24"/>
          <w:highlight w:val="none"/>
        </w:rPr>
      </w:pPr>
    </w:p>
    <w:p w14:paraId="1921CEB9">
      <w:pPr>
        <w:pStyle w:val="7"/>
        <w:rPr>
          <w:rFonts w:hint="eastAsia" w:ascii="仿宋" w:hAnsi="仿宋" w:eastAsia="仿宋" w:cs="仿宋"/>
          <w:sz w:val="24"/>
          <w:szCs w:val="24"/>
          <w:highlight w:val="none"/>
        </w:rPr>
      </w:pPr>
    </w:p>
    <w:p w14:paraId="43C61391">
      <w:pPr>
        <w:rPr>
          <w:rFonts w:hint="eastAsia" w:ascii="仿宋" w:hAnsi="仿宋" w:eastAsia="仿宋" w:cs="仿宋"/>
          <w:b/>
          <w:bCs/>
          <w:sz w:val="24"/>
          <w:szCs w:val="24"/>
          <w:highlight w:val="none"/>
        </w:rPr>
      </w:pPr>
      <w:bookmarkStart w:id="8" w:name="_Toc3077"/>
      <w:bookmarkStart w:id="9" w:name="_Toc15877"/>
      <w:r>
        <w:rPr>
          <w:rFonts w:hint="eastAsia" w:ascii="仿宋" w:hAnsi="仿宋" w:eastAsia="仿宋" w:cs="仿宋"/>
          <w:b/>
          <w:bCs/>
          <w:sz w:val="24"/>
          <w:szCs w:val="24"/>
          <w:highlight w:val="none"/>
        </w:rPr>
        <w:br w:type="page"/>
      </w:r>
    </w:p>
    <w:bookmarkEnd w:id="8"/>
    <w:bookmarkEnd w:id="9"/>
    <w:p w14:paraId="63E30913">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5A04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1F5B9EA3">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4581060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0665955B">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48CF7D6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23DE21A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2BF3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EEC9499">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6AF50665">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0E38102F">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5D992103">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6448F036">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1BC16E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CA3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16E9FE20">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77B9804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29DD202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32A850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6BBA0CA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0F7702D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505F72EA">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493BA4AB">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01F9E78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034811D">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306FC11A">
            <w:pPr>
              <w:jc w:val="both"/>
              <w:rPr>
                <w:rFonts w:hint="eastAsia" w:ascii="仿宋" w:hAnsi="仿宋" w:eastAsia="仿宋" w:cs="仿宋"/>
                <w:color w:val="auto"/>
                <w:kern w:val="2"/>
                <w:sz w:val="24"/>
                <w:szCs w:val="24"/>
                <w:highlight w:val="none"/>
                <w:vertAlign w:val="baseline"/>
              </w:rPr>
            </w:pPr>
          </w:p>
        </w:tc>
      </w:tr>
      <w:tr w14:paraId="309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1DDF177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045B0AD3">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0C1F9D8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0D98D93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72E0562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37C8DDC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22F633D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3CD833D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F3E41E4">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17B662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451560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71D26BF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0C0F226D">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3D42B9D0">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7648A2F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77B2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7BE5FCA">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3B2E351A">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4F1C723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1A5F84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5538EDF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42F58A0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53645F0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02E812B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284C6DC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64F229E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3C367D3C">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4D92906B">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5D78757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37BDBB3">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4259767E">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30F2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7B5EF91">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484EA3A0">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66FA91A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2034BD54">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6BECED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C4C25A6">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952790C">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5B9D4A29">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036E0A0E">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08287C03">
      <w:pPr>
        <w:outlineLvl w:val="3"/>
        <w:rPr>
          <w:rFonts w:hint="eastAsia" w:ascii="仿宋" w:hAnsi="仿宋" w:eastAsia="仿宋" w:cs="仿宋"/>
          <w:b/>
          <w:szCs w:val="21"/>
          <w:highlight w:val="none"/>
        </w:rPr>
      </w:pPr>
      <w:bookmarkStart w:id="10" w:name="_Toc7602"/>
    </w:p>
    <w:bookmarkEnd w:id="10"/>
    <w:p w14:paraId="60DAEFCF">
      <w:pPr>
        <w:rPr>
          <w:rFonts w:hint="eastAsia" w:ascii="仿宋" w:hAnsi="仿宋" w:eastAsia="仿宋" w:cs="仿宋"/>
          <w:highlight w:val="none"/>
        </w:rPr>
      </w:pPr>
    </w:p>
    <w:p w14:paraId="5F64B3E7">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5AFE4E1A">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7FB17FD">
      <w:pPr>
        <w:pStyle w:val="7"/>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2F22B213">
      <w:pPr>
        <w:pStyle w:val="7"/>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50E80E14">
      <w:pPr>
        <w:adjustRightInd w:val="0"/>
        <w:jc w:val="center"/>
        <w:outlineLvl w:val="4"/>
        <w:rPr>
          <w:rFonts w:hint="eastAsia" w:ascii="仿宋" w:hAnsi="仿宋" w:eastAsia="仿宋" w:cs="仿宋"/>
          <w:b/>
          <w:bCs/>
          <w:sz w:val="24"/>
          <w:szCs w:val="24"/>
          <w:highlight w:val="none"/>
        </w:rPr>
      </w:pPr>
    </w:p>
    <w:p w14:paraId="77D4D2C1">
      <w:pPr>
        <w:adjustRightInd w:val="0"/>
        <w:jc w:val="both"/>
        <w:outlineLvl w:val="4"/>
        <w:rPr>
          <w:rFonts w:hint="eastAsia" w:ascii="仿宋" w:hAnsi="仿宋" w:eastAsia="仿宋" w:cs="仿宋"/>
          <w:b/>
          <w:bCs/>
          <w:sz w:val="24"/>
          <w:szCs w:val="24"/>
          <w:highlight w:val="none"/>
          <w:lang w:val="en-US" w:eastAsia="zh-CN"/>
        </w:rPr>
      </w:pPr>
    </w:p>
    <w:p w14:paraId="2B1A8532">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1A72C157">
      <w:pPr>
        <w:pStyle w:val="11"/>
        <w:shd w:val="clear"/>
        <w:ind w:right="42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bCs/>
          <w:color w:val="auto"/>
          <w:sz w:val="24"/>
          <w:szCs w:val="24"/>
          <w:highlight w:val="none"/>
        </w:rPr>
        <w:t>深圳市龙岗中心医院</w:t>
      </w:r>
    </w:p>
    <w:p w14:paraId="1CED28FF">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1BD5548C">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7B03B552">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2.我单位参与本项目政府采购活动时不存在被有关部门禁止参与政府采购活动且在有效期内的情况。</w:t>
      </w:r>
    </w:p>
    <w:p w14:paraId="44D55656">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3.我单位具备《中华人民共和国政府采购法》第二十二条第一款规定的六项条件。</w:t>
      </w:r>
    </w:p>
    <w:p w14:paraId="6AF994E2">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4.我单位未被列入失信被执行人、重大税收违法案件当事人名单、政府采购严重违法失信行为记录名单。</w:t>
      </w:r>
    </w:p>
    <w:p w14:paraId="22E19A5B">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7AC7C62">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F0BC99C">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397CD3D">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4E8ADBD">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8.我单位承诺中标后项目不转包，未经采购人同意不进行分包。</w:t>
      </w:r>
    </w:p>
    <w:p w14:paraId="76130F94">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D2BED8">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10.我单位保证，若所投货物涉及《财政部生态环境部关于印发节能产品政府采购品目清单的通知》（财库〔2019〕19号）列明的政府采购强制产品，则所投该产品符合节能产品的认证要求。</w:t>
      </w:r>
    </w:p>
    <w:p w14:paraId="112B820A">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我单位已知悉并同意中标（成交）结果信息公示（公开）的内容。</w:t>
      </w:r>
    </w:p>
    <w:p w14:paraId="2A0419CB">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78500EAB">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13.我单位清楚，如存在违反投标承诺行为情节严重的，将根据《深圳市财政局关于印发&lt;深圳市财政局政府采购供应商信用信息管理办法&gt;的通知》，依法被列入失信信息。</w:t>
      </w:r>
    </w:p>
    <w:p w14:paraId="142698E2">
      <w:pPr>
        <w:shd w:val="clear"/>
        <w:snapToGrid w:val="0"/>
        <w:spacing w:line="360" w:lineRule="auto"/>
        <w:rPr>
          <w:rFonts w:hint="eastAsia" w:ascii="仿宋" w:hAnsi="仿宋" w:eastAsia="仿宋" w:cs="仿宋"/>
          <w:color w:val="auto"/>
          <w:sz w:val="24"/>
          <w:szCs w:val="24"/>
          <w:highlight w:val="none"/>
        </w:rPr>
      </w:pPr>
    </w:p>
    <w:p w14:paraId="16944073">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37AA302">
      <w:pPr>
        <w:shd w:val="clear"/>
        <w:spacing w:line="360" w:lineRule="auto"/>
        <w:ind w:firstLine="5760" w:firstLineChars="2400"/>
        <w:jc w:val="left"/>
        <w:rPr>
          <w:rFonts w:hint="eastAsia" w:ascii="仿宋" w:hAnsi="仿宋" w:eastAsia="仿宋" w:cs="仿宋"/>
          <w:color w:val="auto"/>
          <w:sz w:val="24"/>
          <w:szCs w:val="24"/>
          <w:highlight w:val="none"/>
        </w:rPr>
      </w:pPr>
    </w:p>
    <w:p w14:paraId="3C97FBF9">
      <w:pPr>
        <w:shd w:val="clear"/>
        <w:spacing w:line="360" w:lineRule="auto"/>
        <w:ind w:firstLine="5760" w:firstLineChars="2400"/>
        <w:jc w:val="left"/>
        <w:rPr>
          <w:rFonts w:hint="eastAsia" w:ascii="仿宋" w:hAnsi="仿宋" w:eastAsia="仿宋" w:cs="仿宋"/>
          <w:color w:val="auto"/>
          <w:sz w:val="24"/>
          <w:szCs w:val="24"/>
          <w:highlight w:val="none"/>
        </w:rPr>
      </w:pPr>
    </w:p>
    <w:p w14:paraId="0E530676">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049B5F3">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72F2203">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7D1AEE0F">
      <w:pPr>
        <w:pStyle w:val="7"/>
        <w:widowControl w:val="0"/>
        <w:numPr>
          <w:ilvl w:val="0"/>
          <w:numId w:val="0"/>
        </w:numPr>
        <w:jc w:val="both"/>
        <w:rPr>
          <w:rFonts w:hint="default" w:ascii="仿宋" w:hAnsi="仿宋" w:eastAsia="仿宋" w:cs="仿宋"/>
          <w:b/>
          <w:bCs/>
          <w:sz w:val="24"/>
          <w:szCs w:val="24"/>
          <w:highlight w:val="none"/>
          <w:lang w:val="en-US" w:eastAsia="zh-CN"/>
        </w:rPr>
      </w:pPr>
    </w:p>
    <w:p w14:paraId="21E828D4">
      <w:pPr>
        <w:rPr>
          <w:rFonts w:hint="eastAsia" w:ascii="仿宋" w:hAnsi="仿宋" w:eastAsia="仿宋" w:cs="仿宋"/>
          <w:b/>
          <w:bCs/>
          <w:kern w:val="2"/>
          <w:sz w:val="24"/>
          <w:szCs w:val="24"/>
          <w:highlight w:val="none"/>
          <w:lang w:val="en-US" w:eastAsia="zh-CN" w:bidi="ar-SA"/>
        </w:rPr>
      </w:pPr>
      <w:bookmarkStart w:id="11" w:name="_Toc29757"/>
      <w:bookmarkStart w:id="12" w:name="_Toc743"/>
      <w:r>
        <w:rPr>
          <w:rFonts w:hint="eastAsia" w:ascii="仿宋" w:hAnsi="仿宋" w:eastAsia="仿宋" w:cs="仿宋"/>
          <w:b/>
          <w:bCs/>
          <w:kern w:val="2"/>
          <w:sz w:val="24"/>
          <w:szCs w:val="24"/>
          <w:highlight w:val="none"/>
          <w:lang w:val="en-US" w:eastAsia="zh-CN" w:bidi="ar-SA"/>
        </w:rPr>
        <w:br w:type="page"/>
      </w:r>
    </w:p>
    <w:p w14:paraId="34BA6D2D">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11"/>
      <w:bookmarkEnd w:id="12"/>
    </w:p>
    <w:p w14:paraId="788F405A">
      <w:pPr>
        <w:pStyle w:val="11"/>
        <w:spacing w:line="360" w:lineRule="auto"/>
        <w:jc w:val="center"/>
        <w:rPr>
          <w:rFonts w:hint="eastAsia" w:ascii="仿宋" w:hAnsi="仿宋" w:eastAsia="仿宋" w:cs="仿宋"/>
          <w:b/>
          <w:bCs/>
          <w:sz w:val="24"/>
          <w:szCs w:val="24"/>
          <w:highlight w:val="none"/>
        </w:rPr>
      </w:pPr>
    </w:p>
    <w:p w14:paraId="7EE1B198">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792251E1">
      <w:pPr>
        <w:widowControl/>
        <w:autoSpaceDE w:val="0"/>
        <w:autoSpaceDN w:val="0"/>
        <w:ind w:right="893"/>
        <w:jc w:val="center"/>
        <w:textAlignment w:val="bottom"/>
        <w:rPr>
          <w:rFonts w:hint="eastAsia" w:ascii="仿宋" w:hAnsi="仿宋" w:eastAsia="仿宋" w:cs="仿宋"/>
          <w:sz w:val="24"/>
          <w:szCs w:val="24"/>
          <w:highlight w:val="none"/>
        </w:rPr>
      </w:pPr>
    </w:p>
    <w:p w14:paraId="47A9495D">
      <w:pPr>
        <w:pStyle w:val="2"/>
        <w:rPr>
          <w:rFonts w:hint="eastAsia" w:ascii="仿宋" w:hAnsi="仿宋" w:eastAsia="仿宋" w:cs="仿宋"/>
          <w:sz w:val="24"/>
          <w:szCs w:val="24"/>
          <w:highlight w:val="none"/>
        </w:rPr>
      </w:pPr>
    </w:p>
    <w:p w14:paraId="666B6C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6C7A593">
      <w:pPr>
        <w:ind w:firstLine="480" w:firstLineChars="200"/>
        <w:rPr>
          <w:rFonts w:hint="eastAsia" w:ascii="仿宋" w:hAnsi="仿宋" w:eastAsia="仿宋" w:cs="仿宋"/>
          <w:bCs/>
          <w:color w:val="auto"/>
          <w:kern w:val="2"/>
          <w:sz w:val="24"/>
          <w:szCs w:val="24"/>
          <w:highlight w:val="none"/>
          <w:lang w:val="en-US" w:eastAsia="zh-CN" w:bidi="ar-SA"/>
        </w:rPr>
      </w:pPr>
    </w:p>
    <w:p w14:paraId="75166B74">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11548571">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954834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5DBE55B1">
      <w:pPr>
        <w:ind w:firstLine="480" w:firstLineChars="200"/>
        <w:rPr>
          <w:rFonts w:hint="eastAsia" w:ascii="仿宋" w:hAnsi="仿宋" w:eastAsia="仿宋" w:cs="仿宋"/>
          <w:color w:val="auto"/>
          <w:sz w:val="24"/>
          <w:szCs w:val="24"/>
          <w:highlight w:val="none"/>
        </w:rPr>
      </w:pPr>
    </w:p>
    <w:p w14:paraId="0796E9C6">
      <w:pPr>
        <w:ind w:firstLine="480" w:firstLineChars="200"/>
        <w:rPr>
          <w:rFonts w:hint="eastAsia" w:ascii="仿宋" w:hAnsi="仿宋" w:eastAsia="仿宋" w:cs="仿宋"/>
          <w:color w:val="auto"/>
          <w:sz w:val="24"/>
          <w:szCs w:val="24"/>
          <w:highlight w:val="none"/>
        </w:rPr>
      </w:pPr>
    </w:p>
    <w:p w14:paraId="631A91D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5651F3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1B262B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78A78C81">
      <w:pPr>
        <w:widowControl/>
        <w:autoSpaceDE w:val="0"/>
        <w:autoSpaceDN w:val="0"/>
        <w:ind w:right="893"/>
        <w:textAlignment w:val="bottom"/>
        <w:rPr>
          <w:rFonts w:hint="eastAsia" w:ascii="仿宋" w:hAnsi="仿宋" w:eastAsia="仿宋" w:cs="仿宋"/>
          <w:color w:val="auto"/>
          <w:sz w:val="24"/>
          <w:szCs w:val="24"/>
          <w:highlight w:val="none"/>
        </w:rPr>
      </w:pPr>
    </w:p>
    <w:p w14:paraId="0B2E0F75">
      <w:pPr>
        <w:widowControl/>
        <w:autoSpaceDE w:val="0"/>
        <w:autoSpaceDN w:val="0"/>
        <w:ind w:right="893"/>
        <w:textAlignment w:val="bottom"/>
        <w:rPr>
          <w:rFonts w:hint="eastAsia" w:ascii="仿宋" w:hAnsi="仿宋" w:eastAsia="仿宋" w:cs="仿宋"/>
          <w:color w:val="auto"/>
          <w:sz w:val="24"/>
          <w:szCs w:val="24"/>
          <w:highlight w:val="none"/>
        </w:rPr>
      </w:pPr>
    </w:p>
    <w:p w14:paraId="68D91809">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6CBCCDF8">
      <w:pPr>
        <w:keepNext/>
        <w:keepLines/>
        <w:spacing w:line="360" w:lineRule="auto"/>
        <w:rPr>
          <w:rFonts w:hint="eastAsia" w:ascii="仿宋" w:hAnsi="仿宋" w:eastAsia="仿宋" w:cs="仿宋"/>
          <w:color w:val="auto"/>
          <w:sz w:val="24"/>
          <w:szCs w:val="24"/>
          <w:highlight w:val="none"/>
        </w:rPr>
      </w:pPr>
    </w:p>
    <w:p w14:paraId="77CAF0A4">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65BE74">
                              <w:pPr>
                                <w:jc w:val="center"/>
                              </w:pPr>
                              <w:r>
                                <w:rPr>
                                  <w:rFonts w:hint="eastAsia"/>
                                </w:rPr>
                                <w:t>居民身份证扫描件粘贴处</w:t>
                              </w:r>
                            </w:p>
                            <w:p w14:paraId="1A925E81">
                              <w:pPr>
                                <w:ind w:firstLine="1050" w:firstLineChars="500"/>
                              </w:pPr>
                            </w:p>
                            <w:p w14:paraId="5C2AF16A">
                              <w:pPr>
                                <w:jc w:val="center"/>
                              </w:pPr>
                              <w:r>
                                <w:rPr>
                                  <w:rFonts w:hint="eastAsia"/>
                                </w:rPr>
                                <w:t>（人像面）</w:t>
                              </w:r>
                            </w:p>
                            <w:p w14:paraId="514151E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4AD5E4">
                              <w:pPr>
                                <w:jc w:val="center"/>
                              </w:pPr>
                              <w:r>
                                <w:rPr>
                                  <w:rFonts w:hint="eastAsia"/>
                                </w:rPr>
                                <w:t>居民身份证扫描件粘贴处</w:t>
                              </w:r>
                            </w:p>
                            <w:p w14:paraId="140499B6">
                              <w:pPr>
                                <w:ind w:firstLine="1050" w:firstLineChars="500"/>
                              </w:pPr>
                            </w:p>
                            <w:p w14:paraId="2BE32FE0">
                              <w:pPr>
                                <w:jc w:val="center"/>
                              </w:pPr>
                              <w:r>
                                <w:rPr>
                                  <w:rFonts w:hint="eastAsia"/>
                                </w:rPr>
                                <w:t>（国徽面）</w:t>
                              </w:r>
                            </w:p>
                            <w:p w14:paraId="06F7EF96"/>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F65BE74">
                        <w:pPr>
                          <w:jc w:val="center"/>
                        </w:pPr>
                        <w:r>
                          <w:rPr>
                            <w:rFonts w:hint="eastAsia"/>
                          </w:rPr>
                          <w:t>居民身份证扫描件粘贴处</w:t>
                        </w:r>
                      </w:p>
                      <w:p w14:paraId="1A925E81">
                        <w:pPr>
                          <w:ind w:firstLine="1050" w:firstLineChars="500"/>
                        </w:pPr>
                      </w:p>
                      <w:p w14:paraId="5C2AF16A">
                        <w:pPr>
                          <w:jc w:val="center"/>
                        </w:pPr>
                        <w:r>
                          <w:rPr>
                            <w:rFonts w:hint="eastAsia"/>
                          </w:rPr>
                          <w:t>（人像面）</w:t>
                        </w:r>
                      </w:p>
                      <w:p w14:paraId="514151E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364AD5E4">
                        <w:pPr>
                          <w:jc w:val="center"/>
                        </w:pPr>
                        <w:r>
                          <w:rPr>
                            <w:rFonts w:hint="eastAsia"/>
                          </w:rPr>
                          <w:t>居民身份证扫描件粘贴处</w:t>
                        </w:r>
                      </w:p>
                      <w:p w14:paraId="140499B6">
                        <w:pPr>
                          <w:ind w:firstLine="1050" w:firstLineChars="500"/>
                        </w:pPr>
                      </w:p>
                      <w:p w14:paraId="2BE32FE0">
                        <w:pPr>
                          <w:jc w:val="center"/>
                        </w:pPr>
                        <w:r>
                          <w:rPr>
                            <w:rFonts w:hint="eastAsia"/>
                          </w:rPr>
                          <w:t>（国徽面）</w:t>
                        </w:r>
                      </w:p>
                      <w:p w14:paraId="06F7EF96"/>
                    </w:txbxContent>
                  </v:textbox>
                </v:rect>
              </v:group>
            </w:pict>
          </mc:Fallback>
        </mc:AlternateContent>
      </w:r>
    </w:p>
    <w:p w14:paraId="4EC5EFFD">
      <w:pPr>
        <w:keepNext/>
        <w:keepLines/>
        <w:spacing w:line="360" w:lineRule="auto"/>
        <w:rPr>
          <w:rFonts w:hint="eastAsia" w:ascii="仿宋" w:hAnsi="仿宋" w:eastAsia="仿宋" w:cs="仿宋"/>
          <w:sz w:val="24"/>
          <w:szCs w:val="24"/>
          <w:highlight w:val="none"/>
        </w:rPr>
      </w:pPr>
    </w:p>
    <w:p w14:paraId="7F8C7864">
      <w:pPr>
        <w:keepNext/>
        <w:keepLines/>
        <w:spacing w:line="360" w:lineRule="auto"/>
        <w:rPr>
          <w:rFonts w:hint="eastAsia" w:ascii="仿宋" w:hAnsi="仿宋" w:eastAsia="仿宋" w:cs="仿宋"/>
          <w:sz w:val="24"/>
          <w:szCs w:val="24"/>
          <w:highlight w:val="none"/>
        </w:rPr>
      </w:pPr>
    </w:p>
    <w:p w14:paraId="4D30A740">
      <w:pPr>
        <w:keepNext/>
        <w:keepLines/>
        <w:spacing w:line="360" w:lineRule="auto"/>
        <w:rPr>
          <w:rFonts w:hint="eastAsia" w:ascii="仿宋" w:hAnsi="仿宋" w:eastAsia="仿宋" w:cs="仿宋"/>
          <w:sz w:val="24"/>
          <w:szCs w:val="24"/>
          <w:highlight w:val="none"/>
        </w:rPr>
      </w:pPr>
    </w:p>
    <w:p w14:paraId="2B3614F5">
      <w:pPr>
        <w:keepNext/>
        <w:keepLines/>
        <w:spacing w:line="360" w:lineRule="auto"/>
        <w:rPr>
          <w:rFonts w:hint="eastAsia" w:ascii="仿宋" w:hAnsi="仿宋" w:eastAsia="仿宋" w:cs="仿宋"/>
          <w:sz w:val="24"/>
          <w:szCs w:val="24"/>
          <w:highlight w:val="none"/>
        </w:rPr>
      </w:pPr>
    </w:p>
    <w:p w14:paraId="689E9D9C">
      <w:pPr>
        <w:keepNext/>
        <w:keepLines/>
        <w:spacing w:line="360" w:lineRule="auto"/>
        <w:rPr>
          <w:rFonts w:hint="eastAsia" w:ascii="仿宋" w:hAnsi="仿宋" w:eastAsia="仿宋" w:cs="仿宋"/>
          <w:sz w:val="24"/>
          <w:szCs w:val="24"/>
          <w:highlight w:val="none"/>
        </w:rPr>
      </w:pPr>
    </w:p>
    <w:p w14:paraId="407AAB28">
      <w:pPr>
        <w:keepNext/>
        <w:keepLines/>
        <w:spacing w:line="360" w:lineRule="auto"/>
        <w:rPr>
          <w:rFonts w:hint="eastAsia" w:ascii="仿宋" w:hAnsi="仿宋" w:eastAsia="仿宋" w:cs="仿宋"/>
          <w:sz w:val="24"/>
          <w:szCs w:val="24"/>
          <w:highlight w:val="none"/>
        </w:rPr>
      </w:pPr>
    </w:p>
    <w:p w14:paraId="2BB61231">
      <w:pPr>
        <w:keepNext/>
        <w:keepLines/>
        <w:spacing w:line="360" w:lineRule="auto"/>
        <w:rPr>
          <w:rFonts w:hint="eastAsia" w:ascii="仿宋" w:hAnsi="仿宋" w:eastAsia="仿宋" w:cs="仿宋"/>
          <w:sz w:val="24"/>
          <w:szCs w:val="24"/>
          <w:highlight w:val="none"/>
        </w:rPr>
      </w:pPr>
    </w:p>
    <w:p w14:paraId="44353EE6">
      <w:pPr>
        <w:keepNext/>
        <w:keepLines/>
        <w:spacing w:line="360" w:lineRule="auto"/>
        <w:rPr>
          <w:rFonts w:hint="eastAsia" w:ascii="仿宋" w:hAnsi="仿宋" w:eastAsia="仿宋" w:cs="仿宋"/>
          <w:sz w:val="24"/>
          <w:szCs w:val="24"/>
          <w:highlight w:val="none"/>
        </w:rPr>
      </w:pPr>
    </w:p>
    <w:p w14:paraId="05AD3EB0">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注：投标人须额外开具《法定代表人证明书》原件，投标人代表递交投标文件并出席开标环节时应携带身份证、《法定代表人授权书》及《法定代表人证明书》原件供采购代理机构工作人员核对身份信息。</w:t>
      </w:r>
    </w:p>
    <w:p w14:paraId="49BD6877">
      <w:pPr>
        <w:pStyle w:val="7"/>
        <w:widowControl w:val="0"/>
        <w:numPr>
          <w:ilvl w:val="0"/>
          <w:numId w:val="0"/>
        </w:numPr>
        <w:jc w:val="both"/>
        <w:rPr>
          <w:rFonts w:hint="default" w:ascii="仿宋" w:hAnsi="仿宋" w:eastAsia="仿宋" w:cs="仿宋"/>
          <w:b/>
          <w:bCs/>
          <w:sz w:val="24"/>
          <w:szCs w:val="24"/>
          <w:highlight w:val="none"/>
          <w:lang w:val="en-US" w:eastAsia="zh-CN"/>
        </w:rPr>
      </w:pPr>
    </w:p>
    <w:p w14:paraId="47050A2A">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554EF09">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043FA900">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44C3AEDB">
      <w:pPr>
        <w:spacing w:line="360" w:lineRule="auto"/>
        <w:jc w:val="center"/>
        <w:rPr>
          <w:rFonts w:hint="eastAsia" w:ascii="仿宋" w:hAnsi="仿宋" w:eastAsia="仿宋" w:cs="仿宋"/>
          <w:b/>
          <w:bCs/>
          <w:sz w:val="24"/>
          <w:szCs w:val="24"/>
          <w:highlight w:val="none"/>
        </w:rPr>
      </w:pPr>
    </w:p>
    <w:p w14:paraId="751F5D8C">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55C75256">
      <w:pPr>
        <w:spacing w:line="360" w:lineRule="auto"/>
        <w:jc w:val="center"/>
        <w:rPr>
          <w:rFonts w:hint="eastAsia" w:ascii="仿宋" w:hAnsi="仿宋" w:eastAsia="仿宋" w:cs="仿宋"/>
          <w:sz w:val="24"/>
          <w:szCs w:val="24"/>
          <w:highlight w:val="none"/>
        </w:rPr>
      </w:pPr>
    </w:p>
    <w:p w14:paraId="294EAC9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2D8C9FEF">
      <w:pPr>
        <w:spacing w:line="360" w:lineRule="auto"/>
        <w:ind w:firstLine="480" w:firstLineChars="200"/>
        <w:rPr>
          <w:rFonts w:hint="eastAsia" w:ascii="仿宋" w:hAnsi="仿宋" w:eastAsia="仿宋" w:cs="仿宋"/>
          <w:color w:val="auto"/>
          <w:sz w:val="24"/>
          <w:szCs w:val="24"/>
          <w:highlight w:val="none"/>
        </w:rPr>
      </w:pPr>
    </w:p>
    <w:p w14:paraId="6E340FDC">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本授权书声明：注册于中华人民共和国的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（投标人名称）在下面签字</w:t>
      </w:r>
    </w:p>
    <w:p w14:paraId="42FF1F69">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　　　　　　（被授权人的姓名、职务）为本公司的合法代表人，就为深圳</w:t>
      </w:r>
      <w:r>
        <w:rPr>
          <w:rFonts w:hint="eastAsia" w:ascii="仿宋" w:hAnsi="仿宋" w:eastAsia="仿宋" w:cs="仿宋"/>
          <w:color w:val="auto"/>
          <w:sz w:val="24"/>
          <w:szCs w:val="24"/>
          <w:highlight w:val="none"/>
          <w:lang w:val="en-US" w:eastAsia="zh-CN"/>
        </w:rPr>
        <w:t xml:space="preserve">龙岗中心医院       </w:t>
      </w: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的投标和合同执行，以我方的名义处理一切与之有关的事宜。</w:t>
      </w:r>
    </w:p>
    <w:p w14:paraId="4B87DB59">
      <w:pPr>
        <w:pStyle w:val="11"/>
        <w:ind w:right="420"/>
        <w:jc w:val="left"/>
        <w:rPr>
          <w:rFonts w:hint="eastAsia" w:ascii="仿宋" w:hAnsi="仿宋" w:eastAsia="仿宋" w:cs="仿宋"/>
          <w:color w:val="auto"/>
          <w:sz w:val="24"/>
          <w:szCs w:val="24"/>
          <w:highlight w:val="none"/>
        </w:rPr>
      </w:pPr>
    </w:p>
    <w:p w14:paraId="578844EA">
      <w:pPr>
        <w:spacing w:line="360" w:lineRule="auto"/>
        <w:ind w:firstLine="480" w:firstLineChars="200"/>
        <w:rPr>
          <w:rFonts w:hint="eastAsia" w:ascii="仿宋" w:hAnsi="仿宋" w:eastAsia="仿宋" w:cs="仿宋"/>
          <w:color w:val="auto"/>
          <w:sz w:val="24"/>
          <w:szCs w:val="24"/>
          <w:highlight w:val="none"/>
        </w:rPr>
      </w:pPr>
    </w:p>
    <w:p w14:paraId="04F294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5EAA8A76">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5E3DCD90">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3C30C7A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378E046C">
      <w:pPr>
        <w:widowControl/>
        <w:autoSpaceDE w:val="0"/>
        <w:autoSpaceDN w:val="0"/>
        <w:ind w:right="893"/>
        <w:textAlignment w:val="bottom"/>
        <w:rPr>
          <w:rFonts w:hint="eastAsia" w:ascii="仿宋" w:hAnsi="仿宋" w:eastAsia="仿宋" w:cs="仿宋"/>
          <w:color w:val="auto"/>
          <w:sz w:val="24"/>
          <w:szCs w:val="24"/>
          <w:highlight w:val="none"/>
        </w:rPr>
      </w:pPr>
    </w:p>
    <w:p w14:paraId="0C31B2F7">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4E3311DB">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914D50">
                              <w:pPr>
                                <w:jc w:val="center"/>
                              </w:pPr>
                              <w:r>
                                <w:rPr>
                                  <w:rFonts w:hint="eastAsia"/>
                                </w:rPr>
                                <w:t>居民身份证扫描件粘贴处</w:t>
                              </w:r>
                            </w:p>
                            <w:p w14:paraId="08C0EAFF">
                              <w:pPr>
                                <w:ind w:firstLine="1050" w:firstLineChars="500"/>
                              </w:pPr>
                            </w:p>
                            <w:p w14:paraId="21A4B302">
                              <w:pPr>
                                <w:jc w:val="center"/>
                              </w:pPr>
                              <w:r>
                                <w:rPr>
                                  <w:rFonts w:hint="eastAsia"/>
                                </w:rPr>
                                <w:t>（人像面）</w:t>
                              </w:r>
                            </w:p>
                            <w:p w14:paraId="0820F7D3"/>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6E415C">
                              <w:pPr>
                                <w:jc w:val="center"/>
                              </w:pPr>
                              <w:r>
                                <w:rPr>
                                  <w:rFonts w:hint="eastAsia"/>
                                </w:rPr>
                                <w:t>居民身份证扫描件粘贴处</w:t>
                              </w:r>
                            </w:p>
                            <w:p w14:paraId="15F550EA">
                              <w:pPr>
                                <w:ind w:firstLine="1050" w:firstLineChars="500"/>
                              </w:pPr>
                            </w:p>
                            <w:p w14:paraId="072BD614">
                              <w:pPr>
                                <w:jc w:val="center"/>
                              </w:pPr>
                              <w:r>
                                <w:rPr>
                                  <w:rFonts w:hint="eastAsia"/>
                                </w:rPr>
                                <w:t>（国徽面）</w:t>
                              </w:r>
                            </w:p>
                            <w:p w14:paraId="7003D4DF"/>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914D50">
                        <w:pPr>
                          <w:jc w:val="center"/>
                        </w:pPr>
                        <w:r>
                          <w:rPr>
                            <w:rFonts w:hint="eastAsia"/>
                          </w:rPr>
                          <w:t>居民身份证扫描件粘贴处</w:t>
                        </w:r>
                      </w:p>
                      <w:p w14:paraId="08C0EAFF">
                        <w:pPr>
                          <w:ind w:firstLine="1050" w:firstLineChars="500"/>
                        </w:pPr>
                      </w:p>
                      <w:p w14:paraId="21A4B302">
                        <w:pPr>
                          <w:jc w:val="center"/>
                        </w:pPr>
                        <w:r>
                          <w:rPr>
                            <w:rFonts w:hint="eastAsia"/>
                          </w:rPr>
                          <w:t>（人像面）</w:t>
                        </w:r>
                      </w:p>
                      <w:p w14:paraId="0820F7D3"/>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B6E415C">
                        <w:pPr>
                          <w:jc w:val="center"/>
                        </w:pPr>
                        <w:r>
                          <w:rPr>
                            <w:rFonts w:hint="eastAsia"/>
                          </w:rPr>
                          <w:t>居民身份证扫描件粘贴处</w:t>
                        </w:r>
                      </w:p>
                      <w:p w14:paraId="15F550EA">
                        <w:pPr>
                          <w:ind w:firstLine="1050" w:firstLineChars="500"/>
                        </w:pPr>
                      </w:p>
                      <w:p w14:paraId="072BD614">
                        <w:pPr>
                          <w:jc w:val="center"/>
                        </w:pPr>
                        <w:r>
                          <w:rPr>
                            <w:rFonts w:hint="eastAsia"/>
                          </w:rPr>
                          <w:t>（国徽面）</w:t>
                        </w:r>
                      </w:p>
                      <w:p w14:paraId="7003D4DF"/>
                    </w:txbxContent>
                  </v:textbox>
                </v:rect>
              </v:group>
            </w:pict>
          </mc:Fallback>
        </mc:AlternateContent>
      </w:r>
    </w:p>
    <w:p w14:paraId="401241DF">
      <w:pPr>
        <w:keepNext/>
        <w:keepLines/>
        <w:spacing w:line="360" w:lineRule="auto"/>
        <w:rPr>
          <w:rFonts w:hint="eastAsia" w:ascii="仿宋" w:hAnsi="仿宋" w:eastAsia="仿宋" w:cs="仿宋"/>
          <w:b/>
          <w:sz w:val="24"/>
          <w:szCs w:val="24"/>
          <w:highlight w:val="none"/>
        </w:rPr>
      </w:pPr>
    </w:p>
    <w:p w14:paraId="0AAC2C37">
      <w:pPr>
        <w:keepNext/>
        <w:keepLines/>
        <w:spacing w:line="360" w:lineRule="auto"/>
        <w:rPr>
          <w:rFonts w:hint="eastAsia" w:ascii="仿宋" w:hAnsi="仿宋" w:eastAsia="仿宋" w:cs="仿宋"/>
          <w:b/>
          <w:sz w:val="24"/>
          <w:szCs w:val="24"/>
          <w:highlight w:val="none"/>
        </w:rPr>
      </w:pPr>
    </w:p>
    <w:p w14:paraId="14B9B253">
      <w:pPr>
        <w:keepNext/>
        <w:keepLines/>
        <w:spacing w:line="360" w:lineRule="auto"/>
        <w:rPr>
          <w:rFonts w:hint="eastAsia" w:ascii="仿宋" w:hAnsi="仿宋" w:eastAsia="仿宋" w:cs="仿宋"/>
          <w:b/>
          <w:sz w:val="24"/>
          <w:szCs w:val="24"/>
          <w:highlight w:val="none"/>
        </w:rPr>
      </w:pPr>
    </w:p>
    <w:p w14:paraId="3141B9D7">
      <w:pPr>
        <w:keepNext/>
        <w:keepLines/>
        <w:spacing w:line="360" w:lineRule="auto"/>
        <w:rPr>
          <w:rFonts w:hint="eastAsia" w:ascii="仿宋" w:hAnsi="仿宋" w:eastAsia="仿宋" w:cs="仿宋"/>
          <w:b/>
          <w:sz w:val="24"/>
          <w:szCs w:val="24"/>
          <w:highlight w:val="none"/>
        </w:rPr>
      </w:pPr>
    </w:p>
    <w:p w14:paraId="3931AABB">
      <w:pPr>
        <w:keepNext/>
        <w:keepLines/>
        <w:spacing w:line="360" w:lineRule="auto"/>
        <w:rPr>
          <w:rFonts w:hint="eastAsia" w:ascii="仿宋" w:hAnsi="仿宋" w:eastAsia="仿宋" w:cs="仿宋"/>
          <w:b/>
          <w:sz w:val="24"/>
          <w:szCs w:val="24"/>
          <w:highlight w:val="none"/>
        </w:rPr>
      </w:pPr>
    </w:p>
    <w:p w14:paraId="543A4399">
      <w:pPr>
        <w:keepNext/>
        <w:keepLines/>
        <w:spacing w:line="360" w:lineRule="auto"/>
        <w:rPr>
          <w:rFonts w:hint="eastAsia" w:ascii="仿宋" w:hAnsi="仿宋" w:eastAsia="仿宋" w:cs="仿宋"/>
          <w:b/>
          <w:sz w:val="24"/>
          <w:szCs w:val="24"/>
          <w:highlight w:val="none"/>
        </w:rPr>
      </w:pPr>
    </w:p>
    <w:p w14:paraId="07A1F6A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注：投标人须额外开具《法定代表人授权书》原件，投标人代表递交投标文件并出席开标环节时应携带身份证、《法定代表人授权书》及《法定代表人证明书》原件供采购代理机构工作人员核对身份信息。</w:t>
      </w:r>
    </w:p>
    <w:p w14:paraId="262DBE9D">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B37E55B">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12BEE0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14:paraId="3903E3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35C3D22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38A63A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0B3088E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306D5F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6AAED7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424749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F74A8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3、请依照提供的格式和内容填写声明函，不要随意变更格式；声明函不需要盖章或签字；满足多项优惠政策的投标人，不重复享受多项价格扣除政策。</w:t>
      </w:r>
    </w:p>
    <w:p w14:paraId="592AB48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AC93A0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50462BF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718F39A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第二处，在“项目名称”下划线处如实填写采购项目名称；</w:t>
      </w:r>
    </w:p>
    <w:p w14:paraId="3720600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877E9A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第四处，在“招标文件中明确的所属行业”下划线处填写采购标的对应的中小企业划分标准所属行业（所属行业可在招标文件第一册第二章“对通用条款的补充内容及其他关键信息”章节查看）；</w:t>
      </w:r>
    </w:p>
    <w:p w14:paraId="09522BD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2A8FB2B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（2）声明是残疾人福利性单位须填写《残疾人福利性单位声明函》的相关内容，具体参照以上《中小企业声明函》填写要求执行。</w:t>
      </w:r>
    </w:p>
    <w:p w14:paraId="34A38F3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（3）声明是监狱企业须填写《监狱企业声明函》的三项内容（填写位置的字体已加粗），具体参照以上《中小企业声明函》填写要求执行。</w:t>
      </w:r>
    </w:p>
    <w:p w14:paraId="34A9CB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5、声明函的有效性最终由评审委员会判定；如评审委员会判定声明函无效，相关供应商不享受价格扣除（但不作投标无效处理）。</w:t>
      </w:r>
    </w:p>
    <w:p w14:paraId="7327E651">
      <w:pPr>
        <w:pStyle w:val="2"/>
        <w:rPr>
          <w:rFonts w:hint="eastAsia"/>
          <w:highlight w:val="none"/>
          <w:lang w:val="en-US" w:eastAsia="zh-CN"/>
        </w:rPr>
      </w:pPr>
    </w:p>
    <w:p w14:paraId="5542B695">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14:paraId="24D61E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14:paraId="1B932E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5F91D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BC68B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177986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AC87F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37125A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color w:val="auto"/>
          <w:sz w:val="24"/>
          <w:szCs w:val="24"/>
          <w:highlight w:val="none"/>
        </w:rPr>
        <w:t>中华人民共和国</w:t>
      </w:r>
      <w:r>
        <w:rPr>
          <w:rFonts w:hint="eastAsia" w:ascii="仿宋" w:hAnsi="仿宋" w:eastAsia="仿宋" w:cs="仿宋"/>
          <w:kern w:val="2"/>
          <w:sz w:val="24"/>
          <w:szCs w:val="24"/>
          <w:highlight w:val="none"/>
        </w:rPr>
        <w:t>政府采购法》等政府采购有关法律法规规定追究相应责任。</w:t>
      </w:r>
    </w:p>
    <w:p w14:paraId="68302C51">
      <w:pPr>
        <w:rPr>
          <w:rFonts w:hint="eastAsia" w:ascii="仿宋" w:hAnsi="仿宋" w:eastAsia="仿宋" w:cs="仿宋"/>
          <w:sz w:val="24"/>
          <w:szCs w:val="24"/>
          <w:highlight w:val="none"/>
        </w:rPr>
      </w:pPr>
    </w:p>
    <w:p w14:paraId="76A3AF2F">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62222E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6FA0F6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052F8F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5DAAB2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16F8D8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7BDA0642">
      <w:pPr>
        <w:ind w:firstLine="480" w:firstLineChars="200"/>
        <w:rPr>
          <w:rFonts w:ascii="宋体" w:hAnsi="宋体" w:cs="宋体"/>
          <w:sz w:val="24"/>
          <w:highlight w:val="none"/>
        </w:rPr>
      </w:pPr>
    </w:p>
    <w:p w14:paraId="170D3A6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6F568C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264FC9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9FC7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565B7C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7F2FA5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3BB46C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3AA68D45">
      <w:pPr>
        <w:widowControl w:val="0"/>
        <w:jc w:val="both"/>
        <w:rPr>
          <w:rFonts w:hint="eastAsia" w:ascii="仿宋" w:hAnsi="仿宋" w:eastAsia="仿宋" w:cs="仿宋"/>
          <w:b/>
          <w:bCs/>
          <w:sz w:val="24"/>
          <w:szCs w:val="24"/>
          <w:highlight w:val="none"/>
        </w:rPr>
      </w:pPr>
    </w:p>
    <w:p w14:paraId="4A66A5DE">
      <w:pPr>
        <w:widowControl w:val="0"/>
        <w:jc w:val="both"/>
        <w:rPr>
          <w:rFonts w:hint="eastAsia" w:ascii="仿宋" w:hAnsi="仿宋" w:eastAsia="仿宋" w:cs="仿宋"/>
          <w:color w:val="FF0000"/>
          <w:kern w:val="2"/>
          <w:sz w:val="24"/>
          <w:szCs w:val="24"/>
          <w:highlight w:val="none"/>
        </w:rPr>
      </w:pPr>
    </w:p>
    <w:p w14:paraId="2FA0476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1E97D5D1">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983"/>
        <w:gridCol w:w="1776"/>
        <w:gridCol w:w="2059"/>
        <w:gridCol w:w="1557"/>
        <w:gridCol w:w="28"/>
      </w:tblGrid>
      <w:tr w14:paraId="698C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14:paraId="7C8A4356">
            <w:pPr>
              <w:jc w:val="center"/>
              <w:rPr>
                <w:rFonts w:hint="eastAsia" w:ascii="仿宋" w:hAnsi="仿宋" w:eastAsia="仿宋" w:cs="仿宋"/>
                <w:b/>
                <w:sz w:val="24"/>
                <w:szCs w:val="24"/>
                <w:highlight w:val="none"/>
              </w:rPr>
            </w:pPr>
            <w:bookmarkStart w:id="13" w:name="_Hlk72092651"/>
            <w:r>
              <w:rPr>
                <w:rFonts w:hint="eastAsia" w:ascii="仿宋" w:hAnsi="仿宋" w:eastAsia="仿宋" w:cs="仿宋"/>
                <w:b/>
                <w:sz w:val="24"/>
                <w:szCs w:val="24"/>
                <w:highlight w:val="none"/>
              </w:rPr>
              <w:t>序号</w:t>
            </w:r>
          </w:p>
        </w:tc>
        <w:tc>
          <w:tcPr>
            <w:tcW w:w="1622" w:type="pct"/>
            <w:vAlign w:val="center"/>
          </w:tcPr>
          <w:p w14:paraId="7A05D144">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966" w:type="pct"/>
            <w:vAlign w:val="center"/>
          </w:tcPr>
          <w:p w14:paraId="4051724B">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120" w:type="pct"/>
            <w:vAlign w:val="center"/>
          </w:tcPr>
          <w:p w14:paraId="54E1DD3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862" w:type="pct"/>
            <w:gridSpan w:val="2"/>
            <w:vAlign w:val="center"/>
          </w:tcPr>
          <w:p w14:paraId="0A64E52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3"/>
      <w:tr w14:paraId="1644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567" w:hRule="atLeast"/>
        </w:trPr>
        <w:tc>
          <w:tcPr>
            <w:tcW w:w="428" w:type="pct"/>
            <w:vAlign w:val="center"/>
          </w:tcPr>
          <w:p w14:paraId="4F5BFEBB">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622" w:type="pct"/>
            <w:vAlign w:val="center"/>
          </w:tcPr>
          <w:p w14:paraId="3C915697">
            <w:pPr>
              <w:jc w:val="left"/>
              <w:rPr>
                <w:rFonts w:hint="eastAsia" w:ascii="仿宋" w:hAnsi="仿宋" w:eastAsia="仿宋"/>
                <w:b w:val="0"/>
                <w:bCs/>
                <w:highlight w:val="none"/>
              </w:rPr>
            </w:pPr>
            <w:r>
              <w:rPr>
                <w:rFonts w:hint="eastAsia" w:ascii="仿宋" w:hAnsi="仿宋" w:eastAsia="仿宋" w:cs="仿宋"/>
                <w:kern w:val="0"/>
                <w:sz w:val="24"/>
                <w:szCs w:val="24"/>
                <w:highlight w:val="none"/>
              </w:rPr>
              <w:t>★人数：至少2人；（1）至少1人具备中华人民共和国特种作业操作证书（操作项目：制冷与空调设备安装修理作业）；（2）至少1人具备中华人民共和国特种作业操作证书（操作项目：低压电工作业）或中华人民共和国特种作业操作证书（操作项目：熔化焊接与热切割作业）或中华人民共和国特种作业操作证书（操作项目：高处安装、维护、拆除作业）；提供人员名单及证件复印件证明材料。</w:t>
            </w:r>
          </w:p>
        </w:tc>
        <w:tc>
          <w:tcPr>
            <w:tcW w:w="966" w:type="pct"/>
          </w:tcPr>
          <w:p w14:paraId="51824E3C">
            <w:pPr>
              <w:pStyle w:val="16"/>
              <w:jc w:val="left"/>
              <w:rPr>
                <w:rFonts w:hint="eastAsia" w:ascii="仿宋" w:hAnsi="仿宋" w:eastAsia="仿宋"/>
                <w:b w:val="0"/>
                <w:bCs/>
                <w:highlight w:val="none"/>
              </w:rPr>
            </w:pPr>
          </w:p>
        </w:tc>
        <w:tc>
          <w:tcPr>
            <w:tcW w:w="1120" w:type="pct"/>
          </w:tcPr>
          <w:p w14:paraId="3D03E618">
            <w:pPr>
              <w:adjustRightInd w:val="0"/>
              <w:snapToGrid w:val="0"/>
              <w:spacing w:line="360" w:lineRule="auto"/>
              <w:rPr>
                <w:rFonts w:ascii="宋体" w:hAnsi="宋体"/>
                <w:kern w:val="0"/>
                <w:sz w:val="24"/>
                <w:szCs w:val="24"/>
                <w:highlight w:val="none"/>
              </w:rPr>
            </w:pPr>
          </w:p>
        </w:tc>
        <w:tc>
          <w:tcPr>
            <w:tcW w:w="847" w:type="pct"/>
          </w:tcPr>
          <w:p w14:paraId="1D9AACC1">
            <w:pPr>
              <w:adjustRightInd w:val="0"/>
              <w:snapToGrid w:val="0"/>
              <w:spacing w:line="360" w:lineRule="auto"/>
              <w:rPr>
                <w:rFonts w:ascii="宋体" w:hAnsi="宋体"/>
                <w:kern w:val="0"/>
                <w:sz w:val="24"/>
                <w:szCs w:val="24"/>
                <w:highlight w:val="none"/>
              </w:rPr>
            </w:pPr>
          </w:p>
        </w:tc>
      </w:tr>
      <w:tr w14:paraId="0DE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567" w:hRule="atLeast"/>
        </w:trPr>
        <w:tc>
          <w:tcPr>
            <w:tcW w:w="428" w:type="pct"/>
            <w:vAlign w:val="center"/>
          </w:tcPr>
          <w:p w14:paraId="674EF9FB">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622" w:type="pct"/>
            <w:vAlign w:val="center"/>
          </w:tcPr>
          <w:p w14:paraId="5BBD7D28">
            <w:pPr>
              <w:jc w:val="left"/>
              <w:rPr>
                <w:rFonts w:hAnsi="宋体"/>
                <w:kern w:val="0"/>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lang w:eastAsia="zh-CN"/>
              </w:rPr>
              <w:t>：</w:t>
            </w:r>
            <w:r>
              <w:rPr>
                <w:rFonts w:hint="eastAsia" w:ascii="仿宋" w:hAnsi="仿宋" w:eastAsia="仿宋" w:cs="仿宋"/>
                <w:b w:val="0"/>
                <w:bCs/>
                <w:kern w:val="0"/>
                <w:sz w:val="24"/>
                <w:szCs w:val="24"/>
                <w:highlight w:val="none"/>
                <w:lang w:val="en-US" w:eastAsia="zh-CN"/>
              </w:rPr>
              <w:t>签订合同后60（天）日历日内完成维修。（日历日为自然天，包括双休日及法定节假日，不等同于工作日）。</w:t>
            </w:r>
          </w:p>
        </w:tc>
        <w:tc>
          <w:tcPr>
            <w:tcW w:w="966" w:type="pct"/>
          </w:tcPr>
          <w:p w14:paraId="619E58E7">
            <w:pPr>
              <w:adjustRightInd w:val="0"/>
              <w:snapToGrid w:val="0"/>
              <w:spacing w:line="360" w:lineRule="auto"/>
              <w:rPr>
                <w:rFonts w:ascii="宋体" w:hAnsi="宋体"/>
                <w:kern w:val="0"/>
                <w:sz w:val="24"/>
                <w:szCs w:val="24"/>
                <w:highlight w:val="none"/>
              </w:rPr>
            </w:pPr>
          </w:p>
        </w:tc>
        <w:tc>
          <w:tcPr>
            <w:tcW w:w="1120" w:type="pct"/>
          </w:tcPr>
          <w:p w14:paraId="747910A1">
            <w:pPr>
              <w:adjustRightInd w:val="0"/>
              <w:snapToGrid w:val="0"/>
              <w:spacing w:line="360" w:lineRule="auto"/>
              <w:rPr>
                <w:rFonts w:ascii="宋体" w:hAnsi="宋体"/>
                <w:kern w:val="0"/>
                <w:sz w:val="24"/>
                <w:szCs w:val="24"/>
                <w:highlight w:val="none"/>
              </w:rPr>
            </w:pPr>
          </w:p>
        </w:tc>
        <w:tc>
          <w:tcPr>
            <w:tcW w:w="847" w:type="pct"/>
          </w:tcPr>
          <w:p w14:paraId="792F4097">
            <w:pPr>
              <w:adjustRightInd w:val="0"/>
              <w:snapToGrid w:val="0"/>
              <w:spacing w:line="360" w:lineRule="auto"/>
              <w:rPr>
                <w:rFonts w:ascii="宋体" w:hAnsi="宋体"/>
                <w:kern w:val="0"/>
                <w:sz w:val="24"/>
                <w:szCs w:val="24"/>
                <w:highlight w:val="none"/>
              </w:rPr>
            </w:pPr>
          </w:p>
        </w:tc>
      </w:tr>
      <w:tr w14:paraId="5394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567" w:hRule="atLeast"/>
        </w:trPr>
        <w:tc>
          <w:tcPr>
            <w:tcW w:w="428" w:type="pct"/>
            <w:vAlign w:val="center"/>
          </w:tcPr>
          <w:p w14:paraId="3E645DBA">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1622" w:type="pct"/>
            <w:vAlign w:val="center"/>
          </w:tcPr>
          <w:p w14:paraId="2CCDD5D2">
            <w:pPr>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b w:val="0"/>
                <w:bCs/>
                <w:sz w:val="24"/>
                <w:szCs w:val="24"/>
                <w:highlight w:val="none"/>
              </w:rPr>
              <w:t>★服务地点</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深圳市龙岗中心医院指定地点</w:t>
            </w:r>
            <w:r>
              <w:rPr>
                <w:rFonts w:hint="eastAsia" w:ascii="仿宋" w:hAnsi="仿宋" w:eastAsia="仿宋" w:cs="仿宋"/>
                <w:b w:val="0"/>
                <w:bCs/>
                <w:sz w:val="24"/>
                <w:szCs w:val="24"/>
                <w:highlight w:val="none"/>
                <w:lang w:eastAsia="zh-CN"/>
              </w:rPr>
              <w:t>。</w:t>
            </w:r>
          </w:p>
        </w:tc>
        <w:tc>
          <w:tcPr>
            <w:tcW w:w="966" w:type="pct"/>
          </w:tcPr>
          <w:p w14:paraId="4F1093CE">
            <w:pPr>
              <w:adjustRightInd w:val="0"/>
              <w:snapToGrid w:val="0"/>
              <w:spacing w:line="360" w:lineRule="auto"/>
              <w:rPr>
                <w:rFonts w:ascii="宋体" w:hAnsi="宋体"/>
                <w:kern w:val="0"/>
                <w:sz w:val="24"/>
                <w:szCs w:val="24"/>
                <w:highlight w:val="none"/>
              </w:rPr>
            </w:pPr>
          </w:p>
        </w:tc>
        <w:tc>
          <w:tcPr>
            <w:tcW w:w="1120" w:type="pct"/>
          </w:tcPr>
          <w:p w14:paraId="11A8C029">
            <w:pPr>
              <w:adjustRightInd w:val="0"/>
              <w:snapToGrid w:val="0"/>
              <w:spacing w:line="360" w:lineRule="auto"/>
              <w:rPr>
                <w:rFonts w:ascii="宋体" w:hAnsi="宋体"/>
                <w:kern w:val="0"/>
                <w:sz w:val="24"/>
                <w:szCs w:val="24"/>
                <w:highlight w:val="none"/>
              </w:rPr>
            </w:pPr>
          </w:p>
        </w:tc>
        <w:tc>
          <w:tcPr>
            <w:tcW w:w="847" w:type="pct"/>
          </w:tcPr>
          <w:p w14:paraId="4B3DC6DC">
            <w:pPr>
              <w:adjustRightInd w:val="0"/>
              <w:snapToGrid w:val="0"/>
              <w:spacing w:line="360" w:lineRule="auto"/>
              <w:rPr>
                <w:rFonts w:ascii="宋体" w:hAnsi="宋体"/>
                <w:kern w:val="0"/>
                <w:sz w:val="24"/>
                <w:szCs w:val="24"/>
                <w:highlight w:val="none"/>
              </w:rPr>
            </w:pPr>
          </w:p>
        </w:tc>
      </w:tr>
    </w:tbl>
    <w:p w14:paraId="24CD9688">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14B39BD0">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p>
    <w:p w14:paraId="6FC754E4">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F172DC2">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3EDBAAD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5.实质性响应条款“投标响应情况”与投标文件其它内容冲突的，以实质性响应条款“投标响应情况”为准。</w:t>
      </w:r>
    </w:p>
    <w:p w14:paraId="17C5E6E7">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09C3180D">
      <w:pPr>
        <w:numPr>
          <w:ilvl w:val="0"/>
          <w:numId w:val="0"/>
        </w:numPr>
        <w:ind w:leftChars="0"/>
        <w:jc w:val="both"/>
        <w:rPr>
          <w:rFonts w:hint="eastAsia" w:ascii="仿宋" w:hAnsi="仿宋" w:eastAsia="仿宋" w:cs="仿宋"/>
          <w:b/>
          <w:sz w:val="24"/>
          <w:highlight w:val="none"/>
          <w:lang w:val="en-US" w:eastAsia="zh-CN"/>
        </w:rPr>
      </w:pPr>
    </w:p>
    <w:p w14:paraId="241D0731">
      <w:pPr>
        <w:numPr>
          <w:ilvl w:val="0"/>
          <w:numId w:val="0"/>
        </w:numPr>
        <w:ind w:leftChars="0"/>
        <w:jc w:val="both"/>
        <w:rPr>
          <w:rFonts w:hint="eastAsia" w:ascii="仿宋" w:hAnsi="仿宋" w:eastAsia="仿宋" w:cs="仿宋"/>
          <w:b/>
          <w:sz w:val="24"/>
          <w:highlight w:val="none"/>
          <w:lang w:val="en-US" w:eastAsia="zh-CN"/>
        </w:rPr>
      </w:pPr>
    </w:p>
    <w:p w14:paraId="7B150436">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D81F9B1">
      <w:pPr>
        <w:rPr>
          <w:rFonts w:hint="eastAsia" w:ascii="仿宋" w:hAnsi="仿宋" w:eastAsia="仿宋" w:cs="仿宋"/>
          <w:b/>
          <w:bCs/>
          <w:kern w:val="2"/>
          <w:sz w:val="28"/>
          <w:highlight w:val="none"/>
        </w:rPr>
      </w:pPr>
      <w:r>
        <w:rPr>
          <w:rFonts w:hint="eastAsia" w:ascii="仿宋" w:hAnsi="仿宋" w:eastAsia="仿宋" w:cs="仿宋"/>
          <w:b/>
          <w:bCs/>
          <w:kern w:val="2"/>
          <w:sz w:val="28"/>
          <w:highlight w:val="none"/>
          <w:lang w:val="en-US" w:eastAsia="zh-CN"/>
        </w:rPr>
        <w:t>七、合同条款及格式</w:t>
      </w:r>
    </w:p>
    <w:p w14:paraId="04D0698A">
      <w:pPr>
        <w:keepNext w:val="0"/>
        <w:keepLines w:val="0"/>
        <w:pageBreakBefore w:val="0"/>
        <w:widowControl w:val="0"/>
        <w:spacing w:after="95" w:line="559" w:lineRule="exact"/>
        <w:jc w:val="center"/>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（仅供参考，具体以项目需求及采购结果为准）</w:t>
      </w:r>
    </w:p>
    <w:p w14:paraId="7E098326">
      <w:pPr>
        <w:jc w:val="center"/>
        <w:rPr>
          <w:rFonts w:hint="eastAsia" w:ascii="仿宋" w:hAnsi="仿宋" w:eastAsia="仿宋" w:cs="仿宋"/>
          <w:b/>
          <w:sz w:val="44"/>
          <w:szCs w:val="44"/>
          <w:highlight w:val="none"/>
        </w:rPr>
      </w:pPr>
    </w:p>
    <w:p w14:paraId="4954FDBD">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深圳市龙岗中心医院机电（家电）</w:t>
      </w:r>
    </w:p>
    <w:p w14:paraId="061F4D06">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设备维修合同</w:t>
      </w:r>
    </w:p>
    <w:p w14:paraId="5F7E4064">
      <w:pPr>
        <w:rPr>
          <w:rFonts w:hint="eastAsia" w:ascii="仿宋" w:hAnsi="仿宋" w:eastAsia="仿宋" w:cs="仿宋"/>
          <w:sz w:val="32"/>
          <w:szCs w:val="32"/>
          <w:highlight w:val="none"/>
        </w:rPr>
      </w:pPr>
    </w:p>
    <w:p w14:paraId="782B6523">
      <w:pPr>
        <w:rPr>
          <w:rFonts w:hint="eastAsia" w:ascii="仿宋" w:hAnsi="仿宋" w:eastAsia="仿宋" w:cs="仿宋"/>
          <w:sz w:val="32"/>
          <w:szCs w:val="32"/>
          <w:highlight w:val="none"/>
        </w:rPr>
      </w:pPr>
    </w:p>
    <w:p w14:paraId="015AE4FD">
      <w:pPr>
        <w:rPr>
          <w:rFonts w:hint="eastAsia" w:ascii="仿宋" w:hAnsi="仿宋" w:eastAsia="仿宋" w:cs="仿宋"/>
          <w:sz w:val="32"/>
          <w:szCs w:val="32"/>
          <w:highlight w:val="none"/>
        </w:rPr>
      </w:pPr>
    </w:p>
    <w:p w14:paraId="14A549C7">
      <w:pPr>
        <w:ind w:firstLine="723" w:firstLineChars="200"/>
        <w:jc w:val="left"/>
        <w:rPr>
          <w:rFonts w:hint="eastAsia" w:ascii="仿宋" w:hAnsi="仿宋" w:eastAsia="仿宋" w:cs="仿宋"/>
          <w:b/>
          <w:bCs/>
          <w:sz w:val="36"/>
          <w:szCs w:val="36"/>
          <w:highlight w:val="none"/>
          <w:u w:val="none"/>
          <w:lang w:val="en-US" w:eastAsia="zh-CN"/>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none"/>
          <w:lang w:val="en-US" w:eastAsia="zh-CN"/>
        </w:rPr>
        <w:t>******************</w:t>
      </w:r>
    </w:p>
    <w:p w14:paraId="5C2742AF">
      <w:pPr>
        <w:ind w:firstLine="723" w:firstLineChars="200"/>
        <w:jc w:val="left"/>
        <w:rPr>
          <w:rFonts w:hint="eastAsia" w:ascii="仿宋" w:hAnsi="仿宋" w:eastAsia="仿宋" w:cs="仿宋"/>
          <w:b/>
          <w:bCs/>
          <w:sz w:val="36"/>
          <w:szCs w:val="36"/>
          <w:highlight w:val="none"/>
          <w:u w:val="single"/>
        </w:rPr>
      </w:pPr>
    </w:p>
    <w:p w14:paraId="483F0194">
      <w:pPr>
        <w:ind w:firstLine="723" w:firstLineChars="200"/>
        <w:jc w:val="left"/>
        <w:rPr>
          <w:rFonts w:hint="eastAsia" w:ascii="仿宋" w:hAnsi="仿宋" w:eastAsia="仿宋" w:cs="仿宋"/>
          <w:b/>
          <w:bCs/>
          <w:sz w:val="36"/>
          <w:szCs w:val="36"/>
          <w:highlight w:val="none"/>
          <w:u w:val="none"/>
        </w:rPr>
      </w:pPr>
      <w:r>
        <w:rPr>
          <w:rFonts w:hint="eastAsia" w:ascii="仿宋" w:hAnsi="仿宋" w:eastAsia="仿宋" w:cs="仿宋"/>
          <w:b/>
          <w:bCs/>
          <w:sz w:val="36"/>
          <w:szCs w:val="36"/>
          <w:highlight w:val="none"/>
        </w:rPr>
        <w:t>甲    方：</w:t>
      </w:r>
      <w:r>
        <w:rPr>
          <w:rFonts w:hint="eastAsia" w:ascii="仿宋" w:hAnsi="仿宋" w:eastAsia="仿宋" w:cs="仿宋"/>
          <w:b/>
          <w:bCs/>
          <w:sz w:val="36"/>
          <w:szCs w:val="36"/>
          <w:highlight w:val="none"/>
          <w:u w:val="none"/>
        </w:rPr>
        <w:t>深圳市龙岗中心医院</w:t>
      </w:r>
    </w:p>
    <w:p w14:paraId="6B0BC46D">
      <w:pPr>
        <w:jc w:val="left"/>
        <w:rPr>
          <w:rFonts w:hint="eastAsia" w:ascii="仿宋" w:hAnsi="仿宋" w:eastAsia="仿宋" w:cs="仿宋"/>
          <w:b/>
          <w:bCs/>
          <w:sz w:val="36"/>
          <w:szCs w:val="36"/>
          <w:highlight w:val="none"/>
        </w:rPr>
      </w:pPr>
    </w:p>
    <w:p w14:paraId="23252505">
      <w:pPr>
        <w:ind w:firstLine="723" w:firstLineChars="200"/>
        <w:jc w:val="left"/>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rPr>
        <w:t>乙    方：</w:t>
      </w:r>
      <w:r>
        <w:rPr>
          <w:rFonts w:hint="eastAsia" w:ascii="仿宋" w:hAnsi="仿宋" w:eastAsia="仿宋" w:cs="仿宋"/>
          <w:b/>
          <w:bCs/>
          <w:sz w:val="36"/>
          <w:szCs w:val="36"/>
          <w:highlight w:val="none"/>
          <w:u w:val="none"/>
          <w:lang w:val="en-US" w:eastAsia="zh-CN"/>
        </w:rPr>
        <w:t>******************</w:t>
      </w:r>
    </w:p>
    <w:p w14:paraId="2EA32F31">
      <w:pPr>
        <w:jc w:val="both"/>
        <w:rPr>
          <w:rFonts w:hint="eastAsia" w:ascii="仿宋" w:hAnsi="仿宋" w:eastAsia="仿宋" w:cs="仿宋"/>
          <w:b/>
          <w:sz w:val="32"/>
          <w:szCs w:val="32"/>
          <w:highlight w:val="none"/>
        </w:rPr>
      </w:pPr>
    </w:p>
    <w:p w14:paraId="520A7F42">
      <w:pPr>
        <w:jc w:val="center"/>
        <w:rPr>
          <w:rFonts w:hint="eastAsia" w:ascii="仿宋" w:hAnsi="仿宋" w:eastAsia="仿宋" w:cs="仿宋"/>
          <w:b/>
          <w:sz w:val="32"/>
          <w:szCs w:val="32"/>
          <w:highlight w:val="none"/>
        </w:rPr>
      </w:pPr>
    </w:p>
    <w:p w14:paraId="37665EBB">
      <w:pPr>
        <w:jc w:val="center"/>
        <w:rPr>
          <w:rFonts w:hint="eastAsia" w:ascii="仿宋" w:hAnsi="仿宋" w:eastAsia="仿宋" w:cs="仿宋"/>
          <w:b/>
          <w:sz w:val="32"/>
          <w:szCs w:val="32"/>
          <w:highlight w:val="none"/>
        </w:rPr>
      </w:pPr>
    </w:p>
    <w:p w14:paraId="5B7ACC63">
      <w:pPr>
        <w:jc w:val="center"/>
        <w:rPr>
          <w:rFonts w:hint="eastAsia" w:ascii="仿宋" w:hAnsi="仿宋" w:eastAsia="仿宋" w:cs="仿宋"/>
          <w:b/>
          <w:sz w:val="32"/>
          <w:szCs w:val="32"/>
          <w:highlight w:val="none"/>
        </w:rPr>
      </w:pPr>
    </w:p>
    <w:p w14:paraId="63254506">
      <w:pPr>
        <w:jc w:val="center"/>
        <w:rPr>
          <w:rFonts w:hint="eastAsia" w:ascii="仿宋" w:hAnsi="仿宋" w:eastAsia="仿宋" w:cs="仿宋"/>
          <w:b/>
          <w:sz w:val="32"/>
          <w:szCs w:val="32"/>
          <w:highlight w:val="none"/>
        </w:rPr>
      </w:pPr>
    </w:p>
    <w:p w14:paraId="0A2EE554">
      <w:pPr>
        <w:jc w:val="center"/>
        <w:rPr>
          <w:rFonts w:hint="eastAsia" w:ascii="仿宋" w:hAnsi="仿宋" w:eastAsia="仿宋" w:cs="仿宋"/>
          <w:b/>
          <w:sz w:val="32"/>
          <w:szCs w:val="32"/>
          <w:highlight w:val="none"/>
        </w:rPr>
      </w:pPr>
    </w:p>
    <w:p w14:paraId="6A5BABDE">
      <w:pPr>
        <w:jc w:val="both"/>
        <w:rPr>
          <w:rFonts w:hint="eastAsia" w:ascii="仿宋" w:hAnsi="仿宋" w:eastAsia="仿宋" w:cs="仿宋"/>
          <w:b/>
          <w:sz w:val="32"/>
          <w:szCs w:val="32"/>
          <w:highlight w:val="none"/>
        </w:rPr>
      </w:pPr>
    </w:p>
    <w:p w14:paraId="1ABFD9EC">
      <w:pPr>
        <w:jc w:val="center"/>
        <w:rPr>
          <w:rFonts w:hint="eastAsia" w:ascii="仿宋" w:hAnsi="仿宋" w:eastAsia="仿宋" w:cs="仿宋"/>
          <w:b/>
          <w:sz w:val="32"/>
          <w:szCs w:val="32"/>
          <w:highlight w:val="none"/>
        </w:rPr>
      </w:pPr>
    </w:p>
    <w:p w14:paraId="30FAB351">
      <w:pPr>
        <w:jc w:val="center"/>
        <w:rPr>
          <w:rFonts w:hint="eastAsia" w:ascii="仿宋" w:hAnsi="仿宋" w:eastAsia="仿宋" w:cs="仿宋"/>
          <w:b/>
          <w:sz w:val="32"/>
          <w:szCs w:val="32"/>
          <w:highlight w:val="none"/>
        </w:rPr>
      </w:pPr>
    </w:p>
    <w:p w14:paraId="3B882EDD">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深圳市龙岗中心医院机电（家电）</w:t>
      </w:r>
    </w:p>
    <w:p w14:paraId="57E2FF05">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设备维修合同</w:t>
      </w:r>
    </w:p>
    <w:p w14:paraId="1181CE88">
      <w:pPr>
        <w:rPr>
          <w:rFonts w:hint="eastAsia" w:ascii="仿宋" w:hAnsi="仿宋" w:eastAsia="仿宋" w:cs="仿宋"/>
          <w:highlight w:val="none"/>
        </w:rPr>
      </w:pPr>
      <w:r>
        <w:rPr>
          <w:rFonts w:hint="eastAsia" w:ascii="仿宋" w:hAnsi="仿宋" w:eastAsia="仿宋" w:cs="仿宋"/>
          <w:highlight w:val="none"/>
        </w:rPr>
        <w:t xml:space="preserve">                                                       </w:t>
      </w:r>
    </w:p>
    <w:p w14:paraId="2C734D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甲方：深圳市龙岗中心医院</w:t>
      </w:r>
    </w:p>
    <w:p w14:paraId="1D369674">
      <w:pPr>
        <w:spacing w:line="360" w:lineRule="auto"/>
        <w:rPr>
          <w:rFonts w:hint="eastAsia" w:ascii="仿宋" w:hAnsi="仿宋" w:eastAsia="仿宋" w:cs="仿宋"/>
          <w:sz w:val="28"/>
          <w:szCs w:val="28"/>
          <w:highlight w:val="none"/>
          <w:lang w:eastAsia="zh-CN"/>
        </w:rPr>
      </w:pPr>
      <w:r>
        <w:rPr>
          <w:rFonts w:hint="eastAsia" w:ascii="仿宋" w:hAnsi="仿宋" w:eastAsia="仿宋" w:cs="仿宋"/>
          <w:sz w:val="24"/>
          <w:highlight w:val="none"/>
        </w:rPr>
        <w:t>乙方</w:t>
      </w:r>
    </w:p>
    <w:p w14:paraId="19CE28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w:t>
      </w:r>
      <w:r>
        <w:rPr>
          <w:rFonts w:hint="eastAsia" w:ascii="仿宋" w:hAnsi="仿宋" w:eastAsia="仿宋" w:cs="仿宋"/>
          <w:kern w:val="0"/>
          <w:sz w:val="24"/>
          <w:highlight w:val="none"/>
        </w:rPr>
        <w:t>《中华人民共和国民法典》</w:t>
      </w:r>
      <w:r>
        <w:rPr>
          <w:rFonts w:hint="eastAsia" w:ascii="仿宋" w:hAnsi="仿宋" w:eastAsia="仿宋" w:cs="仿宋"/>
          <w:sz w:val="24"/>
          <w:highlight w:val="none"/>
        </w:rPr>
        <w:t>、《</w:t>
      </w:r>
      <w:r>
        <w:rPr>
          <w:rFonts w:hint="eastAsia" w:ascii="仿宋" w:hAnsi="仿宋" w:eastAsia="仿宋" w:cs="仿宋"/>
          <w:kern w:val="0"/>
          <w:sz w:val="24"/>
          <w:highlight w:val="none"/>
        </w:rPr>
        <w:t>中华人民共和国</w:t>
      </w:r>
      <w:r>
        <w:rPr>
          <w:rFonts w:hint="eastAsia" w:ascii="仿宋" w:hAnsi="仿宋" w:eastAsia="仿宋" w:cs="仿宋"/>
          <w:sz w:val="24"/>
          <w:highlight w:val="none"/>
        </w:rPr>
        <w:t>安全生产法》、《中华人民共和国消防</w:t>
      </w:r>
      <w:r>
        <w:rPr>
          <w:rFonts w:hint="eastAsia" w:ascii="仿宋" w:hAnsi="仿宋" w:eastAsia="仿宋" w:cs="仿宋"/>
          <w:sz w:val="24"/>
          <w:highlight w:val="none"/>
          <w:lang w:val="en-US" w:eastAsia="zh-CN"/>
        </w:rPr>
        <w:t>法</w:t>
      </w:r>
      <w:r>
        <w:rPr>
          <w:rFonts w:hint="eastAsia" w:ascii="仿宋" w:hAnsi="仿宋" w:eastAsia="仿宋" w:cs="仿宋"/>
          <w:sz w:val="24"/>
          <w:highlight w:val="none"/>
        </w:rPr>
        <w:t>》及其它相关的法规规范，结合本项目具体情况，双方达成如下协议（以下筒称“本合同”)：</w:t>
      </w:r>
    </w:p>
    <w:p w14:paraId="286AC0F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一、概况：</w:t>
      </w:r>
    </w:p>
    <w:p w14:paraId="5A789C5D">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1.1、项目名称：</w:t>
      </w:r>
      <w:bookmarkStart w:id="14" w:name="_GoBack"/>
      <w:bookmarkEnd w:id="14"/>
    </w:p>
    <w:p w14:paraId="0EE830B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1.2、安装地点：</w:t>
      </w:r>
    </w:p>
    <w:p w14:paraId="0DB6283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1.3、项目明细： 详见报价目录</w:t>
      </w:r>
    </w:p>
    <w:p w14:paraId="7B12F47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1.4、工期： 天</w:t>
      </w:r>
    </w:p>
    <w:p w14:paraId="7F39D34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1.5、合同价款（人民币）小写： </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元；</w:t>
      </w:r>
    </w:p>
    <w:p w14:paraId="5F499CBB">
      <w:pPr>
        <w:spacing w:line="360" w:lineRule="auto"/>
        <w:ind w:firstLine="2880" w:firstLineChars="1200"/>
        <w:rPr>
          <w:rFonts w:hint="eastAsia" w:ascii="仿宋" w:hAnsi="仿宋" w:eastAsia="仿宋" w:cs="仿宋"/>
          <w:sz w:val="24"/>
          <w:highlight w:val="none"/>
          <w:lang w:val="en-US"/>
        </w:rPr>
      </w:pPr>
      <w:r>
        <w:rPr>
          <w:rFonts w:hint="eastAsia" w:ascii="仿宋" w:hAnsi="仿宋" w:eastAsia="仿宋" w:cs="仿宋"/>
          <w:sz w:val="24"/>
          <w:highlight w:val="none"/>
        </w:rPr>
        <w:t>大写：</w:t>
      </w:r>
      <w:r>
        <w:rPr>
          <w:rFonts w:hint="eastAsia" w:ascii="仿宋" w:hAnsi="仿宋" w:eastAsia="仿宋" w:cs="仿宋"/>
          <w:sz w:val="24"/>
          <w:highlight w:val="none"/>
          <w:lang w:val="en-US" w:eastAsia="zh-CN"/>
        </w:rPr>
        <w:t>*****</w:t>
      </w:r>
    </w:p>
    <w:p w14:paraId="33D5FAC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二、甲方工作</w:t>
      </w:r>
    </w:p>
    <w:p w14:paraId="73BDFE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2.1、开工前甲方协调使用科室进行确认，向乙方进行现场交底。</w:t>
      </w:r>
    </w:p>
    <w:p w14:paraId="69BD9D9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2.2、甲方指派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rPr>
        <w:t>　项目代表，负责合同履行对质量进行监督检查，办理验收。</w:t>
      </w:r>
    </w:p>
    <w:p w14:paraId="541C1F5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三、乙方工作</w:t>
      </w:r>
    </w:p>
    <w:p w14:paraId="1109ACAD">
      <w:pPr>
        <w:spacing w:line="360" w:lineRule="auto"/>
        <w:rPr>
          <w:rFonts w:hint="eastAsia" w:ascii="仿宋" w:hAnsi="仿宋" w:eastAsia="仿宋" w:cs="仿宋"/>
          <w:sz w:val="24"/>
          <w:highlight w:val="none"/>
        </w:rPr>
      </w:pPr>
      <w:r>
        <w:rPr>
          <w:rFonts w:hint="eastAsia" w:ascii="仿宋" w:hAnsi="仿宋" w:eastAsia="仿宋" w:cs="仿宋"/>
          <w:sz w:val="24"/>
          <w:highlight w:val="none"/>
        </w:rPr>
        <w:t>3.1、参加甲方组织的现场交底，拟</w:t>
      </w:r>
      <w:r>
        <w:rPr>
          <w:rFonts w:hint="eastAsia" w:ascii="仿宋" w:hAnsi="仿宋" w:eastAsia="仿宋" w:cs="仿宋"/>
          <w:sz w:val="24"/>
          <w:highlight w:val="none"/>
          <w:lang w:val="en-US" w:eastAsia="zh-CN"/>
        </w:rPr>
        <w:t>订</w:t>
      </w:r>
      <w:r>
        <w:rPr>
          <w:rFonts w:hint="eastAsia" w:ascii="仿宋" w:hAnsi="仿宋" w:eastAsia="仿宋" w:cs="仿宋"/>
          <w:sz w:val="24"/>
          <w:highlight w:val="none"/>
        </w:rPr>
        <w:t>方案和进度计划交甲方审定。</w:t>
      </w:r>
    </w:p>
    <w:p w14:paraId="1E0CA7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3.2 指定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rPr>
        <w:t>为乙方项目代表，负责合同履行。按要求组织设备安装，保质保量、按期完成任务。</w:t>
      </w:r>
    </w:p>
    <w:p w14:paraId="266FA4F8">
      <w:pPr>
        <w:spacing w:line="360" w:lineRule="auto"/>
        <w:rPr>
          <w:rFonts w:hint="eastAsia" w:ascii="仿宋" w:hAnsi="仿宋" w:eastAsia="仿宋" w:cs="仿宋"/>
          <w:sz w:val="24"/>
          <w:highlight w:val="none"/>
        </w:rPr>
      </w:pPr>
      <w:r>
        <w:rPr>
          <w:rFonts w:hint="eastAsia" w:ascii="仿宋" w:hAnsi="仿宋" w:eastAsia="仿宋" w:cs="仿宋"/>
          <w:sz w:val="24"/>
          <w:highlight w:val="none"/>
        </w:rPr>
        <w:t>3.3、乙方在维修过程中发现其他故障需要追加维修项目或延长维修期限时，乙方应及时通知甲方，并发出正式的补充报价单，得到甲方许可后再继续进行维修。</w:t>
      </w:r>
    </w:p>
    <w:p w14:paraId="7A10EB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3.4、严格执行规范，安全操作规程，防火安全规定，环境保护规定。</w:t>
      </w:r>
    </w:p>
    <w:p w14:paraId="402CF7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3.5、维修过程中未经甲方同意或有关部门批准，不得随意拆改原设备构造。如在维修过程中造成的损失由乙方负责赔偿。</w:t>
      </w:r>
    </w:p>
    <w:p w14:paraId="65188E60">
      <w:pPr>
        <w:spacing w:line="360" w:lineRule="auto"/>
        <w:rPr>
          <w:rFonts w:hint="eastAsia" w:ascii="仿宋" w:hAnsi="仿宋" w:eastAsia="仿宋" w:cs="仿宋"/>
          <w:sz w:val="24"/>
          <w:highlight w:val="none"/>
        </w:rPr>
      </w:pPr>
      <w:r>
        <w:rPr>
          <w:rFonts w:hint="eastAsia" w:ascii="仿宋" w:hAnsi="仿宋" w:eastAsia="仿宋" w:cs="仿宋"/>
          <w:sz w:val="24"/>
          <w:highlight w:val="none"/>
        </w:rPr>
        <w:t>3.6、乙方提供的设备维修配件必须是原装原厂未开封的正品，且符合国家检测标准或相关产品检验合格证明。</w:t>
      </w:r>
    </w:p>
    <w:p w14:paraId="2FA3559F">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3.7、乙方对所安装的设备提供</w:t>
      </w:r>
      <w:r>
        <w:rPr>
          <w:rFonts w:hint="eastAsia" w:ascii="仿宋" w:hAnsi="仿宋" w:eastAsia="仿宋" w:cs="仿宋"/>
          <w:sz w:val="24"/>
          <w:highlight w:val="none"/>
          <w:u w:val="single"/>
        </w:rPr>
        <w:t>壹年</w:t>
      </w:r>
      <w:r>
        <w:rPr>
          <w:rFonts w:hint="eastAsia" w:ascii="仿宋" w:hAnsi="仿宋" w:eastAsia="仿宋" w:cs="仿宋"/>
          <w:sz w:val="24"/>
          <w:highlight w:val="none"/>
        </w:rPr>
        <w:t>的质保期。保修期内非因甲方人为原因而出现维修配件的质量问题，由乙方负责保修，并承担相关费用。</w:t>
      </w:r>
    </w:p>
    <w:p w14:paraId="195B3D6B">
      <w:pPr>
        <w:pStyle w:val="2"/>
        <w:rPr>
          <w:rFonts w:hint="eastAsia" w:ascii="仿宋" w:hAnsi="仿宋" w:eastAsia="仿宋" w:cs="仿宋"/>
          <w:b w:val="0"/>
          <w:bCs w:val="0"/>
          <w:highlight w:val="none"/>
        </w:rPr>
      </w:pPr>
      <w:r>
        <w:rPr>
          <w:rFonts w:hint="eastAsia" w:ascii="仿宋" w:hAnsi="仿宋" w:eastAsia="仿宋" w:cs="仿宋"/>
          <w:b w:val="0"/>
          <w:bCs w:val="0"/>
          <w:highlight w:val="none"/>
        </w:rPr>
        <w:t>3.8、乙方工作人员应采取必要的施工安全措施，乙方在维修过程中导致自身工作人员、甲方人员或第三方人员损害的，乙方承担一切责任。</w:t>
      </w:r>
    </w:p>
    <w:p w14:paraId="7EBC2723">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四、安全生产和防火约定</w:t>
      </w:r>
    </w:p>
    <w:p w14:paraId="78C0BC5B">
      <w:pPr>
        <w:widowControl/>
        <w:jc w:val="left"/>
        <w:rPr>
          <w:rFonts w:hint="eastAsia" w:ascii="仿宋" w:hAnsi="仿宋" w:eastAsia="仿宋" w:cs="仿宋"/>
          <w:sz w:val="24"/>
          <w:highlight w:val="none"/>
        </w:rPr>
      </w:pPr>
      <w:r>
        <w:rPr>
          <w:rFonts w:hint="eastAsia" w:ascii="仿宋" w:hAnsi="仿宋" w:eastAsia="仿宋" w:cs="仿宋"/>
          <w:sz w:val="24"/>
          <w:highlight w:val="none"/>
        </w:rPr>
        <w:t>乙方在维修过程中要文明施工、安全施工，要遵守</w:t>
      </w:r>
      <w:r>
        <w:rPr>
          <w:rFonts w:hint="eastAsia" w:ascii="仿宋" w:hAnsi="仿宋" w:eastAsia="仿宋" w:cs="仿宋"/>
          <w:color w:val="000000"/>
          <w:kern w:val="0"/>
          <w:sz w:val="24"/>
          <w:highlight w:val="none"/>
          <w:lang w:bidi="ar"/>
        </w:rPr>
        <w:t>《中华人民共和国消防法》</w:t>
      </w:r>
      <w:r>
        <w:rPr>
          <w:rFonts w:hint="eastAsia" w:ascii="仿宋" w:hAnsi="仿宋" w:eastAsia="仿宋" w:cs="仿宋"/>
          <w:sz w:val="24"/>
          <w:highlight w:val="none"/>
        </w:rPr>
        <w:t>和其它相关的法规规范，若因乙方造成的安全伤亡及火灾事故由乙方全面承担，甲方不承担任何责任。</w:t>
      </w:r>
    </w:p>
    <w:p w14:paraId="438E6E0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五、验收方式</w:t>
      </w:r>
    </w:p>
    <w:p w14:paraId="5F52EF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甲乙双方现场对维修的设备进行功能和性能的确认及验收。验收合格标准以原设备正常参数为准。验收合格后，甲方应出具相关《验收合格报告》。</w:t>
      </w:r>
    </w:p>
    <w:p w14:paraId="28EB00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六、费用结算：</w:t>
      </w:r>
    </w:p>
    <w:p w14:paraId="6A437850">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甲方验收合格后乙方提供合同总价款发票转账一次性支付给乙方。</w:t>
      </w:r>
    </w:p>
    <w:p w14:paraId="0CC9104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七、纠纷解决：</w:t>
      </w:r>
    </w:p>
    <w:p w14:paraId="737020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因设备的维修质量问题发生争议，由当事人双方协商解决。如协商不成，当事人双方同意由国家和市政府指定的技术单位进行质量鉴定并采取依法向甲方所在地人民法院提起诉讼解决争议。</w:t>
      </w:r>
    </w:p>
    <w:p w14:paraId="4CFACE51">
      <w:pPr>
        <w:spacing w:line="360" w:lineRule="auto"/>
        <w:rPr>
          <w:rFonts w:hint="eastAsia" w:ascii="仿宋" w:hAnsi="仿宋" w:eastAsia="仿宋" w:cs="仿宋"/>
          <w:sz w:val="24"/>
          <w:highlight w:val="none"/>
        </w:rPr>
      </w:pPr>
      <w:r>
        <w:rPr>
          <w:rFonts w:hint="eastAsia" w:ascii="仿宋" w:hAnsi="仿宋" w:eastAsia="仿宋" w:cs="仿宋"/>
          <w:sz w:val="24"/>
          <w:highlight w:val="none"/>
        </w:rPr>
        <w:t>八、乙方应遵守《龙岗区卫生计生单位采购供应商诚信档案管理规定（试行）》。本合同签订后，视为乙方对该管理规定全部内容和条款的接受。如乙方违反该管理规定的，甲方及相关主管部门有权按照该管理规定的相关内容执行（如对不诚信行为进行诚信档案的污点或扣分登记、对登记情况予以公示等），乙方无权向甲方及相关主管部门追究经济赔偿责任或其他法律责任。</w:t>
      </w:r>
    </w:p>
    <w:p w14:paraId="7A1A0D8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九、龙岗区卫生健康局对《龙岗区卫生计生单位采购供应商诚信档案管理规定（试行）》享有解释权、修改权。双方签订合同后，如龙岗区卫生健康局对该管理规定作修改或变更，甲方需及时通知乙方。甲方通知乙方后，双方按照修改或变更后的管理规定执行。</w:t>
      </w:r>
    </w:p>
    <w:p w14:paraId="03173B0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十、以下附件作为本合同的补充内容，具有同等法律效应。</w:t>
      </w:r>
    </w:p>
    <w:p w14:paraId="381E7252">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附件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、廉洁承诺书</w:t>
      </w:r>
    </w:p>
    <w:p w14:paraId="08E4679C">
      <w:pPr>
        <w:pStyle w:val="2"/>
        <w:rPr>
          <w:rFonts w:hint="eastAsia" w:ascii="仿宋" w:hAnsi="仿宋" w:eastAsia="仿宋" w:cs="仿宋"/>
          <w:b w:val="0"/>
          <w:bCs w:val="0"/>
          <w:highlight w:val="none"/>
        </w:rPr>
      </w:pPr>
      <w:r>
        <w:rPr>
          <w:rFonts w:hint="eastAsia" w:ascii="仿宋" w:hAnsi="仿宋" w:eastAsia="仿宋" w:cs="仿宋"/>
          <w:highlight w:val="none"/>
        </w:rPr>
        <w:t xml:space="preserve">      </w:t>
      </w:r>
      <w:r>
        <w:rPr>
          <w:rFonts w:hint="eastAsia" w:ascii="仿宋" w:hAnsi="仿宋" w:eastAsia="仿宋" w:cs="仿宋"/>
          <w:b w:val="0"/>
          <w:bCs w:val="0"/>
          <w:highlight w:val="none"/>
          <w:lang w:val="en-US" w:eastAsia="zh-CN"/>
        </w:rPr>
        <w:t>2</w:t>
      </w:r>
      <w:r>
        <w:rPr>
          <w:rFonts w:hint="eastAsia" w:ascii="仿宋" w:hAnsi="仿宋" w:eastAsia="仿宋" w:cs="仿宋"/>
          <w:b w:val="0"/>
          <w:bCs w:val="0"/>
          <w:highlight w:val="none"/>
        </w:rPr>
        <w:t>、龙岗区进一步规范政商交往行为告知书</w:t>
      </w:r>
    </w:p>
    <w:p w14:paraId="09530D32">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、报价明细清单 </w:t>
      </w:r>
    </w:p>
    <w:p w14:paraId="4FBC9E36">
      <w:pPr>
        <w:spacing w:line="360" w:lineRule="auto"/>
        <w:ind w:left="960" w:hanging="960" w:hangingChars="400"/>
        <w:rPr>
          <w:rFonts w:hint="eastAsia" w:ascii="仿宋" w:hAnsi="仿宋" w:eastAsia="仿宋" w:cs="仿宋"/>
          <w:sz w:val="24"/>
          <w:highlight w:val="none"/>
        </w:rPr>
      </w:pPr>
      <w:r>
        <w:rPr>
          <w:rFonts w:hint="eastAsia" w:ascii="仿宋" w:hAnsi="仿宋" w:eastAsia="仿宋" w:cs="仿宋"/>
          <w:sz w:val="24"/>
          <w:highlight w:val="none"/>
        </w:rPr>
        <w:t>十一、本合同一式叁份，甲方持贰份，乙方持壹份，具有同等法律效力。自20</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日，合同有效期为 </w:t>
      </w:r>
      <w:r>
        <w:rPr>
          <w:rFonts w:hint="eastAsia" w:ascii="仿宋" w:hAnsi="仿宋" w:eastAsia="仿宋" w:cs="仿宋"/>
          <w:sz w:val="24"/>
          <w:highlight w:val="none"/>
          <w:u w:val="single"/>
        </w:rPr>
        <w:t xml:space="preserve"> 1 </w:t>
      </w:r>
      <w:r>
        <w:rPr>
          <w:rFonts w:hint="eastAsia" w:ascii="仿宋" w:hAnsi="仿宋" w:eastAsia="仿宋" w:cs="仿宋"/>
          <w:sz w:val="24"/>
          <w:highlight w:val="none"/>
        </w:rPr>
        <w:t>年。</w:t>
      </w:r>
    </w:p>
    <w:p w14:paraId="7DF04C73">
      <w:pPr>
        <w:spacing w:line="360" w:lineRule="auto"/>
        <w:rPr>
          <w:rFonts w:hint="eastAsia" w:ascii="仿宋" w:hAnsi="仿宋" w:eastAsia="仿宋" w:cs="仿宋"/>
          <w:sz w:val="24"/>
          <w:highlight w:val="none"/>
        </w:rPr>
      </w:pPr>
      <w:r>
        <w:rPr>
          <w:rFonts w:hint="eastAsia" w:ascii="仿宋" w:hAnsi="仿宋" w:eastAsia="仿宋" w:cs="仿宋"/>
          <w:sz w:val="24"/>
          <w:highlight w:val="none"/>
        </w:rPr>
        <w:t>十二、其他约定事项：无。</w:t>
      </w:r>
    </w:p>
    <w:p w14:paraId="50DA2CAC">
      <w:pPr>
        <w:spacing w:line="360" w:lineRule="auto"/>
        <w:ind w:right="280"/>
        <w:jc w:val="right"/>
        <w:rPr>
          <w:rFonts w:hint="eastAsia" w:ascii="仿宋" w:hAnsi="仿宋" w:eastAsia="仿宋" w:cs="仿宋"/>
          <w:sz w:val="28"/>
          <w:szCs w:val="28"/>
          <w:highlight w:val="none"/>
        </w:rPr>
      </w:pPr>
    </w:p>
    <w:p w14:paraId="642E64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甲方：深圳市龙岗中心医院（盖章）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乙方：</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 xml:space="preserve"> </w:t>
      </w:r>
    </w:p>
    <w:p w14:paraId="38206133">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地址：深圳市龙岗区龙岗大道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地址：</w:t>
      </w:r>
      <w:r>
        <w:rPr>
          <w:rFonts w:hint="eastAsia" w:ascii="仿宋" w:hAnsi="仿宋" w:eastAsia="仿宋" w:cs="仿宋"/>
          <w:sz w:val="24"/>
          <w:highlight w:val="none"/>
          <w:lang w:val="en-US" w:eastAsia="zh-CN"/>
        </w:rPr>
        <w:t>*****************</w:t>
      </w:r>
    </w:p>
    <w:p w14:paraId="14FB37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（龙岗段）6082号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p>
    <w:p w14:paraId="71632D64">
      <w:pPr>
        <w:spacing w:line="360" w:lineRule="auto"/>
        <w:rPr>
          <w:rFonts w:hint="eastAsia" w:ascii="仿宋" w:hAnsi="仿宋" w:eastAsia="仿宋" w:cs="仿宋"/>
          <w:sz w:val="24"/>
          <w:highlight w:val="none"/>
        </w:rPr>
      </w:pPr>
    </w:p>
    <w:p w14:paraId="7DDB42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w:t>
      </w:r>
    </w:p>
    <w:p w14:paraId="10840CD7">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14:paraId="3225EC4C">
      <w:pPr>
        <w:pStyle w:val="2"/>
        <w:rPr>
          <w:rFonts w:hint="eastAsia" w:ascii="仿宋" w:hAnsi="仿宋" w:eastAsia="仿宋" w:cs="仿宋"/>
          <w:highlight w:val="none"/>
          <w:lang w:val="en-US" w:eastAsia="zh-CN"/>
        </w:rPr>
      </w:pPr>
    </w:p>
    <w:p w14:paraId="47239D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委托代理人：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委托代理人：             </w:t>
      </w:r>
    </w:p>
    <w:p w14:paraId="637F092F">
      <w:pPr>
        <w:spacing w:line="360" w:lineRule="auto"/>
        <w:rPr>
          <w:rFonts w:hint="eastAsia" w:ascii="仿宋" w:hAnsi="仿宋" w:eastAsia="仿宋" w:cs="仿宋"/>
          <w:sz w:val="24"/>
          <w:highlight w:val="none"/>
        </w:rPr>
      </w:pPr>
    </w:p>
    <w:p w14:paraId="0EE8B71B">
      <w:pPr>
        <w:pStyle w:val="2"/>
        <w:rPr>
          <w:rFonts w:hint="eastAsia" w:ascii="仿宋" w:hAnsi="仿宋" w:eastAsia="仿宋" w:cs="仿宋"/>
          <w:highlight w:val="none"/>
        </w:rPr>
      </w:pPr>
    </w:p>
    <w:p w14:paraId="5B0F68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电话： 0755-84806933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电话：                </w:t>
      </w:r>
    </w:p>
    <w:p w14:paraId="33B76061">
      <w:pPr>
        <w:spacing w:line="360" w:lineRule="auto"/>
        <w:rPr>
          <w:rFonts w:hint="eastAsia" w:ascii="仿宋" w:hAnsi="仿宋" w:eastAsia="仿宋" w:cs="仿宋"/>
          <w:sz w:val="24"/>
          <w:highlight w:val="none"/>
        </w:rPr>
      </w:pPr>
    </w:p>
    <w:p w14:paraId="354982D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开户银行：深圳农村商业银行大和支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开户银行：</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 xml:space="preserve">   </w:t>
      </w:r>
    </w:p>
    <w:p w14:paraId="6B6D33D4">
      <w:pPr>
        <w:spacing w:line="360" w:lineRule="auto"/>
        <w:rPr>
          <w:rFonts w:hint="eastAsia" w:ascii="仿宋" w:hAnsi="仿宋" w:eastAsia="仿宋" w:cs="仿宋"/>
          <w:sz w:val="24"/>
          <w:highlight w:val="none"/>
        </w:rPr>
      </w:pPr>
    </w:p>
    <w:p w14:paraId="0EB02036">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账</w:t>
      </w:r>
      <w:r>
        <w:rPr>
          <w:rFonts w:hint="eastAsia" w:ascii="仿宋" w:hAnsi="仿宋" w:eastAsia="仿宋" w:cs="仿宋"/>
          <w:sz w:val="24"/>
          <w:highlight w:val="none"/>
        </w:rPr>
        <w:t xml:space="preserve">户：000070583741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账</w:t>
      </w:r>
      <w:r>
        <w:rPr>
          <w:rFonts w:hint="eastAsia" w:ascii="仿宋" w:hAnsi="仿宋" w:eastAsia="仿宋" w:cs="仿宋"/>
          <w:sz w:val="24"/>
          <w:highlight w:val="none"/>
        </w:rPr>
        <w:t>号：</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 xml:space="preserve">                </w:t>
      </w:r>
    </w:p>
    <w:p w14:paraId="3D6A8219">
      <w:pPr>
        <w:spacing w:line="360" w:lineRule="auto"/>
        <w:rPr>
          <w:rFonts w:hint="eastAsia" w:ascii="仿宋" w:hAnsi="仿宋" w:eastAsia="仿宋" w:cs="仿宋"/>
          <w:sz w:val="24"/>
          <w:highlight w:val="none"/>
        </w:rPr>
      </w:pPr>
    </w:p>
    <w:p w14:paraId="5E1C628D">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签约时间：       年      月     日</w:t>
      </w:r>
    </w:p>
    <w:p w14:paraId="4119459B">
      <w:pPr>
        <w:pStyle w:val="2"/>
        <w:rPr>
          <w:rFonts w:hint="eastAsia" w:ascii="仿宋" w:hAnsi="仿宋" w:eastAsia="仿宋" w:cs="仿宋"/>
          <w:highlight w:val="none"/>
        </w:rPr>
      </w:pPr>
    </w:p>
    <w:p w14:paraId="39798706">
      <w:pPr>
        <w:rPr>
          <w:rFonts w:hint="eastAsia" w:ascii="仿宋" w:hAnsi="仿宋" w:eastAsia="仿宋" w:cs="仿宋"/>
          <w:b/>
          <w:bCs/>
          <w:sz w:val="28"/>
          <w:szCs w:val="28"/>
          <w:highlight w:val="none"/>
        </w:rPr>
      </w:pPr>
    </w:p>
    <w:p w14:paraId="08C4BE56">
      <w:pPr>
        <w:pStyle w:val="2"/>
        <w:rPr>
          <w:rFonts w:hint="eastAsia" w:ascii="仿宋" w:hAnsi="仿宋" w:eastAsia="仿宋" w:cs="仿宋"/>
          <w:b w:val="0"/>
          <w:bCs w:val="0"/>
          <w:sz w:val="28"/>
          <w:szCs w:val="28"/>
          <w:highlight w:val="none"/>
        </w:rPr>
      </w:pPr>
    </w:p>
    <w:p w14:paraId="3CB51843">
      <w:pPr>
        <w:rPr>
          <w:rFonts w:hint="eastAsia" w:ascii="仿宋" w:hAnsi="仿宋" w:eastAsia="仿宋" w:cs="仿宋"/>
          <w:b/>
          <w:bCs/>
          <w:sz w:val="28"/>
          <w:szCs w:val="28"/>
          <w:highlight w:val="none"/>
        </w:rPr>
      </w:pPr>
    </w:p>
    <w:p w14:paraId="35AED673">
      <w:pPr>
        <w:pStyle w:val="2"/>
        <w:rPr>
          <w:rFonts w:hint="eastAsia" w:ascii="仿宋" w:hAnsi="仿宋" w:eastAsia="仿宋" w:cs="仿宋"/>
          <w:b w:val="0"/>
          <w:bCs w:val="0"/>
          <w:sz w:val="28"/>
          <w:szCs w:val="28"/>
          <w:highlight w:val="none"/>
        </w:rPr>
      </w:pPr>
    </w:p>
    <w:p w14:paraId="648DBC7D">
      <w:pPr>
        <w:rPr>
          <w:rFonts w:hint="eastAsia" w:ascii="仿宋" w:hAnsi="仿宋" w:eastAsia="仿宋" w:cs="仿宋"/>
          <w:b/>
          <w:bCs/>
          <w:sz w:val="28"/>
          <w:szCs w:val="28"/>
          <w:highlight w:val="none"/>
        </w:rPr>
      </w:pPr>
    </w:p>
    <w:p w14:paraId="0A547087">
      <w:pPr>
        <w:rPr>
          <w:rFonts w:hint="eastAsia" w:ascii="仿宋" w:hAnsi="仿宋" w:eastAsia="仿宋" w:cs="仿宋"/>
          <w:b/>
          <w:bCs/>
          <w:sz w:val="28"/>
          <w:szCs w:val="28"/>
          <w:highlight w:val="none"/>
        </w:rPr>
      </w:pPr>
    </w:p>
    <w:p w14:paraId="5111D8DA">
      <w:pPr>
        <w:rPr>
          <w:rFonts w:hint="eastAsia" w:ascii="仿宋" w:hAnsi="仿宋" w:eastAsia="仿宋" w:cs="仿宋"/>
          <w:b/>
          <w:bCs/>
          <w:sz w:val="28"/>
          <w:szCs w:val="28"/>
          <w:highlight w:val="none"/>
        </w:rPr>
      </w:pPr>
    </w:p>
    <w:p w14:paraId="4D78C2BF">
      <w:pPr>
        <w:rPr>
          <w:rFonts w:hint="eastAsia" w:ascii="仿宋" w:hAnsi="仿宋" w:eastAsia="仿宋" w:cs="仿宋"/>
          <w:b/>
          <w:bCs/>
          <w:sz w:val="28"/>
          <w:szCs w:val="28"/>
          <w:highlight w:val="none"/>
        </w:rPr>
      </w:pPr>
    </w:p>
    <w:p w14:paraId="23E6635F">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w:t>
      </w:r>
    </w:p>
    <w:p w14:paraId="57928796">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廉  洁  承  诺  书</w:t>
      </w:r>
    </w:p>
    <w:p w14:paraId="4062B462">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甲方：深圳市龙岗中心医院</w:t>
      </w:r>
    </w:p>
    <w:p w14:paraId="2EBD448D">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w:t>
      </w:r>
      <w:r>
        <w:rPr>
          <w:rFonts w:hint="eastAsia" w:ascii="仿宋" w:hAnsi="仿宋" w:eastAsia="仿宋" w:cs="仿宋"/>
          <w:b/>
          <w:sz w:val="28"/>
          <w:szCs w:val="28"/>
          <w:highlight w:val="none"/>
        </w:rPr>
        <w:t xml:space="preserve"> </w:t>
      </w:r>
    </w:p>
    <w:p w14:paraId="18F4FA20">
      <w:pPr>
        <w:pStyle w:val="10"/>
        <w:adjustRightInd w:val="0"/>
        <w:snapToGrid w:val="0"/>
        <w:spacing w:line="540" w:lineRule="exact"/>
        <w:rPr>
          <w:rFonts w:hint="eastAsia" w:ascii="仿宋" w:hAnsi="仿宋" w:eastAsia="仿宋" w:cs="仿宋"/>
          <w:w w:val="100"/>
          <w:sz w:val="28"/>
          <w:szCs w:val="28"/>
          <w:highlight w:val="none"/>
        </w:rPr>
      </w:pPr>
      <w:r>
        <w:rPr>
          <w:rFonts w:hint="eastAsia" w:ascii="仿宋" w:hAnsi="仿宋" w:eastAsia="仿宋" w:cs="仿宋"/>
          <w:w w:val="100"/>
          <w:sz w:val="28"/>
          <w:szCs w:val="28"/>
          <w:highlight w:val="none"/>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4D6E2563">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在合作过程中，自觉遵守国家法律、法规，按照《中华人民共和国反不正当竞争法》、《中华人民共和国招标投标法》、《关于禁止商业贿赂行为的暂行规定》、以及其他相关规定开展正常的商业交易活动。</w:t>
      </w:r>
    </w:p>
    <w:p w14:paraId="5F2E8A1A">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二、甲方工作人员应保持与乙方的正常工作交往，不得接受乙方的礼金、有价证券和贵重物品，不得在乙方报销任何应由个人支付的费用，不得以任何形式向乙方索要和收受回扣或变相收受贿赂。</w:t>
      </w:r>
    </w:p>
    <w:p w14:paraId="53E366D4">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三、甲方工作人员不得参加可能对公正执行公务有影响的宴请和娱乐活动。</w:t>
      </w:r>
    </w:p>
    <w:p w14:paraId="5DC4C9A5">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四、甲方工作人员不得要求或者接收乙方为其住房装修、婚丧嫁娶、家属和子女的工作安排以及出国等提供方便。</w:t>
      </w:r>
    </w:p>
    <w:p w14:paraId="560E724E">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五、甲方工作人员不得向乙方介绍亲属或亲友从事与甲方工作有关的经济活动。</w:t>
      </w:r>
    </w:p>
    <w:p w14:paraId="56F83DBA">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六、乙方应当通过正常途径开展相关业务工作，不得为促进品种的销量或在零星工程的招投标等占便宜，而向甲方工作人员赠送礼金、有价证券、贵重物品及现金回扣等。</w:t>
      </w:r>
    </w:p>
    <w:p w14:paraId="6407AB98">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七、乙方不得以洽谈业务、签订合同等为借口，邀请甲方工作人员外出旅游和进入营业性高消费娱乐场所。</w:t>
      </w:r>
    </w:p>
    <w:p w14:paraId="29BB81B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八、乙方不得为甲方单位或个人购置或者提供通信工具、交通工具、家电、高档办公用品等。</w:t>
      </w:r>
    </w:p>
    <w:p w14:paraId="1D92A964">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九、乙方如发现甲方工作人员有违反上述协议者，应向领导或者甲方上级主管单位举报。甲方不得以任何借口对乙方进行报复。</w:t>
      </w:r>
    </w:p>
    <w:p w14:paraId="331CF5D2">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十、如发现甲方工作人员违反上述协议者，一律交由医院纪检部的处理。</w:t>
      </w:r>
    </w:p>
    <w:p w14:paraId="28BA8422">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十一、如发现乙方工作人员违反上述协议，甲方有权终止与乙方的所有业务往来。</w:t>
      </w:r>
    </w:p>
    <w:p w14:paraId="0C458056">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十二、甲乙双方监督单位为其上级主管部门。</w:t>
      </w:r>
    </w:p>
    <w:p w14:paraId="7D6F4AE3">
      <w:pPr>
        <w:pStyle w:val="10"/>
        <w:adjustRightInd w:val="0"/>
        <w:snapToGrid w:val="0"/>
        <w:spacing w:line="540" w:lineRule="exact"/>
        <w:rPr>
          <w:rFonts w:hint="eastAsia" w:ascii="仿宋" w:hAnsi="仿宋" w:eastAsia="仿宋" w:cs="仿宋"/>
          <w:w w:val="100"/>
          <w:sz w:val="28"/>
          <w:szCs w:val="28"/>
          <w:highlight w:val="none"/>
        </w:rPr>
      </w:pPr>
      <w:r>
        <w:rPr>
          <w:rFonts w:hint="eastAsia" w:ascii="仿宋" w:hAnsi="仿宋" w:eastAsia="仿宋" w:cs="仿宋"/>
          <w:w w:val="100"/>
          <w:sz w:val="28"/>
          <w:szCs w:val="28"/>
          <w:highlight w:val="none"/>
        </w:rPr>
        <w:t>十三、本协议与合同具有同等法律效力。经双方签署后立即生效。</w:t>
      </w:r>
    </w:p>
    <w:p w14:paraId="02C0CCBD">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十四、</w:t>
      </w:r>
      <w:r>
        <w:rPr>
          <w:rFonts w:hint="eastAsia" w:ascii="仿宋" w:hAnsi="仿宋" w:eastAsia="仿宋" w:cs="仿宋"/>
          <w:spacing w:val="-2"/>
          <w:sz w:val="28"/>
          <w:szCs w:val="28"/>
          <w:highlight w:val="none"/>
        </w:rPr>
        <w:t>本协议的有效期为双方签署之日起至双方业务终止时止。</w:t>
      </w:r>
    </w:p>
    <w:p w14:paraId="6ADFDC17">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十五、本协议一式叁份，甲方持贰份，乙方持壹份。</w:t>
      </w:r>
    </w:p>
    <w:p w14:paraId="56ED65A2">
      <w:pPr>
        <w:adjustRightInd w:val="0"/>
        <w:snapToGrid w:val="0"/>
        <w:spacing w:line="540" w:lineRule="exact"/>
        <w:ind w:firstLine="560" w:firstLineChars="200"/>
        <w:rPr>
          <w:rFonts w:hint="eastAsia" w:ascii="仿宋" w:hAnsi="仿宋" w:eastAsia="仿宋" w:cs="仿宋"/>
          <w:sz w:val="28"/>
          <w:szCs w:val="28"/>
          <w:highlight w:val="none"/>
        </w:rPr>
      </w:pPr>
    </w:p>
    <w:p w14:paraId="405B647C">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371EAEC">
      <w:pPr>
        <w:adjustRightInd w:val="0"/>
        <w:snapToGrid w:val="0"/>
        <w:spacing w:line="540" w:lineRule="exact"/>
        <w:ind w:firstLine="560" w:firstLineChars="200"/>
        <w:rPr>
          <w:rFonts w:hint="eastAsia" w:ascii="仿宋" w:hAnsi="仿宋" w:eastAsia="仿宋" w:cs="仿宋"/>
          <w:sz w:val="28"/>
          <w:szCs w:val="28"/>
          <w:highlight w:val="none"/>
        </w:rPr>
      </w:pPr>
    </w:p>
    <w:p w14:paraId="40BA59B2">
      <w:pPr>
        <w:adjustRightInd w:val="0"/>
        <w:snapToGrid w:val="0"/>
        <w:spacing w:line="540" w:lineRule="exact"/>
        <w:ind w:left="4935" w:leftChars="150" w:hanging="4620" w:hangingChars="16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 </w:t>
      </w:r>
      <w:r>
        <w:rPr>
          <w:rFonts w:hint="eastAsia" w:ascii="仿宋" w:hAnsi="仿宋" w:eastAsia="仿宋" w:cs="仿宋"/>
          <w:bCs/>
          <w:sz w:val="28"/>
          <w:szCs w:val="28"/>
          <w:highlight w:val="none"/>
        </w:rPr>
        <w:t>深圳市龙岗中心医院</w:t>
      </w:r>
      <w:r>
        <w:rPr>
          <w:rFonts w:hint="eastAsia" w:ascii="仿宋" w:hAnsi="仿宋" w:eastAsia="仿宋" w:cs="仿宋"/>
          <w:sz w:val="28"/>
          <w:szCs w:val="28"/>
          <w:highlight w:val="none"/>
        </w:rPr>
        <w:t xml:space="preserve">  　　乙方:</w:t>
      </w:r>
      <w:r>
        <w:rPr>
          <w:rFonts w:hint="eastAsia" w:ascii="仿宋" w:hAnsi="仿宋" w:eastAsia="仿宋" w:cs="仿宋"/>
          <w:sz w:val="28"/>
          <w:szCs w:val="28"/>
          <w:highlight w:val="none"/>
          <w:lang w:val="en-US" w:eastAsia="zh-CN"/>
        </w:rPr>
        <w:t>*****************</w:t>
      </w:r>
      <w:r>
        <w:rPr>
          <w:rFonts w:hint="eastAsia" w:ascii="仿宋" w:hAnsi="仿宋" w:eastAsia="仿宋" w:cs="仿宋"/>
          <w:highlight w:val="none"/>
        </w:rPr>
        <w:t xml:space="preserve"> </w:t>
      </w:r>
      <w:r>
        <w:rPr>
          <w:rFonts w:hint="eastAsia" w:ascii="仿宋" w:hAnsi="仿宋" w:eastAsia="仿宋" w:cs="仿宋"/>
          <w:b/>
          <w:sz w:val="28"/>
          <w:szCs w:val="28"/>
          <w:highlight w:val="none"/>
        </w:rPr>
        <w:t xml:space="preserve"> </w:t>
      </w:r>
    </w:p>
    <w:p w14:paraId="4AD8A0B5">
      <w:pPr>
        <w:adjustRightInd w:val="0"/>
        <w:snapToGrid w:val="0"/>
        <w:spacing w:line="540" w:lineRule="exact"/>
        <w:ind w:firstLine="280" w:firstLineChars="100"/>
        <w:rPr>
          <w:rFonts w:hint="eastAsia" w:ascii="仿宋" w:hAnsi="仿宋" w:eastAsia="仿宋" w:cs="仿宋"/>
          <w:sz w:val="28"/>
          <w:szCs w:val="28"/>
          <w:highlight w:val="none"/>
        </w:rPr>
      </w:pPr>
    </w:p>
    <w:p w14:paraId="735640B0">
      <w:pPr>
        <w:adjustRightInd w:val="0"/>
        <w:snapToGrid w:val="0"/>
        <w:spacing w:line="5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代表或委托人（签字）：   　　 法人代表或委托人（签字）：</w:t>
      </w:r>
    </w:p>
    <w:p w14:paraId="061C7B7F">
      <w:pPr>
        <w:tabs>
          <w:tab w:val="left" w:pos="4860"/>
        </w:tabs>
        <w:adjustRightInd w:val="0"/>
        <w:snapToGrid w:val="0"/>
        <w:spacing w:line="540" w:lineRule="exact"/>
        <w:ind w:firstLine="560" w:firstLineChars="200"/>
        <w:rPr>
          <w:rFonts w:hint="eastAsia" w:ascii="仿宋" w:hAnsi="仿宋" w:eastAsia="仿宋" w:cs="仿宋"/>
          <w:sz w:val="28"/>
          <w:szCs w:val="28"/>
          <w:highlight w:val="none"/>
        </w:rPr>
      </w:pPr>
    </w:p>
    <w:p w14:paraId="70CEE131">
      <w:pPr>
        <w:tabs>
          <w:tab w:val="left" w:pos="4860"/>
        </w:tabs>
        <w:adjustRightInd w:val="0"/>
        <w:snapToGrid w:val="0"/>
        <w:spacing w:line="540" w:lineRule="exact"/>
        <w:ind w:firstLine="560" w:firstLineChars="200"/>
        <w:rPr>
          <w:rFonts w:hint="eastAsia" w:ascii="仿宋" w:hAnsi="仿宋" w:eastAsia="仿宋" w:cs="仿宋"/>
          <w:sz w:val="28"/>
          <w:szCs w:val="28"/>
          <w:highlight w:val="none"/>
        </w:rPr>
      </w:pPr>
    </w:p>
    <w:p w14:paraId="61A02030">
      <w:pPr>
        <w:tabs>
          <w:tab w:val="left" w:pos="4860"/>
        </w:tabs>
        <w:adjustRightInd w:val="0"/>
        <w:snapToGrid w:val="0"/>
        <w:spacing w:line="540" w:lineRule="exact"/>
        <w:ind w:firstLine="2240" w:firstLineChars="800"/>
        <w:rPr>
          <w:rFonts w:hint="eastAsia" w:ascii="仿宋" w:hAnsi="仿宋" w:eastAsia="仿宋" w:cs="仿宋"/>
          <w:sz w:val="28"/>
          <w:szCs w:val="28"/>
          <w:highlight w:val="none"/>
        </w:rPr>
      </w:pPr>
    </w:p>
    <w:p w14:paraId="603F6013">
      <w:pPr>
        <w:tabs>
          <w:tab w:val="left" w:pos="4860"/>
        </w:tabs>
        <w:adjustRightInd w:val="0"/>
        <w:snapToGrid w:val="0"/>
        <w:spacing w:line="540" w:lineRule="exact"/>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签订日期：       年      月     日     </w:t>
      </w:r>
    </w:p>
    <w:p w14:paraId="32E9CB47">
      <w:pPr>
        <w:spacing w:line="360" w:lineRule="auto"/>
        <w:rPr>
          <w:rFonts w:hint="eastAsia" w:ascii="仿宋" w:hAnsi="仿宋" w:eastAsia="仿宋" w:cs="仿宋"/>
          <w:highlight w:val="none"/>
        </w:rPr>
      </w:pPr>
    </w:p>
    <w:p w14:paraId="49BECC93">
      <w:pPr>
        <w:rPr>
          <w:rFonts w:hint="eastAsia" w:ascii="仿宋" w:hAnsi="仿宋" w:eastAsia="仿宋" w:cs="仿宋"/>
          <w:b/>
          <w:bCs/>
          <w:sz w:val="28"/>
          <w:szCs w:val="28"/>
          <w:highlight w:val="none"/>
        </w:rPr>
      </w:pPr>
    </w:p>
    <w:p w14:paraId="73EF07FE">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附件2</w:t>
      </w:r>
    </w:p>
    <w:p w14:paraId="68AC9EF9">
      <w:pPr>
        <w:widowControl/>
        <w:spacing w:line="520" w:lineRule="exact"/>
        <w:jc w:val="center"/>
        <w:rPr>
          <w:rFonts w:hint="eastAsia" w:ascii="仿宋" w:hAnsi="仿宋" w:eastAsia="仿宋" w:cs="仿宋"/>
          <w:color w:val="000000"/>
          <w:kern w:val="0"/>
          <w:sz w:val="36"/>
          <w:szCs w:val="36"/>
          <w:highlight w:val="none"/>
          <w:lang w:bidi="ar"/>
        </w:rPr>
      </w:pPr>
      <w:r>
        <w:rPr>
          <w:rFonts w:hint="eastAsia" w:ascii="仿宋" w:hAnsi="仿宋" w:eastAsia="仿宋" w:cs="仿宋"/>
          <w:color w:val="000000"/>
          <w:kern w:val="0"/>
          <w:sz w:val="36"/>
          <w:szCs w:val="36"/>
          <w:highlight w:val="none"/>
          <w:lang w:bidi="ar"/>
        </w:rPr>
        <w:t>龙岗区进一步规范政商交往行为“十个不得”告知书</w:t>
      </w:r>
    </w:p>
    <w:p w14:paraId="65C0BBF9">
      <w:pPr>
        <w:widowControl/>
        <w:spacing w:line="520" w:lineRule="exact"/>
        <w:jc w:val="center"/>
        <w:rPr>
          <w:rFonts w:hint="eastAsia" w:ascii="仿宋" w:hAnsi="仿宋" w:eastAsia="仿宋" w:cs="仿宋"/>
          <w:color w:val="000000"/>
          <w:kern w:val="0"/>
          <w:sz w:val="30"/>
          <w:szCs w:val="30"/>
          <w:highlight w:val="none"/>
          <w:lang w:bidi="ar"/>
        </w:rPr>
      </w:pPr>
      <w:r>
        <w:rPr>
          <w:rFonts w:hint="eastAsia" w:ascii="仿宋" w:hAnsi="仿宋" w:eastAsia="仿宋" w:cs="仿宋"/>
          <w:color w:val="000000"/>
          <w:kern w:val="0"/>
          <w:sz w:val="30"/>
          <w:szCs w:val="30"/>
          <w:highlight w:val="none"/>
          <w:lang w:bidi="ar"/>
        </w:rPr>
        <w:t>（2022年）</w:t>
      </w:r>
    </w:p>
    <w:p w14:paraId="2DD23647">
      <w:pPr>
        <w:pStyle w:val="7"/>
        <w:spacing w:line="460" w:lineRule="exact"/>
        <w:rPr>
          <w:rFonts w:hint="eastAsia" w:ascii="仿宋" w:hAnsi="仿宋" w:eastAsia="仿宋" w:cs="仿宋"/>
          <w:highlight w:val="none"/>
        </w:rPr>
      </w:pPr>
    </w:p>
    <w:p w14:paraId="13E530C7">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362F295D">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一、不得向公职人员赠送礼品、礼金、消费卡等财物。</w:t>
      </w:r>
    </w:p>
    <w:p w14:paraId="71B3FC63">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二、不得违规向公职人员提供宴请、旅游、娱乐等安排。</w:t>
      </w:r>
    </w:p>
    <w:p w14:paraId="472ACF37">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三、不得通过打麻将等形式向公职人员输送利益。</w:t>
      </w:r>
    </w:p>
    <w:p w14:paraId="449AC66C">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四、不得为公职人员报销应由其个人支付的费用。</w:t>
      </w:r>
    </w:p>
    <w:p w14:paraId="61F61114">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五、不得违规向公职人员及其亲友借贷款。</w:t>
      </w:r>
    </w:p>
    <w:p w14:paraId="07E6FFB1">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六、不得违规将车辆、住房等借给公职人员使用。</w:t>
      </w:r>
    </w:p>
    <w:p w14:paraId="3EF02432">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七、不得在招投标中与公职人员搞暗箱操作、围标串标。</w:t>
      </w:r>
    </w:p>
    <w:p w14:paraId="06C859E3">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八、不得为利益相关人和公职人员牵线搭桥或者代为传递信息、传递财物。</w:t>
      </w:r>
    </w:p>
    <w:p w14:paraId="675224FE">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九、不得让公职人员在企业违规兼职取酬。</w:t>
      </w:r>
    </w:p>
    <w:p w14:paraId="3BCC6946">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十、不得为公职人员亲友违规承揽业务提供便利。</w:t>
      </w:r>
    </w:p>
    <w:p w14:paraId="25384D4D">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201C4946">
      <w:pPr>
        <w:widowControl/>
        <w:spacing w:line="460" w:lineRule="exact"/>
        <w:jc w:val="left"/>
        <w:rPr>
          <w:rFonts w:hint="eastAsia" w:ascii="仿宋" w:hAnsi="仿宋" w:eastAsia="仿宋" w:cs="仿宋"/>
          <w:color w:val="000000"/>
          <w:kern w:val="0"/>
          <w:sz w:val="31"/>
          <w:szCs w:val="31"/>
          <w:highlight w:val="none"/>
          <w:lang w:bidi="ar"/>
        </w:rPr>
      </w:pPr>
    </w:p>
    <w:p w14:paraId="06B54AD0">
      <w:pPr>
        <w:widowControl/>
        <w:spacing w:line="460" w:lineRule="exact"/>
        <w:ind w:firstLine="620" w:firstLineChars="2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本人已知晓上述告知内容，并愿意遵照执行（签名）：</w:t>
      </w:r>
    </w:p>
    <w:p w14:paraId="28B39120">
      <w:pPr>
        <w:widowControl/>
        <w:spacing w:line="460" w:lineRule="exact"/>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 xml:space="preserve"> </w:t>
      </w:r>
    </w:p>
    <w:p w14:paraId="3ADC96FC">
      <w:pPr>
        <w:widowControl/>
        <w:spacing w:line="460" w:lineRule="exact"/>
        <w:ind w:firstLine="5270" w:firstLineChars="1700"/>
        <w:jc w:val="left"/>
        <w:rPr>
          <w:rFonts w:hint="eastAsia"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202</w:t>
      </w:r>
      <w:r>
        <w:rPr>
          <w:rFonts w:hint="eastAsia" w:ascii="仿宋" w:hAnsi="仿宋" w:eastAsia="仿宋" w:cs="仿宋"/>
          <w:color w:val="000000"/>
          <w:kern w:val="0"/>
          <w:sz w:val="31"/>
          <w:szCs w:val="31"/>
          <w:highlight w:val="none"/>
          <w:lang w:val="en-US" w:eastAsia="zh-CN" w:bidi="ar"/>
        </w:rPr>
        <w:t>4</w:t>
      </w:r>
      <w:r>
        <w:rPr>
          <w:rFonts w:hint="eastAsia" w:ascii="仿宋" w:hAnsi="仿宋" w:eastAsia="仿宋" w:cs="仿宋"/>
          <w:color w:val="000000"/>
          <w:kern w:val="0"/>
          <w:sz w:val="31"/>
          <w:szCs w:val="31"/>
          <w:highlight w:val="none"/>
          <w:lang w:bidi="ar"/>
        </w:rPr>
        <w:t>年     月     日</w:t>
      </w:r>
    </w:p>
    <w:p w14:paraId="36DF83A8">
      <w:pPr>
        <w:pStyle w:val="7"/>
        <w:rPr>
          <w:rFonts w:hint="eastAsia" w:ascii="仿宋" w:hAnsi="仿宋" w:eastAsia="仿宋" w:cs="仿宋"/>
          <w:highlight w:val="none"/>
          <w:lang w:bidi="ar"/>
        </w:rPr>
      </w:pPr>
    </w:p>
    <w:p w14:paraId="137C2416">
      <w:pPr>
        <w:jc w:val="center"/>
        <w:rPr>
          <w:rFonts w:hint="eastAsia" w:ascii="仿宋" w:hAnsi="仿宋" w:eastAsia="仿宋" w:cs="仿宋"/>
          <w:color w:val="000000"/>
          <w:kern w:val="0"/>
          <w:sz w:val="24"/>
          <w:highlight w:val="none"/>
          <w:lang w:bidi="ar"/>
        </w:rPr>
        <w:sectPr>
          <w:footerReference r:id="rId3" w:type="default"/>
          <w:pgSz w:w="11906" w:h="16838"/>
          <w:pgMar w:top="1440" w:right="1463" w:bottom="1440" w:left="1463" w:header="851" w:footer="992" w:gutter="0"/>
          <w:pgNumType w:fmt="decimal" w:start="1"/>
          <w:cols w:space="720" w:num="1"/>
          <w:docGrid w:type="lines" w:linePitch="312" w:charSpace="0"/>
        </w:sectPr>
      </w:pPr>
      <w:r>
        <w:rPr>
          <w:rFonts w:hint="eastAsia" w:ascii="仿宋" w:hAnsi="仿宋" w:eastAsia="仿宋" w:cs="仿宋"/>
          <w:color w:val="000000"/>
          <w:kern w:val="0"/>
          <w:sz w:val="24"/>
          <w:highlight w:val="none"/>
          <w:lang w:bidi="ar"/>
        </w:rPr>
        <w:t>（本告知书一式两份，一份由被告知人保存，一份由告知人所在单位留存。）</w:t>
      </w:r>
    </w:p>
    <w:p w14:paraId="5F876A4D">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t>八、投标人认为需要加以说明的其他内容的格式</w:t>
      </w:r>
    </w:p>
    <w:p w14:paraId="55F57747">
      <w:pPr>
        <w:widowControl/>
        <w:jc w:val="left"/>
        <w:rPr>
          <w:rFonts w:hint="eastAsia" w:ascii="仿宋" w:hAnsi="仿宋" w:eastAsia="仿宋" w:cs="仿宋"/>
          <w:b/>
          <w:bCs/>
          <w:sz w:val="24"/>
          <w:szCs w:val="20"/>
          <w:highlight w:val="none"/>
        </w:rPr>
      </w:pPr>
    </w:p>
    <w:p w14:paraId="1B628CF4">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132FFC7">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4809ADDB">
      <w:pPr>
        <w:widowControl w:val="0"/>
        <w:ind w:firstLine="482" w:firstLineChars="200"/>
        <w:jc w:val="center"/>
        <w:rPr>
          <w:rFonts w:hint="eastAsia" w:ascii="仿宋" w:hAnsi="仿宋" w:eastAsia="仿宋" w:cs="仿宋"/>
          <w:b/>
          <w:bCs/>
          <w:kern w:val="2"/>
          <w:sz w:val="24"/>
          <w:szCs w:val="24"/>
          <w:highlight w:val="none"/>
          <w:lang w:val="en-US" w:eastAsia="zh-CN"/>
        </w:rPr>
      </w:pPr>
    </w:p>
    <w:p w14:paraId="4E6070E7">
      <w:pPr>
        <w:widowControl w:val="0"/>
        <w:ind w:firstLine="482" w:firstLineChars="200"/>
        <w:jc w:val="center"/>
        <w:rPr>
          <w:rFonts w:hint="eastAsia" w:ascii="仿宋" w:hAnsi="仿宋" w:eastAsia="仿宋" w:cs="仿宋"/>
          <w:b/>
          <w:bCs/>
          <w:kern w:val="2"/>
          <w:sz w:val="24"/>
          <w:szCs w:val="24"/>
          <w:highlight w:val="none"/>
          <w:lang w:val="en-US" w:eastAsia="zh-CN"/>
        </w:rPr>
      </w:pPr>
    </w:p>
    <w:p w14:paraId="43D19983">
      <w:pPr>
        <w:pStyle w:val="2"/>
        <w:rPr>
          <w:rFonts w:hint="eastAsia" w:ascii="仿宋" w:hAnsi="仿宋" w:eastAsia="仿宋" w:cs="仿宋"/>
          <w:b/>
          <w:bCs/>
          <w:kern w:val="2"/>
          <w:sz w:val="24"/>
          <w:szCs w:val="24"/>
          <w:highlight w:val="none"/>
          <w:lang w:val="en-US" w:eastAsia="zh-CN"/>
        </w:rPr>
      </w:pPr>
    </w:p>
    <w:p w14:paraId="38B20B85">
      <w:pPr>
        <w:rPr>
          <w:rFonts w:hint="eastAsia" w:ascii="仿宋" w:hAnsi="仿宋" w:eastAsia="仿宋" w:cs="仿宋"/>
          <w:b/>
          <w:bCs/>
          <w:kern w:val="2"/>
          <w:sz w:val="24"/>
          <w:szCs w:val="24"/>
          <w:highlight w:val="none"/>
          <w:lang w:val="en-US" w:eastAsia="zh-CN"/>
        </w:rPr>
      </w:pPr>
    </w:p>
    <w:p w14:paraId="74CA3337">
      <w:pPr>
        <w:pStyle w:val="2"/>
        <w:rPr>
          <w:rFonts w:hint="eastAsia" w:ascii="仿宋" w:hAnsi="仿宋" w:eastAsia="仿宋" w:cs="仿宋"/>
          <w:b/>
          <w:bCs/>
          <w:kern w:val="2"/>
          <w:sz w:val="24"/>
          <w:szCs w:val="24"/>
          <w:highlight w:val="none"/>
          <w:lang w:val="en-US" w:eastAsia="zh-CN"/>
        </w:rPr>
      </w:pPr>
    </w:p>
    <w:p w14:paraId="6D52E990">
      <w:pPr>
        <w:rPr>
          <w:rFonts w:hint="eastAsia" w:ascii="仿宋" w:hAnsi="仿宋" w:eastAsia="仿宋" w:cs="仿宋"/>
          <w:b/>
          <w:bCs/>
          <w:kern w:val="2"/>
          <w:sz w:val="24"/>
          <w:szCs w:val="24"/>
          <w:highlight w:val="none"/>
          <w:lang w:val="en-US" w:eastAsia="zh-CN"/>
        </w:rPr>
      </w:pPr>
    </w:p>
    <w:p w14:paraId="7E8EFCD9">
      <w:pPr>
        <w:pStyle w:val="2"/>
        <w:rPr>
          <w:rFonts w:hint="eastAsia" w:ascii="仿宋" w:hAnsi="仿宋" w:eastAsia="仿宋" w:cs="仿宋"/>
          <w:b/>
          <w:bCs/>
          <w:kern w:val="2"/>
          <w:sz w:val="24"/>
          <w:szCs w:val="24"/>
          <w:highlight w:val="none"/>
          <w:lang w:val="en-US" w:eastAsia="zh-CN"/>
        </w:rPr>
      </w:pPr>
    </w:p>
    <w:p w14:paraId="0684FF85">
      <w:pPr>
        <w:rPr>
          <w:rFonts w:hint="eastAsia" w:ascii="仿宋" w:hAnsi="仿宋" w:eastAsia="仿宋" w:cs="仿宋"/>
          <w:b/>
          <w:bCs/>
          <w:kern w:val="2"/>
          <w:sz w:val="24"/>
          <w:szCs w:val="24"/>
          <w:highlight w:val="none"/>
          <w:lang w:val="en-US" w:eastAsia="zh-CN"/>
        </w:rPr>
      </w:pPr>
    </w:p>
    <w:p w14:paraId="678ADBD7">
      <w:pPr>
        <w:pStyle w:val="2"/>
        <w:rPr>
          <w:rFonts w:hint="eastAsia" w:ascii="仿宋" w:hAnsi="仿宋" w:eastAsia="仿宋" w:cs="仿宋"/>
          <w:b/>
          <w:bCs/>
          <w:kern w:val="2"/>
          <w:sz w:val="24"/>
          <w:szCs w:val="24"/>
          <w:highlight w:val="none"/>
          <w:lang w:val="en-US" w:eastAsia="zh-CN"/>
        </w:rPr>
      </w:pPr>
    </w:p>
    <w:p w14:paraId="7FDA594D">
      <w:pPr>
        <w:pStyle w:val="24"/>
        <w:rPr>
          <w:rFonts w:hint="eastAsia" w:ascii="仿宋" w:hAnsi="仿宋" w:eastAsia="仿宋" w:cs="仿宋"/>
          <w:b/>
          <w:bCs/>
          <w:kern w:val="2"/>
          <w:sz w:val="24"/>
          <w:szCs w:val="24"/>
          <w:highlight w:val="none"/>
          <w:lang w:val="en-US" w:eastAsia="zh-CN"/>
        </w:rPr>
      </w:pPr>
    </w:p>
    <w:p w14:paraId="06320FD6">
      <w:pPr>
        <w:rPr>
          <w:rFonts w:hint="eastAsia" w:ascii="仿宋" w:hAnsi="仿宋" w:eastAsia="仿宋" w:cs="仿宋"/>
          <w:b/>
          <w:bCs/>
          <w:kern w:val="2"/>
          <w:sz w:val="24"/>
          <w:szCs w:val="24"/>
          <w:highlight w:val="none"/>
          <w:lang w:val="en-US" w:eastAsia="zh-CN"/>
        </w:rPr>
      </w:pPr>
    </w:p>
    <w:p w14:paraId="4C4F5C58">
      <w:pPr>
        <w:pStyle w:val="2"/>
        <w:rPr>
          <w:rFonts w:hint="eastAsia" w:ascii="仿宋" w:hAnsi="仿宋" w:eastAsia="仿宋" w:cs="仿宋"/>
          <w:b/>
          <w:bCs/>
          <w:kern w:val="2"/>
          <w:sz w:val="24"/>
          <w:szCs w:val="24"/>
          <w:highlight w:val="none"/>
          <w:lang w:val="en-US" w:eastAsia="zh-CN"/>
        </w:rPr>
      </w:pPr>
    </w:p>
    <w:p w14:paraId="74697FA0">
      <w:pPr>
        <w:pStyle w:val="24"/>
        <w:rPr>
          <w:rFonts w:hint="eastAsia" w:ascii="仿宋" w:hAnsi="仿宋" w:eastAsia="仿宋" w:cs="仿宋"/>
          <w:b/>
          <w:bCs/>
          <w:kern w:val="2"/>
          <w:sz w:val="24"/>
          <w:szCs w:val="24"/>
          <w:highlight w:val="none"/>
          <w:lang w:val="en-US" w:eastAsia="zh-CN"/>
        </w:rPr>
      </w:pPr>
    </w:p>
    <w:p w14:paraId="12CAC78C">
      <w:pPr>
        <w:rPr>
          <w:rFonts w:hint="eastAsia" w:ascii="仿宋" w:hAnsi="仿宋" w:eastAsia="仿宋" w:cs="仿宋"/>
          <w:b/>
          <w:bCs/>
          <w:kern w:val="2"/>
          <w:sz w:val="24"/>
          <w:szCs w:val="24"/>
          <w:highlight w:val="none"/>
          <w:lang w:val="en-US" w:eastAsia="zh-CN"/>
        </w:rPr>
      </w:pPr>
    </w:p>
    <w:p w14:paraId="0FF52F8D">
      <w:pPr>
        <w:pStyle w:val="2"/>
        <w:rPr>
          <w:rFonts w:hint="eastAsia" w:ascii="仿宋" w:hAnsi="仿宋" w:eastAsia="仿宋" w:cs="仿宋"/>
          <w:b/>
          <w:bCs/>
          <w:kern w:val="2"/>
          <w:sz w:val="24"/>
          <w:szCs w:val="24"/>
          <w:highlight w:val="none"/>
          <w:lang w:val="en-US" w:eastAsia="zh-CN"/>
        </w:rPr>
      </w:pPr>
    </w:p>
    <w:p w14:paraId="5C087554">
      <w:pPr>
        <w:pStyle w:val="24"/>
        <w:rPr>
          <w:rFonts w:hint="eastAsia" w:ascii="仿宋" w:hAnsi="仿宋" w:eastAsia="仿宋" w:cs="仿宋"/>
          <w:b/>
          <w:bCs/>
          <w:kern w:val="2"/>
          <w:sz w:val="24"/>
          <w:szCs w:val="24"/>
          <w:highlight w:val="none"/>
          <w:lang w:val="en-US" w:eastAsia="zh-CN"/>
        </w:rPr>
      </w:pPr>
    </w:p>
    <w:p w14:paraId="2523DB6D">
      <w:pPr>
        <w:rPr>
          <w:rFonts w:hint="eastAsia" w:ascii="仿宋" w:hAnsi="仿宋" w:eastAsia="仿宋" w:cs="仿宋"/>
          <w:b/>
          <w:bCs/>
          <w:kern w:val="2"/>
          <w:sz w:val="24"/>
          <w:szCs w:val="24"/>
          <w:highlight w:val="none"/>
          <w:lang w:val="en-US" w:eastAsia="zh-CN"/>
        </w:rPr>
      </w:pPr>
    </w:p>
    <w:p w14:paraId="1F87F087">
      <w:pPr>
        <w:pStyle w:val="2"/>
        <w:rPr>
          <w:rFonts w:hint="eastAsia" w:ascii="仿宋" w:hAnsi="仿宋" w:eastAsia="仿宋" w:cs="仿宋"/>
          <w:b/>
          <w:bCs/>
          <w:kern w:val="2"/>
          <w:sz w:val="24"/>
          <w:szCs w:val="24"/>
          <w:highlight w:val="none"/>
          <w:lang w:val="en-US" w:eastAsia="zh-CN"/>
        </w:rPr>
      </w:pPr>
    </w:p>
    <w:p w14:paraId="44447EC0">
      <w:pPr>
        <w:pStyle w:val="24"/>
        <w:rPr>
          <w:rFonts w:hint="eastAsia" w:ascii="仿宋" w:hAnsi="仿宋" w:eastAsia="仿宋" w:cs="仿宋"/>
          <w:b/>
          <w:bCs/>
          <w:kern w:val="2"/>
          <w:sz w:val="24"/>
          <w:szCs w:val="24"/>
          <w:highlight w:val="none"/>
          <w:lang w:val="en-US" w:eastAsia="zh-CN"/>
        </w:rPr>
      </w:pPr>
    </w:p>
    <w:p w14:paraId="7B76368C">
      <w:pPr>
        <w:rPr>
          <w:rFonts w:hint="eastAsia" w:ascii="仿宋" w:hAnsi="仿宋" w:eastAsia="仿宋" w:cs="仿宋"/>
          <w:b/>
          <w:bCs/>
          <w:kern w:val="2"/>
          <w:sz w:val="24"/>
          <w:szCs w:val="24"/>
          <w:highlight w:val="none"/>
          <w:lang w:val="en-US" w:eastAsia="zh-CN"/>
        </w:rPr>
      </w:pPr>
    </w:p>
    <w:p w14:paraId="383AEF3E">
      <w:pPr>
        <w:pStyle w:val="2"/>
        <w:rPr>
          <w:rFonts w:hint="eastAsia" w:ascii="仿宋" w:hAnsi="仿宋" w:eastAsia="仿宋" w:cs="仿宋"/>
          <w:b/>
          <w:bCs/>
          <w:kern w:val="2"/>
          <w:sz w:val="24"/>
          <w:szCs w:val="24"/>
          <w:highlight w:val="none"/>
          <w:lang w:val="en-US" w:eastAsia="zh-CN"/>
        </w:rPr>
      </w:pPr>
    </w:p>
    <w:p w14:paraId="0594AA36">
      <w:pPr>
        <w:pStyle w:val="24"/>
        <w:rPr>
          <w:rFonts w:hint="eastAsia" w:ascii="仿宋" w:hAnsi="仿宋" w:eastAsia="仿宋" w:cs="仿宋"/>
          <w:b/>
          <w:bCs/>
          <w:kern w:val="2"/>
          <w:sz w:val="24"/>
          <w:szCs w:val="24"/>
          <w:highlight w:val="none"/>
          <w:lang w:val="en-US" w:eastAsia="zh-CN"/>
        </w:rPr>
      </w:pPr>
    </w:p>
    <w:p w14:paraId="2F534934">
      <w:pPr>
        <w:rPr>
          <w:rFonts w:hint="eastAsia" w:ascii="仿宋" w:hAnsi="仿宋" w:eastAsia="仿宋" w:cs="仿宋"/>
          <w:b/>
          <w:bCs/>
          <w:kern w:val="2"/>
          <w:sz w:val="24"/>
          <w:szCs w:val="24"/>
          <w:highlight w:val="none"/>
          <w:lang w:val="en-US" w:eastAsia="zh-CN"/>
        </w:rPr>
      </w:pPr>
    </w:p>
    <w:p w14:paraId="734EA6DF">
      <w:pPr>
        <w:pStyle w:val="2"/>
        <w:rPr>
          <w:rFonts w:hint="eastAsia" w:ascii="仿宋" w:hAnsi="仿宋" w:eastAsia="仿宋" w:cs="仿宋"/>
          <w:b/>
          <w:bCs/>
          <w:kern w:val="2"/>
          <w:sz w:val="24"/>
          <w:szCs w:val="24"/>
          <w:highlight w:val="none"/>
          <w:lang w:val="en-US" w:eastAsia="zh-CN"/>
        </w:rPr>
      </w:pPr>
    </w:p>
    <w:p w14:paraId="092371D2">
      <w:pPr>
        <w:pStyle w:val="24"/>
        <w:rPr>
          <w:rFonts w:hint="eastAsia" w:ascii="仿宋" w:hAnsi="仿宋" w:eastAsia="仿宋" w:cs="仿宋"/>
          <w:b/>
          <w:bCs/>
          <w:kern w:val="2"/>
          <w:sz w:val="24"/>
          <w:szCs w:val="24"/>
          <w:highlight w:val="none"/>
          <w:lang w:val="en-US" w:eastAsia="zh-CN"/>
        </w:rPr>
      </w:pPr>
    </w:p>
    <w:p w14:paraId="45925959">
      <w:pPr>
        <w:rPr>
          <w:rFonts w:hint="eastAsia" w:ascii="仿宋" w:hAnsi="仿宋" w:eastAsia="仿宋" w:cs="仿宋"/>
          <w:b/>
          <w:bCs/>
          <w:kern w:val="2"/>
          <w:sz w:val="24"/>
          <w:szCs w:val="24"/>
          <w:highlight w:val="none"/>
          <w:lang w:val="en-US" w:eastAsia="zh-CN"/>
        </w:rPr>
      </w:pPr>
    </w:p>
    <w:p w14:paraId="5D86BDDE">
      <w:pPr>
        <w:pStyle w:val="2"/>
        <w:rPr>
          <w:rFonts w:hint="eastAsia" w:ascii="仿宋" w:hAnsi="仿宋" w:eastAsia="仿宋" w:cs="仿宋"/>
          <w:b/>
          <w:bCs/>
          <w:kern w:val="2"/>
          <w:sz w:val="24"/>
          <w:szCs w:val="24"/>
          <w:highlight w:val="none"/>
          <w:lang w:val="en-US" w:eastAsia="zh-CN"/>
        </w:rPr>
      </w:pPr>
    </w:p>
    <w:p w14:paraId="1CBC243F">
      <w:pPr>
        <w:pStyle w:val="24"/>
        <w:rPr>
          <w:rFonts w:hint="eastAsia" w:ascii="仿宋" w:hAnsi="仿宋" w:eastAsia="仿宋" w:cs="仿宋"/>
          <w:b/>
          <w:bCs/>
          <w:kern w:val="2"/>
          <w:sz w:val="24"/>
          <w:szCs w:val="24"/>
          <w:highlight w:val="none"/>
          <w:lang w:val="en-US" w:eastAsia="zh-CN"/>
        </w:rPr>
      </w:pPr>
    </w:p>
    <w:p w14:paraId="27B114FD">
      <w:pPr>
        <w:rPr>
          <w:rFonts w:hint="eastAsia" w:ascii="仿宋" w:hAnsi="仿宋" w:eastAsia="仿宋" w:cs="仿宋"/>
          <w:b/>
          <w:bCs/>
          <w:kern w:val="2"/>
          <w:sz w:val="24"/>
          <w:szCs w:val="24"/>
          <w:highlight w:val="none"/>
          <w:lang w:val="en-US" w:eastAsia="zh-CN"/>
        </w:rPr>
      </w:pPr>
    </w:p>
    <w:p w14:paraId="4C36AE19">
      <w:pPr>
        <w:pStyle w:val="2"/>
        <w:rPr>
          <w:rFonts w:hint="eastAsia" w:ascii="仿宋" w:hAnsi="仿宋" w:eastAsia="仿宋" w:cs="仿宋"/>
          <w:b/>
          <w:bCs/>
          <w:kern w:val="2"/>
          <w:sz w:val="24"/>
          <w:szCs w:val="24"/>
          <w:highlight w:val="none"/>
          <w:lang w:val="en-US" w:eastAsia="zh-CN"/>
        </w:rPr>
      </w:pPr>
    </w:p>
    <w:p w14:paraId="07FABFD2">
      <w:pPr>
        <w:pStyle w:val="24"/>
        <w:rPr>
          <w:rFonts w:hint="eastAsia" w:ascii="仿宋" w:hAnsi="仿宋" w:eastAsia="仿宋" w:cs="仿宋"/>
          <w:b/>
          <w:bCs/>
          <w:kern w:val="2"/>
          <w:sz w:val="24"/>
          <w:szCs w:val="24"/>
          <w:highlight w:val="none"/>
          <w:lang w:val="en-US" w:eastAsia="zh-CN"/>
        </w:rPr>
      </w:pPr>
    </w:p>
    <w:p w14:paraId="368A21E7">
      <w:pPr>
        <w:rPr>
          <w:rFonts w:hint="eastAsia" w:ascii="仿宋" w:hAnsi="仿宋" w:eastAsia="仿宋" w:cs="仿宋"/>
          <w:b/>
          <w:bCs/>
          <w:kern w:val="2"/>
          <w:sz w:val="24"/>
          <w:szCs w:val="24"/>
          <w:highlight w:val="none"/>
          <w:lang w:val="en-US" w:eastAsia="zh-CN"/>
        </w:rPr>
      </w:pPr>
    </w:p>
    <w:p w14:paraId="71DB42DA">
      <w:pPr>
        <w:pStyle w:val="2"/>
        <w:rPr>
          <w:rFonts w:hint="eastAsia" w:ascii="仿宋" w:hAnsi="仿宋" w:eastAsia="仿宋" w:cs="仿宋"/>
          <w:b/>
          <w:bCs/>
          <w:kern w:val="2"/>
          <w:sz w:val="24"/>
          <w:szCs w:val="24"/>
          <w:highlight w:val="none"/>
          <w:lang w:val="en-US" w:eastAsia="zh-CN"/>
        </w:rPr>
      </w:pPr>
    </w:p>
    <w:p w14:paraId="624B8D31">
      <w:pPr>
        <w:pStyle w:val="24"/>
        <w:rPr>
          <w:rFonts w:hint="eastAsia" w:ascii="仿宋" w:hAnsi="仿宋" w:eastAsia="仿宋" w:cs="仿宋"/>
          <w:b/>
          <w:bCs/>
          <w:kern w:val="2"/>
          <w:sz w:val="24"/>
          <w:szCs w:val="24"/>
          <w:highlight w:val="none"/>
          <w:lang w:val="en-US" w:eastAsia="zh-CN"/>
        </w:rPr>
      </w:pPr>
    </w:p>
    <w:p w14:paraId="58776B7D">
      <w:pPr>
        <w:rPr>
          <w:rFonts w:hint="eastAsia" w:ascii="仿宋" w:hAnsi="仿宋" w:eastAsia="仿宋" w:cs="仿宋"/>
          <w:b/>
          <w:bCs/>
          <w:kern w:val="2"/>
          <w:sz w:val="24"/>
          <w:szCs w:val="24"/>
          <w:highlight w:val="none"/>
          <w:lang w:val="en-US" w:eastAsia="zh-CN"/>
        </w:rPr>
      </w:pPr>
    </w:p>
    <w:p w14:paraId="39C498C4">
      <w:pPr>
        <w:pStyle w:val="2"/>
        <w:rPr>
          <w:rFonts w:hint="eastAsia" w:ascii="仿宋" w:hAnsi="仿宋" w:eastAsia="仿宋" w:cs="仿宋"/>
          <w:b/>
          <w:bCs/>
          <w:kern w:val="2"/>
          <w:sz w:val="24"/>
          <w:szCs w:val="24"/>
          <w:highlight w:val="none"/>
          <w:lang w:val="en-US" w:eastAsia="zh-CN"/>
        </w:rPr>
      </w:pPr>
    </w:p>
    <w:p w14:paraId="6F46B078">
      <w:pPr>
        <w:pStyle w:val="24"/>
        <w:rPr>
          <w:rFonts w:hint="eastAsia" w:ascii="仿宋" w:hAnsi="仿宋" w:eastAsia="仿宋" w:cs="仿宋"/>
          <w:b/>
          <w:bCs/>
          <w:kern w:val="2"/>
          <w:sz w:val="24"/>
          <w:szCs w:val="24"/>
          <w:highlight w:val="none"/>
          <w:lang w:val="en-US" w:eastAsia="zh-CN"/>
        </w:rPr>
      </w:pPr>
    </w:p>
    <w:p w14:paraId="45030A8D">
      <w:pPr>
        <w:rPr>
          <w:rFonts w:hint="eastAsia"/>
          <w:highlight w:val="none"/>
          <w:lang w:val="en-US" w:eastAsia="zh-CN"/>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5AD7">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96AF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D96AF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7FD1">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732A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1732A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6BB5">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A5ZTk2YzY4YjcyNDA3Y2NhOGY3MmQ2Nzg3NjM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E3401F"/>
    <w:rsid w:val="02070CCA"/>
    <w:rsid w:val="02247ACE"/>
    <w:rsid w:val="02300221"/>
    <w:rsid w:val="029D3A65"/>
    <w:rsid w:val="029E28CC"/>
    <w:rsid w:val="02FD73D9"/>
    <w:rsid w:val="0302277B"/>
    <w:rsid w:val="03803E1B"/>
    <w:rsid w:val="03E03CF5"/>
    <w:rsid w:val="03F34A98"/>
    <w:rsid w:val="040D7160"/>
    <w:rsid w:val="04531FA4"/>
    <w:rsid w:val="049A7A55"/>
    <w:rsid w:val="049D5915"/>
    <w:rsid w:val="04A163D8"/>
    <w:rsid w:val="04F24EFB"/>
    <w:rsid w:val="04F31768"/>
    <w:rsid w:val="05015EA4"/>
    <w:rsid w:val="06042176"/>
    <w:rsid w:val="06050740"/>
    <w:rsid w:val="060F2843"/>
    <w:rsid w:val="078F59E9"/>
    <w:rsid w:val="07A07BF6"/>
    <w:rsid w:val="07F949EC"/>
    <w:rsid w:val="07FC1113"/>
    <w:rsid w:val="0822685D"/>
    <w:rsid w:val="0841590C"/>
    <w:rsid w:val="08AF3684"/>
    <w:rsid w:val="08D7672D"/>
    <w:rsid w:val="09300B06"/>
    <w:rsid w:val="09722ECD"/>
    <w:rsid w:val="09862E1C"/>
    <w:rsid w:val="09EA6E37"/>
    <w:rsid w:val="0A0106F5"/>
    <w:rsid w:val="0A0807A0"/>
    <w:rsid w:val="0A310FDA"/>
    <w:rsid w:val="0A426DC6"/>
    <w:rsid w:val="0AC70AC2"/>
    <w:rsid w:val="0AE222D4"/>
    <w:rsid w:val="0B1701D0"/>
    <w:rsid w:val="0B1A381C"/>
    <w:rsid w:val="0B293402"/>
    <w:rsid w:val="0C032502"/>
    <w:rsid w:val="0C141EDE"/>
    <w:rsid w:val="0C193AD3"/>
    <w:rsid w:val="0C210BDA"/>
    <w:rsid w:val="0CAC2BC9"/>
    <w:rsid w:val="0CEA5470"/>
    <w:rsid w:val="0DAB10A3"/>
    <w:rsid w:val="0DB708FE"/>
    <w:rsid w:val="0DE95727"/>
    <w:rsid w:val="0DFF46DE"/>
    <w:rsid w:val="0E400B9F"/>
    <w:rsid w:val="0E465D39"/>
    <w:rsid w:val="0EB86FCD"/>
    <w:rsid w:val="0EBE3E7B"/>
    <w:rsid w:val="0F841BAC"/>
    <w:rsid w:val="0FC24482"/>
    <w:rsid w:val="10AF4A06"/>
    <w:rsid w:val="10C36704"/>
    <w:rsid w:val="10C852A7"/>
    <w:rsid w:val="10E50428"/>
    <w:rsid w:val="11482EF1"/>
    <w:rsid w:val="115630D4"/>
    <w:rsid w:val="11F701D1"/>
    <w:rsid w:val="12176D07"/>
    <w:rsid w:val="12E76E7A"/>
    <w:rsid w:val="133D454B"/>
    <w:rsid w:val="13B660AC"/>
    <w:rsid w:val="13D34EB0"/>
    <w:rsid w:val="14103A0E"/>
    <w:rsid w:val="145E012F"/>
    <w:rsid w:val="147E0AD7"/>
    <w:rsid w:val="14950597"/>
    <w:rsid w:val="14D42C8D"/>
    <w:rsid w:val="15C745A0"/>
    <w:rsid w:val="15ED2141"/>
    <w:rsid w:val="16021A3F"/>
    <w:rsid w:val="16610D1A"/>
    <w:rsid w:val="16687697"/>
    <w:rsid w:val="16CD3E38"/>
    <w:rsid w:val="17233804"/>
    <w:rsid w:val="17684DD0"/>
    <w:rsid w:val="17775829"/>
    <w:rsid w:val="178D1819"/>
    <w:rsid w:val="17B9260F"/>
    <w:rsid w:val="17C91873"/>
    <w:rsid w:val="17FE49B9"/>
    <w:rsid w:val="18143A6B"/>
    <w:rsid w:val="186D1B4E"/>
    <w:rsid w:val="18D07C10"/>
    <w:rsid w:val="18E45469"/>
    <w:rsid w:val="19034E18"/>
    <w:rsid w:val="19091C4A"/>
    <w:rsid w:val="19314B52"/>
    <w:rsid w:val="197113F3"/>
    <w:rsid w:val="19874772"/>
    <w:rsid w:val="19AF7825"/>
    <w:rsid w:val="19C568A1"/>
    <w:rsid w:val="19D44C1D"/>
    <w:rsid w:val="1A3F504D"/>
    <w:rsid w:val="1A5B79AD"/>
    <w:rsid w:val="1ABA57B5"/>
    <w:rsid w:val="1ABC669E"/>
    <w:rsid w:val="1B083691"/>
    <w:rsid w:val="1B0E2C71"/>
    <w:rsid w:val="1B501508"/>
    <w:rsid w:val="1B827729"/>
    <w:rsid w:val="1BB07BC9"/>
    <w:rsid w:val="1BC23B09"/>
    <w:rsid w:val="1BD67990"/>
    <w:rsid w:val="1C0320AA"/>
    <w:rsid w:val="1C1E0C92"/>
    <w:rsid w:val="1C316C17"/>
    <w:rsid w:val="1C7D15FF"/>
    <w:rsid w:val="1C8C6544"/>
    <w:rsid w:val="1CA70C88"/>
    <w:rsid w:val="1CD512F2"/>
    <w:rsid w:val="1D1A58FD"/>
    <w:rsid w:val="1D274CCD"/>
    <w:rsid w:val="1D532BBD"/>
    <w:rsid w:val="1D550FDE"/>
    <w:rsid w:val="1D660B43"/>
    <w:rsid w:val="1D6E4E35"/>
    <w:rsid w:val="1D8A42BC"/>
    <w:rsid w:val="1DC87348"/>
    <w:rsid w:val="1E393459"/>
    <w:rsid w:val="1E7B23CC"/>
    <w:rsid w:val="1F2300C3"/>
    <w:rsid w:val="1F6115C2"/>
    <w:rsid w:val="1FFE1506"/>
    <w:rsid w:val="20612D7F"/>
    <w:rsid w:val="20765736"/>
    <w:rsid w:val="20DD55C0"/>
    <w:rsid w:val="215818D6"/>
    <w:rsid w:val="2231143C"/>
    <w:rsid w:val="2245341D"/>
    <w:rsid w:val="22574EFE"/>
    <w:rsid w:val="22882FEA"/>
    <w:rsid w:val="22A068A5"/>
    <w:rsid w:val="22F97D63"/>
    <w:rsid w:val="23614286"/>
    <w:rsid w:val="236379CA"/>
    <w:rsid w:val="23CD3AA8"/>
    <w:rsid w:val="24030E99"/>
    <w:rsid w:val="244553D1"/>
    <w:rsid w:val="24AF7273"/>
    <w:rsid w:val="24B539F9"/>
    <w:rsid w:val="24E0742D"/>
    <w:rsid w:val="25453733"/>
    <w:rsid w:val="254C061E"/>
    <w:rsid w:val="25761B3F"/>
    <w:rsid w:val="25BB0CC3"/>
    <w:rsid w:val="25EA2F9C"/>
    <w:rsid w:val="26226C5D"/>
    <w:rsid w:val="26605BE3"/>
    <w:rsid w:val="2663431E"/>
    <w:rsid w:val="26A10E3D"/>
    <w:rsid w:val="26FA72C2"/>
    <w:rsid w:val="27295D75"/>
    <w:rsid w:val="275E066A"/>
    <w:rsid w:val="276C31F9"/>
    <w:rsid w:val="281F026C"/>
    <w:rsid w:val="28553C8E"/>
    <w:rsid w:val="28790EF5"/>
    <w:rsid w:val="28C11323"/>
    <w:rsid w:val="28C92CBB"/>
    <w:rsid w:val="28EF5E90"/>
    <w:rsid w:val="28FD48E5"/>
    <w:rsid w:val="290C4C94"/>
    <w:rsid w:val="29385A89"/>
    <w:rsid w:val="29BF5862"/>
    <w:rsid w:val="29C15A7E"/>
    <w:rsid w:val="29C64398"/>
    <w:rsid w:val="29CE1F49"/>
    <w:rsid w:val="29FE21D6"/>
    <w:rsid w:val="2A8B1BE9"/>
    <w:rsid w:val="2A9E23A4"/>
    <w:rsid w:val="2B4F70BA"/>
    <w:rsid w:val="2C0A4D8F"/>
    <w:rsid w:val="2C255341"/>
    <w:rsid w:val="2C385076"/>
    <w:rsid w:val="2C9A4365"/>
    <w:rsid w:val="2C9A7A52"/>
    <w:rsid w:val="2D4F6EFD"/>
    <w:rsid w:val="2D5B3AF4"/>
    <w:rsid w:val="2D782DB5"/>
    <w:rsid w:val="2DE112C4"/>
    <w:rsid w:val="2EAD348A"/>
    <w:rsid w:val="2EBE0EDE"/>
    <w:rsid w:val="2EBF6305"/>
    <w:rsid w:val="2F1C5505"/>
    <w:rsid w:val="2F803CE6"/>
    <w:rsid w:val="300A1801"/>
    <w:rsid w:val="30406FD1"/>
    <w:rsid w:val="304412AC"/>
    <w:rsid w:val="304A60A2"/>
    <w:rsid w:val="30C901E9"/>
    <w:rsid w:val="30E402A4"/>
    <w:rsid w:val="30E67B79"/>
    <w:rsid w:val="30F57DBC"/>
    <w:rsid w:val="31197F4E"/>
    <w:rsid w:val="313A6116"/>
    <w:rsid w:val="314D5E4A"/>
    <w:rsid w:val="316769E0"/>
    <w:rsid w:val="31BD7D7C"/>
    <w:rsid w:val="31C12394"/>
    <w:rsid w:val="31D64091"/>
    <w:rsid w:val="31FB7654"/>
    <w:rsid w:val="32430FFB"/>
    <w:rsid w:val="32696CB3"/>
    <w:rsid w:val="32E53E60"/>
    <w:rsid w:val="3309293E"/>
    <w:rsid w:val="336C2710"/>
    <w:rsid w:val="33922D7B"/>
    <w:rsid w:val="33B02860"/>
    <w:rsid w:val="33C148CD"/>
    <w:rsid w:val="34160775"/>
    <w:rsid w:val="356B157C"/>
    <w:rsid w:val="356C6E7E"/>
    <w:rsid w:val="35A707EA"/>
    <w:rsid w:val="35B2271F"/>
    <w:rsid w:val="36015455"/>
    <w:rsid w:val="368C11C2"/>
    <w:rsid w:val="36F32FEF"/>
    <w:rsid w:val="379A346B"/>
    <w:rsid w:val="37C82C94"/>
    <w:rsid w:val="37D526F5"/>
    <w:rsid w:val="37EB6F48"/>
    <w:rsid w:val="37EC09B6"/>
    <w:rsid w:val="385E6B8E"/>
    <w:rsid w:val="39A56EBD"/>
    <w:rsid w:val="3A744536"/>
    <w:rsid w:val="3AB1338A"/>
    <w:rsid w:val="3ADB2718"/>
    <w:rsid w:val="3B141786"/>
    <w:rsid w:val="3B1A3241"/>
    <w:rsid w:val="3B2F036E"/>
    <w:rsid w:val="3B385475"/>
    <w:rsid w:val="3BFA6B84"/>
    <w:rsid w:val="3C0235A6"/>
    <w:rsid w:val="3C5C1637"/>
    <w:rsid w:val="3C7C5835"/>
    <w:rsid w:val="3C97266F"/>
    <w:rsid w:val="3CE358B4"/>
    <w:rsid w:val="3DC55398"/>
    <w:rsid w:val="3DD75110"/>
    <w:rsid w:val="3DDB63EB"/>
    <w:rsid w:val="3E26609F"/>
    <w:rsid w:val="3E3A1504"/>
    <w:rsid w:val="3E894239"/>
    <w:rsid w:val="3EAA55A5"/>
    <w:rsid w:val="3EB47508"/>
    <w:rsid w:val="3EB50432"/>
    <w:rsid w:val="3F116709"/>
    <w:rsid w:val="3F623810"/>
    <w:rsid w:val="3F6E20A6"/>
    <w:rsid w:val="3FA255B3"/>
    <w:rsid w:val="3FCC0881"/>
    <w:rsid w:val="400F4B9B"/>
    <w:rsid w:val="404448BC"/>
    <w:rsid w:val="406749C8"/>
    <w:rsid w:val="40F260C6"/>
    <w:rsid w:val="41AB4D3E"/>
    <w:rsid w:val="41E00614"/>
    <w:rsid w:val="41E74672"/>
    <w:rsid w:val="41EA1493"/>
    <w:rsid w:val="42002A64"/>
    <w:rsid w:val="42066D19"/>
    <w:rsid w:val="422873D2"/>
    <w:rsid w:val="4233218B"/>
    <w:rsid w:val="425F1B51"/>
    <w:rsid w:val="42A17DA3"/>
    <w:rsid w:val="42F9198D"/>
    <w:rsid w:val="431D791B"/>
    <w:rsid w:val="43340C18"/>
    <w:rsid w:val="43370A9D"/>
    <w:rsid w:val="43E21F24"/>
    <w:rsid w:val="43F809F6"/>
    <w:rsid w:val="443D1D4E"/>
    <w:rsid w:val="445F6343"/>
    <w:rsid w:val="44953938"/>
    <w:rsid w:val="44DE52DF"/>
    <w:rsid w:val="44EE727B"/>
    <w:rsid w:val="453942C3"/>
    <w:rsid w:val="45394A3E"/>
    <w:rsid w:val="456450B8"/>
    <w:rsid w:val="45A55DFD"/>
    <w:rsid w:val="45BE3CD9"/>
    <w:rsid w:val="45CB1F02"/>
    <w:rsid w:val="46225F1E"/>
    <w:rsid w:val="463F1DAD"/>
    <w:rsid w:val="467A5994"/>
    <w:rsid w:val="47044DA5"/>
    <w:rsid w:val="4762530A"/>
    <w:rsid w:val="47717F92"/>
    <w:rsid w:val="4797200E"/>
    <w:rsid w:val="485211B4"/>
    <w:rsid w:val="485633DE"/>
    <w:rsid w:val="48AC2C40"/>
    <w:rsid w:val="48D608F3"/>
    <w:rsid w:val="497F0713"/>
    <w:rsid w:val="49D4280C"/>
    <w:rsid w:val="49E21C9A"/>
    <w:rsid w:val="4A1238E7"/>
    <w:rsid w:val="4A155AE7"/>
    <w:rsid w:val="4A2924C8"/>
    <w:rsid w:val="4A5B2F2E"/>
    <w:rsid w:val="4B475260"/>
    <w:rsid w:val="4B4C343E"/>
    <w:rsid w:val="4B5856BF"/>
    <w:rsid w:val="4B8B7843"/>
    <w:rsid w:val="4BD6186B"/>
    <w:rsid w:val="4C7C0345"/>
    <w:rsid w:val="4D573E80"/>
    <w:rsid w:val="4D6B16DA"/>
    <w:rsid w:val="4D8F4476"/>
    <w:rsid w:val="4DF55709"/>
    <w:rsid w:val="4E2850FC"/>
    <w:rsid w:val="4E910D5D"/>
    <w:rsid w:val="4EE80B08"/>
    <w:rsid w:val="4F5F526E"/>
    <w:rsid w:val="4F606DC4"/>
    <w:rsid w:val="4FDC1D69"/>
    <w:rsid w:val="4FF57980"/>
    <w:rsid w:val="503874F1"/>
    <w:rsid w:val="50A53155"/>
    <w:rsid w:val="517D7C2E"/>
    <w:rsid w:val="51A159FE"/>
    <w:rsid w:val="52287B99"/>
    <w:rsid w:val="522C6568"/>
    <w:rsid w:val="522E2CD6"/>
    <w:rsid w:val="52333AA7"/>
    <w:rsid w:val="52410C5B"/>
    <w:rsid w:val="526E3F03"/>
    <w:rsid w:val="529671F9"/>
    <w:rsid w:val="52992845"/>
    <w:rsid w:val="52E37F64"/>
    <w:rsid w:val="533864BD"/>
    <w:rsid w:val="535844AE"/>
    <w:rsid w:val="539B1FD4"/>
    <w:rsid w:val="53DD2C05"/>
    <w:rsid w:val="547D1CF3"/>
    <w:rsid w:val="54975D21"/>
    <w:rsid w:val="54B344D0"/>
    <w:rsid w:val="54BF4E56"/>
    <w:rsid w:val="55110DB9"/>
    <w:rsid w:val="5527238A"/>
    <w:rsid w:val="558255BC"/>
    <w:rsid w:val="56080135"/>
    <w:rsid w:val="562C577E"/>
    <w:rsid w:val="56486A5C"/>
    <w:rsid w:val="56B405C7"/>
    <w:rsid w:val="56CD51B3"/>
    <w:rsid w:val="56F00EA2"/>
    <w:rsid w:val="573A3ECB"/>
    <w:rsid w:val="573B5557"/>
    <w:rsid w:val="575B02ED"/>
    <w:rsid w:val="57614FE6"/>
    <w:rsid w:val="57EE5AE8"/>
    <w:rsid w:val="584A6390"/>
    <w:rsid w:val="5866703A"/>
    <w:rsid w:val="589D2963"/>
    <w:rsid w:val="58FA2856"/>
    <w:rsid w:val="59411541"/>
    <w:rsid w:val="595465EE"/>
    <w:rsid w:val="59747B68"/>
    <w:rsid w:val="59BF7208"/>
    <w:rsid w:val="5A0C1B4F"/>
    <w:rsid w:val="5A2275C4"/>
    <w:rsid w:val="5A3470AF"/>
    <w:rsid w:val="5A3612C1"/>
    <w:rsid w:val="5A837DC1"/>
    <w:rsid w:val="5ABF12B7"/>
    <w:rsid w:val="5B0824F2"/>
    <w:rsid w:val="5B3F505C"/>
    <w:rsid w:val="5B40223A"/>
    <w:rsid w:val="5B4E6197"/>
    <w:rsid w:val="5B500161"/>
    <w:rsid w:val="5B593D5A"/>
    <w:rsid w:val="5BCD7B14"/>
    <w:rsid w:val="5BD40D92"/>
    <w:rsid w:val="5BE57E36"/>
    <w:rsid w:val="5C882305"/>
    <w:rsid w:val="5CAC586B"/>
    <w:rsid w:val="5D6B1282"/>
    <w:rsid w:val="5D705536"/>
    <w:rsid w:val="5D7212B5"/>
    <w:rsid w:val="5E0A2849"/>
    <w:rsid w:val="5E3E6CDB"/>
    <w:rsid w:val="5E95226E"/>
    <w:rsid w:val="5EA66A16"/>
    <w:rsid w:val="5EDF5A84"/>
    <w:rsid w:val="5EEB4220"/>
    <w:rsid w:val="5F381638"/>
    <w:rsid w:val="5F64242D"/>
    <w:rsid w:val="5F8F2016"/>
    <w:rsid w:val="5FEA6F7B"/>
    <w:rsid w:val="5FFA5EE7"/>
    <w:rsid w:val="60031CB2"/>
    <w:rsid w:val="60145C01"/>
    <w:rsid w:val="60343BAD"/>
    <w:rsid w:val="608368E3"/>
    <w:rsid w:val="60C413D5"/>
    <w:rsid w:val="6111668E"/>
    <w:rsid w:val="615B6F6B"/>
    <w:rsid w:val="618446C0"/>
    <w:rsid w:val="61EB2991"/>
    <w:rsid w:val="623E27EF"/>
    <w:rsid w:val="629E17B2"/>
    <w:rsid w:val="62EE098B"/>
    <w:rsid w:val="63422A85"/>
    <w:rsid w:val="63736D0F"/>
    <w:rsid w:val="63DD0CDE"/>
    <w:rsid w:val="63EC046F"/>
    <w:rsid w:val="64041E8E"/>
    <w:rsid w:val="6470717E"/>
    <w:rsid w:val="647218D7"/>
    <w:rsid w:val="649D4417"/>
    <w:rsid w:val="655D6C47"/>
    <w:rsid w:val="658E3D60"/>
    <w:rsid w:val="658F2B3B"/>
    <w:rsid w:val="65C31F5B"/>
    <w:rsid w:val="65F119D5"/>
    <w:rsid w:val="662D5327"/>
    <w:rsid w:val="66327237"/>
    <w:rsid w:val="66361BAE"/>
    <w:rsid w:val="66521231"/>
    <w:rsid w:val="666F1DE3"/>
    <w:rsid w:val="66AA05FC"/>
    <w:rsid w:val="66BA3EFD"/>
    <w:rsid w:val="66EF5C72"/>
    <w:rsid w:val="66FE6C82"/>
    <w:rsid w:val="670544F5"/>
    <w:rsid w:val="67324FD0"/>
    <w:rsid w:val="6841442C"/>
    <w:rsid w:val="68493EC6"/>
    <w:rsid w:val="685665D7"/>
    <w:rsid w:val="68E02B24"/>
    <w:rsid w:val="69056046"/>
    <w:rsid w:val="69111763"/>
    <w:rsid w:val="69823BDB"/>
    <w:rsid w:val="6A3D6918"/>
    <w:rsid w:val="6A5C61DA"/>
    <w:rsid w:val="6ADA35A3"/>
    <w:rsid w:val="6B3C7509"/>
    <w:rsid w:val="6B6F1F3D"/>
    <w:rsid w:val="6C14241E"/>
    <w:rsid w:val="6C430180"/>
    <w:rsid w:val="6C983716"/>
    <w:rsid w:val="6CA87DFD"/>
    <w:rsid w:val="6CCA5E07"/>
    <w:rsid w:val="6D06067F"/>
    <w:rsid w:val="6D194857"/>
    <w:rsid w:val="6E07649A"/>
    <w:rsid w:val="6E1E6C74"/>
    <w:rsid w:val="6EC1605C"/>
    <w:rsid w:val="6F06541D"/>
    <w:rsid w:val="6F767D3E"/>
    <w:rsid w:val="70001CFE"/>
    <w:rsid w:val="705B0CE2"/>
    <w:rsid w:val="70AB1C6A"/>
    <w:rsid w:val="70DE7195"/>
    <w:rsid w:val="715776FB"/>
    <w:rsid w:val="71663DE2"/>
    <w:rsid w:val="71E03B95"/>
    <w:rsid w:val="71F210A6"/>
    <w:rsid w:val="725C5074"/>
    <w:rsid w:val="72CC0A62"/>
    <w:rsid w:val="730B4C0C"/>
    <w:rsid w:val="7350022B"/>
    <w:rsid w:val="73C60B68"/>
    <w:rsid w:val="74406B6D"/>
    <w:rsid w:val="74AC2887"/>
    <w:rsid w:val="74DA4670"/>
    <w:rsid w:val="750E0A19"/>
    <w:rsid w:val="75F052ED"/>
    <w:rsid w:val="762D1373"/>
    <w:rsid w:val="76A827A7"/>
    <w:rsid w:val="76C515AB"/>
    <w:rsid w:val="76F418B2"/>
    <w:rsid w:val="77242776"/>
    <w:rsid w:val="773724A9"/>
    <w:rsid w:val="77C6494F"/>
    <w:rsid w:val="77C655DB"/>
    <w:rsid w:val="78197E01"/>
    <w:rsid w:val="7852262A"/>
    <w:rsid w:val="789C3DC3"/>
    <w:rsid w:val="79026BD6"/>
    <w:rsid w:val="795D34C2"/>
    <w:rsid w:val="79BC0A44"/>
    <w:rsid w:val="79BC128C"/>
    <w:rsid w:val="79BF021B"/>
    <w:rsid w:val="79E32474"/>
    <w:rsid w:val="7A2806AC"/>
    <w:rsid w:val="7A566D58"/>
    <w:rsid w:val="7B1B5C3E"/>
    <w:rsid w:val="7B851309"/>
    <w:rsid w:val="7B9C0D55"/>
    <w:rsid w:val="7C3C2310"/>
    <w:rsid w:val="7C634DB2"/>
    <w:rsid w:val="7CD73DE6"/>
    <w:rsid w:val="7D126505"/>
    <w:rsid w:val="7D176902"/>
    <w:rsid w:val="7D273B57"/>
    <w:rsid w:val="7D4E7230"/>
    <w:rsid w:val="7DCE2E07"/>
    <w:rsid w:val="7DD10836"/>
    <w:rsid w:val="7E002BF5"/>
    <w:rsid w:val="7E492AC2"/>
    <w:rsid w:val="7E681442"/>
    <w:rsid w:val="7E7A0ECD"/>
    <w:rsid w:val="7E957AB5"/>
    <w:rsid w:val="7F17496E"/>
    <w:rsid w:val="7F2F7F0A"/>
    <w:rsid w:val="7F7B2A17"/>
    <w:rsid w:val="7FAF4BA7"/>
    <w:rsid w:val="7FB34697"/>
    <w:rsid w:val="7FC44AF6"/>
    <w:rsid w:val="7FCB1E21"/>
    <w:rsid w:val="7FE40C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5"/>
    <w:next w:val="6"/>
    <w:link w:val="30"/>
    <w:autoRedefine/>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5">
    <w:name w:val="heading 3"/>
    <w:basedOn w:val="6"/>
    <w:next w:val="1"/>
    <w:link w:val="32"/>
    <w:autoRedefine/>
    <w:semiHidden/>
    <w:unhideWhenUsed/>
    <w:qFormat/>
    <w:locked/>
    <w:uiPriority w:val="0"/>
    <w:pPr>
      <w:keepNext/>
      <w:keepLines/>
      <w:spacing w:before="260" w:after="260" w:line="416" w:lineRule="auto"/>
      <w:outlineLvl w:val="2"/>
    </w:pPr>
    <w:rPr>
      <w:sz w:val="32"/>
      <w:szCs w:val="32"/>
    </w:rPr>
  </w:style>
  <w:style w:type="paragraph" w:styleId="6">
    <w:name w:val="heading 4"/>
    <w:basedOn w:val="1"/>
    <w:next w:val="1"/>
    <w:link w:val="33"/>
    <w:autoRedefine/>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rPr>
      <w:rFonts w:asciiTheme="minorHAnsi" w:hAnsiTheme="minorHAnsi" w:cstheme="minorBidi"/>
      <w:szCs w:val="22"/>
    </w:rPr>
  </w:style>
  <w:style w:type="paragraph" w:styleId="3">
    <w:name w:val="Body Text 2"/>
    <w:basedOn w:val="1"/>
    <w:autoRedefine/>
    <w:qFormat/>
    <w:uiPriority w:val="0"/>
    <w:pPr>
      <w:spacing w:line="360" w:lineRule="auto"/>
    </w:pPr>
    <w:rPr>
      <w:sz w:val="24"/>
    </w:rPr>
  </w:style>
  <w:style w:type="paragraph" w:styleId="7">
    <w:name w:val="Normal Indent"/>
    <w:basedOn w:val="1"/>
    <w:link w:val="31"/>
    <w:autoRedefine/>
    <w:qFormat/>
    <w:uiPriority w:val="0"/>
    <w:pPr>
      <w:ind w:firstLine="420"/>
    </w:pPr>
    <w:rPr>
      <w:rFonts w:hAnsi="Verdana" w:cs="Times New Roman"/>
      <w:bCs/>
      <w:szCs w:val="24"/>
    </w:rPr>
  </w:style>
  <w:style w:type="paragraph" w:styleId="8">
    <w:name w:val="Document Map"/>
    <w:basedOn w:val="1"/>
    <w:link w:val="37"/>
    <w:autoRedefine/>
    <w:semiHidden/>
    <w:unhideWhenUsed/>
    <w:qFormat/>
    <w:uiPriority w:val="99"/>
    <w:rPr>
      <w:rFonts w:ascii="宋体"/>
      <w:sz w:val="18"/>
      <w:szCs w:val="18"/>
    </w:rPr>
  </w:style>
  <w:style w:type="paragraph" w:styleId="9">
    <w:name w:val="annotation text"/>
    <w:basedOn w:val="1"/>
    <w:autoRedefine/>
    <w:semiHidden/>
    <w:unhideWhenUsed/>
    <w:qFormat/>
    <w:uiPriority w:val="99"/>
    <w:pPr>
      <w:jc w:val="left"/>
    </w:pPr>
  </w:style>
  <w:style w:type="paragraph" w:styleId="10">
    <w:name w:val="Body Text Indent"/>
    <w:basedOn w:val="1"/>
    <w:autoRedefine/>
    <w:qFormat/>
    <w:uiPriority w:val="0"/>
    <w:pPr>
      <w:spacing w:line="360" w:lineRule="auto"/>
      <w:ind w:firstLine="420" w:firstLineChars="200"/>
    </w:pPr>
  </w:style>
  <w:style w:type="paragraph" w:styleId="11">
    <w:name w:val="Plain Text"/>
    <w:basedOn w:val="1"/>
    <w:link w:val="41"/>
    <w:autoRedefine/>
    <w:semiHidden/>
    <w:unhideWhenUsed/>
    <w:qFormat/>
    <w:uiPriority w:val="99"/>
    <w:rPr>
      <w:rFonts w:ascii="宋体" w:hAnsi="Courier New" w:cs="Times New Roman"/>
      <w:szCs w:val="20"/>
    </w:rPr>
  </w:style>
  <w:style w:type="paragraph" w:styleId="12">
    <w:name w:val="Balloon Text"/>
    <w:basedOn w:val="1"/>
    <w:link w:val="35"/>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unhideWhenUsed/>
    <w:qFormat/>
    <w:uiPriority w:val="99"/>
    <w:pPr>
      <w:ind w:left="200" w:leftChars="200" w:hanging="200" w:hangingChars="200"/>
    </w:pPr>
    <w:rPr>
      <w:rFonts w:eastAsia="等线"/>
      <w:szCs w:val="21"/>
    </w:rPr>
  </w:style>
  <w:style w:type="paragraph" w:styleId="16">
    <w:name w:val="Normal (Web)"/>
    <w:basedOn w:val="1"/>
    <w:link w:val="40"/>
    <w:autoRedefine/>
    <w:qFormat/>
    <w:uiPriority w:val="99"/>
    <w:pPr>
      <w:widowControl/>
      <w:spacing w:line="300" w:lineRule="atLeast"/>
      <w:jc w:val="left"/>
    </w:pPr>
    <w:rPr>
      <w:rFonts w:ascii="宋体" w:hAnsi="宋体" w:cs="宋体"/>
      <w:kern w:val="0"/>
      <w:sz w:val="24"/>
      <w:szCs w:val="24"/>
    </w:rPr>
  </w:style>
  <w:style w:type="paragraph" w:styleId="17">
    <w:name w:val="Title"/>
    <w:basedOn w:val="1"/>
    <w:next w:val="1"/>
    <w:autoRedefine/>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autoRedefine/>
    <w:semiHidden/>
    <w:unhideWhenUsed/>
    <w:qFormat/>
    <w:uiPriority w:val="99"/>
    <w:pPr>
      <w:spacing w:afterLines="25"/>
    </w:pPr>
  </w:style>
  <w:style w:type="table" w:styleId="20">
    <w:name w:val="Table Grid"/>
    <w:basedOn w:val="19"/>
    <w:autoRedefine/>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0"/>
    <w:rPr>
      <w:rFonts w:eastAsia="宋体"/>
      <w:color w:val="0000FF"/>
      <w:kern w:val="2"/>
      <w:sz w:val="24"/>
      <w:szCs w:val="24"/>
      <w:u w:val="single"/>
      <w:lang w:val="en-US" w:eastAsia="zh-CN" w:bidi="ar-SA"/>
    </w:rPr>
  </w:style>
  <w:style w:type="character" w:styleId="23">
    <w:name w:val="annotation reference"/>
    <w:basedOn w:val="21"/>
    <w:autoRedefine/>
    <w:qFormat/>
    <w:uiPriority w:val="99"/>
    <w:rPr>
      <w:sz w:val="21"/>
      <w:szCs w:val="21"/>
    </w:rPr>
  </w:style>
  <w:style w:type="paragraph" w:styleId="24">
    <w:name w:val="Quote"/>
    <w:basedOn w:val="1"/>
    <w:next w:val="1"/>
    <w:autoRedefine/>
    <w:qFormat/>
    <w:uiPriority w:val="99"/>
    <w:rPr>
      <w:rFonts w:ascii="Calibri" w:hAnsi="Calibri" w:cs="Calibri"/>
      <w:i/>
      <w:iCs/>
      <w:color w:val="000000"/>
      <w:sz w:val="22"/>
      <w:szCs w:val="22"/>
    </w:rPr>
  </w:style>
  <w:style w:type="paragraph" w:customStyle="1" w:styleId="25">
    <w:name w:val="表格文字"/>
    <w:basedOn w:val="1"/>
    <w:autoRedefine/>
    <w:qFormat/>
    <w:uiPriority w:val="99"/>
    <w:pPr>
      <w:spacing w:before="25" w:after="25"/>
    </w:pPr>
    <w:rPr>
      <w:spacing w:val="10"/>
      <w:sz w:val="24"/>
    </w:rPr>
  </w:style>
  <w:style w:type="paragraph" w:customStyle="1" w:styleId="2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7">
    <w:name w:val="默认段落字体 Para Char Char Char Char"/>
    <w:basedOn w:val="1"/>
    <w:autoRedefine/>
    <w:qFormat/>
    <w:uiPriority w:val="99"/>
    <w:rPr>
      <w:rFonts w:ascii="Times New Roman" w:hAnsi="Times New Roman" w:cs="Times New Roman"/>
    </w:rPr>
  </w:style>
  <w:style w:type="character" w:customStyle="1" w:styleId="28">
    <w:name w:val="页眉 Char"/>
    <w:basedOn w:val="21"/>
    <w:link w:val="14"/>
    <w:autoRedefine/>
    <w:qFormat/>
    <w:uiPriority w:val="99"/>
    <w:rPr>
      <w:rFonts w:cs="Calibri"/>
      <w:sz w:val="18"/>
      <w:szCs w:val="18"/>
    </w:rPr>
  </w:style>
  <w:style w:type="character" w:customStyle="1" w:styleId="29">
    <w:name w:val="页脚 Char"/>
    <w:basedOn w:val="21"/>
    <w:link w:val="13"/>
    <w:autoRedefine/>
    <w:qFormat/>
    <w:uiPriority w:val="99"/>
    <w:rPr>
      <w:rFonts w:cs="Calibri"/>
      <w:sz w:val="18"/>
      <w:szCs w:val="18"/>
    </w:rPr>
  </w:style>
  <w:style w:type="character" w:customStyle="1" w:styleId="30">
    <w:name w:val="标题 2 Char"/>
    <w:basedOn w:val="21"/>
    <w:link w:val="4"/>
    <w:autoRedefine/>
    <w:qFormat/>
    <w:uiPriority w:val="0"/>
    <w:rPr>
      <w:rFonts w:ascii="宋体" w:hAnsi="宋体"/>
      <w:b/>
      <w:sz w:val="24"/>
    </w:rPr>
  </w:style>
  <w:style w:type="character" w:customStyle="1" w:styleId="31">
    <w:name w:val="正文缩进 Char"/>
    <w:basedOn w:val="21"/>
    <w:link w:val="7"/>
    <w:autoRedefine/>
    <w:qFormat/>
    <w:uiPriority w:val="0"/>
    <w:rPr>
      <w:rFonts w:hAnsi="Verdana"/>
      <w:bCs/>
      <w:kern w:val="2"/>
      <w:sz w:val="21"/>
      <w:szCs w:val="24"/>
    </w:rPr>
  </w:style>
  <w:style w:type="character" w:customStyle="1" w:styleId="32">
    <w:name w:val="标题 3 Char"/>
    <w:basedOn w:val="21"/>
    <w:link w:val="5"/>
    <w:autoRedefine/>
    <w:semiHidden/>
    <w:qFormat/>
    <w:uiPriority w:val="0"/>
    <w:rPr>
      <w:rFonts w:cs="Calibri"/>
      <w:b/>
      <w:bCs/>
      <w:kern w:val="2"/>
      <w:sz w:val="32"/>
      <w:szCs w:val="32"/>
    </w:rPr>
  </w:style>
  <w:style w:type="character" w:customStyle="1" w:styleId="33">
    <w:name w:val="标题 4 Char"/>
    <w:basedOn w:val="21"/>
    <w:link w:val="6"/>
    <w:autoRedefine/>
    <w:semiHidden/>
    <w:qFormat/>
    <w:uiPriority w:val="0"/>
    <w:rPr>
      <w:rFonts w:ascii="Cambria" w:hAnsi="Cambria" w:eastAsia="宋体" w:cs="Times New Roman"/>
      <w:b/>
      <w:bCs/>
      <w:kern w:val="2"/>
      <w:sz w:val="28"/>
      <w:szCs w:val="28"/>
    </w:rPr>
  </w:style>
  <w:style w:type="paragraph" w:customStyle="1" w:styleId="34">
    <w:name w:val="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5">
    <w:name w:val="批注框文本 Char"/>
    <w:basedOn w:val="21"/>
    <w:link w:val="12"/>
    <w:autoRedefine/>
    <w:semiHidden/>
    <w:qFormat/>
    <w:uiPriority w:val="99"/>
    <w:rPr>
      <w:rFonts w:cs="Calibri"/>
      <w:kern w:val="2"/>
      <w:sz w:val="18"/>
      <w:szCs w:val="18"/>
    </w:rPr>
  </w:style>
  <w:style w:type="paragraph" w:styleId="36">
    <w:name w:val="List Paragraph"/>
    <w:basedOn w:val="1"/>
    <w:autoRedefine/>
    <w:qFormat/>
    <w:uiPriority w:val="34"/>
    <w:pPr>
      <w:ind w:firstLine="420" w:firstLineChars="200"/>
    </w:pPr>
  </w:style>
  <w:style w:type="character" w:customStyle="1" w:styleId="37">
    <w:name w:val="文档结构图 Char"/>
    <w:basedOn w:val="21"/>
    <w:link w:val="8"/>
    <w:autoRedefine/>
    <w:semiHidden/>
    <w:qFormat/>
    <w:uiPriority w:val="99"/>
    <w:rPr>
      <w:rFonts w:ascii="宋体" w:cs="Calibri"/>
      <w:kern w:val="2"/>
      <w:sz w:val="18"/>
      <w:szCs w:val="18"/>
    </w:rPr>
  </w:style>
  <w:style w:type="paragraph" w:customStyle="1" w:styleId="38">
    <w:name w:val="_Style 1"/>
    <w:basedOn w:val="1"/>
    <w:autoRedefine/>
    <w:qFormat/>
    <w:uiPriority w:val="0"/>
  </w:style>
  <w:style w:type="paragraph" w:customStyle="1" w:styleId="39">
    <w:name w:val="_Style 2"/>
    <w:basedOn w:val="1"/>
    <w:autoRedefine/>
    <w:qFormat/>
    <w:uiPriority w:val="0"/>
  </w:style>
  <w:style w:type="character" w:customStyle="1" w:styleId="40">
    <w:name w:val="普通(网站) Char"/>
    <w:link w:val="16"/>
    <w:autoRedefine/>
    <w:qFormat/>
    <w:uiPriority w:val="99"/>
    <w:rPr>
      <w:rFonts w:ascii="宋体" w:hAnsi="宋体" w:cs="宋体"/>
      <w:sz w:val="24"/>
      <w:szCs w:val="24"/>
    </w:rPr>
  </w:style>
  <w:style w:type="character" w:customStyle="1" w:styleId="41">
    <w:name w:val="纯文本 Char"/>
    <w:basedOn w:val="21"/>
    <w:link w:val="11"/>
    <w:autoRedefine/>
    <w:semiHidden/>
    <w:qFormat/>
    <w:uiPriority w:val="99"/>
    <w:rPr>
      <w:rFonts w:ascii="宋体" w:hAnsi="Courier New"/>
      <w:kern w:val="2"/>
      <w:sz w:val="21"/>
    </w:rPr>
  </w:style>
  <w:style w:type="paragraph" w:customStyle="1" w:styleId="42">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43">
    <w:name w:val="列出段落1"/>
    <w:basedOn w:val="1"/>
    <w:autoRedefine/>
    <w:qFormat/>
    <w:uiPriority w:val="0"/>
    <w:pPr>
      <w:ind w:firstLine="420" w:firstLineChars="200"/>
    </w:pPr>
    <w:rPr>
      <w:szCs w:val="24"/>
    </w:rPr>
  </w:style>
  <w:style w:type="character" w:customStyle="1" w:styleId="44">
    <w:name w:val="NormalCharacter"/>
    <w:autoRedefine/>
    <w:qFormat/>
    <w:uiPriority w:val="0"/>
    <w:rPr>
      <w:kern w:val="2"/>
      <w:sz w:val="21"/>
      <w:szCs w:val="24"/>
      <w:lang w:val="en-US" w:eastAsia="zh-CN" w:bidi="ar-SA"/>
    </w:rPr>
  </w:style>
  <w:style w:type="paragraph" w:customStyle="1" w:styleId="45">
    <w:name w:val="Table Paragraph"/>
    <w:basedOn w:val="1"/>
    <w:autoRedefine/>
    <w:qFormat/>
    <w:uiPriority w:val="1"/>
    <w:rPr>
      <w:rFonts w:ascii="宋体" w:hAnsi="宋体" w:cs="宋体"/>
      <w:lang w:val="zh-CN" w:bidi="zh-CN"/>
    </w:rPr>
  </w:style>
  <w:style w:type="paragraph" w:customStyle="1" w:styleId="46">
    <w:name w:val="表正"/>
    <w:basedOn w:val="1"/>
    <w:autoRedefine/>
    <w:qFormat/>
    <w:uiPriority w:val="0"/>
    <w:pPr>
      <w:wordWrap w:val="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17303</Words>
  <Characters>18920</Characters>
  <Lines>108</Lines>
  <Paragraphs>30</Paragraphs>
  <TotalTime>3</TotalTime>
  <ScaleCrop>false</ScaleCrop>
  <LinksUpToDate>false</LinksUpToDate>
  <CharactersWithSpaces>19802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2019-08-13T01:51:00Z</dcterms:created>
  <dc:creator>think</dc:creator>
  <cp:lastModifiedBy>祝梓琪</cp:lastModifiedBy>
  <cp:lastPrinted>2023-05-18T08:05:00Z</cp:lastPrinted>
  <dcterms:modified xsi:type="dcterms:W3CDTF">2024-09-14T01:12:18Z</dcterms:modified>
  <dc:title>“新生儿配方奶粉”招标公告</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159FBD3EB7AE45CD8EFAD4B4BE24553D_13</vt:lpwstr>
  </property>
</Properties>
</file>