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8CD33"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p w14:paraId="029E374A"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龙岗区进一步规范政商交往行为告知书</w:t>
      </w:r>
    </w:p>
    <w:p w14:paraId="63A478CF">
      <w:pPr>
        <w:pStyle w:val="2"/>
        <w:spacing w:line="460" w:lineRule="exact"/>
      </w:pPr>
    </w:p>
    <w:p w14:paraId="7674A3D3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为深入构建“亲”“清”新型政商关系，努力打造尊商、亲商、助商、安商良好营商环境，龙岗区委区政府制定了《龙岗区公职人员政商交往“十个不准”》，严明公职人员在政商交往中的纪律要求。请参与龙岗建设的广大企业及其从业人员，严格监督我区公职人员落实“十个不准”，并在与我区公职人员交往中切实做到“十个不得”。</w:t>
      </w:r>
    </w:p>
    <w:p w14:paraId="5FB762C4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一、不得向公职人员赠送礼品、礼金、消费卡等财物。</w:t>
      </w:r>
    </w:p>
    <w:p w14:paraId="0F8ABB35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二、不得违规向公职人员提供宴请、旅游、娱乐等安排。</w:t>
      </w:r>
    </w:p>
    <w:p w14:paraId="4369D138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三、不得通过打麻将等形式向公职人员输送利益。</w:t>
      </w:r>
      <w:bookmarkStart w:id="0" w:name="_GoBack"/>
      <w:bookmarkEnd w:id="0"/>
    </w:p>
    <w:p w14:paraId="1810157E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四、不得为公职人员报销应由其个人支付的费用。</w:t>
      </w:r>
    </w:p>
    <w:p w14:paraId="5CA1AE59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五、不得违规向公职人员及其亲友借贷款。</w:t>
      </w:r>
    </w:p>
    <w:p w14:paraId="46A94CBE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六、不得违规将车辆、住房等借给公职人员使用。</w:t>
      </w:r>
    </w:p>
    <w:p w14:paraId="7E21F675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七、不得在招投标中与公职人员搞暗箱操作、围标串标。</w:t>
      </w:r>
    </w:p>
    <w:p w14:paraId="74CA2336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八、不得为利益相关人和公职人员牵线搭桥或者代为传递信息、传递财物。</w:t>
      </w:r>
    </w:p>
    <w:p w14:paraId="22219B3E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九、不得让公职人员在企业违规兼职取酬。</w:t>
      </w:r>
    </w:p>
    <w:p w14:paraId="43CFB324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十、不得为公职人员亲友违规承揽业务提供便利。</w:t>
      </w:r>
    </w:p>
    <w:p w14:paraId="3FD3924A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上述“十个不得”，请您严格遵守。同时，在政商交往中，如有发现我区公职人员存在违反“十个不准”的问题，请及时通过网络举报平台或者 12388 举报电话等方式，向纪检监察机关反映举报，我们将一律严格保密、一律优先处置、一律严肃查处。</w:t>
      </w:r>
    </w:p>
    <w:p w14:paraId="0CBD8964">
      <w:pPr>
        <w:pStyle w:val="2"/>
        <w:spacing w:line="460" w:lineRule="exact"/>
        <w:ind w:firstLine="640" w:firstLineChars="200"/>
      </w:pPr>
    </w:p>
    <w:p w14:paraId="5E8FC432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本人已知晓上述告知内容，并愿意遵照执行（签名）：</w:t>
      </w:r>
    </w:p>
    <w:p w14:paraId="2FB7323F">
      <w:pPr>
        <w:spacing w:line="360" w:lineRule="auto"/>
        <w:rPr>
          <w:rFonts w:ascii="宋体" w:hAnsi="宋体"/>
        </w:rPr>
        <w:sectPr>
          <w:pgSz w:w="11906" w:h="16838"/>
          <w:pgMar w:top="1440" w:right="1134" w:bottom="1440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                                      202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年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月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日</w:t>
      </w:r>
    </w:p>
    <w:p w14:paraId="78A133CF">
      <w:pPr>
        <w:spacing w:line="560" w:lineRule="exact"/>
        <w:ind w:firstLine="480" w:firstLineChars="200"/>
        <w:rPr>
          <w:bCs/>
          <w:color w:val="333333"/>
          <w:sz w:val="24"/>
          <w:shd w:val="clear" w:color="auto" w:fill="FFFFFF"/>
        </w:rPr>
      </w:pPr>
    </w:p>
    <w:p w14:paraId="57401CE1">
      <w:pPr>
        <w:spacing w:line="560" w:lineRule="exact"/>
        <w:ind w:firstLine="480" w:firstLineChars="200"/>
        <w:rPr>
          <w:bCs/>
          <w:color w:val="333333"/>
          <w:sz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2ZmE0MjEzNDA3N2M4NGUyZjRjYzJlODNkYzI1M2EifQ=="/>
  </w:docVars>
  <w:rsids>
    <w:rsidRoot w:val="00F76E14"/>
    <w:rsid w:val="0008739B"/>
    <w:rsid w:val="002B35FF"/>
    <w:rsid w:val="00350AE2"/>
    <w:rsid w:val="003A1B37"/>
    <w:rsid w:val="00454EB8"/>
    <w:rsid w:val="00460D1B"/>
    <w:rsid w:val="004D3F16"/>
    <w:rsid w:val="00547549"/>
    <w:rsid w:val="00612546"/>
    <w:rsid w:val="00624EE0"/>
    <w:rsid w:val="00642D51"/>
    <w:rsid w:val="00724B8B"/>
    <w:rsid w:val="00746F3D"/>
    <w:rsid w:val="007E7522"/>
    <w:rsid w:val="00880D90"/>
    <w:rsid w:val="008906A6"/>
    <w:rsid w:val="008C78F8"/>
    <w:rsid w:val="00A92733"/>
    <w:rsid w:val="00A95BCA"/>
    <w:rsid w:val="00BA511A"/>
    <w:rsid w:val="00BB4A0A"/>
    <w:rsid w:val="00BD1227"/>
    <w:rsid w:val="00BE3B81"/>
    <w:rsid w:val="00CE6BC2"/>
    <w:rsid w:val="00DB0AA4"/>
    <w:rsid w:val="00F76E14"/>
    <w:rsid w:val="0E58366E"/>
    <w:rsid w:val="1E84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eastAsia="仿宋_GB2312"/>
      <w:sz w:val="32"/>
      <w:szCs w:val="32"/>
    </w:rPr>
  </w:style>
  <w:style w:type="paragraph" w:styleId="3">
    <w:name w:val="Body Text"/>
    <w:basedOn w:val="1"/>
    <w:next w:val="1"/>
    <w:link w:val="9"/>
    <w:qFormat/>
    <w:uiPriority w:val="0"/>
    <w:rPr>
      <w:sz w:val="30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正文文本 Char"/>
    <w:basedOn w:val="7"/>
    <w:link w:val="3"/>
    <w:qFormat/>
    <w:uiPriority w:val="0"/>
    <w:rPr>
      <w:rFonts w:ascii="Times New Roman" w:hAnsi="Times New Roman" w:eastAsia="宋体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531</Words>
  <Characters>538</Characters>
  <Lines>4</Lines>
  <Paragraphs>1</Paragraphs>
  <TotalTime>0</TotalTime>
  <ScaleCrop>false</ScaleCrop>
  <LinksUpToDate>false</LinksUpToDate>
  <CharactersWithSpaces>582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2022-12-12T00:24:00Z</dcterms:created>
  <dc:creator>Lenovo</dc:creator>
  <cp:lastModifiedBy>沈少敏（区耳鼻咽喉医院）</cp:lastModifiedBy>
  <dcterms:modified xsi:type="dcterms:W3CDTF">2024-09-11T03:36:52Z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CAD41F4EA62845B4AB23D23F8D680F1D_12</vt:lpwstr>
  </property>
</Properties>
</file>