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b/>
          <w:bCs/>
          <w:sz w:val="36"/>
          <w:szCs w:val="36"/>
          <w:lang w:val="en-US" w:eastAsia="zh-CN"/>
        </w:rPr>
      </w:pPr>
      <w:r>
        <w:rPr>
          <w:rFonts w:hint="eastAsia"/>
          <w:b/>
          <w:bCs/>
          <w:sz w:val="36"/>
          <w:szCs w:val="36"/>
          <w:lang w:val="en-US" w:eastAsia="zh-CN"/>
        </w:rPr>
        <w:t>丰隆深港科技园13栋、21栋研发办公品质提升项目监理单位</w:t>
      </w:r>
    </w:p>
    <w:p>
      <w:pPr>
        <w:jc w:val="center"/>
        <w:outlineLvl w:val="0"/>
        <w:rPr>
          <w:rFonts w:hint="eastAsia"/>
          <w:b/>
          <w:bCs/>
          <w:sz w:val="36"/>
          <w:szCs w:val="36"/>
          <w:lang w:eastAsia="zh-CN"/>
        </w:rPr>
      </w:pPr>
      <w:r>
        <w:rPr>
          <w:rFonts w:hint="eastAsia"/>
          <w:b/>
          <w:bCs/>
          <w:sz w:val="36"/>
          <w:szCs w:val="36"/>
          <w:lang w:eastAsia="zh-CN"/>
        </w:rPr>
        <w:t>公开招标（自主）综合评审表</w:t>
      </w:r>
    </w:p>
    <w:p>
      <w:pPr>
        <w:pStyle w:val="2"/>
        <w:rPr>
          <w:rFonts w:hint="eastAsia"/>
          <w:lang w:eastAsia="zh-CN"/>
        </w:rPr>
      </w:pPr>
    </w:p>
    <w:tbl>
      <w:tblPr>
        <w:tblStyle w:val="8"/>
        <w:tblW w:w="14871" w:type="dxa"/>
        <w:jc w:val="center"/>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4F81BD"/>
        <w:tblLayout w:type="fixed"/>
        <w:tblCellMar>
          <w:top w:w="0" w:type="dxa"/>
          <w:left w:w="0" w:type="dxa"/>
          <w:bottom w:w="0" w:type="dxa"/>
          <w:right w:w="0" w:type="dxa"/>
        </w:tblCellMar>
      </w:tblPr>
      <w:tblGrid>
        <w:gridCol w:w="612"/>
        <w:gridCol w:w="782"/>
        <w:gridCol w:w="8405"/>
        <w:gridCol w:w="5072"/>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4F81BD"/>
          <w:tblLayout w:type="fixed"/>
          <w:tblCellMar>
            <w:top w:w="0" w:type="dxa"/>
            <w:left w:w="0" w:type="dxa"/>
            <w:bottom w:w="0" w:type="dxa"/>
            <w:right w:w="0" w:type="dxa"/>
          </w:tblCellMar>
        </w:tblPrEx>
        <w:trPr>
          <w:trHeight w:val="760" w:hRule="atLeast"/>
          <w:tblHeader/>
          <w:jc w:val="center"/>
        </w:trPr>
        <w:tc>
          <w:tcPr>
            <w:tcW w:w="612" w:type="dxa"/>
            <w:tcBorders>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tabs>
                <w:tab w:val="left" w:pos="420"/>
              </w:tabs>
              <w:spacing w:before="0" w:line="20" w:lineRule="atLeast"/>
              <w:jc w:val="center"/>
              <w:rPr>
                <w:rFonts w:hint="default"/>
              </w:rPr>
            </w:pPr>
            <w:r>
              <w:rPr>
                <w:rFonts w:ascii="宋体" w:hAnsi="宋体" w:eastAsia="宋体" w:cs="宋体"/>
                <w:b/>
                <w:bCs/>
                <w:kern w:val="2"/>
                <w:sz w:val="21"/>
                <w:szCs w:val="21"/>
              </w:rPr>
              <w:t>序号</w:t>
            </w:r>
          </w:p>
        </w:tc>
        <w:tc>
          <w:tcPr>
            <w:tcW w:w="782" w:type="dxa"/>
            <w:tcBorders>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tabs>
                <w:tab w:val="left" w:pos="420"/>
              </w:tabs>
              <w:spacing w:before="0" w:line="20" w:lineRule="atLeast"/>
              <w:jc w:val="center"/>
              <w:rPr>
                <w:rFonts w:hint="default" w:ascii="宋体" w:hAnsi="宋体" w:eastAsia="宋体" w:cs="宋体"/>
                <w:b/>
                <w:bCs/>
                <w:kern w:val="2"/>
                <w:sz w:val="21"/>
                <w:szCs w:val="21"/>
              </w:rPr>
            </w:pPr>
            <w:r>
              <w:rPr>
                <w:rFonts w:ascii="宋体" w:hAnsi="宋体" w:eastAsia="宋体" w:cs="宋体"/>
                <w:b/>
                <w:bCs/>
                <w:kern w:val="2"/>
                <w:sz w:val="21"/>
                <w:szCs w:val="21"/>
              </w:rPr>
              <w:t>评审</w:t>
            </w:r>
          </w:p>
          <w:p>
            <w:pPr>
              <w:tabs>
                <w:tab w:val="left" w:pos="420"/>
              </w:tabs>
              <w:spacing w:before="0" w:line="20" w:lineRule="atLeast"/>
              <w:jc w:val="center"/>
              <w:rPr>
                <w:rFonts w:hint="default" w:eastAsiaTheme="minorEastAsia"/>
                <w:lang w:val="en-US" w:eastAsia="zh-CN"/>
              </w:rPr>
            </w:pPr>
            <w:r>
              <w:rPr>
                <w:rFonts w:hint="eastAsia" w:ascii="宋体" w:hAnsi="宋体" w:eastAsia="宋体" w:cs="宋体"/>
                <w:b/>
                <w:bCs/>
                <w:kern w:val="2"/>
                <w:sz w:val="21"/>
                <w:szCs w:val="21"/>
                <w:lang w:val="en-US" w:eastAsia="zh-CN"/>
              </w:rPr>
              <w:t>要素</w:t>
            </w:r>
          </w:p>
        </w:tc>
        <w:tc>
          <w:tcPr>
            <w:tcW w:w="8405" w:type="dxa"/>
            <w:tcBorders>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tabs>
                <w:tab w:val="left" w:pos="420"/>
                <w:tab w:val="left" w:pos="840"/>
                <w:tab w:val="left" w:pos="1260"/>
                <w:tab w:val="left" w:pos="1680"/>
                <w:tab w:val="left" w:pos="2100"/>
                <w:tab w:val="left" w:pos="2520"/>
                <w:tab w:val="left" w:pos="2940"/>
                <w:tab w:val="left" w:pos="3360"/>
              </w:tabs>
              <w:spacing w:before="0" w:line="20" w:lineRule="atLeast"/>
              <w:jc w:val="center"/>
              <w:rPr>
                <w:rFonts w:hint="default"/>
              </w:rPr>
            </w:pPr>
            <w:r>
              <w:rPr>
                <w:rFonts w:ascii="宋体" w:hAnsi="宋体" w:eastAsia="宋体" w:cs="宋体"/>
                <w:b/>
                <w:bCs/>
                <w:kern w:val="2"/>
                <w:sz w:val="21"/>
                <w:szCs w:val="21"/>
              </w:rPr>
              <w:t>评审标准</w:t>
            </w:r>
          </w:p>
        </w:tc>
        <w:tc>
          <w:tcPr>
            <w:tcW w:w="5072" w:type="dxa"/>
            <w:tcBorders>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tabs>
                <w:tab w:val="left" w:pos="420"/>
                <w:tab w:val="left" w:pos="840"/>
                <w:tab w:val="left" w:pos="1260"/>
              </w:tabs>
              <w:spacing w:before="0" w:line="20" w:lineRule="atLeast"/>
              <w:jc w:val="center"/>
              <w:rPr>
                <w:rFonts w:hint="eastAsia" w:ascii="仿宋" w:hAnsi="仿宋" w:eastAsia="仿宋" w:cs="仿宋"/>
                <w:b w:val="0"/>
                <w:bCs w:val="0"/>
                <w:sz w:val="24"/>
                <w:szCs w:val="24"/>
                <w:lang w:val="en-US" w:eastAsia="zh-CN"/>
              </w:rPr>
            </w:pPr>
            <w:r>
              <w:rPr>
                <w:rFonts w:ascii="宋体" w:hAnsi="宋体" w:eastAsia="宋体" w:cs="宋体"/>
                <w:b/>
                <w:bCs/>
                <w:kern w:val="2"/>
                <w:sz w:val="21"/>
                <w:szCs w:val="21"/>
              </w:rPr>
              <w:t>证明材料</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CED7E7"/>
          <w:tblLayout w:type="fixed"/>
          <w:tblCellMar>
            <w:top w:w="0" w:type="dxa"/>
            <w:left w:w="0" w:type="dxa"/>
            <w:bottom w:w="0" w:type="dxa"/>
            <w:right w:w="0" w:type="dxa"/>
          </w:tblCellMar>
        </w:tblPrEx>
        <w:trPr>
          <w:trHeight w:val="860" w:hRule="atLeast"/>
          <w:jc w:val="center"/>
        </w:trPr>
        <w:tc>
          <w:tcPr>
            <w:tcW w:w="612" w:type="dxa"/>
            <w:tcBorders>
              <w:top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w:t>
            </w:r>
          </w:p>
        </w:tc>
        <w:tc>
          <w:tcPr>
            <w:tcW w:w="782"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报价</w:t>
            </w:r>
          </w:p>
        </w:tc>
        <w:tc>
          <w:tcPr>
            <w:tcW w:w="8405"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按投标总报价由低到高排序，前1/3数量（向上取整，最低为1家）投标人为优；</w:t>
            </w:r>
          </w:p>
        </w:tc>
        <w:tc>
          <w:tcPr>
            <w:tcW w:w="5072"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提供响应下浮率承诺函，并加盖公章</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CED7E7"/>
          <w:tblLayout w:type="fixed"/>
          <w:tblCellMar>
            <w:top w:w="0" w:type="dxa"/>
            <w:left w:w="0" w:type="dxa"/>
            <w:bottom w:w="0" w:type="dxa"/>
            <w:right w:w="0" w:type="dxa"/>
          </w:tblCellMar>
        </w:tblPrEx>
        <w:trPr>
          <w:trHeight w:val="1926" w:hRule="atLeast"/>
          <w:jc w:val="center"/>
        </w:trPr>
        <w:tc>
          <w:tcPr>
            <w:tcW w:w="612" w:type="dxa"/>
            <w:tcBorders>
              <w:top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w:t>
            </w:r>
          </w:p>
        </w:tc>
        <w:tc>
          <w:tcPr>
            <w:tcW w:w="782"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企业资信</w:t>
            </w:r>
          </w:p>
        </w:tc>
        <w:tc>
          <w:tcPr>
            <w:tcW w:w="8405"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left"/>
              <w:rPr>
                <w:rFonts w:hint="eastAsia"/>
                <w:lang w:val="en-US" w:eastAsia="zh-CN"/>
              </w:rPr>
            </w:pPr>
            <w:r>
              <w:rPr>
                <w:rFonts w:hint="eastAsia"/>
                <w:lang w:val="en-US" w:eastAsia="zh-CN"/>
              </w:rPr>
              <w:t>同时满足以下条件为优</w:t>
            </w:r>
          </w:p>
          <w:p>
            <w:pPr>
              <w:widowControl w:val="0"/>
              <w:tabs>
                <w:tab w:val="left" w:pos="420"/>
                <w:tab w:val="left" w:pos="840"/>
                <w:tab w:val="left" w:pos="1260"/>
              </w:tabs>
              <w:spacing w:before="0" w:line="20" w:lineRule="atLeast"/>
              <w:jc w:val="left"/>
              <w:rPr>
                <w:rFonts w:hint="eastAsia"/>
                <w:lang w:val="en-US" w:eastAsia="zh-CN"/>
              </w:rPr>
            </w:pPr>
            <w:r>
              <w:rPr>
                <w:rFonts w:hint="eastAsia"/>
                <w:lang w:val="en-US" w:eastAsia="zh-CN"/>
              </w:rPr>
              <w:t>1、近3年内（从公告截止之日起倒算）无行政处罚记录的企业；</w:t>
            </w:r>
          </w:p>
          <w:p>
            <w:pPr>
              <w:widowControl w:val="0"/>
              <w:tabs>
                <w:tab w:val="left" w:pos="420"/>
                <w:tab w:val="left" w:pos="840"/>
                <w:tab w:val="left" w:pos="1260"/>
              </w:tabs>
              <w:spacing w:before="0" w:line="20" w:lineRule="atLeast"/>
              <w:jc w:val="left"/>
              <w:rPr>
                <w:rFonts w:hint="eastAsia"/>
                <w:lang w:val="en-US" w:eastAsia="zh-CN"/>
              </w:rPr>
            </w:pPr>
            <w:r>
              <w:rPr>
                <w:rFonts w:hint="eastAsia"/>
                <w:lang w:val="en-US" w:eastAsia="zh-CN"/>
              </w:rPr>
              <w:t>2、近3年内（从公告截止之日起倒算）响应单位或者其法定代表人在中国裁判文书网查询没有行贿犯罪记录；</w:t>
            </w:r>
          </w:p>
          <w:p>
            <w:pPr>
              <w:pStyle w:val="2"/>
              <w:rPr>
                <w:rFonts w:hint="eastAsia"/>
                <w:lang w:val="en-US" w:eastAsia="zh-CN"/>
              </w:rPr>
            </w:pPr>
            <w:r>
              <w:rPr>
                <w:rFonts w:hint="eastAsia"/>
                <w:lang w:val="en-US" w:eastAsia="zh-CN"/>
              </w:rPr>
              <w:t>3、在深圳市住房和建设局工程建设诚信档案中没有处于红色警示公示期内的企业；</w:t>
            </w:r>
          </w:p>
          <w:p>
            <w:pPr>
              <w:pStyle w:val="3"/>
              <w:ind w:left="0" w:leftChars="0" w:firstLine="0" w:firstLineChars="0"/>
              <w:jc w:val="both"/>
              <w:rPr>
                <w:rFonts w:hint="default"/>
                <w:lang w:val="en-US" w:eastAsia="zh-CN"/>
              </w:rPr>
            </w:pPr>
            <w:r>
              <w:rPr>
                <w:rFonts w:hint="eastAsia"/>
                <w:lang w:val="en-US" w:eastAsia="zh-CN"/>
              </w:rPr>
              <w:t>4、拥有房屋建筑工程监理甲级或综合资质；</w:t>
            </w:r>
          </w:p>
        </w:tc>
        <w:tc>
          <w:tcPr>
            <w:tcW w:w="5072"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提供营业执照、相关系统中查询的信息、荣誉扫描件</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CED7E7"/>
          <w:tblLayout w:type="fixed"/>
          <w:tblCellMar>
            <w:top w:w="0" w:type="dxa"/>
            <w:left w:w="0" w:type="dxa"/>
            <w:bottom w:w="0" w:type="dxa"/>
            <w:right w:w="0" w:type="dxa"/>
          </w:tblCellMar>
        </w:tblPrEx>
        <w:trPr>
          <w:trHeight w:val="90" w:hRule="atLeast"/>
          <w:jc w:val="center"/>
        </w:trPr>
        <w:tc>
          <w:tcPr>
            <w:tcW w:w="612" w:type="dxa"/>
            <w:tcBorders>
              <w:top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w:t>
            </w:r>
          </w:p>
        </w:tc>
        <w:tc>
          <w:tcPr>
            <w:tcW w:w="782"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项目业绩</w:t>
            </w:r>
          </w:p>
        </w:tc>
        <w:tc>
          <w:tcPr>
            <w:tcW w:w="8405"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近3年内（从公告截止之日起倒算）有2个及以上办公类装修项目监理业绩的为优（工程总造价在500万元以上）；</w:t>
            </w:r>
          </w:p>
        </w:tc>
        <w:tc>
          <w:tcPr>
            <w:tcW w:w="5072"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提供项目合同</w:t>
            </w:r>
          </w:p>
        </w:tc>
      </w:tr>
    </w:tbl>
    <w:p>
      <w:pPr>
        <w:tabs>
          <w:tab w:val="left" w:pos="4742"/>
        </w:tabs>
        <w:bidi w:val="0"/>
        <w:jc w:val="left"/>
        <w:outlineLvl w:val="0"/>
        <w:rPr>
          <w:rFonts w:hint="default"/>
          <w:lang w:val="en-US" w:eastAsia="zh-CN"/>
        </w:rPr>
      </w:pPr>
      <w:r>
        <w:rPr>
          <w:rFonts w:hint="eastAsia"/>
          <w:lang w:val="en-US" w:eastAsia="zh-CN"/>
        </w:rPr>
        <w:t>备注：同等条件下，优先考虑报价</w:t>
      </w:r>
      <w:bookmarkStart w:id="0" w:name="_GoBack"/>
      <w:bookmarkEnd w:id="0"/>
      <w:r>
        <w:rPr>
          <w:rFonts w:hint="eastAsia"/>
          <w:lang w:val="en-US" w:eastAsia="zh-CN"/>
        </w:rPr>
        <w:t>较低的投标单位。</w:t>
      </w:r>
    </w:p>
    <w:sectPr>
      <w:pgSz w:w="16838" w:h="11906" w:orient="landscape"/>
      <w:pgMar w:top="1134" w:right="1440"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val="1"/>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kY2I0OWY1YWEyYThkMDFjYmM3YTg4YmFiMjJlZjYifQ=="/>
  </w:docVars>
  <w:rsids>
    <w:rsidRoot w:val="00000000"/>
    <w:rsid w:val="01641C4D"/>
    <w:rsid w:val="01D45A8A"/>
    <w:rsid w:val="02AA2011"/>
    <w:rsid w:val="07812A8E"/>
    <w:rsid w:val="09734036"/>
    <w:rsid w:val="0D6426A0"/>
    <w:rsid w:val="0FF949E3"/>
    <w:rsid w:val="1096257C"/>
    <w:rsid w:val="10E749B4"/>
    <w:rsid w:val="206E1226"/>
    <w:rsid w:val="220515DB"/>
    <w:rsid w:val="2298179E"/>
    <w:rsid w:val="24E824FD"/>
    <w:rsid w:val="29C50FFF"/>
    <w:rsid w:val="2A9E2ED5"/>
    <w:rsid w:val="2B106270"/>
    <w:rsid w:val="2CD82425"/>
    <w:rsid w:val="32A53CF2"/>
    <w:rsid w:val="36810653"/>
    <w:rsid w:val="3AC2284F"/>
    <w:rsid w:val="3AEF6383"/>
    <w:rsid w:val="3D456C27"/>
    <w:rsid w:val="3E286E1D"/>
    <w:rsid w:val="3F0E7A6D"/>
    <w:rsid w:val="48F16C39"/>
    <w:rsid w:val="4AC87D4E"/>
    <w:rsid w:val="4AE41175"/>
    <w:rsid w:val="4F067BDF"/>
    <w:rsid w:val="4FD9151E"/>
    <w:rsid w:val="51F003FF"/>
    <w:rsid w:val="55707180"/>
    <w:rsid w:val="58B26E42"/>
    <w:rsid w:val="58E55E62"/>
    <w:rsid w:val="59186B39"/>
    <w:rsid w:val="5A1B60CF"/>
    <w:rsid w:val="5D9E3405"/>
    <w:rsid w:val="60FB4738"/>
    <w:rsid w:val="62D9469E"/>
    <w:rsid w:val="652F6DB8"/>
    <w:rsid w:val="69034AF9"/>
    <w:rsid w:val="6C6313F6"/>
    <w:rsid w:val="6D497E32"/>
    <w:rsid w:val="6D671359"/>
    <w:rsid w:val="7346715F"/>
    <w:rsid w:val="757F7CCC"/>
    <w:rsid w:val="77115B66"/>
    <w:rsid w:val="77613082"/>
    <w:rsid w:val="7A0832BB"/>
    <w:rsid w:val="7E0B3F4E"/>
    <w:rsid w:val="7EBC0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unhideWhenUsed/>
    <w:qFormat/>
    <w:uiPriority w:val="99"/>
    <w:rPr>
      <w:rFonts w:ascii="宋体" w:cs="Courier New"/>
      <w:szCs w:val="21"/>
    </w:rPr>
  </w:style>
  <w:style w:type="paragraph" w:styleId="3">
    <w:name w:val="index 8"/>
    <w:basedOn w:val="1"/>
    <w:next w:val="1"/>
    <w:qFormat/>
    <w:uiPriority w:val="0"/>
    <w:pPr>
      <w:ind w:left="1400" w:leftChars="1400"/>
    </w:pPr>
  </w:style>
  <w:style w:type="paragraph" w:styleId="5">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szCs w:val="22"/>
    </w:rPr>
  </w:style>
  <w:style w:type="table" w:customStyle="1" w:styleId="8">
    <w:name w:val="Table Normal"/>
    <w:qFormat/>
    <w:uiPriority w:val="0"/>
    <w:tblPr>
      <w:tblLayout w:type="fixed"/>
      <w:tblCellMar>
        <w:top w:w="0" w:type="dxa"/>
        <w:left w:w="0" w:type="dxa"/>
        <w:bottom w:w="0" w:type="dxa"/>
        <w:right w:w="0" w:type="dxa"/>
      </w:tblCellMar>
    </w:tblPr>
  </w:style>
  <w:style w:type="paragraph" w:customStyle="1" w:styleId="9">
    <w:name w:val="_Style 2"/>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420</Words>
  <Characters>424</Characters>
  <Lines>0</Lines>
  <Paragraphs>0</Paragraphs>
  <TotalTime>5</TotalTime>
  <ScaleCrop>false</ScaleCrop>
  <LinksUpToDate>false</LinksUpToDate>
  <CharactersWithSpaces>424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2023-04-26T11:31:00Z</dcterms:created>
  <dc:creator>Administrator</dc:creator>
  <cp:lastModifiedBy>邹春艳</cp:lastModifiedBy>
  <cp:lastPrinted>2023-08-21T01:15:00Z</cp:lastPrinted>
  <dcterms:modified xsi:type="dcterms:W3CDTF">2024-08-26T07:41:28Z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D71EABD253174FE68E3D8DBFF4C5DE83_13</vt:lpwstr>
  </property>
</Properties>
</file>