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0C6FB">
      <w:pPr>
        <w:pStyle w:val="4"/>
        <w:tabs>
          <w:tab w:val="left" w:pos="426"/>
        </w:tabs>
        <w:spacing w:before="0" w:after="60" w:line="330" w:lineRule="atLeast"/>
        <w:jc w:val="center"/>
        <w:rPr>
          <w:spacing w:val="26"/>
          <w:sz w:val="52"/>
          <w:szCs w:val="52"/>
        </w:rPr>
      </w:pPr>
      <w:r>
        <w:fldChar w:fldCharType="begin"/>
      </w:r>
      <w:r>
        <w:instrText xml:space="preserve"> HYPERLINK "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 "_blank" </w:instrText>
      </w:r>
      <w:r>
        <w:fldChar w:fldCharType="separate"/>
      </w:r>
      <w:r>
        <w:rPr>
          <w:rFonts w:hint="eastAsia"/>
          <w:spacing w:val="26"/>
          <w:sz w:val="52"/>
          <w:szCs w:val="52"/>
        </w:rPr>
        <w:t>深圳市龙岗区耳鼻咽喉医院</w:t>
      </w:r>
      <w:r>
        <w:rPr>
          <w:rFonts w:hint="eastAsia"/>
          <w:spacing w:val="26"/>
          <w:sz w:val="52"/>
          <w:szCs w:val="52"/>
        </w:rPr>
        <w:fldChar w:fldCharType="end"/>
      </w:r>
    </w:p>
    <w:p w14:paraId="03F254D5">
      <w:pPr>
        <w:widowControl w:val="0"/>
        <w:shd w:val="clear" w:color="auto" w:fill="auto"/>
        <w:adjustRightInd/>
        <w:snapToGrid/>
        <w:spacing w:line="300" w:lineRule="auto"/>
        <w:jc w:val="center"/>
        <w:rPr>
          <w:rFonts w:hint="eastAsia" w:ascii="宋体" w:hAnsi="宋体" w:cs="Times New Roman"/>
          <w:b/>
          <w:bCs/>
          <w:spacing w:val="26"/>
          <w:kern w:val="2"/>
          <w:sz w:val="52"/>
          <w:szCs w:val="52"/>
          <w:lang w:val="en-US" w:eastAsia="zh-CN" w:bidi="ar-SA"/>
        </w:rPr>
      </w:pPr>
      <w:r>
        <w:rPr>
          <w:rFonts w:hint="eastAsia" w:ascii="宋体" w:hAnsi="宋体" w:cs="Times New Roman"/>
          <w:b/>
          <w:bCs/>
          <w:spacing w:val="26"/>
          <w:kern w:val="2"/>
          <w:sz w:val="52"/>
          <w:szCs w:val="52"/>
          <w:lang w:val="en-US" w:eastAsia="zh-CN" w:bidi="ar-SA"/>
        </w:rPr>
        <w:t>医用液氧配送及储罐租赁服务</w:t>
      </w:r>
    </w:p>
    <w:p w14:paraId="3AC53050">
      <w:pPr>
        <w:widowControl w:val="0"/>
        <w:shd w:val="clear" w:color="auto" w:fill="auto"/>
        <w:adjustRightInd/>
        <w:snapToGrid/>
        <w:spacing w:line="300" w:lineRule="auto"/>
        <w:jc w:val="center"/>
        <w:rPr>
          <w:rFonts w:cs="Times New Roman"/>
          <w:b/>
          <w:bCs/>
          <w:spacing w:val="26"/>
          <w:kern w:val="2"/>
          <w:sz w:val="52"/>
          <w:szCs w:val="52"/>
        </w:rPr>
      </w:pPr>
      <w:r>
        <w:rPr>
          <w:rFonts w:hint="eastAsia" w:cs="Times New Roman"/>
          <w:b/>
          <w:bCs/>
          <w:spacing w:val="26"/>
          <w:kern w:val="2"/>
          <w:sz w:val="52"/>
          <w:szCs w:val="52"/>
        </w:rPr>
        <w:t>招标文件</w:t>
      </w:r>
    </w:p>
    <w:p w14:paraId="63B7D60D">
      <w:pPr>
        <w:rPr>
          <w:b/>
          <w:bCs/>
        </w:rPr>
      </w:pPr>
    </w:p>
    <w:p w14:paraId="389220CB"/>
    <w:p w14:paraId="740F8CB5"/>
    <w:p w14:paraId="1E5A4FBC">
      <w:pPr>
        <w:jc w:val="center"/>
        <w:rPr>
          <w:sz w:val="52"/>
          <w:szCs w:val="52"/>
        </w:rPr>
      </w:pPr>
      <w:r>
        <w:rPr>
          <w:rFonts w:hint="eastAsia"/>
          <w:sz w:val="52"/>
          <w:szCs w:val="52"/>
        </w:rPr>
        <w:t>【</w:t>
      </w:r>
      <w:r>
        <w:rPr>
          <w:rFonts w:hint="eastAsia"/>
          <w:sz w:val="52"/>
          <w:szCs w:val="52"/>
          <w:lang w:val="en-US" w:eastAsia="zh-CN"/>
        </w:rPr>
        <w:t>服务</w:t>
      </w:r>
      <w:r>
        <w:rPr>
          <w:rFonts w:hint="eastAsia"/>
          <w:sz w:val="52"/>
          <w:szCs w:val="52"/>
        </w:rPr>
        <w:t>类】</w:t>
      </w:r>
    </w:p>
    <w:p w14:paraId="5C3DF5F8">
      <w:pPr>
        <w:tabs>
          <w:tab w:val="left" w:pos="426"/>
        </w:tabs>
      </w:pPr>
    </w:p>
    <w:p w14:paraId="46B10046">
      <w:pPr>
        <w:pStyle w:val="9"/>
        <w:tabs>
          <w:tab w:val="left" w:pos="426"/>
        </w:tabs>
      </w:pPr>
    </w:p>
    <w:p w14:paraId="301734E5">
      <w:pPr>
        <w:pStyle w:val="9"/>
        <w:tabs>
          <w:tab w:val="left" w:pos="426"/>
        </w:tabs>
      </w:pPr>
    </w:p>
    <w:p w14:paraId="2ADC17BE">
      <w:pPr>
        <w:pStyle w:val="9"/>
        <w:tabs>
          <w:tab w:val="left" w:pos="426"/>
        </w:tabs>
      </w:pPr>
    </w:p>
    <w:p w14:paraId="40A1EBEB">
      <w:pPr>
        <w:pStyle w:val="9"/>
        <w:tabs>
          <w:tab w:val="left" w:pos="426"/>
        </w:tabs>
      </w:pPr>
    </w:p>
    <w:p w14:paraId="5F4B2322">
      <w:pPr>
        <w:pStyle w:val="9"/>
        <w:tabs>
          <w:tab w:val="left" w:pos="426"/>
        </w:tabs>
      </w:pPr>
    </w:p>
    <w:p w14:paraId="2179700E">
      <w:pPr>
        <w:pStyle w:val="9"/>
        <w:tabs>
          <w:tab w:val="left" w:pos="426"/>
        </w:tabs>
      </w:pPr>
    </w:p>
    <w:p w14:paraId="4B5068CC">
      <w:pPr>
        <w:pStyle w:val="9"/>
        <w:tabs>
          <w:tab w:val="left" w:pos="426"/>
        </w:tabs>
      </w:pPr>
    </w:p>
    <w:p w14:paraId="5ED34680">
      <w:pPr>
        <w:pStyle w:val="9"/>
        <w:tabs>
          <w:tab w:val="left" w:pos="426"/>
        </w:tabs>
      </w:pPr>
    </w:p>
    <w:p w14:paraId="71ED5DBA">
      <w:pPr>
        <w:widowControl w:val="0"/>
        <w:shd w:val="clear" w:color="auto" w:fill="auto"/>
        <w:adjustRightInd/>
        <w:snapToGrid/>
        <w:spacing w:line="300" w:lineRule="auto"/>
        <w:ind w:firstLine="300" w:firstLineChars="100"/>
        <w:jc w:val="left"/>
        <w:rPr>
          <w:rFonts w:hint="default" w:eastAsia="宋体"/>
          <w:kern w:val="2"/>
          <w:sz w:val="30"/>
          <w:szCs w:val="30"/>
          <w:highlight w:val="none"/>
          <w:lang w:val="en-US" w:eastAsia="zh-CN"/>
        </w:rPr>
      </w:pPr>
      <w:r>
        <w:rPr>
          <w:rFonts w:hint="eastAsia"/>
          <w:kern w:val="2"/>
          <w:sz w:val="30"/>
          <w:szCs w:val="30"/>
          <w:highlight w:val="none"/>
        </w:rPr>
        <w:t>项目编码：</w:t>
      </w:r>
      <w:r>
        <w:rPr>
          <w:rFonts w:hint="eastAsia"/>
          <w:kern w:val="2"/>
          <w:sz w:val="30"/>
          <w:szCs w:val="30"/>
          <w:highlight w:val="none"/>
          <w:lang w:val="en-US" w:eastAsia="zh-CN"/>
        </w:rPr>
        <w:t>ENT20240704</w:t>
      </w:r>
    </w:p>
    <w:p w14:paraId="475D0CF2">
      <w:pPr>
        <w:widowControl w:val="0"/>
        <w:shd w:val="clear" w:color="auto" w:fill="auto"/>
        <w:adjustRightInd/>
        <w:snapToGrid/>
        <w:spacing w:line="300" w:lineRule="auto"/>
        <w:ind w:left="1500" w:hanging="1500" w:hangingChars="500"/>
        <w:rPr>
          <w:kern w:val="2"/>
          <w:sz w:val="30"/>
          <w:szCs w:val="30"/>
        </w:rPr>
      </w:pPr>
    </w:p>
    <w:p w14:paraId="0601C874">
      <w:pPr>
        <w:widowControl w:val="0"/>
        <w:shd w:val="clear" w:color="auto" w:fill="auto"/>
        <w:adjustRightInd/>
        <w:snapToGrid/>
        <w:spacing w:line="300" w:lineRule="auto"/>
        <w:ind w:firstLine="300" w:firstLineChars="100"/>
        <w:jc w:val="left"/>
        <w:rPr>
          <w:rFonts w:hint="eastAsia" w:ascii="Times New Roman" w:hAnsi="Times New Roman" w:eastAsia="宋体" w:cs="Times New Roman"/>
          <w:kern w:val="2"/>
          <w:sz w:val="30"/>
          <w:szCs w:val="30"/>
          <w:lang w:val="en-US" w:eastAsia="zh-CN"/>
        </w:rPr>
      </w:pPr>
      <w:r>
        <w:rPr>
          <w:rFonts w:hint="eastAsia"/>
          <w:kern w:val="2"/>
          <w:sz w:val="30"/>
          <w:szCs w:val="30"/>
        </w:rPr>
        <w:t>项目名称：</w:t>
      </w:r>
      <w:r>
        <w:rPr>
          <w:rFonts w:hint="eastAsia" w:ascii="宋体" w:hAnsi="宋体" w:cs="宋体"/>
          <w:color w:val="000000"/>
          <w:kern w:val="0"/>
          <w:sz w:val="30"/>
          <w:szCs w:val="30"/>
          <w:lang w:eastAsia="zh-CN"/>
        </w:rPr>
        <w:t>医用液氧配送及储罐租赁服务</w:t>
      </w:r>
    </w:p>
    <w:p w14:paraId="402A3283">
      <w:pPr>
        <w:widowControl w:val="0"/>
        <w:shd w:val="clear" w:color="auto" w:fill="auto"/>
        <w:adjustRightInd/>
        <w:snapToGrid/>
        <w:spacing w:line="300" w:lineRule="auto"/>
        <w:ind w:left="1498" w:leftChars="142" w:hanging="1200" w:hangingChars="400"/>
        <w:jc w:val="left"/>
        <w:rPr>
          <w:kern w:val="2"/>
          <w:sz w:val="30"/>
          <w:szCs w:val="30"/>
        </w:rPr>
      </w:pPr>
    </w:p>
    <w:p w14:paraId="551BBC9C">
      <w:pPr>
        <w:widowControl w:val="0"/>
        <w:shd w:val="clear" w:color="auto" w:fill="auto"/>
        <w:adjustRightInd/>
        <w:snapToGrid/>
        <w:spacing w:line="300" w:lineRule="auto"/>
        <w:ind w:left="1498" w:leftChars="142" w:hanging="1200" w:hangingChars="400"/>
        <w:jc w:val="left"/>
        <w:rPr>
          <w:kern w:val="2"/>
          <w:sz w:val="30"/>
          <w:szCs w:val="30"/>
        </w:rPr>
      </w:pPr>
    </w:p>
    <w:p w14:paraId="01E849D6">
      <w:pPr>
        <w:widowControl w:val="0"/>
        <w:shd w:val="clear" w:color="auto" w:fill="auto"/>
        <w:adjustRightInd/>
        <w:snapToGrid/>
        <w:spacing w:line="300" w:lineRule="auto"/>
        <w:ind w:left="1498" w:leftChars="142" w:hanging="1200" w:hangingChars="400"/>
        <w:jc w:val="left"/>
        <w:rPr>
          <w:kern w:val="2"/>
          <w:sz w:val="30"/>
          <w:szCs w:val="30"/>
        </w:rPr>
      </w:pPr>
    </w:p>
    <w:p w14:paraId="041BCF0D">
      <w:pPr>
        <w:widowControl w:val="0"/>
        <w:shd w:val="clear" w:color="auto" w:fill="auto"/>
        <w:adjustRightInd/>
        <w:snapToGrid/>
        <w:spacing w:line="300" w:lineRule="auto"/>
        <w:ind w:left="1498" w:leftChars="142" w:hanging="1200" w:hangingChars="400"/>
        <w:jc w:val="left"/>
        <w:rPr>
          <w:kern w:val="2"/>
          <w:sz w:val="30"/>
          <w:szCs w:val="30"/>
        </w:rPr>
      </w:pPr>
    </w:p>
    <w:p w14:paraId="63AE1D0E">
      <w:pPr>
        <w:widowControl w:val="0"/>
        <w:shd w:val="clear" w:color="auto" w:fill="auto"/>
        <w:adjustRightInd/>
        <w:snapToGrid/>
        <w:spacing w:line="300" w:lineRule="auto"/>
        <w:ind w:left="1498" w:leftChars="142" w:hanging="1200" w:hangingChars="400"/>
        <w:jc w:val="left"/>
        <w:rPr>
          <w:kern w:val="2"/>
          <w:sz w:val="30"/>
          <w:szCs w:val="30"/>
        </w:rPr>
      </w:pPr>
    </w:p>
    <w:p w14:paraId="266A3BD8">
      <w:pPr>
        <w:widowControl w:val="0"/>
        <w:shd w:val="clear" w:color="auto" w:fill="auto"/>
        <w:adjustRightInd/>
        <w:snapToGrid/>
        <w:spacing w:line="300" w:lineRule="auto"/>
        <w:ind w:left="1498" w:leftChars="142" w:hanging="1200" w:hangingChars="400"/>
        <w:jc w:val="left"/>
        <w:rPr>
          <w:kern w:val="2"/>
          <w:sz w:val="30"/>
          <w:szCs w:val="30"/>
        </w:rPr>
      </w:pPr>
    </w:p>
    <w:p w14:paraId="3465898A">
      <w:pPr>
        <w:widowControl w:val="0"/>
        <w:shd w:val="clear" w:color="auto" w:fill="auto"/>
        <w:adjustRightInd/>
        <w:snapToGrid/>
        <w:spacing w:line="300" w:lineRule="auto"/>
        <w:ind w:left="1498" w:leftChars="142" w:hanging="1200" w:hangingChars="400"/>
        <w:jc w:val="left"/>
        <w:rPr>
          <w:kern w:val="2"/>
          <w:sz w:val="30"/>
          <w:szCs w:val="30"/>
        </w:rPr>
      </w:pPr>
    </w:p>
    <w:p w14:paraId="772E6E67">
      <w:pPr>
        <w:pStyle w:val="15"/>
        <w:tabs>
          <w:tab w:val="left" w:pos="426"/>
        </w:tabs>
        <w:rPr>
          <w:kern w:val="2"/>
          <w:sz w:val="30"/>
          <w:szCs w:val="30"/>
        </w:rPr>
      </w:pPr>
    </w:p>
    <w:p w14:paraId="66A0719F">
      <w:pPr>
        <w:pStyle w:val="15"/>
        <w:tabs>
          <w:tab w:val="left" w:pos="426"/>
        </w:tabs>
        <w:rPr>
          <w:kern w:val="2"/>
          <w:sz w:val="30"/>
          <w:szCs w:val="30"/>
        </w:rPr>
      </w:pPr>
    </w:p>
    <w:p w14:paraId="09705FBA">
      <w:pPr>
        <w:pStyle w:val="12"/>
        <w:tabs>
          <w:tab w:val="clear" w:pos="426"/>
        </w:tabs>
      </w:pPr>
      <w:bookmarkStart w:id="0" w:name="_Toc76544496"/>
      <w:r>
        <w:rPr>
          <w:rFonts w:hint="eastAsia"/>
        </w:rPr>
        <w:t>项目关键信息</w:t>
      </w:r>
      <w:bookmarkEnd w:id="0"/>
    </w:p>
    <w:tbl>
      <w:tblPr>
        <w:tblStyle w:val="16"/>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6602"/>
      </w:tblGrid>
      <w:tr w14:paraId="3926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noWrap w:val="0"/>
            <w:vAlign w:val="center"/>
          </w:tcPr>
          <w:p w14:paraId="2A461CCD">
            <w:pPr>
              <w:adjustRightInd/>
              <w:snapToGrid/>
              <w:spacing w:line="240" w:lineRule="auto"/>
              <w:rPr>
                <w:sz w:val="24"/>
                <w:szCs w:val="21"/>
              </w:rPr>
            </w:pPr>
            <w:r>
              <w:rPr>
                <w:rFonts w:hint="eastAsia"/>
                <w:sz w:val="24"/>
                <w:szCs w:val="21"/>
              </w:rPr>
              <w:t>项目名称</w:t>
            </w:r>
          </w:p>
        </w:tc>
        <w:tc>
          <w:tcPr>
            <w:tcW w:w="6602" w:type="dxa"/>
            <w:noWrap w:val="0"/>
            <w:vAlign w:val="center"/>
          </w:tcPr>
          <w:p w14:paraId="63340852">
            <w:pPr>
              <w:adjustRightInd/>
              <w:snapToGrid/>
              <w:spacing w:line="240" w:lineRule="auto"/>
              <w:rPr>
                <w:rFonts w:hint="default" w:eastAsia="宋体"/>
                <w:sz w:val="24"/>
                <w:szCs w:val="21"/>
                <w:lang w:val="en-US" w:eastAsia="zh-CN"/>
              </w:rPr>
            </w:pPr>
            <w:r>
              <w:rPr>
                <w:rFonts w:hint="eastAsia" w:cs="Times New Roman"/>
                <w:sz w:val="24"/>
                <w:szCs w:val="21"/>
                <w:lang w:val="en-US" w:eastAsia="zh-CN"/>
              </w:rPr>
              <w:t>医用液氧配送及储罐租赁服务</w:t>
            </w:r>
          </w:p>
        </w:tc>
      </w:tr>
      <w:tr w14:paraId="28CF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noWrap w:val="0"/>
            <w:vAlign w:val="center"/>
          </w:tcPr>
          <w:p w14:paraId="236F36E9">
            <w:pPr>
              <w:adjustRightInd/>
              <w:snapToGrid/>
              <w:spacing w:line="240" w:lineRule="auto"/>
              <w:rPr>
                <w:sz w:val="24"/>
                <w:szCs w:val="21"/>
              </w:rPr>
            </w:pPr>
            <w:r>
              <w:rPr>
                <w:sz w:val="24"/>
                <w:szCs w:val="21"/>
              </w:rPr>
              <w:t>项目类型</w:t>
            </w:r>
          </w:p>
        </w:tc>
        <w:tc>
          <w:tcPr>
            <w:tcW w:w="6602" w:type="dxa"/>
            <w:noWrap w:val="0"/>
            <w:vAlign w:val="center"/>
          </w:tcPr>
          <w:p w14:paraId="2E64642F">
            <w:pPr>
              <w:adjustRightInd/>
              <w:snapToGrid/>
              <w:spacing w:line="240" w:lineRule="auto"/>
              <w:rPr>
                <w:sz w:val="24"/>
                <w:szCs w:val="21"/>
              </w:rPr>
            </w:pPr>
            <w:r>
              <w:rPr>
                <w:rFonts w:hint="eastAsia"/>
                <w:sz w:val="24"/>
                <w:szCs w:val="21"/>
                <w:lang w:val="en-US" w:eastAsia="zh-CN"/>
              </w:rPr>
              <w:t>服务类</w:t>
            </w:r>
          </w:p>
        </w:tc>
      </w:tr>
      <w:tr w14:paraId="2510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noWrap w:val="0"/>
            <w:vAlign w:val="center"/>
          </w:tcPr>
          <w:p w14:paraId="24A632EE">
            <w:pPr>
              <w:adjustRightInd/>
              <w:snapToGrid/>
              <w:spacing w:line="240" w:lineRule="auto"/>
              <w:rPr>
                <w:sz w:val="24"/>
                <w:szCs w:val="21"/>
                <w:highlight w:val="none"/>
              </w:rPr>
            </w:pPr>
            <w:r>
              <w:rPr>
                <w:sz w:val="24"/>
                <w:szCs w:val="21"/>
                <w:highlight w:val="none"/>
              </w:rPr>
              <w:t>采购方式</w:t>
            </w:r>
          </w:p>
        </w:tc>
        <w:tc>
          <w:tcPr>
            <w:tcW w:w="6602" w:type="dxa"/>
            <w:noWrap w:val="0"/>
            <w:vAlign w:val="center"/>
          </w:tcPr>
          <w:p w14:paraId="439120F6">
            <w:pPr>
              <w:adjustRightInd/>
              <w:snapToGrid/>
              <w:spacing w:line="240" w:lineRule="auto"/>
              <w:rPr>
                <w:rFonts w:hint="default" w:eastAsia="宋体"/>
                <w:sz w:val="24"/>
                <w:szCs w:val="21"/>
                <w:highlight w:val="none"/>
                <w:lang w:val="en-US" w:eastAsia="zh-CN"/>
              </w:rPr>
            </w:pPr>
            <w:r>
              <w:rPr>
                <w:rFonts w:hint="eastAsia"/>
                <w:sz w:val="24"/>
                <w:szCs w:val="21"/>
                <w:highlight w:val="none"/>
                <w:lang w:val="en-US" w:eastAsia="zh-CN"/>
              </w:rPr>
              <w:t>院内招标</w:t>
            </w:r>
          </w:p>
        </w:tc>
      </w:tr>
      <w:tr w14:paraId="284D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noWrap w:val="0"/>
            <w:vAlign w:val="center"/>
          </w:tcPr>
          <w:p w14:paraId="164C5D12">
            <w:pPr>
              <w:adjustRightInd/>
              <w:snapToGrid/>
              <w:spacing w:line="240" w:lineRule="auto"/>
              <w:rPr>
                <w:sz w:val="24"/>
                <w:szCs w:val="21"/>
              </w:rPr>
            </w:pPr>
            <w:r>
              <w:rPr>
                <w:sz w:val="24"/>
                <w:szCs w:val="21"/>
              </w:rPr>
              <w:t>货币类型</w:t>
            </w:r>
          </w:p>
        </w:tc>
        <w:tc>
          <w:tcPr>
            <w:tcW w:w="6602" w:type="dxa"/>
            <w:noWrap w:val="0"/>
            <w:vAlign w:val="center"/>
          </w:tcPr>
          <w:p w14:paraId="79B83204">
            <w:pPr>
              <w:adjustRightInd/>
              <w:snapToGrid/>
              <w:spacing w:line="240" w:lineRule="auto"/>
              <w:rPr>
                <w:sz w:val="24"/>
                <w:szCs w:val="21"/>
              </w:rPr>
            </w:pPr>
            <w:r>
              <w:rPr>
                <w:sz w:val="24"/>
                <w:szCs w:val="21"/>
              </w:rPr>
              <w:t>人民币</w:t>
            </w:r>
          </w:p>
        </w:tc>
      </w:tr>
    </w:tbl>
    <w:p w14:paraId="2CE78A17"/>
    <w:p w14:paraId="4A88F3DA">
      <w:pPr>
        <w:pStyle w:val="9"/>
        <w:tabs>
          <w:tab w:val="left" w:pos="426"/>
        </w:tabs>
        <w:rPr>
          <w:sz w:val="30"/>
        </w:rPr>
      </w:pPr>
    </w:p>
    <w:p w14:paraId="1B326983"/>
    <w:p w14:paraId="1A76A40F"/>
    <w:p w14:paraId="44BBA7B5"/>
    <w:p w14:paraId="5A1B8B62">
      <w:pPr>
        <w:pStyle w:val="12"/>
        <w:tabs>
          <w:tab w:val="clear" w:pos="426"/>
        </w:tabs>
      </w:pPr>
      <w:r>
        <w:br w:type="page"/>
      </w:r>
      <w:bookmarkStart w:id="1" w:name="_Toc76544498"/>
      <w:r>
        <w:rPr>
          <w:rFonts w:hint="eastAsia"/>
        </w:rPr>
        <w:t>评审办法</w:t>
      </w:r>
      <w:bookmarkEnd w:id="1"/>
    </w:p>
    <w:p w14:paraId="18F3800D">
      <w:pPr>
        <w:shd w:val="clear" w:color="auto" w:fill="auto"/>
        <w:tabs>
          <w:tab w:val="left" w:pos="567"/>
        </w:tabs>
        <w:ind w:firstLine="480" w:firstLineChars="200"/>
        <w:jc w:val="left"/>
        <w:textAlignment w:val="baseline"/>
        <w:rPr>
          <w:sz w:val="24"/>
          <w:szCs w:val="21"/>
        </w:rPr>
      </w:pPr>
    </w:p>
    <w:p w14:paraId="14DEFBDC">
      <w:pPr>
        <w:shd w:val="clear" w:color="auto" w:fill="auto"/>
        <w:tabs>
          <w:tab w:val="left" w:pos="567"/>
        </w:tabs>
        <w:ind w:firstLine="480" w:firstLineChars="200"/>
        <w:jc w:val="left"/>
        <w:textAlignment w:val="baseline"/>
        <w:rPr>
          <w:sz w:val="24"/>
          <w:szCs w:val="21"/>
        </w:rPr>
      </w:pPr>
      <w:r>
        <w:rPr>
          <w:rFonts w:hint="eastAsia"/>
          <w:sz w:val="24"/>
          <w:szCs w:val="21"/>
        </w:rPr>
        <w:t>一、本项目评审方法为：</w:t>
      </w:r>
      <w:r>
        <w:rPr>
          <w:rFonts w:hint="eastAsia"/>
          <w:color w:val="FF0000"/>
          <w:sz w:val="24"/>
          <w:szCs w:val="21"/>
        </w:rPr>
        <w:t>综合评分法</w:t>
      </w:r>
      <w:r>
        <w:rPr>
          <w:rFonts w:hint="eastAsia"/>
          <w:sz w:val="24"/>
          <w:szCs w:val="21"/>
        </w:rPr>
        <w:t>。</w:t>
      </w:r>
    </w:p>
    <w:p w14:paraId="0A9703E3">
      <w:pPr>
        <w:shd w:val="clear" w:color="auto" w:fill="auto"/>
        <w:tabs>
          <w:tab w:val="left" w:pos="567"/>
        </w:tabs>
        <w:ind w:firstLine="480" w:firstLineChars="200"/>
        <w:jc w:val="left"/>
        <w:textAlignment w:val="baseline"/>
        <w:rPr>
          <w:sz w:val="24"/>
          <w:szCs w:val="21"/>
        </w:rPr>
      </w:pPr>
      <w:r>
        <w:rPr>
          <w:rFonts w:hint="eastAsia"/>
          <w:sz w:val="24"/>
          <w:szCs w:val="21"/>
        </w:rPr>
        <w:t>综合评分法，是指投标文件满足招标文件全部实质性要求，且按照评审因素的量化指标评审得分最高的投标人为中标候选人的评标方法。</w:t>
      </w:r>
    </w:p>
    <w:p w14:paraId="06A289F9">
      <w:pPr>
        <w:shd w:val="clear" w:color="auto" w:fill="auto"/>
        <w:tabs>
          <w:tab w:val="left" w:pos="567"/>
        </w:tabs>
        <w:ind w:firstLine="480" w:firstLineChars="200"/>
        <w:jc w:val="left"/>
        <w:textAlignment w:val="baseline"/>
        <w:rPr>
          <w:sz w:val="24"/>
          <w:szCs w:val="21"/>
        </w:rPr>
      </w:pPr>
      <w:r>
        <w:rPr>
          <w:rFonts w:hint="eastAsia"/>
          <w:sz w:val="24"/>
          <w:szCs w:val="21"/>
        </w:rPr>
        <w:t>二、评审标准：</w:t>
      </w:r>
    </w:p>
    <w:p w14:paraId="4CA08E9A">
      <w:pPr>
        <w:shd w:val="clear" w:color="auto" w:fill="auto"/>
        <w:tabs>
          <w:tab w:val="left" w:pos="567"/>
        </w:tabs>
        <w:ind w:firstLine="480" w:firstLineChars="200"/>
        <w:jc w:val="left"/>
        <w:textAlignment w:val="baseline"/>
        <w:rPr>
          <w:sz w:val="24"/>
          <w:szCs w:val="21"/>
        </w:rPr>
      </w:pPr>
      <w:r>
        <w:rPr>
          <w:rFonts w:hint="eastAsia"/>
          <w:sz w:val="24"/>
          <w:szCs w:val="21"/>
        </w:rPr>
        <w:t>评审小组对供应商响应文件进行资格审查，对审查合格的投标文件进行价格、技术及商务评估，综合比较与评价，</w:t>
      </w:r>
      <w:r>
        <w:rPr>
          <w:sz w:val="24"/>
          <w:szCs w:val="21"/>
        </w:rPr>
        <w:t>按综合</w:t>
      </w:r>
      <w:r>
        <w:rPr>
          <w:rFonts w:hint="eastAsia"/>
          <w:sz w:val="24"/>
          <w:szCs w:val="21"/>
        </w:rPr>
        <w:t>得分高低</w:t>
      </w:r>
      <w:r>
        <w:rPr>
          <w:sz w:val="24"/>
          <w:szCs w:val="21"/>
        </w:rPr>
        <w:t>排</w:t>
      </w:r>
      <w:r>
        <w:rPr>
          <w:rFonts w:hint="eastAsia"/>
          <w:sz w:val="24"/>
          <w:szCs w:val="21"/>
        </w:rPr>
        <w:t>序，</w:t>
      </w:r>
      <w:r>
        <w:rPr>
          <w:sz w:val="24"/>
          <w:szCs w:val="21"/>
        </w:rPr>
        <w:t>确定推荐的候选成交供应商</w:t>
      </w:r>
      <w:r>
        <w:rPr>
          <w:rFonts w:hint="eastAsia"/>
          <w:sz w:val="24"/>
          <w:szCs w:val="21"/>
        </w:rPr>
        <w:t>。具体技术、商务的评审因素详见《综合评分表》。</w:t>
      </w:r>
    </w:p>
    <w:p w14:paraId="6C9310D4">
      <w:pPr>
        <w:shd w:val="clear" w:color="auto" w:fill="auto"/>
        <w:tabs>
          <w:tab w:val="left" w:pos="567"/>
        </w:tabs>
        <w:ind w:firstLine="480" w:firstLineChars="200"/>
        <w:jc w:val="left"/>
        <w:textAlignment w:val="baseline"/>
        <w:rPr>
          <w:sz w:val="24"/>
          <w:szCs w:val="21"/>
        </w:rPr>
      </w:pPr>
      <w:r>
        <w:rPr>
          <w:rFonts w:hint="eastAsia"/>
          <w:sz w:val="24"/>
          <w:szCs w:val="21"/>
        </w:rPr>
        <w:t>候选</w:t>
      </w:r>
      <w:r>
        <w:rPr>
          <w:sz w:val="24"/>
          <w:szCs w:val="21"/>
        </w:rPr>
        <w:t>成交</w:t>
      </w:r>
      <w:r>
        <w:rPr>
          <w:rFonts w:hint="eastAsia"/>
          <w:sz w:val="24"/>
          <w:szCs w:val="21"/>
        </w:rPr>
        <w:t>供应商评审总得分相同的，按投标报价由低到高顺序排列；得分且投标报价相同的，按技术指标或服务方案优劣顺序排列；得分且投标报价相同的且技术指标或服务方案优劣相同的，采取随机抽取方式确定候选中标供应商的推荐资格。</w:t>
      </w:r>
    </w:p>
    <w:p w14:paraId="0475FB9C">
      <w:pPr>
        <w:shd w:val="clear" w:color="auto" w:fill="auto"/>
        <w:tabs>
          <w:tab w:val="left" w:pos="567"/>
        </w:tabs>
        <w:ind w:firstLine="480" w:firstLineChars="200"/>
        <w:jc w:val="left"/>
        <w:textAlignment w:val="baseline"/>
        <w:rPr>
          <w:sz w:val="24"/>
          <w:szCs w:val="21"/>
        </w:rPr>
      </w:pPr>
      <w:r>
        <w:rPr>
          <w:rFonts w:hint="eastAsia"/>
          <w:sz w:val="24"/>
          <w:szCs w:val="21"/>
        </w:rPr>
        <w:t>评审小组根据评审</w:t>
      </w:r>
      <w:r>
        <w:rPr>
          <w:sz w:val="24"/>
          <w:szCs w:val="21"/>
        </w:rPr>
        <w:t>情况出具</w:t>
      </w:r>
      <w:r>
        <w:rPr>
          <w:rFonts w:hint="eastAsia"/>
          <w:sz w:val="24"/>
          <w:szCs w:val="21"/>
        </w:rPr>
        <w:t>评审结果报告，评审结果报告经评审小组审查确认审定后，</w:t>
      </w:r>
      <w:r>
        <w:rPr>
          <w:sz w:val="24"/>
          <w:szCs w:val="21"/>
        </w:rPr>
        <w:t>并</w:t>
      </w:r>
      <w:r>
        <w:rPr>
          <w:rFonts w:hint="eastAsia"/>
          <w:sz w:val="24"/>
          <w:szCs w:val="21"/>
        </w:rPr>
        <w:t>将采购成交结果进行公示，公示</w:t>
      </w:r>
      <w:r>
        <w:rPr>
          <w:sz w:val="24"/>
          <w:szCs w:val="21"/>
        </w:rPr>
        <w:t>无</w:t>
      </w:r>
      <w:r>
        <w:rPr>
          <w:rFonts w:hint="eastAsia"/>
          <w:sz w:val="24"/>
          <w:szCs w:val="21"/>
        </w:rPr>
        <w:t>异议</w:t>
      </w:r>
      <w:r>
        <w:rPr>
          <w:sz w:val="24"/>
          <w:szCs w:val="21"/>
        </w:rPr>
        <w:t>后</w:t>
      </w:r>
      <w:r>
        <w:rPr>
          <w:rFonts w:hint="eastAsia"/>
          <w:sz w:val="24"/>
          <w:szCs w:val="21"/>
        </w:rPr>
        <w:t>，确定</w:t>
      </w:r>
      <w:r>
        <w:rPr>
          <w:sz w:val="24"/>
          <w:szCs w:val="21"/>
        </w:rPr>
        <w:t>为</w:t>
      </w:r>
      <w:r>
        <w:rPr>
          <w:rFonts w:hint="eastAsia"/>
          <w:sz w:val="24"/>
          <w:szCs w:val="21"/>
        </w:rPr>
        <w:t>中标（成交）供应商。</w:t>
      </w:r>
    </w:p>
    <w:p w14:paraId="3BA74845">
      <w:pPr>
        <w:shd w:val="clear" w:color="auto" w:fill="auto"/>
        <w:tabs>
          <w:tab w:val="left" w:pos="567"/>
        </w:tabs>
        <w:ind w:firstLine="480" w:firstLineChars="200"/>
        <w:jc w:val="left"/>
        <w:textAlignment w:val="baseline"/>
        <w:rPr>
          <w:sz w:val="24"/>
          <w:szCs w:val="21"/>
        </w:rPr>
      </w:pPr>
      <w:r>
        <w:rPr>
          <w:rFonts w:hint="eastAsia"/>
          <w:sz w:val="24"/>
          <w:szCs w:val="21"/>
          <w:lang w:val="en-US" w:eastAsia="zh-CN"/>
        </w:rPr>
        <w:t>三</w:t>
      </w:r>
      <w:r>
        <w:rPr>
          <w:sz w:val="24"/>
          <w:szCs w:val="21"/>
        </w:rPr>
        <w:t>、评</w:t>
      </w:r>
      <w:r>
        <w:rPr>
          <w:rFonts w:hint="eastAsia"/>
          <w:bCs/>
          <w:color w:val="333333"/>
          <w:sz w:val="24"/>
          <w:shd w:val="clear" w:color="auto" w:fill="FFFFFF"/>
        </w:rPr>
        <w:t>审原则：</w:t>
      </w:r>
    </w:p>
    <w:p w14:paraId="3B86F3A5">
      <w:pPr>
        <w:shd w:val="clear" w:color="auto" w:fill="auto"/>
        <w:tabs>
          <w:tab w:val="left" w:pos="567"/>
        </w:tabs>
        <w:ind w:firstLine="480" w:firstLineChars="200"/>
        <w:jc w:val="left"/>
        <w:textAlignment w:val="baseline"/>
        <w:rPr>
          <w:sz w:val="24"/>
          <w:szCs w:val="21"/>
        </w:rPr>
      </w:pPr>
      <w:r>
        <w:rPr>
          <w:rFonts w:hint="eastAsia"/>
          <w:bCs/>
          <w:color w:val="333333"/>
          <w:sz w:val="24"/>
          <w:shd w:val="clear" w:color="auto" w:fill="FFFFFF"/>
        </w:rPr>
        <w:t>（1）坚持公开、公平、公正的基本原则；</w:t>
      </w:r>
    </w:p>
    <w:p w14:paraId="7CCE8A8C">
      <w:pPr>
        <w:shd w:val="clear" w:color="auto" w:fill="auto"/>
        <w:tabs>
          <w:tab w:val="left" w:pos="567"/>
        </w:tabs>
        <w:ind w:firstLine="480" w:firstLineChars="200"/>
        <w:jc w:val="left"/>
        <w:textAlignment w:val="baseline"/>
        <w:rPr>
          <w:sz w:val="24"/>
          <w:szCs w:val="21"/>
        </w:rPr>
      </w:pPr>
      <w:r>
        <w:rPr>
          <w:rFonts w:hint="eastAsia"/>
          <w:bCs/>
          <w:color w:val="333333"/>
          <w:sz w:val="24"/>
          <w:shd w:val="clear" w:color="auto" w:fill="FFFFFF"/>
        </w:rPr>
        <w:t>（2）实行科学评估、集体决策；</w:t>
      </w:r>
    </w:p>
    <w:p w14:paraId="5F0D4D70">
      <w:pPr>
        <w:shd w:val="clear" w:color="auto" w:fill="auto"/>
        <w:tabs>
          <w:tab w:val="left" w:pos="567"/>
        </w:tabs>
        <w:ind w:firstLine="480" w:firstLineChars="200"/>
        <w:jc w:val="left"/>
        <w:textAlignment w:val="baseline"/>
        <w:rPr>
          <w:sz w:val="24"/>
          <w:szCs w:val="21"/>
        </w:rPr>
      </w:pPr>
      <w:r>
        <w:rPr>
          <w:rFonts w:hint="eastAsia"/>
          <w:bCs/>
          <w:color w:val="333333"/>
          <w:sz w:val="24"/>
          <w:shd w:val="clear" w:color="auto" w:fill="FFFFFF"/>
        </w:rPr>
        <w:t>（3）质量优先、诚实信用优先、价廉优先；</w:t>
      </w:r>
    </w:p>
    <w:p w14:paraId="6DDF2BED">
      <w:pPr>
        <w:shd w:val="clear" w:color="auto" w:fill="auto"/>
        <w:tabs>
          <w:tab w:val="left" w:pos="567"/>
        </w:tabs>
        <w:ind w:firstLine="480" w:firstLineChars="200"/>
        <w:jc w:val="left"/>
        <w:textAlignment w:val="baseline"/>
        <w:rPr>
          <w:sz w:val="24"/>
          <w:szCs w:val="21"/>
        </w:rPr>
      </w:pPr>
      <w:r>
        <w:rPr>
          <w:rFonts w:hint="eastAsia"/>
          <w:bCs/>
          <w:color w:val="333333"/>
          <w:sz w:val="24"/>
          <w:shd w:val="clear" w:color="auto" w:fill="FFFFFF"/>
        </w:rPr>
        <w:t>（4）招标采购监督小组全程有效监督。</w:t>
      </w:r>
    </w:p>
    <w:p w14:paraId="54C88B0D">
      <w:pPr>
        <w:pStyle w:val="20"/>
        <w:ind w:firstLine="480"/>
      </w:pPr>
    </w:p>
    <w:p w14:paraId="75972673">
      <w:pPr>
        <w:pStyle w:val="20"/>
        <w:ind w:firstLine="480"/>
      </w:pPr>
    </w:p>
    <w:p w14:paraId="6B6E9580">
      <w:pPr>
        <w:pStyle w:val="20"/>
        <w:ind w:firstLine="480"/>
      </w:pPr>
    </w:p>
    <w:p w14:paraId="277C1CAD">
      <w:pPr>
        <w:pStyle w:val="20"/>
        <w:ind w:firstLine="480"/>
      </w:pPr>
    </w:p>
    <w:p w14:paraId="60A7795A">
      <w:pPr>
        <w:pStyle w:val="20"/>
        <w:ind w:firstLine="480"/>
      </w:pPr>
    </w:p>
    <w:p w14:paraId="5852FC7A">
      <w:pPr>
        <w:pStyle w:val="20"/>
        <w:ind w:firstLine="480"/>
      </w:pPr>
    </w:p>
    <w:p w14:paraId="7385FDE0">
      <w:pPr>
        <w:pStyle w:val="20"/>
        <w:ind w:firstLine="480"/>
      </w:pPr>
    </w:p>
    <w:p w14:paraId="429D974B">
      <w:pPr>
        <w:pStyle w:val="20"/>
        <w:ind w:firstLine="480"/>
      </w:pPr>
    </w:p>
    <w:p w14:paraId="68E73DFC">
      <w:pPr>
        <w:pStyle w:val="20"/>
        <w:ind w:firstLine="480"/>
      </w:pPr>
    </w:p>
    <w:p w14:paraId="77DB341D">
      <w:pPr>
        <w:pStyle w:val="20"/>
        <w:ind w:firstLine="480"/>
      </w:pPr>
    </w:p>
    <w:p w14:paraId="48A691B2">
      <w:pPr>
        <w:pStyle w:val="20"/>
        <w:ind w:firstLine="480"/>
      </w:pPr>
    </w:p>
    <w:p w14:paraId="01CB3489">
      <w:pPr>
        <w:pStyle w:val="20"/>
        <w:ind w:firstLine="480"/>
      </w:pPr>
    </w:p>
    <w:p w14:paraId="5E0CFDEF">
      <w:pPr>
        <w:pStyle w:val="20"/>
        <w:ind w:firstLine="480"/>
      </w:pPr>
    </w:p>
    <w:p w14:paraId="0BA0F8C0">
      <w:pPr>
        <w:pStyle w:val="20"/>
        <w:ind w:firstLine="480"/>
      </w:pPr>
    </w:p>
    <w:p w14:paraId="063C8BF4">
      <w:pPr>
        <w:pStyle w:val="20"/>
        <w:ind w:firstLine="480"/>
      </w:pPr>
    </w:p>
    <w:p w14:paraId="7C9B8373">
      <w:pPr>
        <w:pStyle w:val="20"/>
        <w:ind w:firstLine="480"/>
      </w:pPr>
    </w:p>
    <w:p w14:paraId="77790CF1">
      <w:pPr>
        <w:pStyle w:val="20"/>
        <w:ind w:firstLine="480"/>
      </w:pPr>
    </w:p>
    <w:p w14:paraId="11AB4139">
      <w:pPr>
        <w:pStyle w:val="20"/>
        <w:ind w:firstLine="480"/>
      </w:pPr>
    </w:p>
    <w:p w14:paraId="1620A3D4">
      <w:pPr>
        <w:pStyle w:val="20"/>
        <w:ind w:firstLine="480"/>
      </w:pPr>
    </w:p>
    <w:p w14:paraId="549E4AD5">
      <w:pPr>
        <w:pStyle w:val="20"/>
        <w:ind w:firstLine="480"/>
      </w:pPr>
    </w:p>
    <w:p w14:paraId="68EDBA52">
      <w:pPr>
        <w:pStyle w:val="20"/>
        <w:ind w:firstLine="480"/>
      </w:pPr>
    </w:p>
    <w:p w14:paraId="5E320EA2">
      <w:pPr>
        <w:pStyle w:val="20"/>
        <w:ind w:firstLine="480"/>
      </w:pPr>
    </w:p>
    <w:p w14:paraId="3C2E65D5">
      <w:pPr>
        <w:pStyle w:val="20"/>
        <w:ind w:firstLine="0" w:firstLineChars="0"/>
      </w:pPr>
    </w:p>
    <w:p w14:paraId="04785794">
      <w:pPr>
        <w:pStyle w:val="12"/>
        <w:numPr>
          <w:ilvl w:val="0"/>
          <w:numId w:val="0"/>
        </w:numPr>
        <w:tabs>
          <w:tab w:val="clear" w:pos="426"/>
        </w:tabs>
        <w:ind w:leftChars="0"/>
        <w:jc w:val="center"/>
      </w:pPr>
      <w:bookmarkStart w:id="2" w:name="_Toc265483798"/>
      <w:bookmarkStart w:id="3" w:name="_Toc432592813"/>
      <w:bookmarkStart w:id="4" w:name="_Toc76544499"/>
      <w:r>
        <w:rPr>
          <w:rFonts w:hint="eastAsia"/>
          <w:lang w:val="en-US" w:eastAsia="zh-CN"/>
        </w:rPr>
        <w:t xml:space="preserve">第一章  </w:t>
      </w:r>
      <w:r>
        <w:rPr>
          <w:rFonts w:hint="eastAsia"/>
        </w:rPr>
        <w:t>采购公告</w:t>
      </w:r>
      <w:bookmarkEnd w:id="2"/>
      <w:bookmarkEnd w:id="3"/>
      <w:bookmarkEnd w:id="4"/>
    </w:p>
    <w:p w14:paraId="091AB74A">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333333"/>
          <w:sz w:val="24"/>
          <w:szCs w:val="24"/>
          <w:shd w:val="clear" w:color="auto" w:fill="FFFFFF"/>
          <w:lang w:val="en-US" w:eastAsia="zh-CN"/>
        </w:rPr>
        <w:t>院内招标采购</w:t>
      </w:r>
      <w:r>
        <w:rPr>
          <w:rFonts w:hint="eastAsia" w:ascii="宋体" w:hAnsi="宋体" w:eastAsia="宋体" w:cs="宋体"/>
          <w:bCs/>
          <w:color w:val="333333"/>
          <w:sz w:val="24"/>
          <w:szCs w:val="24"/>
          <w:shd w:val="clear" w:color="auto" w:fill="FFFFFF"/>
        </w:rPr>
        <w:t>，欢迎符合条件具有供应能力的供应商或厂家前来报名参加。</w:t>
      </w:r>
    </w:p>
    <w:p w14:paraId="3A68BDB8">
      <w:pPr>
        <w:pStyle w:val="22"/>
        <w:widowControl w:val="0"/>
        <w:numPr>
          <w:ilvl w:val="0"/>
          <w:numId w:val="0"/>
        </w:numPr>
        <w:shd w:val="clear" w:color="auto" w:fill="auto"/>
        <w:adjustRightInd/>
        <w:snapToGrid/>
        <w:spacing w:line="560" w:lineRule="exact"/>
        <w:ind w:leftChars="0"/>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lang w:val="en-US" w:eastAsia="zh-CN"/>
        </w:rPr>
        <w:t>一、</w:t>
      </w:r>
      <w:r>
        <w:rPr>
          <w:rFonts w:hint="eastAsia" w:ascii="宋体" w:hAnsi="宋体" w:eastAsia="宋体" w:cs="宋体"/>
          <w:bCs/>
          <w:color w:val="333333"/>
          <w:sz w:val="24"/>
          <w:szCs w:val="24"/>
          <w:shd w:val="clear" w:color="auto" w:fill="FFFFFF"/>
        </w:rPr>
        <w:t>项目基本情况</w:t>
      </w:r>
    </w:p>
    <w:p w14:paraId="76626E1E">
      <w:pPr>
        <w:numPr>
          <w:ilvl w:val="0"/>
          <w:numId w:val="0"/>
        </w:numPr>
        <w:tabs>
          <w:tab w:val="left" w:pos="426"/>
        </w:tabs>
        <w:spacing w:line="560" w:lineRule="exact"/>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1.</w:t>
      </w:r>
      <w:r>
        <w:rPr>
          <w:rFonts w:hint="eastAsia" w:ascii="宋体" w:hAnsi="宋体" w:eastAsia="宋体" w:cs="宋体"/>
          <w:bCs/>
          <w:color w:val="333333"/>
          <w:sz w:val="24"/>
          <w:szCs w:val="24"/>
          <w:highlight w:val="none"/>
          <w:shd w:val="clear" w:color="auto" w:fill="FFFFFF"/>
        </w:rPr>
        <w:t>项目编码：</w:t>
      </w:r>
      <w:r>
        <w:rPr>
          <w:rFonts w:hint="eastAsia" w:ascii="宋体" w:hAnsi="宋体" w:eastAsia="宋体" w:cs="宋体"/>
          <w:bCs/>
          <w:color w:val="333333"/>
          <w:sz w:val="24"/>
          <w:szCs w:val="24"/>
          <w:highlight w:val="none"/>
          <w:shd w:val="clear" w:color="auto" w:fill="FFFFFF"/>
          <w:lang w:val="en-US" w:eastAsia="zh-CN"/>
        </w:rPr>
        <w:t>ENT2024</w:t>
      </w:r>
      <w:r>
        <w:rPr>
          <w:rFonts w:hint="eastAsia" w:ascii="宋体" w:hAnsi="宋体" w:cs="宋体"/>
          <w:bCs/>
          <w:color w:val="333333"/>
          <w:sz w:val="24"/>
          <w:szCs w:val="24"/>
          <w:highlight w:val="none"/>
          <w:shd w:val="clear" w:color="auto" w:fill="FFFFFF"/>
          <w:lang w:val="en-US" w:eastAsia="zh-CN"/>
        </w:rPr>
        <w:t>0704</w:t>
      </w:r>
    </w:p>
    <w:p w14:paraId="091C9D68">
      <w:pPr>
        <w:widowControl w:val="0"/>
        <w:shd w:val="clear" w:color="auto" w:fill="auto"/>
        <w:adjustRightInd/>
        <w:snapToGrid/>
        <w:spacing w:line="300" w:lineRule="auto"/>
        <w:jc w:val="left"/>
        <w:rPr>
          <w:rFonts w:hint="default"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2.</w:t>
      </w:r>
      <w:r>
        <w:rPr>
          <w:rFonts w:hint="eastAsia" w:ascii="宋体" w:hAnsi="宋体" w:eastAsia="宋体" w:cs="宋体"/>
          <w:bCs/>
          <w:color w:val="333333"/>
          <w:sz w:val="24"/>
          <w:szCs w:val="24"/>
          <w:shd w:val="clear" w:color="auto" w:fill="FFFFFF"/>
        </w:rPr>
        <w:t>项目名称：</w:t>
      </w:r>
      <w:r>
        <w:rPr>
          <w:rFonts w:hint="eastAsia" w:ascii="宋体" w:hAnsi="宋体" w:cs="宋体"/>
          <w:bCs/>
          <w:color w:val="333333"/>
          <w:sz w:val="24"/>
          <w:szCs w:val="24"/>
          <w:shd w:val="clear" w:color="auto" w:fill="FFFFFF"/>
          <w:lang w:val="en-US" w:eastAsia="zh-CN"/>
        </w:rPr>
        <w:t>医用液氧配送及储罐租赁服务</w:t>
      </w:r>
    </w:p>
    <w:p w14:paraId="7B27665B">
      <w:pPr>
        <w:shd w:val="clear" w:color="auto" w:fill="FFFFFF"/>
        <w:tabs>
          <w:tab w:val="left" w:pos="426"/>
        </w:tabs>
        <w:spacing w:line="560" w:lineRule="exact"/>
        <w:rPr>
          <w:rFonts w:hint="eastAsia"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3.采购项目内容：</w:t>
      </w:r>
    </w:p>
    <w:tbl>
      <w:tblPr>
        <w:tblStyle w:val="1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750"/>
        <w:gridCol w:w="825"/>
        <w:gridCol w:w="2430"/>
        <w:gridCol w:w="3226"/>
      </w:tblGrid>
      <w:tr w14:paraId="4746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4" w:type="dxa"/>
          </w:tcPr>
          <w:p w14:paraId="00F41F13">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服务名称</w:t>
            </w:r>
          </w:p>
        </w:tc>
        <w:tc>
          <w:tcPr>
            <w:tcW w:w="750" w:type="dxa"/>
            <w:vAlign w:val="center"/>
          </w:tcPr>
          <w:p w14:paraId="2A93E382">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数量</w:t>
            </w:r>
          </w:p>
        </w:tc>
        <w:tc>
          <w:tcPr>
            <w:tcW w:w="825" w:type="dxa"/>
            <w:vAlign w:val="center"/>
          </w:tcPr>
          <w:p w14:paraId="15083776">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单位</w:t>
            </w:r>
          </w:p>
        </w:tc>
        <w:tc>
          <w:tcPr>
            <w:tcW w:w="2430" w:type="dxa"/>
            <w:vAlign w:val="center"/>
          </w:tcPr>
          <w:p w14:paraId="007F9AF6">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预算金额（支付上限，按实际使用量支付）</w:t>
            </w:r>
          </w:p>
        </w:tc>
        <w:tc>
          <w:tcPr>
            <w:tcW w:w="3226" w:type="dxa"/>
            <w:vAlign w:val="center"/>
          </w:tcPr>
          <w:p w14:paraId="374785BB">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服务期限</w:t>
            </w:r>
          </w:p>
        </w:tc>
      </w:tr>
      <w:tr w14:paraId="7EDE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4" w:type="dxa"/>
            <w:vAlign w:val="center"/>
          </w:tcPr>
          <w:p w14:paraId="38AF772C">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医用液氧配送及储罐租赁服务</w:t>
            </w:r>
          </w:p>
        </w:tc>
        <w:tc>
          <w:tcPr>
            <w:tcW w:w="750" w:type="dxa"/>
            <w:vAlign w:val="center"/>
          </w:tcPr>
          <w:p w14:paraId="28826316">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1</w:t>
            </w:r>
          </w:p>
        </w:tc>
        <w:tc>
          <w:tcPr>
            <w:tcW w:w="825" w:type="dxa"/>
            <w:vAlign w:val="center"/>
          </w:tcPr>
          <w:p w14:paraId="235B5C76">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批</w:t>
            </w:r>
          </w:p>
        </w:tc>
        <w:tc>
          <w:tcPr>
            <w:tcW w:w="2430" w:type="dxa"/>
            <w:vAlign w:val="center"/>
          </w:tcPr>
          <w:p w14:paraId="43DBA99D">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18.4万元/年</w:t>
            </w:r>
          </w:p>
        </w:tc>
        <w:tc>
          <w:tcPr>
            <w:tcW w:w="3226" w:type="dxa"/>
            <w:vAlign w:val="center"/>
          </w:tcPr>
          <w:p w14:paraId="57D87888">
            <w:pPr>
              <w:tabs>
                <w:tab w:val="left" w:pos="426"/>
              </w:tabs>
              <w:spacing w:line="560" w:lineRule="exact"/>
              <w:rPr>
                <w:rFonts w:hint="default" w:ascii="宋体" w:hAnsi="宋体" w:eastAsia="宋体" w:cs="宋体"/>
                <w:bCs/>
                <w:color w:val="333333"/>
                <w:sz w:val="24"/>
                <w:szCs w:val="24"/>
                <w:highlight w:val="none"/>
                <w:shd w:val="clear" w:color="auto" w:fill="FFFFFF"/>
                <w:lang w:val="en-US" w:eastAsia="zh-CN"/>
              </w:rPr>
            </w:pPr>
            <w:r>
              <w:rPr>
                <w:rFonts w:hint="eastAsia" w:ascii="Times New Roman" w:hAnsi="Times New Roman" w:eastAsia="宋体" w:cs="宋体"/>
                <w:bCs/>
                <w:color w:val="333333"/>
                <w:kern w:val="0"/>
                <w:sz w:val="24"/>
                <w:szCs w:val="24"/>
                <w:shd w:val="clear" w:color="auto" w:fill="FFFFFF"/>
                <w:lang w:val="en-US" w:eastAsia="zh-CN" w:bidi="ar-SA"/>
              </w:rPr>
              <w:t>自合同签订之日起一年。一年合同期满后，经履约考核合格及以上的可按原合同条款续签下一年度合同，每次续签期限为一年，最多可续签两次</w:t>
            </w:r>
          </w:p>
        </w:tc>
      </w:tr>
    </w:tbl>
    <w:p w14:paraId="6741859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14:paraId="4802F49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1、</w:t>
      </w:r>
      <w:r>
        <w:rPr>
          <w:rFonts w:hint="eastAsia" w:ascii="宋体" w:hAnsi="宋体" w:cs="宋体"/>
          <w:bCs/>
          <w:color w:val="333333"/>
          <w:kern w:val="0"/>
          <w:sz w:val="24"/>
          <w:szCs w:val="24"/>
          <w:highlight w:val="none"/>
          <w:shd w:val="clear" w:color="auto" w:fill="FFFFFF"/>
          <w:lang w:val="en-US" w:eastAsia="zh-CN" w:bidi="ar-SA"/>
        </w:rPr>
        <w:t>投标人</w:t>
      </w:r>
      <w:r>
        <w:rPr>
          <w:rFonts w:hint="eastAsia" w:ascii="宋体" w:hAnsi="宋体" w:eastAsia="宋体" w:cs="宋体"/>
          <w:bCs/>
          <w:color w:val="333333"/>
          <w:kern w:val="0"/>
          <w:sz w:val="24"/>
          <w:szCs w:val="24"/>
          <w:highlight w:val="none"/>
          <w:shd w:val="clear" w:color="auto" w:fill="FFFFFF"/>
          <w:lang w:val="en-US" w:eastAsia="zh-CN" w:bidi="ar-SA"/>
        </w:rPr>
        <w:t>须是在中华人民共和国境内经注册独立法人单位，具有独立法人资格或者具有独立承担民事责任的能力的其他组织（提供营业执照或事业单位法人证等法人证明扫描件，原件备查）；</w:t>
      </w:r>
    </w:p>
    <w:p w14:paraId="774A8438">
      <w:pPr>
        <w:spacing w:line="360" w:lineRule="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2、投标人为生产企业的，须提供政府部门颁发的《药品生产许可证》、证书许可范围包含“氧”；投标人为经营企业的，须提供药监部门颁发的《药品经营许可证》、证书许可范围包含“氧”经营。</w:t>
      </w:r>
    </w:p>
    <w:p w14:paraId="64F3B1AD">
      <w:pPr>
        <w:spacing w:line="360" w:lineRule="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3、投标人获政府部门颁发的《气瓶（移动式压力容器）充装许可证》。</w:t>
      </w:r>
    </w:p>
    <w:p w14:paraId="500F6C73">
      <w:pPr>
        <w:spacing w:line="360" w:lineRule="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4、投标人获政府部门颁发的《危险化学品经营许可证》或《安全生产许可证》。</w:t>
      </w:r>
    </w:p>
    <w:p w14:paraId="66102709">
      <w:pPr>
        <w:spacing w:line="360" w:lineRule="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投标人或其委托运营方必须具有有效的《道路运输经营许可证》，证书中必须有注明危险货物运输经营范围。（如有委托运营方，投标文件同时附投标人与委托运营方的委托合同）。具有医用液氧运输专用槽车。</w:t>
      </w:r>
    </w:p>
    <w:p w14:paraId="02DEC75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p>
    <w:p w14:paraId="15F526D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6、</w:t>
      </w:r>
      <w:r>
        <w:rPr>
          <w:rFonts w:hint="eastAsia" w:ascii="宋体" w:hAnsi="宋体" w:eastAsia="宋体" w:cs="宋体"/>
          <w:bCs/>
          <w:color w:val="333333"/>
          <w:kern w:val="0"/>
          <w:sz w:val="24"/>
          <w:szCs w:val="24"/>
          <w:highlight w:val="none"/>
          <w:shd w:val="clear" w:color="auto" w:fill="FFFFFF"/>
          <w:lang w:val="en-US" w:eastAsia="zh-CN" w:bidi="ar-SA"/>
        </w:rPr>
        <w:t>本项目不接受任何形式的联合体投标，不接受同一母公司下属两家（含两家）以上的分、子公司参与投标。投标人不得将本项目进行分包、转包。</w:t>
      </w:r>
    </w:p>
    <w:p w14:paraId="03B8327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7、</w:t>
      </w:r>
      <w:r>
        <w:rPr>
          <w:rFonts w:hint="eastAsia" w:ascii="宋体" w:hAnsi="宋体" w:eastAsia="宋体" w:cs="宋体"/>
          <w:bCs/>
          <w:color w:val="333333"/>
          <w:kern w:val="0"/>
          <w:sz w:val="24"/>
          <w:szCs w:val="24"/>
          <w:highlight w:val="none"/>
          <w:shd w:val="clear" w:color="auto" w:fill="FFFFFF"/>
          <w:lang w:val="en-US" w:eastAsia="zh-CN" w:bidi="ar-SA"/>
        </w:rPr>
        <w:t>参与本项目投标前三年内，在经营活动中没有重大违法记录（由供应商在《履约承诺函》中做出声明）；</w:t>
      </w:r>
    </w:p>
    <w:p w14:paraId="3A09642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8、</w:t>
      </w:r>
      <w:r>
        <w:rPr>
          <w:rFonts w:hint="eastAsia" w:ascii="宋体" w:hAnsi="宋体" w:eastAsia="宋体" w:cs="宋体"/>
          <w:bCs/>
          <w:color w:val="333333"/>
          <w:kern w:val="0"/>
          <w:sz w:val="24"/>
          <w:szCs w:val="24"/>
          <w:highlight w:val="none"/>
          <w:shd w:val="clear" w:color="auto" w:fill="FFFFFF"/>
          <w:lang w:val="en-US" w:eastAsia="zh-CN" w:bidi="ar-SA"/>
        </w:rPr>
        <w:t>参与本项目政府采购活动时不存在被有关部门禁止参与政府采购活动且在有效期内的情况（由供应商在《履约承诺函》中做出声明）；</w:t>
      </w:r>
    </w:p>
    <w:p w14:paraId="3A3A93F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9、</w:t>
      </w:r>
      <w:r>
        <w:rPr>
          <w:rFonts w:hint="eastAsia" w:ascii="宋体" w:hAnsi="宋体" w:eastAsia="宋体" w:cs="宋体"/>
          <w:bCs/>
          <w:color w:val="333333"/>
          <w:kern w:val="0"/>
          <w:sz w:val="24"/>
          <w:szCs w:val="24"/>
          <w:highlight w:val="none"/>
          <w:shd w:val="clear" w:color="auto" w:fill="FFFFFF"/>
          <w:lang w:val="en-US" w:eastAsia="zh-CN" w:bidi="ar-SA"/>
        </w:rPr>
        <w:t>投标人未被列入失信被执行人、重大税收违法案件当事人名单及政府采购严重违法失信行为记录名单（由供应商在《履约承诺函》中做出声明）；</w:t>
      </w:r>
    </w:p>
    <w:p w14:paraId="5C4D2C0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10、</w:t>
      </w:r>
      <w:r>
        <w:rPr>
          <w:rFonts w:hint="eastAsia" w:ascii="宋体" w:hAnsi="宋体" w:eastAsia="宋体" w:cs="宋体"/>
          <w:bCs/>
          <w:color w:val="333333"/>
          <w:kern w:val="0"/>
          <w:sz w:val="24"/>
          <w:szCs w:val="24"/>
          <w:highlight w:val="none"/>
          <w:shd w:val="clear" w:color="auto" w:fill="FFFFFF"/>
          <w:lang w:val="en-US" w:eastAsia="zh-CN" w:bidi="ar-SA"/>
        </w:rPr>
        <w:t>单位负责人为同一人或者存在直接控股、管理关系的不同供应商，不得参加同一包号投标或者未划分包号的同一招标项目投标（由供应商在《履约承诺函》中作出声明）；</w:t>
      </w:r>
    </w:p>
    <w:p w14:paraId="6D7318B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yellow"/>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11、</w:t>
      </w:r>
      <w:r>
        <w:rPr>
          <w:rFonts w:hint="eastAsia" w:ascii="宋体" w:hAnsi="宋体" w:eastAsia="宋体" w:cs="宋体"/>
          <w:bCs/>
          <w:color w:val="333333"/>
          <w:kern w:val="0"/>
          <w:sz w:val="24"/>
          <w:szCs w:val="24"/>
          <w:shd w:val="clear" w:color="auto" w:fill="FFFFFF"/>
          <w:lang w:val="en-US" w:eastAsia="zh-CN" w:bidi="ar-SA"/>
        </w:rPr>
        <w:t>为采购项目提供整体设计、规范编制或者项目管理、监理、检测等服务的供应商，不得再参加该采购项目的其他采购活动（由供应商在《履约承诺函》中作出声明）；</w:t>
      </w:r>
    </w:p>
    <w:p w14:paraId="1454C6B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14:paraId="124B2E1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14:paraId="63084D9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14:paraId="211145C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3、法定代表人证明书；（格式详见附件）</w:t>
      </w:r>
    </w:p>
    <w:p w14:paraId="01BFD0F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4、法定代表人授权书（格式详见附件，投标人代表为法定代表人的无需提供本格式）；</w:t>
      </w:r>
    </w:p>
    <w:p w14:paraId="3524CFD7">
      <w:pPr>
        <w:spacing w:line="360" w:lineRule="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5、投标人为生产企业的，须提供政府部门颁发的《药品生产许可证》、证书许可范围包含“氧”；投标人为经营企业的，须提供药监部门颁发的《药品经营许可证》、证书许可范围包含“氧”经营。</w:t>
      </w:r>
    </w:p>
    <w:p w14:paraId="5CC3CC58">
      <w:pPr>
        <w:spacing w:line="360" w:lineRule="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6、投标人获政府部门颁发的《气瓶（移动式压力容器）充装许可证》。</w:t>
      </w:r>
    </w:p>
    <w:p w14:paraId="08BE7888">
      <w:pPr>
        <w:spacing w:line="360" w:lineRule="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7、投标人获政府部门颁发的《危险化学品经营许可证》或《安全生产许可证》。</w:t>
      </w:r>
    </w:p>
    <w:p w14:paraId="529305B0">
      <w:pPr>
        <w:spacing w:line="360" w:lineRule="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投标人或其委托运营方必须具有有效的《道路运输经营许可证》，证书中必须有注明危险货物运输经营范围。（如有委托运营方，投标文件同时附投标人与委托运营方的委托合同）。具有医用液氧运输专用槽车。</w:t>
      </w:r>
    </w:p>
    <w:p w14:paraId="1F17656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p>
    <w:p w14:paraId="6F3B047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44444"/>
          <w:spacing w:val="0"/>
          <w:sz w:val="24"/>
          <w:szCs w:val="24"/>
          <w:shd w:val="clear" w:color="auto" w:fill="FFFFFF"/>
          <w:lang w:val="en-US" w:eastAsia="zh-CN"/>
        </w:rPr>
      </w:pPr>
      <w:r>
        <w:rPr>
          <w:rFonts w:hint="eastAsia" w:ascii="宋体" w:hAnsi="宋体" w:cs="宋体"/>
          <w:i w:val="0"/>
          <w:iCs w:val="0"/>
          <w:caps w:val="0"/>
          <w:color w:val="444444"/>
          <w:spacing w:val="0"/>
          <w:sz w:val="24"/>
          <w:szCs w:val="24"/>
          <w:shd w:val="clear" w:color="auto" w:fill="FFFFFF"/>
          <w:lang w:val="en-US" w:eastAsia="zh-CN"/>
        </w:rPr>
        <w:t>9</w:t>
      </w:r>
      <w:r>
        <w:rPr>
          <w:rFonts w:hint="eastAsia" w:ascii="宋体" w:hAnsi="宋体" w:eastAsia="宋体" w:cs="宋体"/>
          <w:i w:val="0"/>
          <w:iCs w:val="0"/>
          <w:caps w:val="0"/>
          <w:color w:val="444444"/>
          <w:spacing w:val="0"/>
          <w:sz w:val="24"/>
          <w:szCs w:val="24"/>
          <w:shd w:val="clear" w:color="auto" w:fill="FFFFFF"/>
          <w:lang w:val="en-US" w:eastAsia="zh-CN"/>
        </w:rPr>
        <w:t>、诚信声明函（格式自拟）。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402714D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　　注意：声明函及三个渠道查询供应商信用查询记录截图均须提供。</w:t>
      </w:r>
    </w:p>
    <w:p w14:paraId="099B905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10</w:t>
      </w:r>
      <w:r>
        <w:rPr>
          <w:rFonts w:hint="eastAsia" w:ascii="宋体" w:hAnsi="宋体" w:eastAsia="宋体" w:cs="宋体"/>
          <w:bCs/>
          <w:color w:val="333333"/>
          <w:kern w:val="0"/>
          <w:sz w:val="24"/>
          <w:szCs w:val="24"/>
          <w:shd w:val="clear" w:color="auto" w:fill="FFFFFF"/>
          <w:lang w:val="en-US" w:eastAsia="zh-CN" w:bidi="ar-SA"/>
        </w:rPr>
        <w:t>、投标函（格式详见附件）</w:t>
      </w:r>
    </w:p>
    <w:p w14:paraId="70E1427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11</w:t>
      </w:r>
      <w:r>
        <w:rPr>
          <w:rFonts w:hint="eastAsia" w:ascii="宋体" w:hAnsi="宋体" w:eastAsia="宋体" w:cs="宋体"/>
          <w:bCs/>
          <w:color w:val="333333"/>
          <w:kern w:val="0"/>
          <w:sz w:val="24"/>
          <w:szCs w:val="24"/>
          <w:shd w:val="clear" w:color="auto" w:fill="FFFFFF"/>
          <w:lang w:val="en-US" w:eastAsia="zh-CN" w:bidi="ar-SA"/>
        </w:rPr>
        <w:t>、龙岗区进一步规范政商交往行为告知书（格式详见附件）</w:t>
      </w:r>
    </w:p>
    <w:p w14:paraId="556A301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　　以上资料需加盖公章。</w:t>
      </w:r>
    </w:p>
    <w:p w14:paraId="7E432DB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highlight w:val="yellow"/>
          <w:shd w:val="clear" w:color="auto" w:fill="FFFFFF"/>
          <w:lang w:val="en-US" w:eastAsia="zh-CN" w:bidi="ar-SA"/>
        </w:rPr>
        <w:t xml:space="preserve">投标人应在2024年 </w:t>
      </w:r>
      <w:r>
        <w:rPr>
          <w:rFonts w:hint="eastAsia" w:ascii="宋体" w:hAnsi="宋体" w:cs="宋体"/>
          <w:bCs/>
          <w:color w:val="333333"/>
          <w:kern w:val="0"/>
          <w:sz w:val="24"/>
          <w:szCs w:val="24"/>
          <w:highlight w:val="yellow"/>
          <w:shd w:val="clear" w:color="auto" w:fill="FFFFFF"/>
          <w:lang w:val="en-US" w:eastAsia="zh-CN" w:bidi="ar-SA"/>
        </w:rPr>
        <w:t xml:space="preserve"> 7</w:t>
      </w:r>
      <w:r>
        <w:rPr>
          <w:rFonts w:hint="eastAsia" w:ascii="宋体" w:hAnsi="宋体" w:eastAsia="宋体" w:cs="宋体"/>
          <w:bCs/>
          <w:color w:val="333333"/>
          <w:kern w:val="0"/>
          <w:sz w:val="24"/>
          <w:szCs w:val="24"/>
          <w:highlight w:val="yellow"/>
          <w:shd w:val="clear" w:color="auto" w:fill="FFFFFF"/>
          <w:lang w:val="en-US" w:eastAsia="zh-CN" w:bidi="ar-SA"/>
        </w:rPr>
        <w:t xml:space="preserve"> 月 </w:t>
      </w:r>
      <w:r>
        <w:rPr>
          <w:rFonts w:hint="eastAsia" w:ascii="宋体" w:hAnsi="宋体" w:cs="宋体"/>
          <w:bCs/>
          <w:color w:val="333333"/>
          <w:kern w:val="0"/>
          <w:sz w:val="24"/>
          <w:szCs w:val="24"/>
          <w:highlight w:val="yellow"/>
          <w:shd w:val="clear" w:color="auto" w:fill="FFFFFF"/>
          <w:lang w:val="en-US" w:eastAsia="zh-CN" w:bidi="ar-SA"/>
        </w:rPr>
        <w:t>9</w:t>
      </w:r>
      <w:r>
        <w:rPr>
          <w:rFonts w:hint="eastAsia" w:ascii="宋体" w:hAnsi="宋体" w:eastAsia="宋体" w:cs="宋体"/>
          <w:bCs/>
          <w:color w:val="333333"/>
          <w:kern w:val="0"/>
          <w:sz w:val="24"/>
          <w:szCs w:val="24"/>
          <w:highlight w:val="yellow"/>
          <w:shd w:val="clear" w:color="auto" w:fill="FFFFFF"/>
          <w:lang w:val="en-US" w:eastAsia="zh-CN" w:bidi="ar-SA"/>
        </w:rPr>
        <w:t xml:space="preserve"> 日-2024年</w:t>
      </w:r>
      <w:r>
        <w:rPr>
          <w:rFonts w:hint="eastAsia" w:ascii="宋体" w:hAnsi="宋体" w:cs="宋体"/>
          <w:bCs/>
          <w:color w:val="333333"/>
          <w:kern w:val="0"/>
          <w:sz w:val="24"/>
          <w:szCs w:val="24"/>
          <w:highlight w:val="yellow"/>
          <w:shd w:val="clear" w:color="auto" w:fill="FFFFFF"/>
          <w:lang w:val="en-US" w:eastAsia="zh-CN" w:bidi="ar-SA"/>
        </w:rPr>
        <w:t xml:space="preserve">7 </w:t>
      </w:r>
      <w:r>
        <w:rPr>
          <w:rFonts w:hint="eastAsia" w:ascii="宋体" w:hAnsi="宋体" w:eastAsia="宋体" w:cs="宋体"/>
          <w:bCs/>
          <w:color w:val="333333"/>
          <w:kern w:val="0"/>
          <w:sz w:val="24"/>
          <w:szCs w:val="24"/>
          <w:highlight w:val="yellow"/>
          <w:shd w:val="clear" w:color="auto" w:fill="FFFFFF"/>
          <w:lang w:val="en-US" w:eastAsia="zh-CN" w:bidi="ar-SA"/>
        </w:rPr>
        <w:t xml:space="preserve">月 </w:t>
      </w:r>
      <w:r>
        <w:rPr>
          <w:rFonts w:hint="eastAsia" w:ascii="宋体" w:hAnsi="宋体" w:cs="宋体"/>
          <w:bCs/>
          <w:color w:val="333333"/>
          <w:kern w:val="0"/>
          <w:sz w:val="24"/>
          <w:szCs w:val="24"/>
          <w:highlight w:val="yellow"/>
          <w:shd w:val="clear" w:color="auto" w:fill="FFFFFF"/>
          <w:lang w:val="en-US" w:eastAsia="zh-CN" w:bidi="ar-SA"/>
        </w:rPr>
        <w:t>15</w:t>
      </w:r>
      <w:r>
        <w:rPr>
          <w:rFonts w:hint="eastAsia" w:ascii="宋体" w:hAnsi="宋体" w:eastAsia="宋体" w:cs="宋体"/>
          <w:bCs/>
          <w:color w:val="333333"/>
          <w:kern w:val="0"/>
          <w:sz w:val="24"/>
          <w:szCs w:val="24"/>
          <w:highlight w:val="yellow"/>
          <w:shd w:val="clear" w:color="auto" w:fill="FFFFFF"/>
          <w:lang w:val="en-US" w:eastAsia="zh-CN" w:bidi="ar-SA"/>
        </w:rPr>
        <w:t xml:space="preserve"> 日，工作日上午8:00-12:00，</w:t>
      </w:r>
      <w:r>
        <w:rPr>
          <w:rFonts w:hint="eastAsia" w:ascii="宋体" w:hAnsi="宋体" w:eastAsia="宋体" w:cs="宋体"/>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14:paraId="1A61812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四</w:t>
      </w:r>
      <w:r>
        <w:rPr>
          <w:rFonts w:hint="eastAsia" w:ascii="宋体" w:hAnsi="宋体" w:eastAsia="宋体" w:cs="宋体"/>
          <w:bCs/>
          <w:color w:val="333333"/>
          <w:kern w:val="0"/>
          <w:sz w:val="24"/>
          <w:szCs w:val="24"/>
          <w:shd w:val="clear" w:color="auto" w:fill="FFFFFF"/>
          <w:lang w:val="en-US" w:eastAsia="zh-CN" w:bidi="ar-SA"/>
        </w:rPr>
        <w:t>、投标资料（详见招标文件）</w:t>
      </w:r>
    </w:p>
    <w:p w14:paraId="10B84B3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投标资料须加盖公章，密封在一个档案袋里面加盖骑缝章，一正五副。供应商须将密封完好的投标资料带到开标现场，于开标时在现场提交评审。</w:t>
      </w:r>
    </w:p>
    <w:p w14:paraId="0C73B70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1E739E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五</w:t>
      </w:r>
      <w:r>
        <w:rPr>
          <w:rFonts w:hint="eastAsia" w:ascii="宋体" w:hAnsi="宋体" w:eastAsia="宋体" w:cs="宋体"/>
          <w:bCs/>
          <w:color w:val="333333"/>
          <w:kern w:val="0"/>
          <w:sz w:val="24"/>
          <w:szCs w:val="24"/>
          <w:shd w:val="clear" w:color="auto" w:fill="FFFFFF"/>
          <w:lang w:val="en-US" w:eastAsia="zh-CN" w:bidi="ar-SA"/>
        </w:rPr>
        <w:t>、评分方法：综合评分法</w:t>
      </w:r>
    </w:p>
    <w:p w14:paraId="4D59973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14:paraId="261B711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14:paraId="4758AE9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14:paraId="69F837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附件3：法定代表人证明书</w:t>
      </w:r>
    </w:p>
    <w:p w14:paraId="02C7531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附件4：法定代表人授权书</w:t>
      </w:r>
    </w:p>
    <w:p w14:paraId="717938A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附件5：信用声明函及证明文件</w:t>
      </w:r>
    </w:p>
    <w:p w14:paraId="20AAA32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附件6：投标函</w:t>
      </w:r>
    </w:p>
    <w:p w14:paraId="59727FC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rPr>
      </w:pPr>
      <w:r>
        <w:rPr>
          <w:rFonts w:hint="eastAsia" w:ascii="宋体" w:hAnsi="宋体" w:eastAsia="宋体" w:cs="宋体"/>
          <w:bCs/>
          <w:color w:val="333333"/>
          <w:kern w:val="0"/>
          <w:sz w:val="24"/>
          <w:szCs w:val="24"/>
          <w:shd w:val="clear" w:color="auto" w:fill="FFFFFF"/>
          <w:lang w:val="en-US" w:eastAsia="zh-CN" w:bidi="ar-SA"/>
        </w:rPr>
        <w:t>附件7：龙岗区进一步规范政商交往行为告知书</w:t>
      </w:r>
    </w:p>
    <w:p w14:paraId="692D82E3">
      <w:pPr>
        <w:pStyle w:val="21"/>
        <w:rPr>
          <w:rFonts w:hint="eastAsia" w:ascii="Cambria" w:hAnsi="Cambria" w:eastAsia="宋体" w:cs="Times New Roman"/>
          <w:b/>
          <w:bCs/>
          <w:spacing w:val="0"/>
          <w:kern w:val="28"/>
          <w:sz w:val="28"/>
          <w:szCs w:val="32"/>
          <w:lang w:val="en-US" w:eastAsia="zh-CN" w:bidi="ar-SA"/>
        </w:rPr>
      </w:pPr>
    </w:p>
    <w:p w14:paraId="288ED6FB">
      <w:pPr>
        <w:rPr>
          <w:rFonts w:hint="eastAsia"/>
          <w:b/>
        </w:rPr>
      </w:pPr>
    </w:p>
    <w:p w14:paraId="640CEF9D">
      <w:pPr>
        <w:pStyle w:val="2"/>
        <w:rPr>
          <w:rFonts w:hint="eastAsia"/>
          <w:b/>
        </w:rPr>
      </w:pPr>
    </w:p>
    <w:p w14:paraId="466F69B6">
      <w:pPr>
        <w:pStyle w:val="2"/>
        <w:rPr>
          <w:rFonts w:hint="eastAsia"/>
          <w:b/>
        </w:rPr>
      </w:pPr>
    </w:p>
    <w:p w14:paraId="13D054FF">
      <w:pPr>
        <w:pStyle w:val="2"/>
        <w:rPr>
          <w:rFonts w:hint="eastAsia"/>
          <w:b/>
        </w:rPr>
      </w:pPr>
    </w:p>
    <w:p w14:paraId="6EF0AD8F">
      <w:pPr>
        <w:pStyle w:val="2"/>
        <w:rPr>
          <w:rFonts w:hint="eastAsia"/>
          <w:b/>
        </w:rPr>
      </w:pPr>
    </w:p>
    <w:p w14:paraId="21C03044">
      <w:pPr>
        <w:pStyle w:val="2"/>
        <w:rPr>
          <w:rFonts w:hint="eastAsia"/>
          <w:b/>
        </w:rPr>
      </w:pPr>
    </w:p>
    <w:p w14:paraId="5B293621">
      <w:pPr>
        <w:pStyle w:val="2"/>
        <w:rPr>
          <w:rFonts w:hint="eastAsia"/>
          <w:b/>
        </w:rPr>
      </w:pPr>
    </w:p>
    <w:p w14:paraId="6EAE05C9">
      <w:pPr>
        <w:pStyle w:val="2"/>
        <w:rPr>
          <w:rFonts w:hint="eastAsia"/>
          <w:b/>
        </w:rPr>
      </w:pPr>
    </w:p>
    <w:p w14:paraId="5597B268">
      <w:pPr>
        <w:pStyle w:val="2"/>
        <w:rPr>
          <w:rFonts w:hint="eastAsia"/>
          <w:b/>
        </w:rPr>
      </w:pPr>
    </w:p>
    <w:p w14:paraId="1E7CD5CB">
      <w:pPr>
        <w:pStyle w:val="2"/>
        <w:rPr>
          <w:rFonts w:hint="eastAsia"/>
          <w:b/>
        </w:rPr>
      </w:pPr>
    </w:p>
    <w:p w14:paraId="490D03F4">
      <w:pPr>
        <w:pStyle w:val="2"/>
        <w:rPr>
          <w:rFonts w:hint="eastAsia"/>
          <w:b/>
        </w:rPr>
      </w:pPr>
    </w:p>
    <w:p w14:paraId="4A976087">
      <w:pPr>
        <w:pStyle w:val="2"/>
        <w:rPr>
          <w:rFonts w:hint="eastAsia"/>
          <w:b/>
        </w:rPr>
      </w:pPr>
    </w:p>
    <w:p w14:paraId="277B5531">
      <w:pPr>
        <w:pStyle w:val="2"/>
        <w:ind w:left="0" w:leftChars="0" w:firstLine="0" w:firstLineChars="0"/>
        <w:rPr>
          <w:rFonts w:hint="eastAsia"/>
          <w:b/>
        </w:rPr>
      </w:pPr>
    </w:p>
    <w:p w14:paraId="612AD8A8">
      <w:pPr>
        <w:pStyle w:val="2"/>
        <w:rPr>
          <w:rFonts w:hint="eastAsia"/>
          <w:b/>
        </w:rPr>
      </w:pPr>
    </w:p>
    <w:p w14:paraId="06D81822">
      <w:pPr>
        <w:pStyle w:val="2"/>
        <w:rPr>
          <w:rFonts w:hint="eastAsia"/>
          <w:b/>
        </w:rPr>
      </w:pPr>
    </w:p>
    <w:p w14:paraId="3BD99B1E">
      <w:pPr>
        <w:pStyle w:val="2"/>
        <w:rPr>
          <w:rFonts w:hint="eastAsia"/>
          <w:b/>
        </w:rPr>
      </w:pPr>
    </w:p>
    <w:p w14:paraId="05166C0F">
      <w:pPr>
        <w:pStyle w:val="2"/>
        <w:rPr>
          <w:rFonts w:hint="eastAsia"/>
          <w:b/>
        </w:rPr>
      </w:pPr>
    </w:p>
    <w:p w14:paraId="0A2B2F68">
      <w:pPr>
        <w:pStyle w:val="2"/>
        <w:rPr>
          <w:rFonts w:hint="eastAsia"/>
          <w:b/>
        </w:rPr>
      </w:pPr>
    </w:p>
    <w:p w14:paraId="431514C0">
      <w:pPr>
        <w:pStyle w:val="2"/>
        <w:rPr>
          <w:rFonts w:hint="eastAsia"/>
          <w:b/>
        </w:rPr>
      </w:pPr>
    </w:p>
    <w:p w14:paraId="6CD055FD">
      <w:pPr>
        <w:pStyle w:val="2"/>
        <w:rPr>
          <w:rFonts w:hint="eastAsia"/>
          <w:b/>
        </w:rPr>
      </w:pPr>
    </w:p>
    <w:p w14:paraId="6D39C8BF">
      <w:pPr>
        <w:pStyle w:val="2"/>
        <w:rPr>
          <w:rFonts w:hint="eastAsia"/>
          <w:b/>
        </w:rPr>
      </w:pPr>
    </w:p>
    <w:p w14:paraId="79CE04CC">
      <w:pPr>
        <w:numPr>
          <w:ilvl w:val="0"/>
          <w:numId w:val="1"/>
        </w:numPr>
        <w:spacing w:line="340" w:lineRule="exact"/>
        <w:jc w:val="center"/>
        <w:rPr>
          <w:rFonts w:hint="eastAsia"/>
          <w:lang w:val="en-US" w:eastAsia="zh-CN"/>
        </w:rPr>
      </w:pPr>
      <w:r>
        <w:rPr>
          <w:rFonts w:hint="eastAsia" w:ascii="Cambria" w:hAnsi="Cambria" w:eastAsia="宋体" w:cs="Times New Roman"/>
          <w:b/>
          <w:bCs/>
          <w:spacing w:val="0"/>
          <w:kern w:val="28"/>
          <w:sz w:val="28"/>
          <w:szCs w:val="32"/>
          <w:lang w:val="en-US" w:eastAsia="zh-CN" w:bidi="ar-SA"/>
        </w:rPr>
        <w:t xml:space="preserve">  用户需求书</w:t>
      </w:r>
    </w:p>
    <w:p w14:paraId="4607F7AA">
      <w:pPr>
        <w:pStyle w:val="2"/>
        <w:rPr>
          <w:rFonts w:hint="eastAsia"/>
          <w:lang w:val="en-US" w:eastAsia="zh-CN"/>
        </w:rPr>
      </w:pPr>
    </w:p>
    <w:p w14:paraId="686F5C12">
      <w:pPr>
        <w:keepNext w:val="0"/>
        <w:keepLines w:val="0"/>
        <w:pageBreakBefore w:val="0"/>
        <w:widowControl/>
        <w:tabs>
          <w:tab w:val="left" w:pos="426"/>
        </w:tabs>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Times New Roman"/>
          <w:b/>
          <w:bCs/>
          <w:sz w:val="24"/>
          <w:szCs w:val="24"/>
        </w:rPr>
      </w:pPr>
      <w:r>
        <w:rPr>
          <w:rFonts w:hint="eastAsia" w:ascii="宋体" w:hAnsi="宋体" w:cs="Times New Roman"/>
          <w:b/>
          <w:bCs/>
          <w:sz w:val="24"/>
          <w:szCs w:val="24"/>
          <w:lang w:val="en-US" w:eastAsia="zh-CN"/>
        </w:rPr>
        <w:t>一</w:t>
      </w:r>
      <w:r>
        <w:rPr>
          <w:rFonts w:hint="eastAsia" w:ascii="宋体" w:hAnsi="宋体" w:eastAsia="宋体" w:cs="Times New Roman"/>
          <w:b/>
          <w:bCs/>
          <w:sz w:val="24"/>
          <w:szCs w:val="24"/>
          <w:lang w:val="en-US" w:eastAsia="zh-CN"/>
        </w:rPr>
        <w:t>、</w:t>
      </w:r>
      <w:r>
        <w:rPr>
          <w:rFonts w:hint="eastAsia" w:ascii="宋体" w:hAnsi="宋体" w:eastAsia="宋体" w:cs="Times New Roman"/>
          <w:b/>
          <w:bCs/>
          <w:sz w:val="24"/>
          <w:szCs w:val="24"/>
        </w:rPr>
        <w:t>总体要求：</w:t>
      </w:r>
    </w:p>
    <w:p w14:paraId="6404F35F">
      <w:pPr>
        <w:keepNext w:val="0"/>
        <w:keepLines w:val="0"/>
        <w:pageBreakBefore w:val="0"/>
        <w:widowControl/>
        <w:tabs>
          <w:tab w:val="left" w:pos="42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val="0"/>
          <w:sz w:val="24"/>
          <w:szCs w:val="24"/>
        </w:rPr>
      </w:pPr>
      <w:r>
        <w:rPr>
          <w:rFonts w:hint="eastAsia" w:ascii="宋体" w:hAnsi="宋体" w:eastAsia="宋体" w:cs="Times New Roman"/>
          <w:bCs w:val="0"/>
          <w:sz w:val="24"/>
          <w:szCs w:val="24"/>
        </w:rPr>
        <w:t>1、</w:t>
      </w:r>
      <w:r>
        <w:rPr>
          <w:rFonts w:hint="eastAsia" w:ascii="宋体" w:hAnsi="宋体" w:eastAsia="宋体" w:cs="Times New Roman"/>
          <w:bCs w:val="0"/>
          <w:sz w:val="24"/>
          <w:szCs w:val="24"/>
          <w:lang w:val="zh-CN"/>
        </w:rPr>
        <w:t>此次特种气体招标项目是作为深圳市</w:t>
      </w:r>
      <w:r>
        <w:rPr>
          <w:rFonts w:hint="eastAsia" w:ascii="宋体" w:hAnsi="宋体" w:eastAsia="宋体" w:cs="Times New Roman"/>
          <w:bCs w:val="0"/>
          <w:sz w:val="24"/>
          <w:szCs w:val="24"/>
          <w:lang w:val="en-US" w:eastAsia="zh-CN"/>
        </w:rPr>
        <w:t>龙岗区耳鼻咽喉</w:t>
      </w:r>
      <w:r>
        <w:rPr>
          <w:rFonts w:hint="eastAsia" w:ascii="宋体" w:hAnsi="宋体" w:eastAsia="宋体" w:cs="Times New Roman"/>
          <w:bCs w:val="0"/>
          <w:sz w:val="24"/>
          <w:szCs w:val="24"/>
          <w:lang w:val="zh-CN"/>
        </w:rPr>
        <w:t>医院医疗服务项目。</w:t>
      </w:r>
    </w:p>
    <w:p w14:paraId="345FA443">
      <w:pPr>
        <w:keepNext w:val="0"/>
        <w:keepLines w:val="0"/>
        <w:pageBreakBefore w:val="0"/>
        <w:widowControl/>
        <w:tabs>
          <w:tab w:val="left" w:pos="42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val="0"/>
          <w:sz w:val="24"/>
          <w:szCs w:val="24"/>
          <w:lang w:val="zh-CN"/>
        </w:rPr>
      </w:pPr>
      <w:r>
        <w:rPr>
          <w:rFonts w:hint="eastAsia" w:ascii="宋体" w:hAnsi="宋体" w:cs="Times New Roman"/>
          <w:bCs w:val="0"/>
          <w:sz w:val="24"/>
          <w:szCs w:val="24"/>
          <w:lang w:val="en-US" w:eastAsia="zh-CN"/>
        </w:rPr>
        <w:t>2</w:t>
      </w:r>
      <w:r>
        <w:rPr>
          <w:rFonts w:hint="eastAsia" w:ascii="宋体" w:hAnsi="宋体" w:eastAsia="宋体" w:cs="Times New Roman"/>
          <w:bCs w:val="0"/>
          <w:sz w:val="24"/>
          <w:szCs w:val="24"/>
          <w:lang w:val="zh-CN"/>
        </w:rPr>
        <w:t>、投标人必须免费承担液态氧气储气罐的特种设备安装告知手续及办理压力容器使用证，办理以上手续及证书所需要的资料由中标方提供。同时免费承担液态氧气储气罐及配套设备的年检及各安全阀门和压力表的检验及对应的维护保养。</w:t>
      </w:r>
    </w:p>
    <w:p w14:paraId="70A7FADC">
      <w:pPr>
        <w:keepNext w:val="0"/>
        <w:keepLines w:val="0"/>
        <w:pageBreakBefore w:val="0"/>
        <w:widowControl/>
        <w:tabs>
          <w:tab w:val="left" w:pos="426"/>
        </w:tabs>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Times New Roman"/>
          <w:b/>
          <w:bCs/>
          <w:sz w:val="24"/>
          <w:szCs w:val="24"/>
        </w:rPr>
      </w:pPr>
      <w:r>
        <w:rPr>
          <w:rFonts w:hint="eastAsia" w:ascii="宋体" w:hAnsi="宋体" w:cs="Times New Roman"/>
          <w:b/>
          <w:bCs/>
          <w:sz w:val="24"/>
          <w:szCs w:val="24"/>
          <w:lang w:val="en-US" w:eastAsia="zh-CN"/>
        </w:rPr>
        <w:t>二</w:t>
      </w:r>
      <w:r>
        <w:rPr>
          <w:rFonts w:hint="eastAsia" w:ascii="宋体" w:hAnsi="宋体" w:eastAsia="宋体" w:cs="Times New Roman"/>
          <w:b/>
          <w:bCs/>
          <w:sz w:val="24"/>
          <w:szCs w:val="24"/>
          <w:lang w:val="en-US" w:eastAsia="zh-CN"/>
        </w:rPr>
        <w:t>、技术和质量要求</w:t>
      </w:r>
      <w:r>
        <w:rPr>
          <w:rFonts w:hint="eastAsia" w:ascii="宋体" w:hAnsi="宋体" w:eastAsia="宋体" w:cs="Times New Roman"/>
          <w:b/>
          <w:bCs/>
          <w:sz w:val="24"/>
          <w:szCs w:val="24"/>
        </w:rPr>
        <w:t>：</w:t>
      </w:r>
    </w:p>
    <w:p w14:paraId="3D2A4DBD">
      <w:pPr>
        <w:keepNext w:val="0"/>
        <w:keepLines w:val="0"/>
        <w:pageBreakBefore w:val="0"/>
        <w:widowControl/>
        <w:tabs>
          <w:tab w:val="left" w:pos="42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val="0"/>
          <w:sz w:val="24"/>
          <w:szCs w:val="24"/>
          <w:lang w:val="zh-CN"/>
        </w:rPr>
      </w:pPr>
      <w:r>
        <w:rPr>
          <w:rFonts w:hint="eastAsia" w:ascii="宋体" w:hAnsi="宋体" w:eastAsia="宋体" w:cs="Times New Roman"/>
          <w:bCs w:val="0"/>
          <w:sz w:val="24"/>
          <w:szCs w:val="24"/>
          <w:lang w:val="zh-CN"/>
        </w:rPr>
        <w:t>1、质量标准：医用液氧、医用氧气需符合《中国药典》2020版要求。技术指标：≥99.5%，包装容器：储罐</w:t>
      </w:r>
    </w:p>
    <w:p w14:paraId="1469562C">
      <w:pPr>
        <w:keepNext w:val="0"/>
        <w:keepLines w:val="0"/>
        <w:pageBreakBefore w:val="0"/>
        <w:widowControl/>
        <w:tabs>
          <w:tab w:val="left" w:pos="42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szCs w:val="24"/>
          <w:lang w:val="zh-CN"/>
        </w:rPr>
      </w:pPr>
      <w:r>
        <w:rPr>
          <w:rFonts w:hint="eastAsia" w:ascii="宋体" w:hAnsi="宋体" w:eastAsia="宋体" w:cs="Times New Roman"/>
          <w:bCs w:val="0"/>
          <w:sz w:val="24"/>
          <w:szCs w:val="24"/>
          <w:lang w:val="zh-CN"/>
        </w:rPr>
        <w:t>2、医用氧质量标</w:t>
      </w:r>
      <w:r>
        <w:rPr>
          <w:rFonts w:hint="eastAsia" w:ascii="宋体" w:hAnsi="宋体" w:eastAsia="宋体" w:cs="Times New Roman"/>
          <w:sz w:val="24"/>
          <w:szCs w:val="24"/>
          <w:lang w:val="zh-CN"/>
        </w:rPr>
        <w:t>识：</w:t>
      </w:r>
    </w:p>
    <w:p w14:paraId="3E712566">
      <w:pPr>
        <w:widowControl/>
        <w:spacing w:line="360" w:lineRule="auto"/>
        <w:ind w:firstLine="480" w:firstLineChars="200"/>
        <w:jc w:val="both"/>
        <w:rPr>
          <w:rFonts w:hint="eastAsia" w:ascii="宋体" w:hAnsi="宋体" w:eastAsia="宋体" w:cs="Times New Roman"/>
          <w:sz w:val="24"/>
          <w:szCs w:val="24"/>
          <w:lang w:val="zh-CN"/>
        </w:rPr>
      </w:pPr>
      <w:r>
        <w:rPr>
          <w:rFonts w:hint="eastAsia" w:ascii="宋体" w:hAnsi="宋体" w:eastAsia="宋体" w:cs="Times New Roman"/>
          <w:sz w:val="24"/>
          <w:szCs w:val="24"/>
          <w:lang w:val="zh-CN"/>
        </w:rPr>
        <w:t>（1）产品需提供检验合格证；</w:t>
      </w:r>
    </w:p>
    <w:p w14:paraId="176DEED5">
      <w:pPr>
        <w:widowControl/>
        <w:spacing w:line="360" w:lineRule="auto"/>
        <w:ind w:firstLine="480" w:firstLineChars="200"/>
        <w:jc w:val="both"/>
        <w:rPr>
          <w:rFonts w:hint="eastAsia" w:ascii="宋体" w:hAnsi="宋体" w:eastAsia="宋体" w:cs="Times New Roman"/>
          <w:sz w:val="24"/>
          <w:szCs w:val="24"/>
          <w:lang w:val="zh-CN"/>
        </w:rPr>
      </w:pPr>
      <w:r>
        <w:rPr>
          <w:rFonts w:hint="eastAsia" w:ascii="宋体" w:hAnsi="宋体" w:eastAsia="宋体" w:cs="Times New Roman"/>
          <w:sz w:val="24"/>
          <w:szCs w:val="24"/>
          <w:lang w:val="zh-CN"/>
        </w:rPr>
        <w:t>（2）标明产品名称，生产日期、生产批号、质量（kg）和纯度（%）、执行标准代号、生产企业等；</w:t>
      </w:r>
    </w:p>
    <w:p w14:paraId="242CF153">
      <w:pPr>
        <w:spacing w:line="360" w:lineRule="auto"/>
        <w:ind w:firstLine="480" w:firstLineChars="200"/>
        <w:jc w:val="both"/>
        <w:rPr>
          <w:rFonts w:hint="eastAsia" w:ascii="宋体" w:hAnsi="宋体"/>
          <w:sz w:val="24"/>
          <w:szCs w:val="24"/>
        </w:rPr>
      </w:pPr>
      <w:r>
        <w:rPr>
          <w:rFonts w:hint="eastAsia" w:ascii="宋体" w:hAnsi="宋体" w:eastAsia="宋体" w:cs="Times New Roman"/>
          <w:sz w:val="24"/>
          <w:szCs w:val="24"/>
          <w:lang w:val="zh-CN"/>
        </w:rPr>
        <w:t>3、由中标公</w:t>
      </w:r>
      <w:r>
        <w:rPr>
          <w:rFonts w:hint="eastAsia" w:ascii="宋体" w:hAnsi="宋体"/>
          <w:sz w:val="24"/>
          <w:szCs w:val="24"/>
        </w:rPr>
        <w:t>司在医院指定地点建立一个标准的医用液氧站，液氧站所有设备包括液氧储罐、汽化器、管路及配件等，其中包括：提供2个</w:t>
      </w:r>
      <w:r>
        <w:rPr>
          <w:rFonts w:ascii="宋体" w:hAnsi="宋体"/>
          <w:sz w:val="24"/>
          <w:szCs w:val="24"/>
        </w:rPr>
        <w:t>5</w:t>
      </w:r>
      <w:r>
        <w:rPr>
          <w:rFonts w:hint="eastAsia" w:ascii="宋体" w:hAnsi="宋体"/>
          <w:sz w:val="24"/>
          <w:szCs w:val="24"/>
        </w:rPr>
        <w:t>立方的液氧储罐（必须达到</w:t>
      </w:r>
      <w:r>
        <w:rPr>
          <w:rFonts w:ascii="宋体" w:hAnsi="宋体"/>
          <w:sz w:val="24"/>
          <w:szCs w:val="24"/>
        </w:rPr>
        <w:t>GB18442-2001</w:t>
      </w:r>
      <w:r>
        <w:rPr>
          <w:rFonts w:hint="eastAsia" w:ascii="宋体" w:hAnsi="宋体"/>
          <w:sz w:val="24"/>
          <w:szCs w:val="24"/>
        </w:rPr>
        <w:t>标准或以上），工作压力不小于</w:t>
      </w:r>
      <w:r>
        <w:rPr>
          <w:rFonts w:ascii="宋体" w:hAnsi="宋体"/>
          <w:sz w:val="24"/>
          <w:szCs w:val="24"/>
        </w:rPr>
        <w:t>1.5Mpa</w:t>
      </w:r>
      <w:r>
        <w:rPr>
          <w:rFonts w:hint="eastAsia" w:ascii="宋体" w:hAnsi="宋体"/>
          <w:sz w:val="24"/>
          <w:szCs w:val="24"/>
        </w:rPr>
        <w:t>，具备双重安全泄放系统。</w:t>
      </w:r>
    </w:p>
    <w:p w14:paraId="1FE34BFC">
      <w:pPr>
        <w:spacing w:line="360" w:lineRule="auto"/>
        <w:ind w:firstLine="480" w:firstLineChars="200"/>
        <w:jc w:val="both"/>
        <w:rPr>
          <w:rFonts w:hint="eastAsia" w:ascii="宋体" w:hAnsi="宋体"/>
          <w:color w:val="auto"/>
          <w:sz w:val="24"/>
          <w:szCs w:val="24"/>
        </w:rPr>
      </w:pPr>
      <w:r>
        <w:rPr>
          <w:rFonts w:hint="eastAsia" w:ascii="宋体" w:hAnsi="宋体"/>
          <w:color w:val="auto"/>
          <w:sz w:val="24"/>
          <w:szCs w:val="24"/>
        </w:rPr>
        <w:t>液氧储罐品牌选择范围必须是国内一线品牌产品如：查特、建安特西维欧、圣达因等。</w:t>
      </w:r>
    </w:p>
    <w:p w14:paraId="68CA4BEF">
      <w:pPr>
        <w:widowControl/>
        <w:spacing w:line="360" w:lineRule="auto"/>
        <w:ind w:firstLine="480" w:firstLineChars="200"/>
        <w:jc w:val="both"/>
        <w:rPr>
          <w:rFonts w:hint="eastAsia" w:ascii="宋体" w:hAnsi="宋体"/>
          <w:sz w:val="24"/>
          <w:szCs w:val="24"/>
        </w:rPr>
      </w:pPr>
      <w:r>
        <w:rPr>
          <w:rFonts w:hint="eastAsia" w:ascii="宋体" w:hAnsi="宋体"/>
          <w:color w:val="auto"/>
          <w:sz w:val="24"/>
          <w:szCs w:val="24"/>
        </w:rPr>
        <w:t>4、对不符合质量要求和标识要求的货品，采购人有权拒收，</w:t>
      </w:r>
      <w:r>
        <w:rPr>
          <w:rFonts w:hint="eastAsia" w:ascii="宋体" w:hAnsi="宋体"/>
          <w:sz w:val="24"/>
          <w:szCs w:val="24"/>
          <w:lang w:val="zh-CN"/>
        </w:rPr>
        <w:t>投标人</w:t>
      </w:r>
      <w:r>
        <w:rPr>
          <w:rFonts w:hint="eastAsia" w:ascii="宋体" w:hAnsi="宋体"/>
          <w:sz w:val="24"/>
          <w:szCs w:val="24"/>
        </w:rPr>
        <w:t>应及时给予退换。</w:t>
      </w:r>
    </w:p>
    <w:p w14:paraId="4FA53462">
      <w:pPr>
        <w:widowControl/>
        <w:spacing w:line="360" w:lineRule="auto"/>
        <w:ind w:firstLine="480" w:firstLineChars="200"/>
        <w:jc w:val="both"/>
        <w:rPr>
          <w:rFonts w:hint="eastAsia" w:ascii="宋体" w:hAnsi="宋体"/>
          <w:sz w:val="24"/>
          <w:szCs w:val="24"/>
        </w:rPr>
      </w:pPr>
      <w:r>
        <w:rPr>
          <w:rFonts w:hint="eastAsia" w:ascii="宋体" w:hAnsi="宋体"/>
          <w:sz w:val="24"/>
          <w:szCs w:val="24"/>
        </w:rPr>
        <w:t>5、</w:t>
      </w:r>
      <w:r>
        <w:rPr>
          <w:rFonts w:hint="eastAsia" w:ascii="宋体" w:hAnsi="宋体"/>
          <w:sz w:val="24"/>
          <w:szCs w:val="24"/>
          <w:lang w:val="zh-CN"/>
        </w:rPr>
        <w:t>投标人</w:t>
      </w:r>
      <w:r>
        <w:rPr>
          <w:rFonts w:hint="eastAsia" w:ascii="宋体" w:hAnsi="宋体"/>
          <w:sz w:val="24"/>
          <w:szCs w:val="24"/>
        </w:rPr>
        <w:t>在服务期间，无偿向采购人操作人员提供相关医用气体用具安全使用等方面的技术指导。</w:t>
      </w:r>
    </w:p>
    <w:p w14:paraId="450CA214">
      <w:pPr>
        <w:widowControl/>
        <w:spacing w:line="360" w:lineRule="auto"/>
        <w:ind w:firstLine="480" w:firstLineChars="200"/>
        <w:jc w:val="both"/>
        <w:rPr>
          <w:rFonts w:hint="eastAsia" w:ascii="宋体" w:hAnsi="宋体"/>
          <w:sz w:val="24"/>
          <w:szCs w:val="24"/>
        </w:rPr>
      </w:pPr>
      <w:r>
        <w:rPr>
          <w:rFonts w:hint="eastAsia" w:ascii="宋体" w:hAnsi="宋体"/>
          <w:sz w:val="24"/>
          <w:szCs w:val="24"/>
        </w:rPr>
        <w:t>6、</w:t>
      </w:r>
      <w:r>
        <w:rPr>
          <w:rFonts w:hint="eastAsia" w:ascii="宋体" w:hAnsi="宋体"/>
          <w:sz w:val="24"/>
          <w:szCs w:val="24"/>
          <w:lang w:val="zh-CN"/>
        </w:rPr>
        <w:t>投标人</w:t>
      </w:r>
      <w:r>
        <w:rPr>
          <w:rFonts w:hint="eastAsia" w:ascii="宋体" w:hAnsi="宋体"/>
          <w:sz w:val="24"/>
          <w:szCs w:val="24"/>
        </w:rPr>
        <w:t>必须按照国家对特种设备的相关规定提供符合要求的液氧储罐（5立方储罐）并办理相关的使用证件，储罐的安装、报装建及定期检测、效验，所有费用由</w:t>
      </w:r>
      <w:r>
        <w:rPr>
          <w:rFonts w:hint="eastAsia" w:ascii="宋体" w:hAnsi="宋体"/>
          <w:sz w:val="24"/>
          <w:szCs w:val="24"/>
          <w:lang w:val="zh-CN"/>
        </w:rPr>
        <w:t>投标人</w:t>
      </w:r>
      <w:r>
        <w:rPr>
          <w:rFonts w:hint="eastAsia" w:ascii="宋体" w:hAnsi="宋体"/>
          <w:sz w:val="24"/>
          <w:szCs w:val="24"/>
        </w:rPr>
        <w:t>负责，医院采用租赁模式（租金包含在投标报价内）。</w:t>
      </w:r>
    </w:p>
    <w:p w14:paraId="2573FE7E">
      <w:pPr>
        <w:spacing w:line="360" w:lineRule="auto"/>
        <w:ind w:firstLine="480" w:firstLineChars="200"/>
        <w:jc w:val="both"/>
        <w:rPr>
          <w:rFonts w:ascii="宋体"/>
          <w:sz w:val="24"/>
          <w:szCs w:val="24"/>
        </w:rPr>
      </w:pPr>
      <w:r>
        <w:rPr>
          <w:rFonts w:hint="eastAsia" w:ascii="宋体" w:hAnsi="宋体"/>
          <w:sz w:val="24"/>
          <w:szCs w:val="24"/>
        </w:rPr>
        <w:t>7、液氧储罐具有自动省气回路，超压时自动切换至输出端，输出氧气，低压时可自动增压，压力自动调节功能，无需人工操作。</w:t>
      </w:r>
    </w:p>
    <w:p w14:paraId="582D9389">
      <w:pPr>
        <w:spacing w:line="360" w:lineRule="auto"/>
        <w:ind w:firstLine="480" w:firstLineChars="200"/>
        <w:jc w:val="both"/>
        <w:rPr>
          <w:rFonts w:hint="eastAsia" w:ascii="宋体" w:hAnsi="宋体"/>
          <w:sz w:val="24"/>
          <w:szCs w:val="24"/>
        </w:rPr>
      </w:pPr>
      <w:r>
        <w:rPr>
          <w:rFonts w:hint="eastAsia" w:ascii="宋体" w:hAnsi="宋体"/>
          <w:sz w:val="24"/>
          <w:szCs w:val="24"/>
        </w:rPr>
        <w:t>8、提供三个大于等于2</w:t>
      </w:r>
      <w:r>
        <w:rPr>
          <w:rFonts w:ascii="宋体" w:hAnsi="宋体"/>
          <w:sz w:val="24"/>
          <w:szCs w:val="24"/>
        </w:rPr>
        <w:t>00m</w:t>
      </w:r>
      <w:r>
        <w:rPr>
          <w:rFonts w:hint="eastAsia" w:ascii="宋体" w:hAnsi="宋体"/>
          <w:sz w:val="24"/>
          <w:szCs w:val="24"/>
        </w:rPr>
        <w:t>³</w:t>
      </w:r>
      <w:r>
        <w:rPr>
          <w:rFonts w:ascii="宋体" w:hAnsi="宋体"/>
          <w:sz w:val="24"/>
          <w:szCs w:val="24"/>
        </w:rPr>
        <w:t>/h</w:t>
      </w:r>
      <w:r>
        <w:rPr>
          <w:rFonts w:hint="eastAsia" w:ascii="宋体" w:hAnsi="宋体"/>
          <w:sz w:val="24"/>
          <w:szCs w:val="24"/>
        </w:rPr>
        <w:t>的汽化器及配套附件。</w:t>
      </w:r>
    </w:p>
    <w:p w14:paraId="2F848765">
      <w:pPr>
        <w:spacing w:line="360" w:lineRule="auto"/>
        <w:ind w:firstLine="480" w:firstLineChars="200"/>
        <w:jc w:val="both"/>
        <w:rPr>
          <w:rFonts w:hint="eastAsia" w:ascii="宋体" w:hAnsi="宋体"/>
          <w:sz w:val="24"/>
          <w:szCs w:val="24"/>
        </w:rPr>
      </w:pPr>
      <w:r>
        <w:rPr>
          <w:rFonts w:hint="eastAsia" w:ascii="宋体" w:hAnsi="宋体"/>
          <w:sz w:val="24"/>
          <w:szCs w:val="24"/>
        </w:rPr>
        <w:t>9、具有远程液位及压力监控系统和现场声光报警功能。</w:t>
      </w:r>
    </w:p>
    <w:p w14:paraId="5430E51F">
      <w:pPr>
        <w:spacing w:line="360" w:lineRule="auto"/>
        <w:ind w:firstLine="480" w:firstLineChars="200"/>
        <w:jc w:val="both"/>
        <w:rPr>
          <w:rFonts w:ascii="宋体"/>
          <w:sz w:val="24"/>
          <w:szCs w:val="24"/>
        </w:rPr>
      </w:pPr>
      <w:r>
        <w:rPr>
          <w:rFonts w:hint="eastAsia" w:ascii="宋体" w:hAnsi="宋体"/>
          <w:sz w:val="24"/>
          <w:szCs w:val="24"/>
        </w:rPr>
        <w:t>10、医用液氧站投标文件必须标明设备及配件等配置的资料。</w:t>
      </w:r>
    </w:p>
    <w:p w14:paraId="54AD86FC">
      <w:pPr>
        <w:spacing w:line="360" w:lineRule="auto"/>
        <w:ind w:firstLine="480" w:firstLineChars="200"/>
        <w:jc w:val="both"/>
        <w:rPr>
          <w:rFonts w:ascii="宋体"/>
          <w:sz w:val="24"/>
          <w:szCs w:val="24"/>
        </w:rPr>
      </w:pPr>
      <w:r>
        <w:rPr>
          <w:rFonts w:hint="eastAsia" w:ascii="宋体" w:hAnsi="宋体"/>
          <w:sz w:val="24"/>
          <w:szCs w:val="24"/>
        </w:rPr>
        <w:t>11、液氧站的建设、运行所须一切资质技监等证明、审批文件由中标方办理，且在有关法规规定的时间内完成。</w:t>
      </w:r>
    </w:p>
    <w:p w14:paraId="6205D014">
      <w:pPr>
        <w:spacing w:line="360" w:lineRule="auto"/>
        <w:ind w:firstLine="480" w:firstLineChars="200"/>
        <w:jc w:val="both"/>
        <w:rPr>
          <w:rFonts w:ascii="宋体"/>
          <w:sz w:val="24"/>
          <w:szCs w:val="24"/>
        </w:rPr>
      </w:pPr>
      <w:r>
        <w:rPr>
          <w:rFonts w:hint="eastAsia" w:ascii="宋体" w:hAnsi="宋体"/>
          <w:sz w:val="24"/>
          <w:szCs w:val="24"/>
        </w:rPr>
        <w:t>12、医用液氧站所有资质证明扫描件加盖公章。</w:t>
      </w:r>
    </w:p>
    <w:p w14:paraId="78E97C4A">
      <w:pPr>
        <w:spacing w:line="360" w:lineRule="auto"/>
        <w:ind w:firstLine="480" w:firstLineChars="200"/>
        <w:jc w:val="both"/>
        <w:rPr>
          <w:rFonts w:ascii="宋体"/>
          <w:sz w:val="24"/>
          <w:szCs w:val="24"/>
        </w:rPr>
      </w:pPr>
      <w:r>
        <w:rPr>
          <w:rFonts w:hint="eastAsia" w:ascii="宋体" w:hAnsi="宋体"/>
          <w:sz w:val="24"/>
          <w:szCs w:val="24"/>
        </w:rPr>
        <w:t>13、医用液氧站服务要求：</w:t>
      </w:r>
    </w:p>
    <w:p w14:paraId="29A9B5AC">
      <w:pPr>
        <w:widowControl/>
        <w:spacing w:line="360" w:lineRule="auto"/>
        <w:ind w:firstLine="480" w:firstLineChars="200"/>
        <w:jc w:val="both"/>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）中标方负责设备的定期维护和保养，</w:t>
      </w:r>
      <w:r>
        <w:rPr>
          <w:rFonts w:hint="eastAsia" w:ascii="宋体" w:hAnsi="宋体"/>
          <w:sz w:val="24"/>
          <w:szCs w:val="24"/>
          <w:lang w:val="zh-CN"/>
        </w:rPr>
        <w:t>投标人</w:t>
      </w:r>
      <w:r>
        <w:rPr>
          <w:rFonts w:hint="eastAsia" w:ascii="宋体" w:hAnsi="宋体"/>
          <w:sz w:val="24"/>
          <w:szCs w:val="24"/>
        </w:rPr>
        <w:t>负责液氧站的所有设施设备，安全阀、压力表、罐体等的定期检测和国家规定的检验检测，达到安全运行要求或标准并承担相关费用；如</w:t>
      </w:r>
      <w:r>
        <w:rPr>
          <w:rFonts w:hint="eastAsia" w:ascii="宋体" w:hAnsi="宋体"/>
          <w:sz w:val="24"/>
          <w:szCs w:val="24"/>
          <w:lang w:val="zh-CN"/>
        </w:rPr>
        <w:t>投标人</w:t>
      </w:r>
      <w:r>
        <w:rPr>
          <w:rFonts w:hint="eastAsia" w:ascii="宋体" w:hAnsi="宋体"/>
          <w:sz w:val="24"/>
          <w:szCs w:val="24"/>
        </w:rPr>
        <w:t>因储罐年检或维修而出现气体供应困难，</w:t>
      </w:r>
      <w:r>
        <w:rPr>
          <w:rFonts w:hint="eastAsia" w:ascii="宋体" w:hAnsi="宋体"/>
          <w:sz w:val="24"/>
          <w:szCs w:val="24"/>
          <w:lang w:val="zh-CN"/>
        </w:rPr>
        <w:t>投标人</w:t>
      </w:r>
      <w:r>
        <w:rPr>
          <w:rFonts w:hint="eastAsia" w:ascii="宋体" w:hAnsi="宋体"/>
          <w:sz w:val="24"/>
          <w:szCs w:val="24"/>
        </w:rPr>
        <w:t>应有应对方案，以满足医院的需求。</w:t>
      </w:r>
    </w:p>
    <w:p w14:paraId="167DEE72">
      <w:pPr>
        <w:spacing w:line="360" w:lineRule="auto"/>
        <w:ind w:firstLine="480" w:firstLineChars="200"/>
        <w:jc w:val="both"/>
        <w:rPr>
          <w:rFonts w:hint="eastAsia" w:ascii="宋体" w:hAnsi="宋体" w:eastAsia="宋体" w:cs="Times New Roman"/>
          <w:b w:val="0"/>
          <w:kern w:val="2"/>
          <w:sz w:val="24"/>
          <w:szCs w:val="24"/>
          <w:highlight w:val="none"/>
          <w:lang w:val="zh-CN"/>
        </w:rPr>
      </w:pPr>
      <w:r>
        <w:rPr>
          <w:rFonts w:hint="eastAsia" w:ascii="宋体" w:hAnsi="宋体" w:eastAsia="宋体" w:cs="Times New Roman"/>
          <w:b w:val="0"/>
          <w:kern w:val="2"/>
          <w:sz w:val="24"/>
          <w:szCs w:val="24"/>
          <w:highlight w:val="none"/>
          <w:lang w:val="zh-CN"/>
        </w:rPr>
        <w:t>（</w:t>
      </w:r>
      <w:r>
        <w:rPr>
          <w:rFonts w:hint="eastAsia" w:ascii="宋体" w:hAnsi="宋体" w:eastAsia="宋体" w:cs="Times New Roman"/>
          <w:b w:val="0"/>
          <w:kern w:val="2"/>
          <w:sz w:val="24"/>
          <w:szCs w:val="24"/>
          <w:highlight w:val="none"/>
          <w:lang w:val="en-US" w:eastAsia="zh-CN"/>
        </w:rPr>
        <w:t>2</w:t>
      </w:r>
      <w:r>
        <w:rPr>
          <w:rFonts w:hint="eastAsia" w:ascii="宋体" w:hAnsi="宋体" w:eastAsia="宋体" w:cs="Times New Roman"/>
          <w:b w:val="0"/>
          <w:kern w:val="2"/>
          <w:sz w:val="24"/>
          <w:szCs w:val="24"/>
          <w:highlight w:val="none"/>
          <w:lang w:val="zh-CN"/>
        </w:rPr>
        <w:t>）</w:t>
      </w:r>
      <w:r>
        <w:rPr>
          <w:rFonts w:hint="eastAsia" w:ascii="宋体" w:hAnsi="宋体" w:eastAsia="宋体" w:cs="Times New Roman"/>
          <w:sz w:val="24"/>
          <w:szCs w:val="24"/>
        </w:rPr>
        <w:t>投标人自有（或租赁）配送液氧的运输车辆必须配备液体流量计，流量计能准确显示液氧送货的时间、重量、车牌等信息，并以此</w:t>
      </w:r>
      <w:r>
        <w:rPr>
          <w:rFonts w:hint="eastAsia" w:ascii="宋体" w:hAnsi="宋体" w:cs="Times New Roman"/>
          <w:sz w:val="24"/>
          <w:szCs w:val="24"/>
          <w:lang w:eastAsia="zh-CN"/>
        </w:rPr>
        <w:t>作为</w:t>
      </w:r>
      <w:bookmarkStart w:id="9" w:name="_GoBack"/>
      <w:bookmarkEnd w:id="9"/>
      <w:r>
        <w:rPr>
          <w:rFonts w:hint="eastAsia" w:ascii="宋体" w:hAnsi="宋体" w:eastAsia="宋体" w:cs="Times New Roman"/>
          <w:sz w:val="24"/>
          <w:szCs w:val="24"/>
        </w:rPr>
        <w:t>结算的依据</w:t>
      </w:r>
      <w:r>
        <w:rPr>
          <w:rFonts w:hint="eastAsia" w:ascii="宋体" w:hAnsi="宋体" w:eastAsia="宋体" w:cs="Times New Roman"/>
          <w:sz w:val="24"/>
          <w:szCs w:val="24"/>
          <w:lang w:eastAsia="zh-CN"/>
        </w:rPr>
        <w:t>。</w:t>
      </w:r>
    </w:p>
    <w:p w14:paraId="39093297">
      <w:pPr>
        <w:numPr>
          <w:ilvl w:val="0"/>
          <w:numId w:val="0"/>
        </w:numPr>
        <w:spacing w:line="360" w:lineRule="auto"/>
        <w:ind w:firstLine="480" w:firstLineChars="200"/>
        <w:jc w:val="both"/>
        <w:rPr>
          <w:rFonts w:hint="eastAsia" w:ascii="宋体" w:hAnsi="宋体" w:eastAsia="宋体" w:cs="Times New Roman"/>
          <w:color w:val="auto"/>
          <w:sz w:val="24"/>
          <w:szCs w:val="24"/>
          <w:lang w:eastAsia="zh-CN"/>
        </w:rPr>
      </w:pPr>
      <w:r>
        <w:rPr>
          <w:rFonts w:hint="eastAsia" w:ascii="宋体" w:hAnsi="宋体" w:eastAsia="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val="en-US" w:eastAsia="zh-CN"/>
        </w:rPr>
        <w:t>3</w:t>
      </w:r>
      <w:r>
        <w:rPr>
          <w:rFonts w:hint="eastAsia" w:ascii="宋体" w:hAnsi="宋体" w:eastAsia="宋体" w:cs="Times New Roman"/>
          <w:b w:val="0"/>
          <w:color w:val="auto"/>
          <w:kern w:val="2"/>
          <w:sz w:val="24"/>
          <w:szCs w:val="24"/>
          <w:highlight w:val="none"/>
          <w:lang w:eastAsia="zh-CN"/>
        </w:rPr>
        <w:t>）</w:t>
      </w:r>
      <w:r>
        <w:rPr>
          <w:rFonts w:hint="eastAsia" w:ascii="宋体" w:hAnsi="宋体" w:eastAsia="宋体" w:cs="Times New Roman"/>
          <w:color w:val="auto"/>
          <w:sz w:val="24"/>
          <w:szCs w:val="24"/>
          <w:lang w:val="zh-CN"/>
        </w:rPr>
        <w:t>所属配送液氧车辆为本单位自有（或租赁）运输车辆，液氧运输车辆</w:t>
      </w:r>
      <w:r>
        <w:rPr>
          <w:rFonts w:hint="eastAsia" w:ascii="宋体" w:hAnsi="宋体"/>
          <w:color w:val="auto"/>
          <w:sz w:val="24"/>
          <w:szCs w:val="24"/>
        </w:rPr>
        <w:t>必须符合国家规定，车身喷涂有“医用氧”</w:t>
      </w:r>
      <w:r>
        <w:rPr>
          <w:rFonts w:hint="eastAsia" w:ascii="宋体" w:hAnsi="宋体"/>
          <w:color w:val="auto"/>
          <w:sz w:val="24"/>
          <w:szCs w:val="24"/>
          <w:lang w:eastAsia="zh-CN"/>
        </w:rPr>
        <w:t>，</w:t>
      </w:r>
      <w:r>
        <w:rPr>
          <w:rFonts w:hint="eastAsia" w:ascii="宋体" w:hAnsi="宋体" w:eastAsia="宋体" w:cs="Times New Roman"/>
          <w:color w:val="auto"/>
          <w:sz w:val="24"/>
          <w:szCs w:val="24"/>
          <w:lang w:val="zh-CN"/>
        </w:rPr>
        <w:t>且能提供对应车辆的运输证。</w:t>
      </w:r>
    </w:p>
    <w:p w14:paraId="1419C0E8">
      <w:pPr>
        <w:numPr>
          <w:ilvl w:val="0"/>
          <w:numId w:val="0"/>
        </w:numPr>
        <w:spacing w:line="360" w:lineRule="auto"/>
        <w:ind w:firstLine="480" w:firstLineChars="200"/>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提供配送人员（不少于两名）的资格证（道路运输从业人员从业资格证）。</w:t>
      </w:r>
    </w:p>
    <w:p w14:paraId="6A290A67">
      <w:pPr>
        <w:numPr>
          <w:ilvl w:val="0"/>
          <w:numId w:val="0"/>
        </w:numPr>
        <w:spacing w:line="360" w:lineRule="auto"/>
        <w:ind w:firstLine="480" w:firstLineChars="200"/>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投标人提供维保人员的名单不少于两人（含两人），</w:t>
      </w:r>
      <w:r>
        <w:rPr>
          <w:rFonts w:hint="eastAsia" w:ascii="宋体" w:hAnsi="宋体" w:eastAsia="宋体" w:cs="Times New Roman"/>
          <w:color w:val="auto"/>
          <w:sz w:val="24"/>
          <w:szCs w:val="24"/>
        </w:rPr>
        <w:t>提供维保人员的有效期内的资质证件</w:t>
      </w:r>
      <w:r>
        <w:rPr>
          <w:rFonts w:hint="eastAsia" w:ascii="宋体" w:hAnsi="宋体" w:eastAsia="宋体" w:cs="Times New Roman"/>
          <w:color w:val="auto"/>
          <w:sz w:val="24"/>
          <w:szCs w:val="24"/>
          <w:highlight w:val="none"/>
        </w:rPr>
        <w:t>及在本项目维保工作中担任的工作内容</w:t>
      </w:r>
      <w:r>
        <w:rPr>
          <w:rFonts w:hint="eastAsia" w:ascii="宋体" w:hAnsi="宋体" w:eastAsia="宋体" w:cs="Times New Roman"/>
          <w:color w:val="auto"/>
          <w:sz w:val="24"/>
          <w:szCs w:val="24"/>
          <w:highlight w:val="none"/>
          <w:lang w:eastAsia="zh-CN"/>
        </w:rPr>
        <w:t>。</w:t>
      </w:r>
    </w:p>
    <w:p w14:paraId="1B27EF59">
      <w:pPr>
        <w:spacing w:line="360" w:lineRule="auto"/>
        <w:ind w:firstLine="480" w:firstLineChars="200"/>
        <w:jc w:val="both"/>
        <w:rPr>
          <w:rFonts w:hint="eastAsia" w:ascii="宋体" w:hAnsi="宋体" w:eastAsia="宋体" w:cs="Times New Roman"/>
          <w:sz w:val="24"/>
          <w:szCs w:val="24"/>
          <w:lang w:val="zh-CN"/>
        </w:rPr>
      </w:pP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lang w:val="zh-CN"/>
        </w:rPr>
        <w:t>）中标方负责液氧站设备的安全运行及维护等管理。</w:t>
      </w:r>
    </w:p>
    <w:p w14:paraId="34F14C33">
      <w:pPr>
        <w:spacing w:line="360" w:lineRule="auto"/>
        <w:ind w:firstLine="480" w:firstLineChars="200"/>
        <w:jc w:val="both"/>
        <w:rPr>
          <w:rFonts w:hint="eastAsia" w:ascii="宋体" w:hAnsi="宋体" w:eastAsia="宋体" w:cs="Times New Roman"/>
          <w:sz w:val="24"/>
          <w:szCs w:val="24"/>
          <w:lang w:val="zh-CN"/>
        </w:rPr>
      </w:pP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lang w:val="zh-CN"/>
        </w:rPr>
        <w:t>）供货时间：24小时，有节假日供货方案，有24小时热线电话。</w:t>
      </w:r>
    </w:p>
    <w:p w14:paraId="5B9FC9FE">
      <w:pPr>
        <w:spacing w:line="360" w:lineRule="auto"/>
        <w:ind w:firstLine="480" w:firstLineChars="200"/>
        <w:jc w:val="both"/>
        <w:rPr>
          <w:rFonts w:hint="eastAsia" w:ascii="宋体" w:hAnsi="宋体" w:eastAsia="宋体" w:cs="Times New Roman"/>
          <w:sz w:val="24"/>
          <w:szCs w:val="24"/>
          <w:lang w:val="zh-CN"/>
        </w:rPr>
      </w:pP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lang w:val="zh-CN"/>
        </w:rPr>
        <w:t>）故障或技术支持响应时间：6小时内到达现场，指派售后负责人。</w:t>
      </w:r>
    </w:p>
    <w:p w14:paraId="0088CCC8">
      <w:pPr>
        <w:spacing w:line="360" w:lineRule="auto"/>
        <w:ind w:firstLine="480" w:firstLineChars="200"/>
        <w:jc w:val="both"/>
        <w:rPr>
          <w:rFonts w:hint="eastAsia" w:ascii="宋体" w:hAnsi="宋体" w:eastAsia="宋体" w:cs="Times New Roman"/>
          <w:sz w:val="24"/>
          <w:szCs w:val="24"/>
          <w:lang w:val="zh-CN"/>
        </w:rPr>
      </w:pP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lang w:val="zh-CN"/>
        </w:rPr>
        <w:t>）液氧站管理：中标方</w:t>
      </w:r>
      <w:r>
        <w:rPr>
          <w:rFonts w:hint="eastAsia" w:ascii="宋体" w:hAnsi="宋体" w:eastAsia="宋体" w:cs="Times New Roman"/>
          <w:sz w:val="24"/>
          <w:szCs w:val="24"/>
          <w:lang w:val="zh-CN" w:eastAsia="zh-CN"/>
        </w:rPr>
        <w:t>（</w:t>
      </w:r>
      <w:r>
        <w:rPr>
          <w:rFonts w:hint="eastAsia" w:ascii="宋体" w:hAnsi="宋体" w:eastAsia="宋体" w:cs="Times New Roman"/>
          <w:sz w:val="24"/>
          <w:szCs w:val="24"/>
          <w:lang w:val="zh-CN"/>
        </w:rPr>
        <w:t>医院监督其落实</w:t>
      </w:r>
      <w:r>
        <w:rPr>
          <w:rFonts w:hint="eastAsia" w:ascii="宋体" w:hAnsi="宋体" w:eastAsia="宋体" w:cs="Times New Roman"/>
          <w:sz w:val="24"/>
          <w:szCs w:val="24"/>
          <w:lang w:val="zh-CN" w:eastAsia="zh-CN"/>
        </w:rPr>
        <w:t>）。</w:t>
      </w:r>
    </w:p>
    <w:p w14:paraId="277AB31C">
      <w:pPr>
        <w:spacing w:line="360" w:lineRule="auto"/>
        <w:ind w:firstLine="480" w:firstLineChars="200"/>
        <w:jc w:val="both"/>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）能提供远程液位监控，能实现液位低时沟通主动配送。</w:t>
      </w:r>
    </w:p>
    <w:p w14:paraId="62C7FAE7">
      <w:pPr>
        <w:spacing w:line="360" w:lineRule="auto"/>
        <w:ind w:firstLine="480" w:firstLineChars="200"/>
        <w:jc w:val="both"/>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、报价方式：</w:t>
      </w:r>
    </w:p>
    <w:p w14:paraId="3BA45F3D">
      <w:pPr>
        <w:spacing w:line="360" w:lineRule="auto"/>
        <w:ind w:firstLine="480" w:firstLineChars="200"/>
        <w:jc w:val="both"/>
        <w:rPr>
          <w:rFonts w:hint="eastAsia" w:ascii="宋体" w:hAnsi="宋体"/>
          <w:sz w:val="24"/>
          <w:szCs w:val="24"/>
        </w:rPr>
      </w:pPr>
      <w:r>
        <w:rPr>
          <w:rFonts w:hint="eastAsia" w:ascii="宋体" w:hAnsi="宋体"/>
          <w:sz w:val="24"/>
          <w:szCs w:val="24"/>
        </w:rPr>
        <w:t>医用液氧按公斤报价，单位：元/公斤，大概</w:t>
      </w:r>
      <w:r>
        <w:rPr>
          <w:rFonts w:hint="eastAsia" w:ascii="宋体" w:hAnsi="宋体"/>
          <w:sz w:val="24"/>
          <w:szCs w:val="24"/>
          <w:lang w:val="en-US" w:eastAsia="zh-CN"/>
        </w:rPr>
        <w:t>月</w:t>
      </w:r>
      <w:r>
        <w:rPr>
          <w:rFonts w:hint="eastAsia" w:ascii="宋体" w:hAnsi="宋体"/>
          <w:sz w:val="24"/>
          <w:szCs w:val="24"/>
        </w:rPr>
        <w:t>用量</w:t>
      </w:r>
      <w:r>
        <w:rPr>
          <w:rFonts w:hint="eastAsia" w:ascii="宋体" w:hAnsi="宋体"/>
          <w:color w:val="FF0000"/>
          <w:sz w:val="24"/>
          <w:szCs w:val="24"/>
          <w:lang w:val="en-US" w:eastAsia="zh-CN"/>
        </w:rPr>
        <w:t>0.8</w:t>
      </w:r>
      <w:r>
        <w:rPr>
          <w:rFonts w:hint="eastAsia" w:ascii="宋体" w:hAnsi="宋体"/>
          <w:sz w:val="24"/>
          <w:szCs w:val="24"/>
        </w:rPr>
        <w:t>万公斤左右。</w:t>
      </w:r>
    </w:p>
    <w:p w14:paraId="12BFF9A6">
      <w:pPr>
        <w:spacing w:line="360" w:lineRule="auto"/>
        <w:ind w:firstLine="480" w:firstLineChars="200"/>
        <w:jc w:val="both"/>
        <w:rPr>
          <w:rFonts w:ascii="宋体" w:hAnsi="宋体"/>
          <w:sz w:val="24"/>
          <w:szCs w:val="24"/>
        </w:rPr>
      </w:pPr>
      <w:r>
        <w:rPr>
          <w:rFonts w:hint="eastAsia" w:ascii="宋体" w:hAnsi="宋体"/>
          <w:sz w:val="24"/>
          <w:szCs w:val="24"/>
        </w:rPr>
        <w:t>设备（储罐）按月租报价，单位：元/月.罐。</w:t>
      </w:r>
    </w:p>
    <w:p w14:paraId="43C60825">
      <w:pPr>
        <w:spacing w:line="360" w:lineRule="auto"/>
        <w:ind w:firstLine="480" w:firstLineChars="200"/>
        <w:jc w:val="both"/>
        <w:rPr>
          <w:rFonts w:ascii="宋体" w:hAnsi="宋体"/>
          <w:sz w:val="24"/>
          <w:szCs w:val="24"/>
        </w:rPr>
      </w:pPr>
      <w:r>
        <w:rPr>
          <w:rFonts w:hint="eastAsia" w:ascii="宋体" w:hAnsi="宋体"/>
          <w:sz w:val="24"/>
          <w:szCs w:val="24"/>
        </w:rPr>
        <w:t>医院不负责其余任何费用，特殊情况双方书面确认为准。</w:t>
      </w:r>
    </w:p>
    <w:p w14:paraId="7BD489CC">
      <w:pPr>
        <w:spacing w:line="360" w:lineRule="auto"/>
        <w:jc w:val="center"/>
        <w:rPr>
          <w:rFonts w:hint="eastAsia" w:ascii="宋体" w:hAnsi="宋体" w:eastAsia="宋体"/>
          <w:b/>
          <w:bCs/>
          <w:sz w:val="24"/>
          <w:szCs w:val="24"/>
        </w:rPr>
      </w:pPr>
    </w:p>
    <w:p w14:paraId="3E131B1F">
      <w:pPr>
        <w:spacing w:line="360" w:lineRule="auto"/>
        <w:jc w:val="center"/>
        <w:rPr>
          <w:rFonts w:hint="eastAsia" w:ascii="宋体" w:hAnsi="宋体" w:eastAsia="宋体"/>
          <w:b/>
          <w:bCs/>
          <w:sz w:val="24"/>
          <w:szCs w:val="24"/>
        </w:rPr>
      </w:pPr>
    </w:p>
    <w:p w14:paraId="3E8D9F44">
      <w:pPr>
        <w:spacing w:line="360" w:lineRule="auto"/>
        <w:jc w:val="center"/>
        <w:rPr>
          <w:rFonts w:hint="eastAsia" w:ascii="宋体" w:hAnsi="宋体" w:eastAsia="宋体"/>
          <w:b/>
          <w:bCs/>
          <w:sz w:val="24"/>
          <w:szCs w:val="24"/>
        </w:rPr>
      </w:pPr>
    </w:p>
    <w:p w14:paraId="75623E6D">
      <w:pPr>
        <w:pStyle w:val="2"/>
        <w:rPr>
          <w:rFonts w:hint="eastAsia"/>
        </w:rPr>
      </w:pPr>
    </w:p>
    <w:p w14:paraId="5D61E1BC">
      <w:pPr>
        <w:spacing w:line="360" w:lineRule="auto"/>
        <w:jc w:val="center"/>
        <w:rPr>
          <w:rFonts w:hint="eastAsia" w:ascii="宋体" w:hAnsi="宋体" w:eastAsia="宋体"/>
          <w:b/>
          <w:bCs/>
          <w:sz w:val="24"/>
          <w:szCs w:val="24"/>
        </w:rPr>
      </w:pPr>
    </w:p>
    <w:p w14:paraId="404806A2">
      <w:pPr>
        <w:spacing w:line="360" w:lineRule="auto"/>
        <w:jc w:val="center"/>
        <w:rPr>
          <w:rFonts w:hint="eastAsia" w:ascii="宋体" w:hAnsi="宋体" w:eastAsia="宋体"/>
          <w:b/>
          <w:bCs/>
          <w:sz w:val="24"/>
          <w:szCs w:val="24"/>
        </w:rPr>
      </w:pPr>
      <w:r>
        <w:rPr>
          <w:rFonts w:hint="eastAsia" w:ascii="宋体" w:hAnsi="宋体" w:eastAsia="宋体"/>
          <w:b/>
          <w:bCs/>
          <w:sz w:val="24"/>
          <w:szCs w:val="24"/>
        </w:rPr>
        <w:t>第二部分 评审标准</w:t>
      </w:r>
    </w:p>
    <w:tbl>
      <w:tblPr>
        <w:tblStyle w:val="16"/>
        <w:tblW w:w="935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
      <w:tblGrid>
        <w:gridCol w:w="710"/>
        <w:gridCol w:w="710"/>
        <w:gridCol w:w="1739"/>
        <w:gridCol w:w="770"/>
        <w:gridCol w:w="5425"/>
      </w:tblGrid>
      <w:tr w14:paraId="07443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shd w:val="clear" w:color="auto" w:fill="E6EFFA"/>
            <w:noWrap/>
            <w:vAlign w:val="center"/>
          </w:tcPr>
          <w:p w14:paraId="2BFECD07">
            <w:pPr>
              <w:wordWrap w:val="0"/>
              <w:jc w:val="center"/>
              <w:rPr>
                <w:rFonts w:hint="eastAsia" w:ascii="宋体" w:hAnsi="宋体" w:cs="宋体"/>
                <w:b/>
                <w:bCs/>
                <w:sz w:val="24"/>
                <w:szCs w:val="24"/>
              </w:rPr>
            </w:pPr>
            <w:r>
              <w:rPr>
                <w:rFonts w:hint="eastAsia" w:ascii="宋体" w:hAnsi="宋体" w:cs="宋体"/>
                <w:b/>
                <w:bCs/>
                <w:sz w:val="24"/>
                <w:szCs w:val="24"/>
              </w:rPr>
              <w:t>序号</w:t>
            </w:r>
          </w:p>
        </w:tc>
        <w:tc>
          <w:tcPr>
            <w:tcW w:w="3219" w:type="dxa"/>
            <w:gridSpan w:val="3"/>
            <w:shd w:val="clear" w:color="auto" w:fill="E6EFFA"/>
            <w:noWrap/>
            <w:vAlign w:val="center"/>
          </w:tcPr>
          <w:p w14:paraId="3056B008">
            <w:pPr>
              <w:wordWrap w:val="0"/>
              <w:jc w:val="center"/>
              <w:rPr>
                <w:rFonts w:hint="eastAsia" w:ascii="宋体" w:hAnsi="宋体" w:cs="宋体"/>
                <w:b/>
                <w:bCs/>
                <w:sz w:val="24"/>
                <w:szCs w:val="24"/>
              </w:rPr>
            </w:pPr>
            <w:r>
              <w:rPr>
                <w:rFonts w:hint="eastAsia" w:ascii="宋体" w:hAnsi="宋体" w:cs="宋体"/>
                <w:b/>
                <w:bCs/>
                <w:sz w:val="24"/>
                <w:szCs w:val="24"/>
              </w:rPr>
              <w:t>评分项</w:t>
            </w:r>
          </w:p>
        </w:tc>
        <w:tc>
          <w:tcPr>
            <w:tcW w:w="5425" w:type="dxa"/>
            <w:shd w:val="clear" w:color="auto" w:fill="E6EFFA"/>
            <w:noWrap/>
            <w:vAlign w:val="center"/>
          </w:tcPr>
          <w:p w14:paraId="3AFDFD2D">
            <w:pPr>
              <w:wordWrap w:val="0"/>
              <w:jc w:val="center"/>
              <w:rPr>
                <w:rFonts w:hint="eastAsia" w:ascii="宋体" w:hAnsi="宋体" w:cs="宋体"/>
                <w:b/>
                <w:bCs/>
                <w:sz w:val="24"/>
                <w:szCs w:val="24"/>
              </w:rPr>
            </w:pPr>
            <w:r>
              <w:rPr>
                <w:rFonts w:hint="eastAsia" w:ascii="宋体" w:hAnsi="宋体" w:cs="宋体"/>
                <w:b/>
                <w:bCs/>
                <w:sz w:val="24"/>
                <w:szCs w:val="24"/>
              </w:rPr>
              <w:t>权重(%)</w:t>
            </w:r>
          </w:p>
        </w:tc>
      </w:tr>
      <w:tr w14:paraId="6A3D05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restart"/>
            <w:noWrap/>
            <w:vAlign w:val="top"/>
          </w:tcPr>
          <w:p w14:paraId="102570A0">
            <w:pPr>
              <w:wordWrap w:val="0"/>
              <w:jc w:val="center"/>
              <w:rPr>
                <w:rFonts w:hint="eastAsia" w:ascii="宋体" w:hAnsi="宋体" w:cs="宋体"/>
                <w:b/>
                <w:bCs/>
                <w:sz w:val="24"/>
                <w:szCs w:val="24"/>
              </w:rPr>
            </w:pPr>
            <w:r>
              <w:rPr>
                <w:rFonts w:hint="eastAsia" w:ascii="宋体" w:hAnsi="宋体" w:cs="宋体"/>
                <w:b/>
                <w:bCs/>
                <w:sz w:val="24"/>
                <w:szCs w:val="24"/>
              </w:rPr>
              <w:t>1</w:t>
            </w:r>
          </w:p>
        </w:tc>
        <w:tc>
          <w:tcPr>
            <w:tcW w:w="3219" w:type="dxa"/>
            <w:gridSpan w:val="3"/>
            <w:noWrap/>
            <w:vAlign w:val="top"/>
          </w:tcPr>
          <w:p w14:paraId="2B2FB895">
            <w:pPr>
              <w:wordWrap w:val="0"/>
              <w:jc w:val="center"/>
              <w:rPr>
                <w:rFonts w:hint="eastAsia" w:ascii="宋体" w:hAnsi="宋体" w:cs="宋体"/>
                <w:b/>
                <w:bCs/>
                <w:sz w:val="24"/>
                <w:szCs w:val="24"/>
              </w:rPr>
            </w:pPr>
            <w:r>
              <w:rPr>
                <w:rFonts w:hint="eastAsia" w:ascii="宋体" w:hAnsi="宋体" w:cs="宋体"/>
                <w:b/>
                <w:bCs/>
                <w:sz w:val="24"/>
                <w:szCs w:val="24"/>
              </w:rPr>
              <w:t>价格</w:t>
            </w:r>
          </w:p>
        </w:tc>
        <w:tc>
          <w:tcPr>
            <w:tcW w:w="5425" w:type="dxa"/>
            <w:noWrap/>
            <w:vAlign w:val="top"/>
          </w:tcPr>
          <w:p w14:paraId="77BA5CA9">
            <w:pPr>
              <w:wordWrap w:val="0"/>
              <w:jc w:val="center"/>
              <w:rPr>
                <w:rFonts w:ascii="宋体" w:hAnsi="宋体" w:cs="宋体"/>
                <w:b/>
                <w:bCs/>
                <w:sz w:val="24"/>
                <w:szCs w:val="24"/>
              </w:rPr>
            </w:pPr>
            <w:r>
              <w:rPr>
                <w:rFonts w:hint="eastAsia" w:ascii="宋体" w:hAnsi="宋体" w:cs="宋体"/>
                <w:b/>
                <w:bCs/>
                <w:sz w:val="24"/>
                <w:szCs w:val="24"/>
              </w:rPr>
              <w:t>30</w:t>
            </w:r>
          </w:p>
        </w:tc>
      </w:tr>
      <w:tr w14:paraId="319CC7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continue"/>
            <w:noWrap/>
            <w:vAlign w:val="center"/>
          </w:tcPr>
          <w:p w14:paraId="7F5751A9">
            <w:pPr>
              <w:rPr>
                <w:rFonts w:hint="eastAsia" w:ascii="宋体" w:hAnsi="宋体" w:cs="宋体"/>
                <w:sz w:val="24"/>
                <w:szCs w:val="24"/>
              </w:rPr>
            </w:pPr>
          </w:p>
        </w:tc>
        <w:tc>
          <w:tcPr>
            <w:tcW w:w="8644" w:type="dxa"/>
            <w:gridSpan w:val="4"/>
            <w:noWrap/>
            <w:vAlign w:val="top"/>
          </w:tcPr>
          <w:p w14:paraId="34CC4DFB">
            <w:pPr>
              <w:wordWrap w:val="0"/>
              <w:rPr>
                <w:rFonts w:hint="eastAsia" w:ascii="宋体" w:hAnsi="宋体" w:cs="宋体"/>
                <w:sz w:val="24"/>
                <w:szCs w:val="24"/>
              </w:rPr>
            </w:pPr>
          </w:p>
        </w:tc>
      </w:tr>
      <w:tr w14:paraId="77EA84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restart"/>
            <w:noWrap/>
            <w:vAlign w:val="top"/>
          </w:tcPr>
          <w:p w14:paraId="5F0EAE08">
            <w:pPr>
              <w:wordWrap w:val="0"/>
              <w:jc w:val="center"/>
              <w:rPr>
                <w:rFonts w:hint="eastAsia" w:ascii="宋体" w:hAnsi="宋体" w:cs="宋体"/>
                <w:b/>
                <w:bCs/>
                <w:sz w:val="24"/>
                <w:szCs w:val="24"/>
              </w:rPr>
            </w:pPr>
            <w:r>
              <w:rPr>
                <w:rFonts w:hint="eastAsia" w:ascii="宋体" w:hAnsi="宋体" w:cs="宋体"/>
                <w:b/>
                <w:bCs/>
                <w:sz w:val="24"/>
                <w:szCs w:val="24"/>
              </w:rPr>
              <w:t>2</w:t>
            </w:r>
          </w:p>
        </w:tc>
        <w:tc>
          <w:tcPr>
            <w:tcW w:w="3219" w:type="dxa"/>
            <w:gridSpan w:val="3"/>
            <w:noWrap/>
            <w:vAlign w:val="top"/>
          </w:tcPr>
          <w:p w14:paraId="7D992FB7">
            <w:pPr>
              <w:wordWrap w:val="0"/>
              <w:jc w:val="center"/>
              <w:rPr>
                <w:rFonts w:hint="eastAsia" w:ascii="宋体" w:hAnsi="宋体" w:cs="宋体"/>
                <w:b/>
                <w:bCs/>
                <w:sz w:val="24"/>
                <w:szCs w:val="24"/>
              </w:rPr>
            </w:pPr>
            <w:r>
              <w:rPr>
                <w:rFonts w:hint="eastAsia" w:ascii="宋体" w:hAnsi="宋体" w:cs="宋体"/>
                <w:b/>
                <w:bCs/>
                <w:sz w:val="24"/>
                <w:szCs w:val="24"/>
              </w:rPr>
              <w:t>技术部分</w:t>
            </w:r>
          </w:p>
        </w:tc>
        <w:tc>
          <w:tcPr>
            <w:tcW w:w="5425" w:type="dxa"/>
            <w:noWrap/>
            <w:vAlign w:val="top"/>
          </w:tcPr>
          <w:p w14:paraId="15D67AFF">
            <w:pPr>
              <w:wordWrap w:val="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60</w:t>
            </w:r>
          </w:p>
        </w:tc>
      </w:tr>
      <w:tr w14:paraId="4AF6C4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continue"/>
            <w:noWrap/>
            <w:vAlign w:val="center"/>
          </w:tcPr>
          <w:p w14:paraId="22ABFB89">
            <w:pPr>
              <w:rPr>
                <w:rFonts w:hint="eastAsia" w:ascii="宋体" w:hAnsi="宋体" w:cs="宋体"/>
                <w:sz w:val="24"/>
                <w:szCs w:val="24"/>
              </w:rPr>
            </w:pPr>
          </w:p>
        </w:tc>
        <w:tc>
          <w:tcPr>
            <w:tcW w:w="8644" w:type="dxa"/>
            <w:gridSpan w:val="4"/>
            <w:noWrap/>
            <w:vAlign w:val="top"/>
          </w:tcPr>
          <w:p w14:paraId="07B85B9B">
            <w:pPr>
              <w:wordWrap w:val="0"/>
              <w:rPr>
                <w:rFonts w:hint="eastAsia" w:ascii="宋体" w:hAnsi="宋体" w:cs="宋体"/>
                <w:sz w:val="24"/>
                <w:szCs w:val="24"/>
              </w:rPr>
            </w:pPr>
          </w:p>
        </w:tc>
      </w:tr>
      <w:tr w14:paraId="5560AC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continue"/>
            <w:shd w:val="clear" w:color="auto" w:fill="E6EFFA"/>
            <w:noWrap/>
            <w:vAlign w:val="center"/>
          </w:tcPr>
          <w:p w14:paraId="237BC6EE">
            <w:pPr>
              <w:rPr>
                <w:rFonts w:hint="eastAsia" w:ascii="宋体" w:hAnsi="宋体" w:cs="宋体"/>
                <w:sz w:val="24"/>
                <w:szCs w:val="24"/>
              </w:rPr>
            </w:pPr>
          </w:p>
        </w:tc>
        <w:tc>
          <w:tcPr>
            <w:tcW w:w="710" w:type="dxa"/>
            <w:shd w:val="clear" w:color="auto" w:fill="E6EFFA"/>
            <w:noWrap/>
            <w:vAlign w:val="center"/>
          </w:tcPr>
          <w:p w14:paraId="30B4B420">
            <w:pPr>
              <w:wordWrap w:val="0"/>
              <w:jc w:val="center"/>
              <w:rPr>
                <w:rFonts w:hint="eastAsia" w:ascii="宋体" w:hAnsi="宋体" w:cs="宋体"/>
                <w:sz w:val="24"/>
                <w:szCs w:val="24"/>
              </w:rPr>
            </w:pPr>
            <w:r>
              <w:rPr>
                <w:rFonts w:hint="eastAsia" w:ascii="宋体" w:hAnsi="宋体" w:cs="宋体"/>
                <w:sz w:val="24"/>
                <w:szCs w:val="24"/>
              </w:rPr>
              <w:t>序号</w:t>
            </w:r>
          </w:p>
        </w:tc>
        <w:tc>
          <w:tcPr>
            <w:tcW w:w="1739" w:type="dxa"/>
            <w:shd w:val="clear" w:color="auto" w:fill="E6EFFA"/>
            <w:noWrap/>
            <w:vAlign w:val="center"/>
          </w:tcPr>
          <w:p w14:paraId="126152D8">
            <w:pPr>
              <w:wordWrap w:val="0"/>
              <w:jc w:val="center"/>
              <w:rPr>
                <w:rFonts w:hint="eastAsia" w:ascii="宋体" w:hAnsi="宋体" w:cs="宋体"/>
                <w:sz w:val="24"/>
                <w:szCs w:val="24"/>
              </w:rPr>
            </w:pPr>
            <w:r>
              <w:rPr>
                <w:rFonts w:hint="eastAsia" w:ascii="宋体" w:hAnsi="宋体" w:cs="宋体"/>
                <w:sz w:val="24"/>
                <w:szCs w:val="24"/>
              </w:rPr>
              <w:t>评分因素</w:t>
            </w:r>
          </w:p>
        </w:tc>
        <w:tc>
          <w:tcPr>
            <w:tcW w:w="770" w:type="dxa"/>
            <w:shd w:val="clear" w:color="auto" w:fill="E6EFFA"/>
            <w:noWrap/>
            <w:vAlign w:val="center"/>
          </w:tcPr>
          <w:p w14:paraId="23371EDC">
            <w:pPr>
              <w:wordWrap w:val="0"/>
              <w:jc w:val="center"/>
              <w:rPr>
                <w:rFonts w:hint="eastAsia" w:ascii="宋体" w:hAnsi="宋体" w:cs="宋体"/>
                <w:sz w:val="24"/>
                <w:szCs w:val="24"/>
              </w:rPr>
            </w:pPr>
            <w:r>
              <w:rPr>
                <w:rFonts w:hint="eastAsia" w:ascii="宋体" w:hAnsi="宋体" w:cs="宋体"/>
                <w:sz w:val="24"/>
                <w:szCs w:val="24"/>
              </w:rPr>
              <w:t>权重(%)</w:t>
            </w:r>
          </w:p>
        </w:tc>
        <w:tc>
          <w:tcPr>
            <w:tcW w:w="5425" w:type="dxa"/>
            <w:shd w:val="clear" w:color="auto" w:fill="E6EFFA"/>
            <w:noWrap/>
            <w:vAlign w:val="center"/>
          </w:tcPr>
          <w:p w14:paraId="1593A91C">
            <w:pPr>
              <w:wordWrap w:val="0"/>
              <w:jc w:val="center"/>
              <w:rPr>
                <w:rFonts w:hint="eastAsia" w:ascii="宋体" w:hAnsi="宋体" w:cs="宋体"/>
                <w:sz w:val="24"/>
                <w:szCs w:val="24"/>
              </w:rPr>
            </w:pPr>
            <w:r>
              <w:rPr>
                <w:rFonts w:hint="eastAsia" w:ascii="宋体" w:hAnsi="宋体" w:cs="宋体"/>
                <w:sz w:val="24"/>
                <w:szCs w:val="24"/>
              </w:rPr>
              <w:t>评分准则</w:t>
            </w:r>
          </w:p>
        </w:tc>
      </w:tr>
      <w:tr w14:paraId="0E682B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continue"/>
            <w:noWrap/>
            <w:vAlign w:val="center"/>
          </w:tcPr>
          <w:p w14:paraId="0599FBCA">
            <w:pPr>
              <w:rPr>
                <w:rFonts w:hint="eastAsia" w:ascii="宋体" w:hAnsi="宋体" w:cs="宋体"/>
                <w:sz w:val="24"/>
                <w:szCs w:val="24"/>
              </w:rPr>
            </w:pPr>
          </w:p>
        </w:tc>
        <w:tc>
          <w:tcPr>
            <w:tcW w:w="710" w:type="dxa"/>
            <w:noWrap/>
            <w:vAlign w:val="center"/>
          </w:tcPr>
          <w:p w14:paraId="1A2FE66E">
            <w:pPr>
              <w:wordWrap w:val="0"/>
              <w:jc w:val="center"/>
              <w:rPr>
                <w:rFonts w:hint="eastAsia" w:ascii="宋体" w:hAnsi="宋体" w:cs="宋体"/>
                <w:sz w:val="24"/>
                <w:szCs w:val="24"/>
              </w:rPr>
            </w:pPr>
            <w:r>
              <w:rPr>
                <w:rFonts w:hint="eastAsia" w:ascii="宋体" w:hAnsi="宋体" w:cs="宋体"/>
                <w:sz w:val="24"/>
                <w:szCs w:val="24"/>
              </w:rPr>
              <w:t>1</w:t>
            </w:r>
          </w:p>
        </w:tc>
        <w:tc>
          <w:tcPr>
            <w:tcW w:w="1739" w:type="dxa"/>
            <w:noWrap/>
            <w:vAlign w:val="center"/>
          </w:tcPr>
          <w:p w14:paraId="1F8A6CB5">
            <w:pPr>
              <w:jc w:val="center"/>
              <w:rPr>
                <w:rFonts w:hint="eastAsia" w:ascii="宋体" w:hAnsi="宋体" w:cs="宋体"/>
                <w:sz w:val="24"/>
                <w:szCs w:val="24"/>
              </w:rPr>
            </w:pPr>
            <w:r>
              <w:rPr>
                <w:rFonts w:hint="eastAsia" w:ascii="宋体" w:hAnsi="宋体" w:cs="宋体"/>
                <w:sz w:val="24"/>
                <w:szCs w:val="24"/>
              </w:rPr>
              <w:t>项目实施的重点、难点及其解决方案</w:t>
            </w:r>
          </w:p>
        </w:tc>
        <w:tc>
          <w:tcPr>
            <w:tcW w:w="770" w:type="dxa"/>
            <w:noWrap/>
            <w:vAlign w:val="center"/>
          </w:tcPr>
          <w:p w14:paraId="51C7C0D1">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5425" w:type="dxa"/>
            <w:noWrap/>
            <w:vAlign w:val="top"/>
          </w:tcPr>
          <w:p w14:paraId="3701E1FD">
            <w:pPr>
              <w:autoSpaceDE w:val="0"/>
              <w:autoSpaceDN w:val="0"/>
              <w:adjustRightInd w:val="0"/>
              <w:rPr>
                <w:rFonts w:hint="eastAsia" w:ascii="宋体" w:hAnsi="宋体" w:cs="宋体"/>
                <w:b/>
                <w:bCs/>
                <w:sz w:val="24"/>
                <w:szCs w:val="24"/>
              </w:rPr>
            </w:pPr>
            <w:r>
              <w:rPr>
                <w:rFonts w:hint="eastAsia" w:ascii="宋体" w:hAnsi="宋体" w:cs="宋体"/>
                <w:b/>
                <w:bCs/>
                <w:sz w:val="24"/>
                <w:szCs w:val="24"/>
              </w:rPr>
              <w:t>（一）评审内容：</w:t>
            </w:r>
          </w:p>
          <w:p w14:paraId="47427AB1">
            <w:pPr>
              <w:autoSpaceDE w:val="0"/>
              <w:autoSpaceDN w:val="0"/>
              <w:adjustRightInd w:val="0"/>
              <w:rPr>
                <w:rFonts w:hint="eastAsia" w:ascii="宋体" w:hAnsi="宋体" w:cs="宋体"/>
                <w:sz w:val="24"/>
                <w:szCs w:val="24"/>
              </w:rPr>
            </w:pPr>
            <w:r>
              <w:rPr>
                <w:rFonts w:hint="eastAsia" w:ascii="宋体" w:hAnsi="宋体" w:cs="宋体"/>
                <w:color w:val="000000"/>
                <w:sz w:val="24"/>
                <w:szCs w:val="24"/>
              </w:rPr>
              <w:t>考察医院液氧储气罐的切换方案是否符合实际情况以及投标人怎样保障切换过程气体的供应</w:t>
            </w:r>
            <w:r>
              <w:rPr>
                <w:rFonts w:hint="eastAsia" w:ascii="宋体" w:hAnsi="宋体" w:cs="宋体"/>
                <w:sz w:val="24"/>
                <w:szCs w:val="24"/>
              </w:rPr>
              <w:t>，包括但不限于：</w:t>
            </w:r>
          </w:p>
          <w:p w14:paraId="24C5FEE6">
            <w:pPr>
              <w:autoSpaceDE w:val="0"/>
              <w:autoSpaceDN w:val="0"/>
              <w:adjustRightInd w:val="0"/>
              <w:rPr>
                <w:rFonts w:hint="eastAsia" w:ascii="宋体" w:hAnsi="宋体" w:cs="宋体"/>
                <w:sz w:val="24"/>
                <w:szCs w:val="24"/>
              </w:rPr>
            </w:pPr>
            <w:r>
              <w:rPr>
                <w:rFonts w:hint="eastAsia" w:ascii="宋体" w:hAnsi="宋体" w:cs="宋体"/>
                <w:sz w:val="24"/>
                <w:szCs w:val="24"/>
              </w:rPr>
              <w:t>1.具体的实施方案</w:t>
            </w:r>
          </w:p>
          <w:p w14:paraId="5AC42244">
            <w:pPr>
              <w:autoSpaceDE w:val="0"/>
              <w:autoSpaceDN w:val="0"/>
              <w:adjustRightInd w:val="0"/>
              <w:rPr>
                <w:rFonts w:hint="eastAsia" w:ascii="宋体" w:hAnsi="宋体" w:cs="宋体"/>
                <w:sz w:val="24"/>
                <w:szCs w:val="24"/>
              </w:rPr>
            </w:pPr>
            <w:r>
              <w:rPr>
                <w:rFonts w:hint="eastAsia" w:ascii="宋体" w:hAnsi="宋体" w:cs="宋体"/>
                <w:sz w:val="24"/>
                <w:szCs w:val="24"/>
              </w:rPr>
              <w:t>2.备用气源的供应方式</w:t>
            </w:r>
          </w:p>
          <w:p w14:paraId="1CE4EE6F">
            <w:pPr>
              <w:autoSpaceDE w:val="0"/>
              <w:autoSpaceDN w:val="0"/>
              <w:adjustRightInd w:val="0"/>
              <w:rPr>
                <w:rFonts w:hint="eastAsia" w:ascii="宋体" w:hAnsi="宋体" w:cs="宋体"/>
                <w:sz w:val="24"/>
                <w:szCs w:val="24"/>
              </w:rPr>
            </w:pPr>
            <w:r>
              <w:rPr>
                <w:rFonts w:hint="eastAsia" w:ascii="宋体" w:hAnsi="宋体" w:cs="宋体"/>
                <w:sz w:val="24"/>
                <w:szCs w:val="24"/>
              </w:rPr>
              <w:t>3.</w:t>
            </w:r>
            <w:r>
              <w:rPr>
                <w:rFonts w:hint="eastAsia" w:ascii="宋体" w:hAnsi="宋体" w:cs="宋体"/>
                <w:color w:val="000000"/>
                <w:sz w:val="24"/>
                <w:szCs w:val="24"/>
              </w:rPr>
              <w:t>安装位置、施工时间等可行性方案</w:t>
            </w:r>
          </w:p>
          <w:p w14:paraId="59526777">
            <w:pPr>
              <w:autoSpaceDE w:val="0"/>
              <w:autoSpaceDN w:val="0"/>
              <w:adjustRightInd w:val="0"/>
              <w:rPr>
                <w:rFonts w:hint="eastAsia" w:ascii="宋体" w:hAnsi="宋体" w:cs="宋体"/>
                <w:b/>
                <w:bCs/>
                <w:sz w:val="24"/>
                <w:szCs w:val="24"/>
              </w:rPr>
            </w:pPr>
            <w:r>
              <w:rPr>
                <w:rFonts w:hint="eastAsia" w:ascii="宋体" w:hAnsi="宋体" w:cs="宋体"/>
                <w:b/>
                <w:bCs/>
                <w:sz w:val="24"/>
                <w:szCs w:val="24"/>
              </w:rPr>
              <w:t>满足以上三项要求得</w:t>
            </w:r>
            <w:r>
              <w:rPr>
                <w:rFonts w:hint="eastAsia" w:ascii="宋体" w:hAnsi="宋体" w:cs="宋体"/>
                <w:b/>
                <w:bCs/>
                <w:sz w:val="24"/>
                <w:szCs w:val="24"/>
                <w:lang w:val="en-US" w:eastAsia="zh-CN"/>
              </w:rPr>
              <w:t>9</w:t>
            </w:r>
            <w:r>
              <w:rPr>
                <w:rFonts w:hint="eastAsia" w:ascii="宋体" w:hAnsi="宋体" w:cs="宋体"/>
                <w:b/>
                <w:bCs/>
                <w:sz w:val="24"/>
                <w:szCs w:val="24"/>
              </w:rPr>
              <w:t>分，满足以上任意两项要求得</w:t>
            </w:r>
            <w:r>
              <w:rPr>
                <w:rFonts w:hint="eastAsia" w:ascii="宋体" w:hAnsi="宋体" w:cs="宋体"/>
                <w:b/>
                <w:bCs/>
                <w:sz w:val="24"/>
                <w:szCs w:val="24"/>
                <w:lang w:val="en-US" w:eastAsia="zh-CN"/>
              </w:rPr>
              <w:t>6</w:t>
            </w:r>
            <w:r>
              <w:rPr>
                <w:rFonts w:hint="eastAsia" w:ascii="宋体" w:hAnsi="宋体" w:cs="宋体"/>
                <w:b/>
                <w:bCs/>
                <w:sz w:val="24"/>
                <w:szCs w:val="24"/>
              </w:rPr>
              <w:t>分，满足以上任意一项要求得</w:t>
            </w:r>
            <w:r>
              <w:rPr>
                <w:rFonts w:hint="eastAsia" w:ascii="宋体" w:hAnsi="宋体" w:cs="宋体"/>
                <w:b/>
                <w:bCs/>
                <w:sz w:val="24"/>
                <w:szCs w:val="24"/>
                <w:lang w:val="en-US" w:eastAsia="zh-CN"/>
              </w:rPr>
              <w:t>3</w:t>
            </w:r>
            <w:r>
              <w:rPr>
                <w:rFonts w:hint="eastAsia" w:ascii="宋体" w:hAnsi="宋体" w:cs="宋体"/>
                <w:b/>
                <w:bCs/>
                <w:sz w:val="24"/>
                <w:szCs w:val="24"/>
              </w:rPr>
              <w:t>分，其他情况不得分。</w:t>
            </w:r>
          </w:p>
          <w:p w14:paraId="4F816C64">
            <w:pPr>
              <w:rPr>
                <w:rFonts w:hint="eastAsia" w:ascii="宋体" w:hAnsi="宋体" w:cs="宋体"/>
                <w:sz w:val="24"/>
                <w:szCs w:val="24"/>
              </w:rPr>
            </w:pPr>
            <w:r>
              <w:rPr>
                <w:rFonts w:hint="eastAsia" w:ascii="宋体" w:hAnsi="宋体" w:cs="宋体"/>
                <w:sz w:val="24"/>
                <w:szCs w:val="24"/>
              </w:rPr>
              <w:t>（二）在此基础上，</w:t>
            </w:r>
            <w:r>
              <w:rPr>
                <w:rFonts w:hint="eastAsia" w:ascii="宋体" w:hAnsi="宋体" w:cs="宋体"/>
                <w:sz w:val="24"/>
                <w:szCs w:val="24"/>
                <w:lang w:val="en-US" w:eastAsia="zh-CN"/>
              </w:rPr>
              <w:t>1.</w:t>
            </w:r>
            <w:r>
              <w:rPr>
                <w:rFonts w:hint="eastAsia" w:ascii="宋体" w:hAnsi="宋体" w:cs="宋体"/>
                <w:sz w:val="24"/>
                <w:szCs w:val="24"/>
              </w:rPr>
              <w:t>方案内容科学合理，完全符合项目需求，可行性高）的加</w:t>
            </w:r>
            <w:r>
              <w:rPr>
                <w:rFonts w:hint="eastAsia" w:ascii="宋体" w:hAnsi="宋体" w:cs="宋体"/>
                <w:sz w:val="24"/>
                <w:szCs w:val="24"/>
                <w:lang w:val="en-US" w:eastAsia="zh-CN"/>
              </w:rPr>
              <w:t>11</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方案内容较合理，基本符合项目需求，可行性较高加</w:t>
            </w:r>
            <w:r>
              <w:rPr>
                <w:rFonts w:hint="eastAsia" w:ascii="宋体" w:hAnsi="宋体" w:cs="宋体"/>
                <w:sz w:val="24"/>
                <w:szCs w:val="24"/>
                <w:lang w:val="en-US" w:eastAsia="zh-CN"/>
              </w:rPr>
              <w:t>7</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方案内容合理性一般，可行性一般加</w:t>
            </w:r>
            <w:r>
              <w:rPr>
                <w:rFonts w:hint="eastAsia" w:ascii="宋体" w:hAnsi="宋体" w:cs="宋体"/>
                <w:sz w:val="24"/>
                <w:szCs w:val="24"/>
                <w:lang w:val="en-US" w:eastAsia="zh-CN"/>
              </w:rPr>
              <w:t>3</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rPr>
              <w:t>其他情况不得分。</w:t>
            </w:r>
          </w:p>
        </w:tc>
      </w:tr>
      <w:tr w14:paraId="49035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710" w:type="dxa"/>
            <w:vMerge w:val="continue"/>
            <w:noWrap/>
            <w:vAlign w:val="center"/>
          </w:tcPr>
          <w:p w14:paraId="2914DD65">
            <w:pPr>
              <w:rPr>
                <w:rFonts w:hint="eastAsia" w:ascii="宋体" w:hAnsi="宋体" w:cs="宋体"/>
                <w:sz w:val="24"/>
                <w:szCs w:val="24"/>
              </w:rPr>
            </w:pPr>
          </w:p>
        </w:tc>
        <w:tc>
          <w:tcPr>
            <w:tcW w:w="710" w:type="dxa"/>
            <w:noWrap/>
            <w:vAlign w:val="center"/>
          </w:tcPr>
          <w:p w14:paraId="0E3E7505">
            <w:pPr>
              <w:wordWrap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39" w:type="dxa"/>
            <w:noWrap/>
            <w:vAlign w:val="center"/>
          </w:tcPr>
          <w:p w14:paraId="2ACBB0CB">
            <w:pPr>
              <w:jc w:val="center"/>
              <w:rPr>
                <w:rFonts w:hint="eastAsia" w:ascii="宋体" w:hAnsi="宋体" w:cs="宋体"/>
                <w:sz w:val="24"/>
                <w:szCs w:val="24"/>
              </w:rPr>
            </w:pPr>
            <w:r>
              <w:rPr>
                <w:rFonts w:hint="eastAsia" w:ascii="宋体" w:hAnsi="宋体" w:cs="宋体"/>
                <w:bCs/>
                <w:color w:val="000000"/>
                <w:sz w:val="24"/>
                <w:szCs w:val="24"/>
              </w:rPr>
              <w:t>供气设备的维护和服务方案</w:t>
            </w:r>
          </w:p>
        </w:tc>
        <w:tc>
          <w:tcPr>
            <w:tcW w:w="770" w:type="dxa"/>
            <w:noWrap/>
            <w:vAlign w:val="center"/>
          </w:tcPr>
          <w:p w14:paraId="44E62A1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5425" w:type="dxa"/>
            <w:noWrap/>
            <w:vAlign w:val="top"/>
          </w:tcPr>
          <w:p w14:paraId="7687E3BD">
            <w:pPr>
              <w:snapToGrid w:val="0"/>
              <w:rPr>
                <w:rFonts w:hint="eastAsia" w:ascii="宋体" w:hAnsi="宋体" w:cs="宋体"/>
                <w:b/>
                <w:bCs/>
                <w:sz w:val="24"/>
                <w:szCs w:val="24"/>
              </w:rPr>
            </w:pPr>
            <w:r>
              <w:rPr>
                <w:rFonts w:hint="eastAsia" w:ascii="宋体" w:hAnsi="宋体" w:cs="宋体"/>
                <w:b/>
                <w:bCs/>
                <w:sz w:val="24"/>
                <w:szCs w:val="24"/>
              </w:rPr>
              <w:t>（一）评审内容：</w:t>
            </w:r>
          </w:p>
          <w:p w14:paraId="40BCBA9B">
            <w:pPr>
              <w:snapToGrid w:val="0"/>
              <w:rPr>
                <w:rFonts w:hint="eastAsia" w:ascii="宋体" w:hAnsi="宋体" w:cs="宋体"/>
                <w:sz w:val="24"/>
                <w:szCs w:val="24"/>
              </w:rPr>
            </w:pPr>
            <w:r>
              <w:rPr>
                <w:rFonts w:hint="eastAsia" w:ascii="宋体" w:hAnsi="宋体" w:cs="宋体"/>
                <w:sz w:val="24"/>
                <w:szCs w:val="24"/>
              </w:rPr>
              <w:t>评审人员对投标人提供的供气设备的维护和服务方案进行评审：</w:t>
            </w:r>
          </w:p>
          <w:p w14:paraId="2B9D2AFB">
            <w:pPr>
              <w:snapToGrid w:val="0"/>
              <w:rPr>
                <w:rFonts w:hint="eastAsia" w:ascii="宋体" w:hAnsi="宋体" w:cs="宋体"/>
                <w:sz w:val="24"/>
                <w:szCs w:val="24"/>
              </w:rPr>
            </w:pPr>
            <w:r>
              <w:rPr>
                <w:rFonts w:hint="eastAsia" w:ascii="宋体" w:hAnsi="宋体" w:cs="宋体"/>
                <w:sz w:val="24"/>
                <w:szCs w:val="24"/>
              </w:rPr>
              <w:t>1.提供符合特种设备管理要求的维保方案。</w:t>
            </w:r>
          </w:p>
          <w:p w14:paraId="44FE5965">
            <w:pPr>
              <w:snapToGrid w:val="0"/>
              <w:rPr>
                <w:rFonts w:hint="eastAsia" w:ascii="宋体" w:hAnsi="宋体" w:cs="宋体"/>
                <w:sz w:val="24"/>
                <w:szCs w:val="24"/>
              </w:rPr>
            </w:pPr>
            <w:r>
              <w:rPr>
                <w:rFonts w:hint="eastAsia" w:ascii="宋体" w:hAnsi="宋体" w:cs="宋体"/>
                <w:sz w:val="24"/>
                <w:szCs w:val="24"/>
              </w:rPr>
              <w:t>2.对供气设备的年检、安全附件的校验及日常维护保养计划.</w:t>
            </w:r>
          </w:p>
          <w:p w14:paraId="215469CC">
            <w:pPr>
              <w:snapToGrid w:val="0"/>
              <w:rPr>
                <w:rFonts w:hint="eastAsia" w:ascii="宋体" w:hAnsi="宋体" w:cs="宋体"/>
                <w:sz w:val="24"/>
                <w:szCs w:val="24"/>
              </w:rPr>
            </w:pPr>
            <w:r>
              <w:rPr>
                <w:rFonts w:hint="eastAsia" w:ascii="宋体" w:hAnsi="宋体" w:cs="宋体"/>
                <w:sz w:val="24"/>
                <w:szCs w:val="24"/>
              </w:rPr>
              <w:t>3.安全附件的校验及日常维护保养计划。</w:t>
            </w:r>
          </w:p>
          <w:p w14:paraId="37D800C5">
            <w:pPr>
              <w:autoSpaceDE w:val="0"/>
              <w:autoSpaceDN w:val="0"/>
              <w:adjustRightInd w:val="0"/>
              <w:rPr>
                <w:rFonts w:hint="eastAsia" w:ascii="宋体" w:hAnsi="宋体" w:cs="宋体"/>
                <w:sz w:val="24"/>
                <w:szCs w:val="24"/>
              </w:rPr>
            </w:pPr>
            <w:r>
              <w:rPr>
                <w:rFonts w:hint="eastAsia" w:ascii="宋体" w:hAnsi="宋体" w:eastAsia="宋体" w:cs="宋体"/>
                <w:b/>
                <w:bCs/>
                <w:sz w:val="24"/>
                <w:szCs w:val="24"/>
              </w:rPr>
              <w:t>满足以上三项要求得</w:t>
            </w:r>
            <w:r>
              <w:rPr>
                <w:rFonts w:hint="eastAsia" w:ascii="宋体" w:hAnsi="宋体" w:eastAsia="宋体" w:cs="宋体"/>
                <w:b/>
                <w:bCs/>
                <w:sz w:val="24"/>
                <w:szCs w:val="24"/>
                <w:lang w:eastAsia="zh-CN"/>
              </w:rPr>
              <w:t>6</w:t>
            </w:r>
            <w:r>
              <w:rPr>
                <w:rFonts w:hint="eastAsia" w:ascii="宋体" w:hAnsi="宋体" w:eastAsia="宋体" w:cs="宋体"/>
                <w:b/>
                <w:bCs/>
                <w:sz w:val="24"/>
                <w:szCs w:val="24"/>
              </w:rPr>
              <w:t>分，满足以上任意两项要求得</w:t>
            </w:r>
            <w:r>
              <w:rPr>
                <w:rFonts w:hint="eastAsia" w:ascii="宋体" w:hAnsi="宋体" w:eastAsia="宋体" w:cs="宋体"/>
                <w:b/>
                <w:bCs/>
                <w:sz w:val="24"/>
                <w:szCs w:val="24"/>
                <w:lang w:eastAsia="zh-CN"/>
              </w:rPr>
              <w:t>4</w:t>
            </w:r>
            <w:r>
              <w:rPr>
                <w:rFonts w:hint="eastAsia" w:ascii="宋体" w:hAnsi="宋体" w:eastAsia="宋体" w:cs="宋体"/>
                <w:b/>
                <w:bCs/>
                <w:sz w:val="24"/>
                <w:szCs w:val="24"/>
              </w:rPr>
              <w:t>分，满足以上任意一项要求得</w:t>
            </w:r>
            <w:r>
              <w:rPr>
                <w:rFonts w:hint="eastAsia" w:ascii="宋体" w:hAnsi="宋体" w:eastAsia="宋体" w:cs="宋体"/>
                <w:b/>
                <w:bCs/>
                <w:sz w:val="24"/>
                <w:szCs w:val="24"/>
                <w:lang w:eastAsia="zh-CN"/>
              </w:rPr>
              <w:t>2</w:t>
            </w:r>
            <w:r>
              <w:rPr>
                <w:rFonts w:hint="eastAsia" w:ascii="宋体" w:hAnsi="宋体" w:eastAsia="宋体" w:cs="宋体"/>
                <w:b/>
                <w:bCs/>
                <w:sz w:val="24"/>
                <w:szCs w:val="24"/>
              </w:rPr>
              <w:t>分，其他情况不得分。</w:t>
            </w:r>
          </w:p>
          <w:p w14:paraId="6FD0BE93">
            <w:pPr>
              <w:rPr>
                <w:rFonts w:hint="eastAsia" w:ascii="宋体" w:hAnsi="宋体" w:cs="宋体"/>
                <w:sz w:val="24"/>
                <w:szCs w:val="24"/>
              </w:rPr>
            </w:pPr>
            <w:r>
              <w:rPr>
                <w:rFonts w:hint="eastAsia" w:ascii="宋体" w:hAnsi="宋体" w:cs="宋体"/>
                <w:sz w:val="24"/>
                <w:szCs w:val="24"/>
              </w:rPr>
              <w:t>在此基础上，</w:t>
            </w:r>
            <w:r>
              <w:rPr>
                <w:rFonts w:hint="eastAsia" w:ascii="宋体" w:hAnsi="宋体" w:cs="宋体"/>
                <w:sz w:val="24"/>
                <w:szCs w:val="24"/>
                <w:lang w:val="en-US" w:eastAsia="zh-CN"/>
              </w:rPr>
              <w:t>1.</w:t>
            </w:r>
            <w:r>
              <w:rPr>
                <w:rFonts w:hint="eastAsia" w:ascii="宋体" w:hAnsi="宋体" w:cs="宋体"/>
                <w:sz w:val="24"/>
                <w:szCs w:val="24"/>
              </w:rPr>
              <w:t>方案内容科学合理，完全符合项目需求，可行性高加</w:t>
            </w:r>
            <w:r>
              <w:rPr>
                <w:rFonts w:hint="eastAsia" w:ascii="宋体" w:hAnsi="宋体" w:cs="宋体"/>
                <w:sz w:val="24"/>
                <w:szCs w:val="24"/>
                <w:lang w:val="en-US" w:eastAsia="zh-CN"/>
              </w:rPr>
              <w:t>9</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方案内容较合理，基本符合项目需求，可行性较高加</w:t>
            </w:r>
            <w:r>
              <w:rPr>
                <w:rFonts w:hint="eastAsia" w:ascii="宋体" w:hAnsi="宋体" w:cs="宋体"/>
                <w:sz w:val="24"/>
                <w:szCs w:val="24"/>
                <w:lang w:val="en-US" w:eastAsia="zh-CN"/>
              </w:rPr>
              <w:t>6</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方案内容合理性一般，可行性一般加</w:t>
            </w:r>
            <w:r>
              <w:rPr>
                <w:rFonts w:hint="eastAsia" w:ascii="宋体" w:hAnsi="宋体" w:cs="宋体"/>
                <w:sz w:val="24"/>
                <w:szCs w:val="24"/>
                <w:lang w:val="en-US" w:eastAsia="zh-CN"/>
              </w:rPr>
              <w:t>3</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rPr>
              <w:t>其他情况不得分。</w:t>
            </w:r>
          </w:p>
        </w:tc>
      </w:tr>
      <w:tr w14:paraId="18CDDC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710" w:type="dxa"/>
            <w:vMerge w:val="continue"/>
            <w:noWrap/>
            <w:vAlign w:val="center"/>
          </w:tcPr>
          <w:p w14:paraId="7966312F">
            <w:pPr>
              <w:rPr>
                <w:rFonts w:hint="eastAsia" w:ascii="宋体" w:hAnsi="宋体" w:cs="宋体"/>
                <w:sz w:val="24"/>
                <w:szCs w:val="24"/>
              </w:rPr>
            </w:pPr>
          </w:p>
        </w:tc>
        <w:tc>
          <w:tcPr>
            <w:tcW w:w="710" w:type="dxa"/>
            <w:noWrap/>
            <w:vAlign w:val="center"/>
          </w:tcPr>
          <w:p w14:paraId="68A22CE9">
            <w:pPr>
              <w:wordWrap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39" w:type="dxa"/>
            <w:noWrap/>
            <w:vAlign w:val="center"/>
          </w:tcPr>
          <w:p w14:paraId="4E143B68">
            <w:pPr>
              <w:jc w:val="center"/>
              <w:rPr>
                <w:rFonts w:hint="eastAsia" w:ascii="宋体" w:hAnsi="宋体" w:cs="宋体"/>
                <w:sz w:val="24"/>
                <w:szCs w:val="24"/>
              </w:rPr>
            </w:pPr>
            <w:r>
              <w:rPr>
                <w:rFonts w:hint="eastAsia" w:ascii="宋体" w:hAnsi="宋体" w:cs="宋体"/>
                <w:bCs/>
                <w:color w:val="000000"/>
                <w:sz w:val="24"/>
                <w:szCs w:val="24"/>
              </w:rPr>
              <w:t>突发事件的处理措施和应急预案</w:t>
            </w:r>
          </w:p>
        </w:tc>
        <w:tc>
          <w:tcPr>
            <w:tcW w:w="770" w:type="dxa"/>
            <w:noWrap/>
            <w:vAlign w:val="center"/>
          </w:tcPr>
          <w:p w14:paraId="5F3CAAE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5425" w:type="dxa"/>
            <w:noWrap/>
            <w:vAlign w:val="top"/>
          </w:tcPr>
          <w:p w14:paraId="715FE6E7">
            <w:pPr>
              <w:autoSpaceDE w:val="0"/>
              <w:autoSpaceDN w:val="0"/>
              <w:adjustRightInd w:val="0"/>
              <w:rPr>
                <w:rFonts w:hint="eastAsia" w:ascii="宋体" w:hAnsi="宋体" w:cs="宋体"/>
                <w:b/>
                <w:bCs/>
                <w:sz w:val="24"/>
                <w:szCs w:val="24"/>
              </w:rPr>
            </w:pPr>
            <w:r>
              <w:rPr>
                <w:rFonts w:hint="eastAsia" w:ascii="宋体" w:hAnsi="宋体" w:cs="宋体"/>
                <w:b/>
                <w:bCs/>
                <w:sz w:val="24"/>
                <w:szCs w:val="24"/>
              </w:rPr>
              <w:t>（一）评审内容：</w:t>
            </w:r>
          </w:p>
          <w:p w14:paraId="60800C02">
            <w:pPr>
              <w:autoSpaceDE w:val="0"/>
              <w:autoSpaceDN w:val="0"/>
              <w:adjustRightInd w:val="0"/>
              <w:rPr>
                <w:rFonts w:hint="eastAsia" w:ascii="宋体" w:hAnsi="宋体" w:cs="宋体"/>
                <w:sz w:val="24"/>
                <w:szCs w:val="24"/>
              </w:rPr>
            </w:pPr>
            <w:r>
              <w:rPr>
                <w:rFonts w:hint="eastAsia" w:ascii="宋体" w:hAnsi="宋体" w:cs="宋体"/>
                <w:sz w:val="24"/>
                <w:szCs w:val="24"/>
              </w:rPr>
              <w:t>投标人根据项目需求提供：</w:t>
            </w:r>
          </w:p>
          <w:p w14:paraId="5FD36D77">
            <w:pPr>
              <w:autoSpaceDE w:val="0"/>
              <w:autoSpaceDN w:val="0"/>
              <w:adjustRightInd w:val="0"/>
              <w:rPr>
                <w:rFonts w:hint="eastAsia"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针对突发事件投标人的处理措施和预案。</w:t>
            </w:r>
          </w:p>
          <w:p w14:paraId="313168F4">
            <w:pPr>
              <w:autoSpaceDE w:val="0"/>
              <w:autoSpaceDN w:val="0"/>
              <w:adjustRightInd w:val="0"/>
              <w:rPr>
                <w:rFonts w:hint="eastAsia" w:ascii="宋体" w:hAnsi="宋体" w:cs="宋体"/>
                <w:color w:val="000000"/>
                <w:sz w:val="24"/>
                <w:szCs w:val="24"/>
              </w:rPr>
            </w:pPr>
            <w:r>
              <w:rPr>
                <w:rFonts w:hint="eastAsia" w:ascii="宋体" w:hAnsi="宋体" w:cs="宋体"/>
                <w:sz w:val="24"/>
                <w:szCs w:val="24"/>
              </w:rPr>
              <w:t>2.</w:t>
            </w:r>
            <w:r>
              <w:rPr>
                <w:rFonts w:hint="eastAsia" w:ascii="宋体" w:hAnsi="宋体" w:cs="宋体"/>
                <w:color w:val="000000"/>
                <w:sz w:val="24"/>
                <w:szCs w:val="24"/>
              </w:rPr>
              <w:t>满足医院24小时服务保障气体的供应不中断。</w:t>
            </w:r>
          </w:p>
          <w:p w14:paraId="620E7626">
            <w:pPr>
              <w:autoSpaceDE w:val="0"/>
              <w:autoSpaceDN w:val="0"/>
              <w:adjustRightInd w:val="0"/>
              <w:rPr>
                <w:rFonts w:hint="eastAsia" w:ascii="宋体" w:hAnsi="宋体" w:cs="宋体"/>
                <w:sz w:val="24"/>
                <w:szCs w:val="24"/>
              </w:rPr>
            </w:pPr>
            <w:r>
              <w:rPr>
                <w:rFonts w:hint="eastAsia" w:ascii="宋体" w:hAnsi="宋体" w:cs="宋体"/>
                <w:color w:val="000000"/>
                <w:sz w:val="24"/>
                <w:szCs w:val="24"/>
              </w:rPr>
              <w:t>3.提供紧急情况下对应的联系人姓名及24小时响应服务热线电话。</w:t>
            </w:r>
          </w:p>
          <w:p w14:paraId="516EDF97">
            <w:pPr>
              <w:autoSpaceDE w:val="0"/>
              <w:autoSpaceDN w:val="0"/>
              <w:adjustRightInd w:val="0"/>
              <w:rPr>
                <w:rFonts w:hint="eastAsia" w:ascii="宋体" w:hAnsi="宋体" w:cs="宋体"/>
                <w:b/>
                <w:bCs/>
                <w:sz w:val="24"/>
                <w:szCs w:val="24"/>
              </w:rPr>
            </w:pPr>
            <w:r>
              <w:rPr>
                <w:rFonts w:hint="eastAsia" w:ascii="宋体" w:hAnsi="宋体" w:cs="宋体"/>
                <w:b/>
                <w:bCs/>
                <w:sz w:val="24"/>
                <w:szCs w:val="24"/>
              </w:rPr>
              <w:t>满足以上三项要求得</w:t>
            </w:r>
            <w:r>
              <w:rPr>
                <w:rFonts w:hint="eastAsia" w:ascii="宋体" w:hAnsi="宋体" w:cs="宋体"/>
                <w:b/>
                <w:bCs/>
                <w:sz w:val="24"/>
                <w:szCs w:val="24"/>
                <w:lang w:val="en-US" w:eastAsia="zh-CN"/>
              </w:rPr>
              <w:t>6</w:t>
            </w:r>
            <w:r>
              <w:rPr>
                <w:rFonts w:hint="eastAsia" w:ascii="宋体" w:hAnsi="宋体" w:cs="宋体"/>
                <w:b/>
                <w:bCs/>
                <w:sz w:val="24"/>
                <w:szCs w:val="24"/>
              </w:rPr>
              <w:t>分，满足以上任意两项要求得</w:t>
            </w:r>
            <w:r>
              <w:rPr>
                <w:rFonts w:hint="eastAsia" w:ascii="宋体" w:hAnsi="宋体" w:cs="宋体"/>
                <w:b/>
                <w:bCs/>
                <w:sz w:val="24"/>
                <w:szCs w:val="24"/>
                <w:lang w:val="en-US" w:eastAsia="zh-CN"/>
              </w:rPr>
              <w:t>4</w:t>
            </w:r>
            <w:r>
              <w:rPr>
                <w:rFonts w:hint="eastAsia" w:ascii="宋体" w:hAnsi="宋体" w:cs="宋体"/>
                <w:b/>
                <w:bCs/>
                <w:sz w:val="24"/>
                <w:szCs w:val="24"/>
              </w:rPr>
              <w:t>分，满足以上任意一项要求得</w:t>
            </w:r>
            <w:r>
              <w:rPr>
                <w:rFonts w:hint="eastAsia" w:ascii="宋体" w:hAnsi="宋体" w:cs="宋体"/>
                <w:b/>
                <w:bCs/>
                <w:sz w:val="24"/>
                <w:szCs w:val="24"/>
                <w:lang w:val="en-US" w:eastAsia="zh-CN"/>
              </w:rPr>
              <w:t>2</w:t>
            </w:r>
            <w:r>
              <w:rPr>
                <w:rFonts w:hint="eastAsia" w:ascii="宋体" w:hAnsi="宋体" w:cs="宋体"/>
                <w:b/>
                <w:bCs/>
                <w:sz w:val="24"/>
                <w:szCs w:val="24"/>
              </w:rPr>
              <w:t>分，其他情况不得分。</w:t>
            </w:r>
          </w:p>
          <w:p w14:paraId="509E0012">
            <w:pPr>
              <w:rPr>
                <w:rFonts w:hint="eastAsia" w:ascii="宋体" w:hAnsi="宋体" w:cs="宋体"/>
                <w:sz w:val="24"/>
                <w:szCs w:val="24"/>
              </w:rPr>
            </w:pPr>
            <w:r>
              <w:rPr>
                <w:rFonts w:hint="eastAsia" w:ascii="宋体" w:hAnsi="宋体" w:cs="宋体"/>
                <w:sz w:val="24"/>
                <w:szCs w:val="24"/>
              </w:rPr>
              <w:t>(二）在此基础上，</w:t>
            </w:r>
            <w:r>
              <w:rPr>
                <w:rFonts w:hint="eastAsia" w:ascii="宋体" w:hAnsi="宋体" w:cs="宋体"/>
                <w:sz w:val="24"/>
                <w:szCs w:val="24"/>
                <w:lang w:val="en-US" w:eastAsia="zh-CN"/>
              </w:rPr>
              <w:t>1.</w:t>
            </w:r>
            <w:r>
              <w:rPr>
                <w:rFonts w:hint="eastAsia" w:ascii="宋体" w:hAnsi="宋体" w:cs="宋体"/>
                <w:sz w:val="24"/>
                <w:szCs w:val="24"/>
              </w:rPr>
              <w:t>方案内容科学合理，完全符合项目需求，可行性高加</w:t>
            </w:r>
            <w:r>
              <w:rPr>
                <w:rFonts w:hint="eastAsia" w:ascii="宋体" w:hAnsi="宋体" w:cs="宋体"/>
                <w:sz w:val="24"/>
                <w:szCs w:val="24"/>
                <w:lang w:val="en-US" w:eastAsia="zh-CN"/>
              </w:rPr>
              <w:t>9</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方案内容较合理，基本符合项目需求，可行性较高加</w:t>
            </w:r>
            <w:r>
              <w:rPr>
                <w:rFonts w:hint="eastAsia" w:ascii="宋体" w:hAnsi="宋体" w:cs="宋体"/>
                <w:sz w:val="24"/>
                <w:szCs w:val="24"/>
                <w:lang w:val="en-US" w:eastAsia="zh-CN"/>
              </w:rPr>
              <w:t>6</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方案内容合理性一般，可行性一般)加</w:t>
            </w:r>
            <w:r>
              <w:rPr>
                <w:rFonts w:hint="eastAsia" w:ascii="宋体" w:hAnsi="宋体" w:cs="宋体"/>
                <w:sz w:val="24"/>
                <w:szCs w:val="24"/>
                <w:lang w:val="en-US" w:eastAsia="zh-CN"/>
              </w:rPr>
              <w:t>3</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rPr>
              <w:t>其他情况不得分。</w:t>
            </w:r>
          </w:p>
        </w:tc>
      </w:tr>
      <w:tr w14:paraId="60EDC2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710" w:type="dxa"/>
            <w:vMerge w:val="continue"/>
            <w:noWrap/>
            <w:vAlign w:val="center"/>
          </w:tcPr>
          <w:p w14:paraId="16255981">
            <w:pPr>
              <w:rPr>
                <w:rFonts w:hint="eastAsia" w:ascii="宋体" w:hAnsi="宋体" w:cs="宋体"/>
                <w:sz w:val="24"/>
                <w:szCs w:val="24"/>
              </w:rPr>
            </w:pPr>
          </w:p>
        </w:tc>
        <w:tc>
          <w:tcPr>
            <w:tcW w:w="710" w:type="dxa"/>
            <w:noWrap/>
            <w:vAlign w:val="center"/>
          </w:tcPr>
          <w:p w14:paraId="1178B71C">
            <w:pPr>
              <w:wordWrap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739" w:type="dxa"/>
            <w:noWrap/>
            <w:vAlign w:val="center"/>
          </w:tcPr>
          <w:p w14:paraId="7916EC52">
            <w:pPr>
              <w:jc w:val="center"/>
              <w:rPr>
                <w:rFonts w:hint="eastAsia" w:ascii="宋体" w:hAnsi="宋体" w:cs="宋体"/>
                <w:sz w:val="24"/>
                <w:szCs w:val="24"/>
              </w:rPr>
            </w:pPr>
            <w:r>
              <w:rPr>
                <w:rFonts w:hint="eastAsia" w:ascii="宋体" w:hAnsi="宋体" w:cs="宋体"/>
                <w:bCs/>
                <w:color w:val="000000"/>
                <w:sz w:val="24"/>
                <w:szCs w:val="24"/>
              </w:rPr>
              <w:t>培训方案</w:t>
            </w:r>
          </w:p>
        </w:tc>
        <w:tc>
          <w:tcPr>
            <w:tcW w:w="770" w:type="dxa"/>
            <w:noWrap/>
            <w:vAlign w:val="center"/>
          </w:tcPr>
          <w:p w14:paraId="60A967E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5425" w:type="dxa"/>
            <w:noWrap/>
            <w:vAlign w:val="top"/>
          </w:tcPr>
          <w:p w14:paraId="1D2F63E3">
            <w:pPr>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（一）评审内容：</w:t>
            </w:r>
          </w:p>
          <w:p w14:paraId="7D7D1431">
            <w:pPr>
              <w:jc w:val="left"/>
              <w:rPr>
                <w:rFonts w:hint="eastAsia" w:ascii="宋体" w:hAnsi="宋体" w:cs="宋体"/>
                <w:color w:val="000000"/>
                <w:sz w:val="24"/>
                <w:szCs w:val="24"/>
              </w:rPr>
            </w:pPr>
            <w:r>
              <w:rPr>
                <w:rFonts w:hint="eastAsia" w:ascii="宋体" w:hAnsi="宋体" w:cs="宋体"/>
                <w:color w:val="000000"/>
                <w:sz w:val="24"/>
                <w:szCs w:val="24"/>
              </w:rPr>
              <w:t>投标人需制定出对医院相关的管理和操作人员及科室使用人员技术培训方案：</w:t>
            </w:r>
          </w:p>
          <w:p w14:paraId="2983368F">
            <w:pPr>
              <w:jc w:val="left"/>
              <w:rPr>
                <w:rFonts w:hint="eastAsia" w:ascii="宋体" w:hAnsi="宋体" w:cs="宋体"/>
                <w:color w:val="000000"/>
                <w:sz w:val="24"/>
                <w:szCs w:val="24"/>
              </w:rPr>
            </w:pPr>
            <w:r>
              <w:rPr>
                <w:rFonts w:hint="eastAsia" w:ascii="宋体" w:hAnsi="宋体" w:cs="宋体"/>
                <w:color w:val="000000"/>
                <w:sz w:val="24"/>
                <w:szCs w:val="24"/>
              </w:rPr>
              <w:t>1.培训方案具体培训内容；</w:t>
            </w:r>
          </w:p>
          <w:p w14:paraId="59F6CFAE">
            <w:pPr>
              <w:jc w:val="left"/>
              <w:rPr>
                <w:rFonts w:hint="eastAsia" w:ascii="宋体" w:hAnsi="宋体" w:cs="宋体"/>
                <w:color w:val="000000"/>
                <w:sz w:val="24"/>
                <w:szCs w:val="24"/>
              </w:rPr>
            </w:pPr>
            <w:r>
              <w:rPr>
                <w:rFonts w:hint="eastAsia" w:ascii="宋体" w:hAnsi="宋体" w:cs="宋体"/>
                <w:color w:val="000000"/>
                <w:sz w:val="24"/>
                <w:szCs w:val="24"/>
              </w:rPr>
              <w:t>2.培训方案具体培训流程。</w:t>
            </w:r>
          </w:p>
          <w:p w14:paraId="055F311A">
            <w:pPr>
              <w:jc w:val="left"/>
              <w:rPr>
                <w:rFonts w:hint="eastAsia" w:ascii="宋体" w:hAnsi="宋体" w:cs="宋体"/>
                <w:color w:val="000000"/>
                <w:sz w:val="24"/>
                <w:szCs w:val="24"/>
              </w:rPr>
            </w:pPr>
            <w:r>
              <w:rPr>
                <w:rFonts w:hint="eastAsia" w:ascii="宋体" w:hAnsi="宋体" w:cs="宋体"/>
                <w:color w:val="000000"/>
                <w:sz w:val="24"/>
                <w:szCs w:val="24"/>
              </w:rPr>
              <w:t>3.培训时间合理化安排。</w:t>
            </w:r>
          </w:p>
          <w:p w14:paraId="1E3FADC5">
            <w:pPr>
              <w:autoSpaceDE w:val="0"/>
              <w:autoSpaceDN w:val="0"/>
              <w:adjustRightInd w:val="0"/>
              <w:rPr>
                <w:rFonts w:hint="eastAsia" w:ascii="宋体" w:hAnsi="宋体" w:cs="宋体"/>
                <w:b/>
                <w:bCs/>
                <w:sz w:val="24"/>
                <w:szCs w:val="24"/>
              </w:rPr>
            </w:pPr>
            <w:r>
              <w:rPr>
                <w:rFonts w:hint="eastAsia" w:ascii="宋体" w:hAnsi="宋体" w:cs="宋体"/>
                <w:b/>
                <w:bCs/>
                <w:sz w:val="24"/>
                <w:szCs w:val="24"/>
              </w:rPr>
              <w:t>满足以上三项要求得</w:t>
            </w:r>
            <w:r>
              <w:rPr>
                <w:rFonts w:hint="eastAsia" w:ascii="宋体" w:hAnsi="宋体" w:cs="宋体"/>
                <w:b/>
                <w:bCs/>
                <w:sz w:val="24"/>
                <w:szCs w:val="24"/>
                <w:lang w:val="en-US" w:eastAsia="zh-CN"/>
              </w:rPr>
              <w:t>6</w:t>
            </w:r>
            <w:r>
              <w:rPr>
                <w:rFonts w:hint="eastAsia" w:ascii="宋体" w:hAnsi="宋体" w:cs="宋体"/>
                <w:b/>
                <w:bCs/>
                <w:sz w:val="24"/>
                <w:szCs w:val="24"/>
              </w:rPr>
              <w:t>分，满足以上任意两项要求得</w:t>
            </w:r>
            <w:r>
              <w:rPr>
                <w:rFonts w:hint="eastAsia" w:ascii="宋体" w:hAnsi="宋体" w:cs="宋体"/>
                <w:b/>
                <w:bCs/>
                <w:sz w:val="24"/>
                <w:szCs w:val="24"/>
                <w:lang w:val="en-US" w:eastAsia="zh-CN"/>
              </w:rPr>
              <w:t>4</w:t>
            </w:r>
            <w:r>
              <w:rPr>
                <w:rFonts w:hint="eastAsia" w:ascii="宋体" w:hAnsi="宋体" w:cs="宋体"/>
                <w:b/>
                <w:bCs/>
                <w:sz w:val="24"/>
                <w:szCs w:val="24"/>
              </w:rPr>
              <w:t>分，满足以上任意一项要求得</w:t>
            </w:r>
            <w:r>
              <w:rPr>
                <w:rFonts w:hint="eastAsia" w:ascii="宋体" w:hAnsi="宋体" w:cs="宋体"/>
                <w:b/>
                <w:bCs/>
                <w:sz w:val="24"/>
                <w:szCs w:val="24"/>
                <w:lang w:val="en-US" w:eastAsia="zh-CN"/>
              </w:rPr>
              <w:t>2</w:t>
            </w:r>
            <w:r>
              <w:rPr>
                <w:rFonts w:hint="eastAsia" w:ascii="宋体" w:hAnsi="宋体" w:cs="宋体"/>
                <w:b/>
                <w:bCs/>
                <w:sz w:val="24"/>
                <w:szCs w:val="24"/>
              </w:rPr>
              <w:t>分，其他情况不得分。</w:t>
            </w:r>
          </w:p>
          <w:p w14:paraId="209935B7">
            <w:pPr>
              <w:rPr>
                <w:rFonts w:hint="eastAsia" w:ascii="宋体" w:hAnsi="宋体" w:cs="宋体"/>
                <w:sz w:val="24"/>
                <w:szCs w:val="24"/>
              </w:rPr>
            </w:pPr>
            <w:r>
              <w:rPr>
                <w:rFonts w:hint="eastAsia" w:ascii="宋体" w:hAnsi="宋体" w:cs="宋体"/>
                <w:sz w:val="24"/>
                <w:szCs w:val="24"/>
              </w:rPr>
              <w:t>（二）在此基础上，</w:t>
            </w:r>
            <w:r>
              <w:rPr>
                <w:rFonts w:hint="eastAsia" w:ascii="宋体" w:hAnsi="宋体" w:cs="宋体"/>
                <w:sz w:val="24"/>
                <w:szCs w:val="24"/>
                <w:lang w:val="en-US" w:eastAsia="zh-CN"/>
              </w:rPr>
              <w:t>1.</w:t>
            </w:r>
            <w:r>
              <w:rPr>
                <w:rFonts w:hint="eastAsia" w:ascii="宋体" w:hAnsi="宋体" w:cs="宋体"/>
                <w:sz w:val="24"/>
                <w:szCs w:val="24"/>
              </w:rPr>
              <w:t>方案内容科学合理，完全符合项目需求，可行性高加</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方案内容较合理，基本符合项目需求，可行性较高加</w:t>
            </w:r>
            <w:r>
              <w:rPr>
                <w:rFonts w:hint="eastAsia" w:ascii="宋体" w:hAnsi="宋体" w:cs="宋体"/>
                <w:sz w:val="24"/>
                <w:szCs w:val="24"/>
                <w:lang w:val="en-US" w:eastAsia="zh-CN"/>
              </w:rPr>
              <w:t>2</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rPr>
              <w:t>其他情况不得分。</w:t>
            </w:r>
          </w:p>
        </w:tc>
      </w:tr>
      <w:tr w14:paraId="217419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restart"/>
            <w:noWrap/>
            <w:vAlign w:val="top"/>
          </w:tcPr>
          <w:p w14:paraId="6ABF67C6">
            <w:pPr>
              <w:wordWrap w:val="0"/>
              <w:jc w:val="center"/>
              <w:rPr>
                <w:rFonts w:hint="eastAsia" w:ascii="宋体" w:hAnsi="宋体" w:cs="宋体"/>
                <w:b/>
                <w:bCs/>
                <w:sz w:val="24"/>
                <w:szCs w:val="24"/>
              </w:rPr>
            </w:pPr>
            <w:r>
              <w:rPr>
                <w:rFonts w:hint="eastAsia" w:ascii="宋体" w:hAnsi="宋体" w:cs="宋体"/>
                <w:b/>
                <w:bCs/>
                <w:sz w:val="24"/>
                <w:szCs w:val="24"/>
              </w:rPr>
              <w:t>3</w:t>
            </w:r>
          </w:p>
        </w:tc>
        <w:tc>
          <w:tcPr>
            <w:tcW w:w="3219" w:type="dxa"/>
            <w:gridSpan w:val="3"/>
            <w:noWrap/>
            <w:vAlign w:val="top"/>
          </w:tcPr>
          <w:p w14:paraId="7FD1A9C7">
            <w:pPr>
              <w:wordWrap w:val="0"/>
              <w:jc w:val="center"/>
              <w:rPr>
                <w:rFonts w:hint="eastAsia" w:ascii="宋体" w:hAnsi="宋体" w:cs="宋体"/>
                <w:b/>
                <w:bCs/>
                <w:sz w:val="24"/>
                <w:szCs w:val="24"/>
              </w:rPr>
            </w:pPr>
            <w:r>
              <w:rPr>
                <w:rFonts w:hint="eastAsia" w:ascii="宋体" w:hAnsi="宋体" w:cs="宋体"/>
                <w:b/>
                <w:bCs/>
                <w:sz w:val="24"/>
                <w:szCs w:val="24"/>
              </w:rPr>
              <w:t>商务部分</w:t>
            </w:r>
          </w:p>
        </w:tc>
        <w:tc>
          <w:tcPr>
            <w:tcW w:w="5425" w:type="dxa"/>
            <w:noWrap/>
            <w:vAlign w:val="top"/>
          </w:tcPr>
          <w:p w14:paraId="5C8A140C">
            <w:pPr>
              <w:wordWrap w:val="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w:t>
            </w:r>
          </w:p>
        </w:tc>
      </w:tr>
      <w:tr w14:paraId="6043C4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continue"/>
            <w:noWrap/>
            <w:vAlign w:val="center"/>
          </w:tcPr>
          <w:p w14:paraId="7113BECE">
            <w:pPr>
              <w:rPr>
                <w:rFonts w:hint="eastAsia" w:ascii="宋体" w:hAnsi="宋体" w:cs="宋体"/>
                <w:sz w:val="24"/>
                <w:szCs w:val="24"/>
              </w:rPr>
            </w:pPr>
          </w:p>
        </w:tc>
        <w:tc>
          <w:tcPr>
            <w:tcW w:w="8644" w:type="dxa"/>
            <w:gridSpan w:val="4"/>
            <w:noWrap/>
            <w:vAlign w:val="top"/>
          </w:tcPr>
          <w:p w14:paraId="5D169F1C">
            <w:pPr>
              <w:wordWrap w:val="0"/>
              <w:rPr>
                <w:rFonts w:hint="eastAsia" w:ascii="宋体" w:hAnsi="宋体" w:cs="宋体"/>
                <w:sz w:val="24"/>
                <w:szCs w:val="24"/>
              </w:rPr>
            </w:pPr>
          </w:p>
        </w:tc>
      </w:tr>
      <w:tr w14:paraId="70FDAD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continue"/>
            <w:shd w:val="clear" w:color="auto" w:fill="E6EFFA"/>
            <w:noWrap/>
            <w:vAlign w:val="center"/>
          </w:tcPr>
          <w:p w14:paraId="643231E1">
            <w:pPr>
              <w:rPr>
                <w:rFonts w:hint="eastAsia" w:ascii="宋体" w:hAnsi="宋体" w:cs="宋体"/>
                <w:sz w:val="24"/>
                <w:szCs w:val="24"/>
              </w:rPr>
            </w:pPr>
          </w:p>
        </w:tc>
        <w:tc>
          <w:tcPr>
            <w:tcW w:w="710" w:type="dxa"/>
            <w:shd w:val="clear" w:color="auto" w:fill="E6EFFA"/>
            <w:noWrap/>
            <w:vAlign w:val="center"/>
          </w:tcPr>
          <w:p w14:paraId="7EBC2692">
            <w:pPr>
              <w:wordWrap w:val="0"/>
              <w:jc w:val="center"/>
              <w:rPr>
                <w:rFonts w:hint="eastAsia" w:ascii="宋体" w:hAnsi="宋体" w:cs="宋体"/>
                <w:sz w:val="24"/>
                <w:szCs w:val="24"/>
              </w:rPr>
            </w:pPr>
            <w:r>
              <w:rPr>
                <w:rFonts w:hint="eastAsia" w:ascii="宋体" w:hAnsi="宋体" w:cs="宋体"/>
                <w:sz w:val="24"/>
                <w:szCs w:val="24"/>
              </w:rPr>
              <w:t>序号</w:t>
            </w:r>
          </w:p>
        </w:tc>
        <w:tc>
          <w:tcPr>
            <w:tcW w:w="1739" w:type="dxa"/>
            <w:shd w:val="clear" w:color="auto" w:fill="E6EFFA"/>
            <w:noWrap/>
            <w:vAlign w:val="center"/>
          </w:tcPr>
          <w:p w14:paraId="77D14322">
            <w:pPr>
              <w:wordWrap w:val="0"/>
              <w:jc w:val="center"/>
              <w:rPr>
                <w:rFonts w:hint="eastAsia" w:ascii="宋体" w:hAnsi="宋体" w:cs="宋体"/>
                <w:sz w:val="24"/>
                <w:szCs w:val="24"/>
              </w:rPr>
            </w:pPr>
            <w:r>
              <w:rPr>
                <w:rFonts w:hint="eastAsia" w:ascii="宋体" w:hAnsi="宋体" w:cs="宋体"/>
                <w:sz w:val="24"/>
                <w:szCs w:val="24"/>
              </w:rPr>
              <w:t>评分因素</w:t>
            </w:r>
          </w:p>
        </w:tc>
        <w:tc>
          <w:tcPr>
            <w:tcW w:w="770" w:type="dxa"/>
            <w:shd w:val="clear" w:color="auto" w:fill="E6EFFA"/>
            <w:noWrap/>
            <w:vAlign w:val="center"/>
          </w:tcPr>
          <w:p w14:paraId="7E3D5688">
            <w:pPr>
              <w:wordWrap w:val="0"/>
              <w:jc w:val="center"/>
              <w:rPr>
                <w:rFonts w:hint="eastAsia" w:ascii="宋体" w:hAnsi="宋体" w:cs="宋体"/>
                <w:sz w:val="24"/>
                <w:szCs w:val="24"/>
              </w:rPr>
            </w:pPr>
            <w:r>
              <w:rPr>
                <w:rFonts w:hint="eastAsia" w:ascii="宋体" w:hAnsi="宋体" w:cs="宋体"/>
                <w:sz w:val="24"/>
                <w:szCs w:val="24"/>
              </w:rPr>
              <w:t>权重(%)</w:t>
            </w:r>
          </w:p>
        </w:tc>
        <w:tc>
          <w:tcPr>
            <w:tcW w:w="5425" w:type="dxa"/>
            <w:shd w:val="clear" w:color="auto" w:fill="E6EFFA"/>
            <w:noWrap/>
            <w:vAlign w:val="center"/>
          </w:tcPr>
          <w:p w14:paraId="02A479B4">
            <w:pPr>
              <w:wordWrap w:val="0"/>
              <w:jc w:val="center"/>
              <w:rPr>
                <w:rFonts w:hint="eastAsia" w:ascii="宋体" w:hAnsi="宋体" w:cs="宋体"/>
                <w:sz w:val="24"/>
                <w:szCs w:val="24"/>
              </w:rPr>
            </w:pPr>
            <w:r>
              <w:rPr>
                <w:rFonts w:hint="eastAsia" w:ascii="宋体" w:hAnsi="宋体" w:cs="宋体"/>
                <w:sz w:val="24"/>
                <w:szCs w:val="24"/>
              </w:rPr>
              <w:t>评分准则</w:t>
            </w:r>
          </w:p>
        </w:tc>
      </w:tr>
      <w:tr w14:paraId="1469BD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continue"/>
            <w:noWrap/>
            <w:vAlign w:val="center"/>
          </w:tcPr>
          <w:p w14:paraId="7E79286F">
            <w:pPr>
              <w:rPr>
                <w:rFonts w:hint="eastAsia" w:ascii="宋体" w:hAnsi="宋体" w:cs="宋体"/>
                <w:sz w:val="24"/>
                <w:szCs w:val="24"/>
              </w:rPr>
            </w:pPr>
          </w:p>
        </w:tc>
        <w:tc>
          <w:tcPr>
            <w:tcW w:w="710" w:type="dxa"/>
            <w:noWrap/>
            <w:vAlign w:val="center"/>
          </w:tcPr>
          <w:p w14:paraId="50588815">
            <w:pPr>
              <w:wordWrap w:val="0"/>
              <w:jc w:val="center"/>
              <w:rPr>
                <w:rFonts w:hint="eastAsia" w:ascii="宋体" w:hAnsi="宋体" w:cs="宋体"/>
                <w:sz w:val="24"/>
                <w:szCs w:val="24"/>
              </w:rPr>
            </w:pPr>
            <w:r>
              <w:rPr>
                <w:rFonts w:hint="eastAsia" w:ascii="宋体" w:hAnsi="宋体" w:cs="宋体"/>
                <w:sz w:val="24"/>
                <w:szCs w:val="24"/>
              </w:rPr>
              <w:t>1</w:t>
            </w:r>
          </w:p>
        </w:tc>
        <w:tc>
          <w:tcPr>
            <w:tcW w:w="1739" w:type="dxa"/>
            <w:noWrap/>
            <w:vAlign w:val="center"/>
          </w:tcPr>
          <w:p w14:paraId="7F7F3F64">
            <w:pPr>
              <w:jc w:val="center"/>
              <w:rPr>
                <w:rFonts w:hint="eastAsia" w:ascii="宋体" w:hAnsi="宋体" w:cs="宋体"/>
                <w:sz w:val="24"/>
                <w:szCs w:val="24"/>
              </w:rPr>
            </w:pPr>
            <w:r>
              <w:rPr>
                <w:rFonts w:hint="eastAsia" w:ascii="宋体" w:hAnsi="宋体" w:cs="宋体"/>
                <w:sz w:val="24"/>
                <w:szCs w:val="24"/>
              </w:rPr>
              <w:t>投标人同类项目业绩情况</w:t>
            </w:r>
          </w:p>
        </w:tc>
        <w:tc>
          <w:tcPr>
            <w:tcW w:w="770" w:type="dxa"/>
            <w:noWrap/>
            <w:vAlign w:val="center"/>
          </w:tcPr>
          <w:p w14:paraId="7F820B91">
            <w:pPr>
              <w:jc w:val="center"/>
              <w:rPr>
                <w:rFonts w:hint="eastAsia" w:ascii="宋体" w:hAnsi="宋体" w:cs="宋体"/>
                <w:sz w:val="24"/>
                <w:szCs w:val="24"/>
              </w:rPr>
            </w:pPr>
            <w:r>
              <w:rPr>
                <w:rFonts w:hint="eastAsia" w:ascii="宋体" w:hAnsi="宋体" w:cs="宋体"/>
                <w:sz w:val="24"/>
                <w:szCs w:val="24"/>
              </w:rPr>
              <w:t>5</w:t>
            </w:r>
          </w:p>
        </w:tc>
        <w:tc>
          <w:tcPr>
            <w:tcW w:w="5425" w:type="dxa"/>
            <w:noWrap/>
            <w:vAlign w:val="top"/>
          </w:tcPr>
          <w:p w14:paraId="782102F1">
            <w:pPr>
              <w:rPr>
                <w:rFonts w:hint="eastAsia" w:ascii="宋体" w:hAnsi="宋体" w:cs="宋体"/>
                <w:b/>
                <w:bCs/>
                <w:color w:val="000000"/>
                <w:sz w:val="24"/>
                <w:szCs w:val="24"/>
              </w:rPr>
            </w:pPr>
            <w:r>
              <w:rPr>
                <w:rFonts w:hint="eastAsia" w:ascii="宋体" w:hAnsi="宋体" w:cs="宋体"/>
                <w:b/>
                <w:bCs/>
                <w:color w:val="000000"/>
                <w:sz w:val="24"/>
                <w:szCs w:val="24"/>
              </w:rPr>
              <w:t>（一）评分内容：</w:t>
            </w:r>
          </w:p>
          <w:p w14:paraId="3CC6B9CC">
            <w:pPr>
              <w:rPr>
                <w:rFonts w:hint="eastAsia" w:ascii="宋体" w:hAnsi="宋体" w:cs="宋体"/>
                <w:color w:val="000000"/>
                <w:sz w:val="24"/>
                <w:szCs w:val="24"/>
              </w:rPr>
            </w:pPr>
            <w:r>
              <w:rPr>
                <w:rFonts w:hint="eastAsia" w:ascii="宋体" w:hAnsi="宋体" w:cs="宋体"/>
                <w:color w:val="000000"/>
                <w:sz w:val="24"/>
                <w:szCs w:val="24"/>
              </w:rPr>
              <w:t>投标人自2021年1月1日起（</w:t>
            </w:r>
            <w:r>
              <w:rPr>
                <w:rFonts w:hint="eastAsia"/>
                <w:sz w:val="24"/>
                <w:szCs w:val="24"/>
              </w:rPr>
              <w:t>以合同签订时间为准</w:t>
            </w:r>
            <w:r>
              <w:rPr>
                <w:rFonts w:hint="eastAsia" w:ascii="宋体" w:hAnsi="宋体" w:cs="宋体"/>
                <w:color w:val="000000"/>
                <w:sz w:val="24"/>
                <w:szCs w:val="24"/>
              </w:rPr>
              <w:t xml:space="preserve">）具有医院医用气体类采购项目业绩的，提供一个业绩得2分，提供两个得4分，提供三个得5分，同一项目合同续签不可重复计分。 </w:t>
            </w:r>
          </w:p>
          <w:p w14:paraId="7A02E288">
            <w:pPr>
              <w:rPr>
                <w:rFonts w:hint="eastAsia" w:ascii="宋体" w:hAnsi="宋体" w:cs="宋体"/>
                <w:color w:val="000000"/>
                <w:sz w:val="24"/>
                <w:szCs w:val="24"/>
              </w:rPr>
            </w:pPr>
            <w:r>
              <w:rPr>
                <w:rFonts w:hint="eastAsia" w:ascii="宋体" w:hAnsi="宋体" w:cs="宋体"/>
                <w:b/>
                <w:bCs/>
                <w:color w:val="000000"/>
                <w:sz w:val="24"/>
                <w:szCs w:val="24"/>
              </w:rPr>
              <w:t>（二）证明材料：</w:t>
            </w:r>
            <w:r>
              <w:rPr>
                <w:rFonts w:hint="eastAsia" w:ascii="宋体" w:hAnsi="宋体" w:cs="宋体"/>
                <w:color w:val="000000"/>
                <w:sz w:val="24"/>
                <w:szCs w:val="24"/>
              </w:rPr>
              <w:t xml:space="preserve"> </w:t>
            </w:r>
          </w:p>
          <w:p w14:paraId="5BFA01B3">
            <w:pPr>
              <w:rPr>
                <w:rFonts w:hint="eastAsia" w:ascii="宋体" w:hAnsi="宋体" w:cs="宋体"/>
                <w:sz w:val="24"/>
                <w:szCs w:val="24"/>
              </w:rPr>
            </w:pPr>
            <w:r>
              <w:rPr>
                <w:rFonts w:hint="eastAsia" w:ascii="宋体" w:hAnsi="宋体" w:cs="宋体"/>
                <w:color w:val="000000"/>
                <w:sz w:val="24"/>
                <w:szCs w:val="24"/>
              </w:rPr>
              <w:t>提供合同关键页（至少能体现医用液氧及提供储罐（贮罐）设备、合同签订双方盖章）扫描件作为得分依据。评分中出现无证明资料或评审委员会无法凭所提供资料判断是否得分的情况，一律作不得分处理。</w:t>
            </w:r>
          </w:p>
        </w:tc>
      </w:tr>
      <w:tr w14:paraId="216EBE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710" w:type="dxa"/>
            <w:vMerge w:val="continue"/>
            <w:noWrap/>
            <w:vAlign w:val="center"/>
          </w:tcPr>
          <w:p w14:paraId="30990054">
            <w:pPr>
              <w:rPr>
                <w:rFonts w:hint="eastAsia" w:ascii="宋体" w:hAnsi="宋体" w:cs="宋体"/>
                <w:sz w:val="24"/>
                <w:szCs w:val="24"/>
              </w:rPr>
            </w:pPr>
          </w:p>
        </w:tc>
        <w:tc>
          <w:tcPr>
            <w:tcW w:w="710" w:type="dxa"/>
            <w:noWrap/>
            <w:vAlign w:val="center"/>
          </w:tcPr>
          <w:p w14:paraId="7C1A3CA7">
            <w:pPr>
              <w:wordWrap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39" w:type="dxa"/>
            <w:noWrap/>
            <w:vAlign w:val="center"/>
          </w:tcPr>
          <w:p w14:paraId="4AF81117">
            <w:pPr>
              <w:wordWrap w:val="0"/>
              <w:jc w:val="center"/>
              <w:rPr>
                <w:rFonts w:hint="eastAsia" w:ascii="宋体" w:hAnsi="宋体" w:cs="宋体"/>
                <w:sz w:val="24"/>
                <w:szCs w:val="24"/>
              </w:rPr>
            </w:pPr>
            <w:r>
              <w:rPr>
                <w:rFonts w:hint="eastAsia" w:ascii="宋体" w:hAnsi="宋体" w:cs="宋体"/>
                <w:sz w:val="24"/>
                <w:szCs w:val="24"/>
              </w:rPr>
              <w:t>诚信情况</w:t>
            </w:r>
          </w:p>
        </w:tc>
        <w:tc>
          <w:tcPr>
            <w:tcW w:w="770" w:type="dxa"/>
            <w:noWrap/>
            <w:vAlign w:val="center"/>
          </w:tcPr>
          <w:p w14:paraId="393E1E96">
            <w:pPr>
              <w:wordWrap w:val="0"/>
              <w:jc w:val="center"/>
              <w:rPr>
                <w:rFonts w:hint="eastAsia" w:ascii="宋体" w:hAnsi="宋体" w:cs="宋体"/>
                <w:sz w:val="24"/>
                <w:szCs w:val="24"/>
              </w:rPr>
            </w:pPr>
            <w:r>
              <w:rPr>
                <w:rFonts w:hint="eastAsia" w:ascii="宋体" w:hAnsi="宋体" w:cs="宋体"/>
                <w:sz w:val="24"/>
                <w:szCs w:val="24"/>
              </w:rPr>
              <w:t>5</w:t>
            </w:r>
          </w:p>
        </w:tc>
        <w:tc>
          <w:tcPr>
            <w:tcW w:w="5425" w:type="dxa"/>
            <w:noWrap/>
            <w:vAlign w:val="top"/>
          </w:tcPr>
          <w:p w14:paraId="258C7390">
            <w:pPr>
              <w:wordWrap w:val="0"/>
              <w:rPr>
                <w:rFonts w:hint="eastAsia" w:ascii="宋体" w:hAnsi="宋体" w:cs="宋体"/>
                <w:sz w:val="24"/>
                <w:szCs w:val="24"/>
              </w:rPr>
            </w:pPr>
            <w:r>
              <w:rPr>
                <w:rFonts w:hint="eastAsia" w:ascii="宋体" w:hAnsi="宋体" w:cs="宋体"/>
                <w:sz w:val="24"/>
                <w:szCs w:val="24"/>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r>
    </w:tbl>
    <w:p w14:paraId="374F581B">
      <w:pPr>
        <w:pStyle w:val="15"/>
        <w:spacing w:after="78"/>
        <w:ind w:firstLine="0" w:firstLineChars="0"/>
        <w:rPr>
          <w:rFonts w:hint="eastAsia"/>
        </w:rPr>
      </w:pPr>
    </w:p>
    <w:p w14:paraId="264836D9">
      <w:pPr>
        <w:jc w:val="both"/>
        <w:rPr>
          <w:rFonts w:hint="eastAsia" w:ascii="宋体" w:hAnsi="宋体" w:cs="宋体"/>
          <w:sz w:val="44"/>
          <w:szCs w:val="44"/>
          <w:u w:val="single"/>
        </w:rPr>
      </w:pPr>
    </w:p>
    <w:p w14:paraId="61D929EF">
      <w:pPr>
        <w:ind w:firstLine="5280" w:firstLineChars="1200"/>
        <w:jc w:val="both"/>
        <w:rPr>
          <w:rFonts w:hint="eastAsia" w:ascii="宋体" w:hAnsi="宋体" w:cs="宋体"/>
          <w:sz w:val="44"/>
          <w:szCs w:val="44"/>
          <w:u w:val="single"/>
        </w:rPr>
      </w:pPr>
    </w:p>
    <w:p w14:paraId="53124431">
      <w:pPr>
        <w:ind w:firstLine="5280" w:firstLineChars="1200"/>
        <w:jc w:val="both"/>
        <w:rPr>
          <w:rFonts w:hint="eastAsia" w:ascii="宋体" w:hAnsi="宋体" w:cs="宋体"/>
          <w:sz w:val="44"/>
          <w:szCs w:val="44"/>
          <w:u w:val="single"/>
        </w:rPr>
      </w:pPr>
      <w:r>
        <w:rPr>
          <w:rFonts w:hint="eastAsia" w:ascii="宋体" w:hAnsi="宋体" w:cs="宋体"/>
          <w:sz w:val="44"/>
          <w:szCs w:val="44"/>
          <w:u w:val="single"/>
        </w:rPr>
        <w:t>（□正本 □副本）</w:t>
      </w:r>
    </w:p>
    <w:p w14:paraId="4E7F90E0">
      <w:pPr>
        <w:jc w:val="center"/>
        <w:rPr>
          <w:rFonts w:hint="eastAsia" w:ascii="宋体" w:hAnsi="宋体" w:cs="宋体"/>
          <w:sz w:val="44"/>
          <w:szCs w:val="44"/>
          <w:u w:val="single"/>
        </w:rPr>
      </w:pPr>
    </w:p>
    <w:p w14:paraId="1556C180">
      <w:pPr>
        <w:jc w:val="center"/>
        <w:rPr>
          <w:rFonts w:hint="eastAsia" w:ascii="宋体" w:hAnsi="宋体" w:cs="宋体"/>
          <w:sz w:val="44"/>
          <w:szCs w:val="44"/>
          <w:u w:val="single"/>
        </w:rPr>
      </w:pPr>
    </w:p>
    <w:p w14:paraId="219CA31D">
      <w:pPr>
        <w:jc w:val="center"/>
        <w:rPr>
          <w:rFonts w:hint="eastAsia" w:ascii="宋体" w:hAnsi="宋体" w:cs="宋体"/>
          <w:sz w:val="44"/>
          <w:szCs w:val="44"/>
          <w:u w:val="single"/>
        </w:rPr>
      </w:pPr>
      <w:r>
        <w:rPr>
          <w:rFonts w:hint="eastAsia" w:ascii="宋体" w:hAnsi="宋体" w:cs="宋体"/>
          <w:sz w:val="44"/>
          <w:szCs w:val="44"/>
          <w:u w:val="single"/>
        </w:rPr>
        <w:t>（项目名称全称）</w:t>
      </w:r>
    </w:p>
    <w:p w14:paraId="35F921F8">
      <w:pPr>
        <w:jc w:val="center"/>
        <w:rPr>
          <w:rFonts w:hint="eastAsia" w:ascii="宋体" w:hAnsi="宋体" w:cs="宋体"/>
          <w:sz w:val="44"/>
          <w:szCs w:val="44"/>
        </w:rPr>
      </w:pPr>
      <w:r>
        <w:rPr>
          <w:rFonts w:hint="eastAsia" w:ascii="宋体" w:hAnsi="宋体" w:cs="宋体"/>
          <w:sz w:val="44"/>
          <w:szCs w:val="44"/>
        </w:rPr>
        <w:t>投标文件</w:t>
      </w:r>
    </w:p>
    <w:p w14:paraId="59F63AE2">
      <w:pPr>
        <w:rPr>
          <w:rFonts w:hint="eastAsia" w:ascii="宋体" w:hAnsi="宋体" w:cs="宋体"/>
        </w:rPr>
      </w:pPr>
    </w:p>
    <w:p w14:paraId="2A53F6E0">
      <w:pPr>
        <w:pStyle w:val="20"/>
        <w:ind w:firstLine="480"/>
        <w:rPr>
          <w:rFonts w:hint="eastAsia" w:ascii="宋体" w:hAnsi="宋体" w:cs="宋体"/>
        </w:rPr>
      </w:pPr>
    </w:p>
    <w:p w14:paraId="7469FB5F">
      <w:pPr>
        <w:tabs>
          <w:tab w:val="left" w:pos="426"/>
        </w:tabs>
        <w:rPr>
          <w:rFonts w:hint="eastAsia" w:ascii="宋体" w:hAnsi="宋体" w:cs="宋体"/>
        </w:rPr>
      </w:pPr>
    </w:p>
    <w:p w14:paraId="7A4A3DFF">
      <w:pPr>
        <w:tabs>
          <w:tab w:val="left" w:pos="426"/>
        </w:tabs>
        <w:ind w:firstLine="960" w:firstLineChars="300"/>
        <w:rPr>
          <w:rFonts w:hint="eastAsia" w:ascii="宋体" w:hAnsi="宋体" w:cs="宋体"/>
          <w:sz w:val="32"/>
          <w:szCs w:val="32"/>
        </w:rPr>
      </w:pPr>
    </w:p>
    <w:p w14:paraId="28B8C16B">
      <w:pPr>
        <w:widowControl/>
        <w:tabs>
          <w:tab w:val="left" w:pos="426"/>
        </w:tabs>
        <w:spacing w:line="760" w:lineRule="exact"/>
        <w:ind w:firstLine="960" w:firstLineChars="300"/>
        <w:rPr>
          <w:rFonts w:hint="eastAsia" w:ascii="宋体" w:hAnsi="宋体" w:cs="宋体"/>
          <w:sz w:val="32"/>
          <w:szCs w:val="32"/>
        </w:rPr>
      </w:pPr>
      <w:r>
        <w:rPr>
          <w:rFonts w:hint="eastAsia" w:ascii="宋体" w:hAnsi="宋体" w:cs="宋体"/>
          <w:sz w:val="32"/>
          <w:szCs w:val="32"/>
        </w:rPr>
        <w:t xml:space="preserve">项目编号： </w:t>
      </w:r>
      <w:r>
        <w:rPr>
          <w:rFonts w:hint="eastAsia" w:ascii="宋体" w:hAnsi="宋体" w:cs="宋体"/>
          <w:sz w:val="32"/>
          <w:szCs w:val="32"/>
          <w:u w:val="single"/>
        </w:rPr>
        <w:t xml:space="preserve">                             </w:t>
      </w:r>
      <w:r>
        <w:rPr>
          <w:rFonts w:hint="eastAsia" w:ascii="宋体" w:hAnsi="宋体" w:cs="宋体"/>
          <w:sz w:val="32"/>
          <w:szCs w:val="32"/>
        </w:rPr>
        <w:t xml:space="preserve">          </w:t>
      </w:r>
    </w:p>
    <w:p w14:paraId="351B0807">
      <w:pPr>
        <w:widowControl/>
        <w:tabs>
          <w:tab w:val="left" w:pos="426"/>
        </w:tabs>
        <w:spacing w:line="760" w:lineRule="exact"/>
        <w:ind w:firstLine="960" w:firstLineChars="300"/>
        <w:rPr>
          <w:rFonts w:hint="eastAsia" w:ascii="宋体" w:hAnsi="宋体" w:cs="宋体"/>
          <w:sz w:val="24"/>
          <w:u w:val="single"/>
        </w:rPr>
      </w:pPr>
      <w:r>
        <w:rPr>
          <w:rFonts w:hint="eastAsia" w:ascii="宋体" w:hAnsi="宋体" w:cs="宋体"/>
          <w:sz w:val="32"/>
          <w:szCs w:val="32"/>
        </w:rPr>
        <w:t>项目名称：</w:t>
      </w:r>
      <w:r>
        <w:rPr>
          <w:rFonts w:hint="eastAsia" w:ascii="宋体" w:hAnsi="宋体" w:cs="宋体"/>
          <w:sz w:val="24"/>
          <w:u w:val="single"/>
        </w:rPr>
        <w:t xml:space="preserve">                                        </w:t>
      </w:r>
    </w:p>
    <w:p w14:paraId="0B20CA54">
      <w:pPr>
        <w:widowControl/>
        <w:tabs>
          <w:tab w:val="left" w:pos="426"/>
        </w:tabs>
        <w:spacing w:line="760" w:lineRule="exact"/>
        <w:ind w:firstLine="960" w:firstLineChars="300"/>
        <w:rPr>
          <w:rFonts w:hint="eastAsia" w:ascii="宋体" w:hAnsi="宋体" w:cs="宋体"/>
          <w:sz w:val="32"/>
          <w:szCs w:val="32"/>
          <w:u w:val="single"/>
        </w:rPr>
      </w:pPr>
      <w:r>
        <w:rPr>
          <w:rFonts w:hint="eastAsia" w:ascii="宋体" w:hAnsi="宋体" w:cs="宋体"/>
          <w:sz w:val="32"/>
          <w:szCs w:val="32"/>
        </w:rPr>
        <w:t>投标单位名称（公章）：</w:t>
      </w:r>
      <w:r>
        <w:rPr>
          <w:rFonts w:hint="eastAsia" w:ascii="宋体" w:hAnsi="宋体" w:cs="宋体"/>
          <w:sz w:val="32"/>
          <w:szCs w:val="32"/>
          <w:u w:val="single"/>
        </w:rPr>
        <w:t xml:space="preserve">                    </w:t>
      </w:r>
    </w:p>
    <w:p w14:paraId="62E41B77">
      <w:pPr>
        <w:widowControl/>
        <w:tabs>
          <w:tab w:val="left" w:pos="426"/>
        </w:tabs>
        <w:spacing w:line="760" w:lineRule="exact"/>
        <w:ind w:firstLine="960" w:firstLineChars="300"/>
        <w:rPr>
          <w:rFonts w:hint="eastAsia" w:ascii="宋体" w:hAnsi="宋体" w:cs="宋体"/>
          <w:sz w:val="32"/>
          <w:szCs w:val="32"/>
          <w:u w:val="single"/>
        </w:rPr>
      </w:pPr>
      <w:r>
        <w:rPr>
          <w:rFonts w:hint="eastAsia" w:ascii="宋体" w:hAnsi="宋体" w:cs="宋体"/>
          <w:sz w:val="32"/>
          <w:szCs w:val="32"/>
        </w:rPr>
        <w:t>投标单位地址：</w:t>
      </w:r>
      <w:r>
        <w:rPr>
          <w:rFonts w:hint="eastAsia" w:ascii="宋体" w:hAnsi="宋体" w:cs="宋体"/>
          <w:sz w:val="32"/>
          <w:szCs w:val="32"/>
          <w:u w:val="single"/>
        </w:rPr>
        <w:t xml:space="preserve">                           </w:t>
      </w:r>
    </w:p>
    <w:p w14:paraId="4A83CC99">
      <w:pPr>
        <w:widowControl/>
        <w:tabs>
          <w:tab w:val="left" w:pos="426"/>
        </w:tabs>
        <w:spacing w:line="760" w:lineRule="exact"/>
        <w:ind w:firstLine="960" w:firstLineChars="300"/>
        <w:rPr>
          <w:rFonts w:hint="eastAsia"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single"/>
        </w:rPr>
        <w:t xml:space="preserve">                               </w:t>
      </w:r>
      <w:r>
        <w:rPr>
          <w:rFonts w:hint="eastAsia" w:ascii="宋体" w:hAnsi="宋体" w:cs="宋体"/>
          <w:sz w:val="32"/>
          <w:szCs w:val="32"/>
        </w:rPr>
        <w:t xml:space="preserve">                             </w:t>
      </w:r>
    </w:p>
    <w:p w14:paraId="6A6C65F2">
      <w:pPr>
        <w:widowControl/>
        <w:tabs>
          <w:tab w:val="left" w:pos="426"/>
        </w:tabs>
        <w:spacing w:line="760" w:lineRule="exact"/>
        <w:ind w:firstLine="960" w:firstLineChars="300"/>
        <w:rPr>
          <w:rFonts w:hint="eastAsia"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single"/>
        </w:rPr>
        <w:t xml:space="preserve">                               </w:t>
      </w:r>
      <w:r>
        <w:rPr>
          <w:rFonts w:hint="eastAsia" w:ascii="宋体" w:hAnsi="宋体" w:cs="宋体"/>
          <w:sz w:val="32"/>
          <w:szCs w:val="32"/>
        </w:rPr>
        <w:t xml:space="preserve">                            </w:t>
      </w:r>
    </w:p>
    <w:p w14:paraId="1772D248">
      <w:pPr>
        <w:tabs>
          <w:tab w:val="left" w:pos="426"/>
        </w:tabs>
        <w:rPr>
          <w:rFonts w:hint="eastAsia" w:ascii="宋体" w:hAnsi="宋体" w:cs="宋体"/>
          <w:szCs w:val="21"/>
        </w:rPr>
      </w:pPr>
    </w:p>
    <w:p w14:paraId="2839D70A">
      <w:pPr>
        <w:pStyle w:val="9"/>
        <w:tabs>
          <w:tab w:val="left" w:pos="426"/>
        </w:tabs>
        <w:ind w:firstLine="960" w:firstLineChars="300"/>
        <w:rPr>
          <w:rFonts w:hint="eastAsia" w:hAnsi="宋体" w:cs="宋体"/>
        </w:rPr>
      </w:pPr>
      <w:r>
        <w:rPr>
          <w:rFonts w:hint="eastAsia" w:hAnsi="宋体" w:cs="宋体"/>
          <w:sz w:val="32"/>
          <w:szCs w:val="32"/>
        </w:rPr>
        <w:t>时    间</w:t>
      </w:r>
      <w:r>
        <w:rPr>
          <w:rFonts w:hint="eastAsia" w:hAnsi="宋体" w:cs="宋体"/>
          <w:sz w:val="32"/>
          <w:szCs w:val="32"/>
          <w:u w:val="single"/>
        </w:rPr>
        <w:t xml:space="preserve">      </w:t>
      </w:r>
      <w:r>
        <w:rPr>
          <w:rFonts w:hint="eastAsia" w:hAnsi="宋体" w:cs="宋体"/>
          <w:sz w:val="32"/>
          <w:szCs w:val="32"/>
        </w:rPr>
        <w:t>年</w:t>
      </w:r>
      <w:r>
        <w:rPr>
          <w:rFonts w:hint="eastAsia" w:hAnsi="宋体" w:cs="宋体"/>
          <w:sz w:val="32"/>
          <w:szCs w:val="32"/>
          <w:u w:val="single"/>
        </w:rPr>
        <w:t xml:space="preserve">     </w:t>
      </w:r>
      <w:r>
        <w:rPr>
          <w:rFonts w:hint="eastAsia" w:hAnsi="宋体" w:cs="宋体"/>
          <w:sz w:val="32"/>
          <w:szCs w:val="32"/>
        </w:rPr>
        <w:t>月</w:t>
      </w:r>
      <w:r>
        <w:rPr>
          <w:rFonts w:hint="eastAsia" w:hAnsi="宋体" w:cs="宋体"/>
          <w:sz w:val="32"/>
          <w:szCs w:val="32"/>
          <w:u w:val="single"/>
        </w:rPr>
        <w:t xml:space="preserve">     </w:t>
      </w:r>
      <w:r>
        <w:rPr>
          <w:rFonts w:hint="eastAsia" w:hAnsi="宋体" w:cs="宋体"/>
          <w:sz w:val="32"/>
          <w:szCs w:val="32"/>
        </w:rPr>
        <w:t>日</w:t>
      </w:r>
      <w:r>
        <w:rPr>
          <w:rFonts w:hint="eastAsia" w:hAnsi="宋体" w:cs="宋体"/>
        </w:rPr>
        <w:t xml:space="preserve">   </w:t>
      </w:r>
    </w:p>
    <w:p w14:paraId="2A21C2EA">
      <w:pPr>
        <w:pStyle w:val="9"/>
        <w:tabs>
          <w:tab w:val="left" w:pos="426"/>
        </w:tabs>
        <w:rPr>
          <w:rFonts w:hint="eastAsia" w:hAnsi="宋体" w:cs="宋体"/>
        </w:rPr>
      </w:pPr>
    </w:p>
    <w:p w14:paraId="34EA84A5">
      <w:pPr>
        <w:pStyle w:val="9"/>
        <w:tabs>
          <w:tab w:val="left" w:pos="426"/>
        </w:tabs>
        <w:rPr>
          <w:rFonts w:hint="eastAsia" w:hAnsi="宋体" w:cs="宋体"/>
        </w:rPr>
      </w:pPr>
    </w:p>
    <w:p w14:paraId="05C0D30B">
      <w:pPr>
        <w:pStyle w:val="9"/>
        <w:tabs>
          <w:tab w:val="left" w:pos="426"/>
        </w:tabs>
        <w:rPr>
          <w:rFonts w:hint="eastAsia" w:hAnsi="宋体" w:cs="宋体"/>
        </w:rPr>
      </w:pPr>
    </w:p>
    <w:p w14:paraId="5B88E11F">
      <w:pPr>
        <w:pStyle w:val="9"/>
        <w:tabs>
          <w:tab w:val="left" w:pos="426"/>
        </w:tabs>
        <w:rPr>
          <w:rFonts w:hint="eastAsia" w:hAnsi="宋体" w:cs="宋体"/>
        </w:rPr>
      </w:pPr>
    </w:p>
    <w:p w14:paraId="5B790720">
      <w:pPr>
        <w:pStyle w:val="9"/>
        <w:tabs>
          <w:tab w:val="left" w:pos="426"/>
        </w:tabs>
        <w:ind w:firstLine="630" w:firstLineChars="300"/>
      </w:pPr>
    </w:p>
    <w:p w14:paraId="059F832E">
      <w:pPr>
        <w:spacing w:line="420" w:lineRule="exact"/>
        <w:outlineLvl w:val="3"/>
        <w:rPr>
          <w:rFonts w:hint="eastAsia" w:ascii="宋体" w:hAnsi="宋体" w:cs="宋体"/>
          <w:b/>
          <w:bCs/>
          <w:szCs w:val="21"/>
        </w:rPr>
      </w:pPr>
    </w:p>
    <w:p w14:paraId="30F8AD00">
      <w:pPr>
        <w:spacing w:line="420" w:lineRule="exact"/>
        <w:outlineLvl w:val="3"/>
        <w:rPr>
          <w:rFonts w:hint="eastAsia" w:ascii="宋体" w:hAnsi="宋体" w:cs="宋体"/>
          <w:b/>
          <w:bCs/>
          <w:szCs w:val="21"/>
        </w:rPr>
      </w:pPr>
    </w:p>
    <w:p w14:paraId="28D533A4">
      <w:pPr>
        <w:spacing w:line="420" w:lineRule="exact"/>
        <w:outlineLvl w:val="3"/>
        <w:rPr>
          <w:rFonts w:ascii="宋体" w:hAnsi="宋体" w:cs="宋体"/>
          <w:b/>
          <w:bCs/>
          <w:sz w:val="24"/>
          <w:szCs w:val="24"/>
        </w:rPr>
      </w:pPr>
      <w:r>
        <w:rPr>
          <w:rFonts w:hint="eastAsia" w:ascii="宋体" w:hAnsi="宋体" w:cs="宋体"/>
          <w:b/>
          <w:bCs/>
          <w:sz w:val="24"/>
          <w:szCs w:val="24"/>
        </w:rPr>
        <w:t>二、目录指引</w:t>
      </w:r>
    </w:p>
    <w:p w14:paraId="553B39EE">
      <w:pPr>
        <w:spacing w:line="420" w:lineRule="exact"/>
        <w:outlineLvl w:val="3"/>
        <w:rPr>
          <w:rFonts w:hint="eastAsia" w:ascii="宋体" w:hAnsi="宋体" w:cs="宋体"/>
          <w:b/>
          <w:bCs/>
          <w:sz w:val="24"/>
          <w:szCs w:val="24"/>
        </w:rPr>
      </w:pPr>
    </w:p>
    <w:p w14:paraId="5C85C4A4">
      <w:pPr>
        <w:spacing w:line="420" w:lineRule="exact"/>
        <w:outlineLvl w:val="3"/>
        <w:rPr>
          <w:rFonts w:hint="eastAsia" w:ascii="宋体" w:hAnsi="宋体" w:cs="宋体"/>
          <w:b/>
          <w:bCs/>
          <w:sz w:val="24"/>
          <w:szCs w:val="24"/>
        </w:rPr>
      </w:pPr>
    </w:p>
    <w:p w14:paraId="7EBCC824">
      <w:pPr>
        <w:spacing w:line="420" w:lineRule="exact"/>
        <w:outlineLvl w:val="3"/>
        <w:rPr>
          <w:rFonts w:hint="eastAsia" w:ascii="宋体" w:hAnsi="宋体" w:cs="宋体"/>
          <w:b/>
          <w:bCs/>
          <w:sz w:val="24"/>
          <w:szCs w:val="24"/>
        </w:rPr>
      </w:pPr>
    </w:p>
    <w:p w14:paraId="21F116F8">
      <w:pPr>
        <w:spacing w:line="420" w:lineRule="exact"/>
        <w:outlineLvl w:val="3"/>
        <w:rPr>
          <w:rFonts w:hint="eastAsia" w:ascii="宋体" w:hAnsi="宋体" w:cs="宋体"/>
          <w:b/>
          <w:bCs/>
          <w:sz w:val="24"/>
          <w:szCs w:val="24"/>
        </w:rPr>
      </w:pPr>
    </w:p>
    <w:p w14:paraId="7C61E080">
      <w:pPr>
        <w:spacing w:line="420" w:lineRule="exact"/>
        <w:outlineLvl w:val="3"/>
        <w:rPr>
          <w:rFonts w:hint="eastAsia" w:ascii="宋体" w:hAnsi="宋体" w:cs="宋体"/>
          <w:b/>
          <w:bCs/>
          <w:sz w:val="24"/>
          <w:szCs w:val="24"/>
        </w:rPr>
      </w:pPr>
    </w:p>
    <w:p w14:paraId="4C2D7754">
      <w:pPr>
        <w:spacing w:line="420" w:lineRule="exact"/>
        <w:outlineLvl w:val="3"/>
        <w:rPr>
          <w:rFonts w:hint="eastAsia" w:ascii="宋体" w:hAnsi="宋体" w:cs="宋体"/>
          <w:b/>
          <w:bCs/>
          <w:sz w:val="24"/>
          <w:szCs w:val="24"/>
        </w:rPr>
      </w:pPr>
    </w:p>
    <w:p w14:paraId="1E9A0349">
      <w:pPr>
        <w:spacing w:line="420" w:lineRule="exact"/>
        <w:outlineLvl w:val="3"/>
        <w:rPr>
          <w:rFonts w:hint="eastAsia" w:ascii="宋体" w:hAnsi="宋体" w:cs="宋体"/>
          <w:b/>
          <w:bCs/>
          <w:sz w:val="24"/>
          <w:szCs w:val="24"/>
        </w:rPr>
      </w:pPr>
    </w:p>
    <w:p w14:paraId="6317C9EF">
      <w:pPr>
        <w:spacing w:line="420" w:lineRule="exact"/>
        <w:outlineLvl w:val="3"/>
        <w:rPr>
          <w:rFonts w:hint="eastAsia" w:ascii="宋体" w:hAnsi="宋体" w:cs="宋体"/>
          <w:b/>
          <w:bCs/>
          <w:sz w:val="24"/>
          <w:szCs w:val="24"/>
        </w:rPr>
      </w:pPr>
    </w:p>
    <w:p w14:paraId="6B6EECAF">
      <w:pPr>
        <w:spacing w:line="420" w:lineRule="exact"/>
        <w:outlineLvl w:val="3"/>
        <w:rPr>
          <w:rFonts w:hint="eastAsia" w:ascii="宋体" w:hAnsi="宋体" w:cs="宋体"/>
          <w:b/>
          <w:bCs/>
          <w:sz w:val="24"/>
          <w:szCs w:val="24"/>
        </w:rPr>
      </w:pPr>
    </w:p>
    <w:p w14:paraId="73640391">
      <w:pPr>
        <w:spacing w:line="420" w:lineRule="exact"/>
        <w:outlineLvl w:val="3"/>
        <w:rPr>
          <w:rFonts w:hint="eastAsia" w:ascii="宋体" w:hAnsi="宋体" w:cs="宋体"/>
          <w:b/>
          <w:bCs/>
          <w:sz w:val="24"/>
          <w:szCs w:val="24"/>
        </w:rPr>
      </w:pPr>
    </w:p>
    <w:p w14:paraId="1B3D8256">
      <w:pPr>
        <w:spacing w:line="420" w:lineRule="exact"/>
        <w:outlineLvl w:val="3"/>
        <w:rPr>
          <w:rFonts w:hint="eastAsia" w:ascii="宋体" w:hAnsi="宋体" w:cs="宋体"/>
          <w:b/>
          <w:bCs/>
          <w:sz w:val="24"/>
          <w:szCs w:val="24"/>
        </w:rPr>
      </w:pPr>
    </w:p>
    <w:p w14:paraId="20AFB1A0">
      <w:pPr>
        <w:spacing w:line="420" w:lineRule="exact"/>
        <w:outlineLvl w:val="3"/>
        <w:rPr>
          <w:rFonts w:hint="eastAsia" w:ascii="宋体" w:hAnsi="宋体" w:cs="宋体"/>
          <w:b/>
          <w:bCs/>
          <w:sz w:val="24"/>
          <w:szCs w:val="24"/>
        </w:rPr>
      </w:pPr>
    </w:p>
    <w:p w14:paraId="76822CF4">
      <w:pPr>
        <w:spacing w:line="420" w:lineRule="exact"/>
        <w:outlineLvl w:val="3"/>
        <w:rPr>
          <w:rFonts w:hint="eastAsia" w:ascii="宋体" w:hAnsi="宋体" w:cs="宋体"/>
          <w:b/>
          <w:bCs/>
          <w:sz w:val="24"/>
          <w:szCs w:val="24"/>
        </w:rPr>
      </w:pPr>
    </w:p>
    <w:p w14:paraId="4CCC41D6">
      <w:pPr>
        <w:spacing w:line="420" w:lineRule="exact"/>
        <w:outlineLvl w:val="3"/>
        <w:rPr>
          <w:rFonts w:hint="eastAsia" w:ascii="宋体" w:hAnsi="宋体" w:cs="宋体"/>
          <w:b/>
          <w:bCs/>
          <w:sz w:val="24"/>
          <w:szCs w:val="24"/>
        </w:rPr>
      </w:pPr>
    </w:p>
    <w:p w14:paraId="1256CF37">
      <w:pPr>
        <w:spacing w:line="420" w:lineRule="exact"/>
        <w:outlineLvl w:val="3"/>
        <w:rPr>
          <w:rFonts w:hint="eastAsia" w:ascii="宋体" w:hAnsi="宋体" w:cs="宋体"/>
          <w:b/>
          <w:bCs/>
          <w:sz w:val="24"/>
          <w:szCs w:val="24"/>
        </w:rPr>
      </w:pPr>
    </w:p>
    <w:p w14:paraId="06D282B4">
      <w:pPr>
        <w:spacing w:line="420" w:lineRule="exact"/>
        <w:outlineLvl w:val="3"/>
        <w:rPr>
          <w:rFonts w:hint="eastAsia" w:ascii="宋体" w:hAnsi="宋体" w:cs="宋体"/>
          <w:b/>
          <w:bCs/>
          <w:sz w:val="24"/>
          <w:szCs w:val="24"/>
        </w:rPr>
      </w:pPr>
    </w:p>
    <w:p w14:paraId="2BF80CAF">
      <w:pPr>
        <w:spacing w:line="420" w:lineRule="exact"/>
        <w:outlineLvl w:val="3"/>
        <w:rPr>
          <w:rFonts w:hint="eastAsia" w:ascii="宋体" w:hAnsi="宋体" w:cs="宋体"/>
          <w:b/>
          <w:bCs/>
          <w:sz w:val="24"/>
          <w:szCs w:val="24"/>
        </w:rPr>
      </w:pPr>
    </w:p>
    <w:p w14:paraId="6D154442">
      <w:pPr>
        <w:spacing w:line="420" w:lineRule="exact"/>
        <w:outlineLvl w:val="3"/>
        <w:rPr>
          <w:rFonts w:hint="eastAsia" w:ascii="宋体" w:hAnsi="宋体" w:cs="宋体"/>
          <w:b/>
          <w:bCs/>
          <w:sz w:val="24"/>
          <w:szCs w:val="24"/>
        </w:rPr>
      </w:pPr>
    </w:p>
    <w:p w14:paraId="4EB53A22">
      <w:pPr>
        <w:spacing w:line="420" w:lineRule="exact"/>
        <w:outlineLvl w:val="3"/>
        <w:rPr>
          <w:rFonts w:hint="eastAsia" w:ascii="宋体" w:hAnsi="宋体" w:cs="宋体"/>
          <w:b/>
          <w:bCs/>
          <w:sz w:val="24"/>
          <w:szCs w:val="24"/>
        </w:rPr>
      </w:pPr>
    </w:p>
    <w:p w14:paraId="3CCA0A71">
      <w:pPr>
        <w:spacing w:line="420" w:lineRule="exact"/>
        <w:outlineLvl w:val="3"/>
        <w:rPr>
          <w:rFonts w:hint="eastAsia" w:ascii="宋体" w:hAnsi="宋体" w:cs="宋体"/>
          <w:b/>
          <w:bCs/>
          <w:sz w:val="24"/>
          <w:szCs w:val="24"/>
        </w:rPr>
      </w:pPr>
    </w:p>
    <w:p w14:paraId="6130C095">
      <w:pPr>
        <w:spacing w:line="420" w:lineRule="exact"/>
        <w:outlineLvl w:val="3"/>
        <w:rPr>
          <w:rFonts w:hint="eastAsia" w:ascii="宋体" w:hAnsi="宋体" w:cs="宋体"/>
          <w:b/>
          <w:bCs/>
          <w:sz w:val="24"/>
          <w:szCs w:val="24"/>
        </w:rPr>
      </w:pPr>
    </w:p>
    <w:p w14:paraId="18B81610">
      <w:pPr>
        <w:spacing w:line="420" w:lineRule="exact"/>
        <w:outlineLvl w:val="3"/>
        <w:rPr>
          <w:rFonts w:hint="eastAsia" w:ascii="宋体" w:hAnsi="宋体" w:cs="宋体"/>
          <w:b/>
          <w:bCs/>
          <w:sz w:val="24"/>
          <w:szCs w:val="24"/>
        </w:rPr>
      </w:pPr>
    </w:p>
    <w:p w14:paraId="57B6B077">
      <w:pPr>
        <w:spacing w:line="420" w:lineRule="exact"/>
        <w:outlineLvl w:val="3"/>
        <w:rPr>
          <w:rFonts w:hint="eastAsia" w:ascii="宋体" w:hAnsi="宋体" w:cs="宋体"/>
          <w:b/>
          <w:bCs/>
          <w:sz w:val="24"/>
          <w:szCs w:val="24"/>
        </w:rPr>
      </w:pPr>
    </w:p>
    <w:p w14:paraId="1B913C02">
      <w:pPr>
        <w:spacing w:line="420" w:lineRule="exact"/>
        <w:outlineLvl w:val="3"/>
        <w:rPr>
          <w:rFonts w:hint="eastAsia" w:ascii="宋体" w:hAnsi="宋体" w:cs="宋体"/>
          <w:b/>
          <w:bCs/>
          <w:sz w:val="24"/>
          <w:szCs w:val="24"/>
        </w:rPr>
      </w:pPr>
    </w:p>
    <w:p w14:paraId="2EE700B7">
      <w:pPr>
        <w:spacing w:line="420" w:lineRule="exact"/>
        <w:outlineLvl w:val="3"/>
        <w:rPr>
          <w:rFonts w:hint="eastAsia" w:ascii="宋体" w:hAnsi="宋体" w:cs="宋体"/>
          <w:b/>
          <w:bCs/>
          <w:sz w:val="24"/>
          <w:szCs w:val="24"/>
        </w:rPr>
      </w:pPr>
    </w:p>
    <w:p w14:paraId="621EC686">
      <w:pPr>
        <w:spacing w:line="420" w:lineRule="exact"/>
        <w:outlineLvl w:val="3"/>
        <w:rPr>
          <w:rFonts w:hint="eastAsia" w:ascii="宋体" w:hAnsi="宋体" w:cs="宋体"/>
          <w:b/>
          <w:bCs/>
          <w:sz w:val="24"/>
          <w:szCs w:val="24"/>
        </w:rPr>
      </w:pPr>
    </w:p>
    <w:p w14:paraId="0EE30A2A">
      <w:pPr>
        <w:spacing w:line="420" w:lineRule="exact"/>
        <w:outlineLvl w:val="3"/>
        <w:rPr>
          <w:rFonts w:hint="eastAsia" w:ascii="宋体" w:hAnsi="宋体" w:cs="宋体"/>
          <w:b/>
          <w:bCs/>
          <w:sz w:val="24"/>
          <w:szCs w:val="24"/>
        </w:rPr>
      </w:pPr>
    </w:p>
    <w:p w14:paraId="1D4CC020">
      <w:pPr>
        <w:spacing w:line="420" w:lineRule="exact"/>
        <w:outlineLvl w:val="3"/>
        <w:rPr>
          <w:rFonts w:hint="eastAsia" w:ascii="宋体" w:hAnsi="宋体" w:cs="宋体"/>
          <w:b/>
          <w:bCs/>
          <w:sz w:val="24"/>
          <w:szCs w:val="24"/>
        </w:rPr>
      </w:pPr>
    </w:p>
    <w:p w14:paraId="5C0756B9">
      <w:pPr>
        <w:spacing w:line="420" w:lineRule="exact"/>
        <w:outlineLvl w:val="3"/>
        <w:rPr>
          <w:rFonts w:hint="eastAsia" w:ascii="宋体" w:hAnsi="宋体" w:cs="宋体"/>
          <w:b/>
          <w:bCs/>
          <w:sz w:val="24"/>
          <w:szCs w:val="24"/>
        </w:rPr>
      </w:pPr>
    </w:p>
    <w:p w14:paraId="1C8327C4">
      <w:pPr>
        <w:spacing w:line="420" w:lineRule="exact"/>
        <w:outlineLvl w:val="3"/>
        <w:rPr>
          <w:rFonts w:hint="eastAsia" w:ascii="宋体" w:hAnsi="宋体" w:cs="宋体"/>
          <w:b/>
          <w:bCs/>
          <w:sz w:val="24"/>
          <w:szCs w:val="24"/>
        </w:rPr>
      </w:pPr>
    </w:p>
    <w:p w14:paraId="06E0FFBA">
      <w:pPr>
        <w:spacing w:line="420" w:lineRule="exact"/>
        <w:outlineLvl w:val="3"/>
        <w:rPr>
          <w:rFonts w:hint="eastAsia" w:ascii="宋体" w:hAnsi="宋体" w:cs="宋体"/>
          <w:b/>
          <w:bCs/>
          <w:sz w:val="24"/>
          <w:szCs w:val="24"/>
        </w:rPr>
      </w:pPr>
    </w:p>
    <w:p w14:paraId="57977FC1">
      <w:pPr>
        <w:spacing w:line="420" w:lineRule="exact"/>
        <w:outlineLvl w:val="3"/>
        <w:rPr>
          <w:rFonts w:hint="eastAsia" w:ascii="宋体" w:hAnsi="宋体" w:cs="宋体"/>
          <w:b/>
          <w:bCs/>
          <w:sz w:val="24"/>
          <w:szCs w:val="24"/>
        </w:rPr>
      </w:pPr>
    </w:p>
    <w:p w14:paraId="02870A54">
      <w:pPr>
        <w:spacing w:line="420" w:lineRule="exact"/>
        <w:outlineLvl w:val="3"/>
        <w:rPr>
          <w:rFonts w:hint="eastAsia"/>
          <w:sz w:val="24"/>
          <w:szCs w:val="24"/>
        </w:rPr>
      </w:pPr>
      <w:r>
        <w:rPr>
          <w:rFonts w:hint="eastAsia" w:ascii="宋体" w:hAnsi="宋体" w:cs="宋体"/>
          <w:b/>
          <w:bCs/>
          <w:sz w:val="24"/>
          <w:szCs w:val="24"/>
          <w:lang w:val="en-US" w:eastAsia="zh-CN"/>
        </w:rPr>
        <w:t>三</w:t>
      </w:r>
      <w:r>
        <w:rPr>
          <w:rFonts w:hint="eastAsia" w:ascii="宋体" w:hAnsi="宋体" w:eastAsia="宋体" w:cs="宋体"/>
          <w:b/>
          <w:bCs/>
          <w:sz w:val="24"/>
          <w:szCs w:val="24"/>
        </w:rPr>
        <w:t>、投标函格式</w:t>
      </w:r>
    </w:p>
    <w:p w14:paraId="33B4319D">
      <w:pPr>
        <w:spacing w:line="420" w:lineRule="exact"/>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rPr>
        <w:t>致：</w:t>
      </w:r>
      <w:r>
        <w:rPr>
          <w:rFonts w:hint="eastAsia" w:ascii="宋体" w:hAnsi="宋体" w:eastAsia="宋体" w:cs="宋体"/>
          <w:b/>
          <w:bCs/>
          <w:sz w:val="24"/>
          <w:szCs w:val="24"/>
          <w:lang w:val="en-US" w:eastAsia="zh-CN"/>
        </w:rPr>
        <w:t>深圳市龙岗区耳鼻咽喉医院</w:t>
      </w:r>
    </w:p>
    <w:p w14:paraId="68979CF8">
      <w:pPr>
        <w:spacing w:line="360" w:lineRule="auto"/>
        <w:ind w:left="105" w:leftChars="50" w:firstLine="427" w:firstLineChars="178"/>
        <w:rPr>
          <w:rFonts w:ascii="宋体" w:hAnsi="宋体"/>
          <w:sz w:val="24"/>
          <w:szCs w:val="24"/>
        </w:rPr>
      </w:pPr>
      <w:r>
        <w:rPr>
          <w:rFonts w:hint="eastAsia" w:ascii="宋体" w:hAnsi="宋体"/>
          <w:sz w:val="24"/>
          <w:szCs w:val="24"/>
        </w:rPr>
        <w:t>我方确认收到贵方</w:t>
      </w:r>
      <w:r>
        <w:rPr>
          <w:rFonts w:hint="eastAsia" w:ascii="宋体" w:hAnsi="宋体"/>
          <w:kern w:val="28"/>
          <w:sz w:val="24"/>
          <w:szCs w:val="24"/>
          <w:u w:val="single"/>
        </w:rPr>
        <w:t xml:space="preserve">                   </w:t>
      </w:r>
      <w:r>
        <w:rPr>
          <w:rFonts w:hint="eastAsia" w:ascii="宋体" w:hAnsi="宋体"/>
          <w:kern w:val="28"/>
          <w:sz w:val="24"/>
          <w:szCs w:val="24"/>
        </w:rPr>
        <w:t>采购</w:t>
      </w:r>
      <w:r>
        <w:rPr>
          <w:rFonts w:hint="eastAsia" w:ascii="宋体" w:hAnsi="宋体"/>
          <w:sz w:val="24"/>
          <w:szCs w:val="24"/>
        </w:rPr>
        <w:t>货物及相关服务的招标文件（项目编号：</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sz w:val="24"/>
          <w:szCs w:val="24"/>
          <w:u w:val="single"/>
        </w:rPr>
        <w:t xml:space="preserve"> (投标人名称、地址)</w:t>
      </w:r>
      <w:r>
        <w:rPr>
          <w:rFonts w:hint="eastAsia" w:ascii="宋体" w:hAnsi="宋体"/>
          <w:sz w:val="24"/>
          <w:szCs w:val="24"/>
        </w:rPr>
        <w:t>作为投标人已正式授权</w:t>
      </w:r>
      <w:r>
        <w:rPr>
          <w:rFonts w:hint="eastAsia" w:ascii="宋体" w:hAnsi="宋体"/>
          <w:sz w:val="24"/>
          <w:szCs w:val="24"/>
          <w:u w:val="single"/>
        </w:rPr>
        <w:t xml:space="preserve"> (被投标人授权代表全名、职务)</w:t>
      </w:r>
      <w:r>
        <w:rPr>
          <w:rFonts w:hint="eastAsia" w:ascii="宋体" w:hAnsi="宋体"/>
          <w:sz w:val="24"/>
          <w:szCs w:val="24"/>
        </w:rPr>
        <w:t>为我方签名代表，签名代表在此声明并同意：</w:t>
      </w:r>
    </w:p>
    <w:p w14:paraId="079C4870">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我单位愿意遵守招标文件的各项规定，自愿参加投标，并已清楚招标文件的要求及有关文件规定，并严格按照招标文件的规定履行全部责任和义务。</w:t>
      </w:r>
    </w:p>
    <w:p w14:paraId="77F49281">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我们同意本投标文件的投标有效期从提交投标文件的截止之日起</w:t>
      </w:r>
      <w:r>
        <w:rPr>
          <w:rFonts w:hint="eastAsia" w:ascii="宋体" w:hAnsi="宋体" w:cs="宋体"/>
          <w:b/>
          <w:sz w:val="24"/>
          <w:szCs w:val="24"/>
          <w:highlight w:val="none"/>
          <w:u w:val="single"/>
          <w:lang w:val="en-US" w:eastAsia="zh-CN"/>
        </w:rPr>
        <w:t>90</w:t>
      </w:r>
      <w:r>
        <w:rPr>
          <w:rFonts w:hint="eastAsia" w:ascii="宋体" w:hAnsi="宋体" w:eastAsia="宋体" w:cs="宋体"/>
          <w:b/>
          <w:sz w:val="24"/>
          <w:szCs w:val="24"/>
        </w:rPr>
        <w:t>日历日内有效，并承诺不予撤销已递交的投标文件。</w:t>
      </w:r>
    </w:p>
    <w:p w14:paraId="3E243B48">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我单位已经详细地阅读并完全明白了全部招标文件及附件，我单位完全理解本招标文件的要求，我单位同意放弃对招标文件提出不明或误解的一切权利。</w:t>
      </w:r>
    </w:p>
    <w:p w14:paraId="28AEB6EE">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我单位同意提供</w:t>
      </w:r>
      <w:r>
        <w:rPr>
          <w:rFonts w:hint="eastAsia" w:ascii="宋体" w:hAnsi="宋体" w:eastAsia="宋体" w:cs="宋体"/>
          <w:b/>
          <w:sz w:val="24"/>
          <w:szCs w:val="24"/>
          <w:lang w:eastAsia="zh-TW"/>
        </w:rPr>
        <w:t>采购人</w:t>
      </w:r>
      <w:r>
        <w:rPr>
          <w:rFonts w:hint="eastAsia" w:ascii="宋体" w:hAnsi="宋体" w:eastAsia="宋体" w:cs="宋体"/>
          <w:b/>
          <w:sz w:val="24"/>
          <w:szCs w:val="24"/>
        </w:rPr>
        <w:t>与</w:t>
      </w:r>
      <w:r>
        <w:rPr>
          <w:rFonts w:hint="eastAsia" w:ascii="宋体" w:hAnsi="宋体" w:eastAsia="宋体" w:cs="宋体"/>
          <w:b/>
          <w:sz w:val="24"/>
          <w:szCs w:val="24"/>
          <w:lang w:eastAsia="zh-CN"/>
        </w:rPr>
        <w:t>评审委员会</w:t>
      </w:r>
      <w:r>
        <w:rPr>
          <w:rFonts w:hint="eastAsia" w:ascii="宋体" w:hAnsi="宋体" w:eastAsia="宋体" w:cs="宋体"/>
          <w:b/>
          <w:sz w:val="24"/>
          <w:szCs w:val="24"/>
        </w:rPr>
        <w:t>要求的有关投标的一切数据或资料。</w:t>
      </w:r>
    </w:p>
    <w:p w14:paraId="31162F39">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我单位理解</w:t>
      </w:r>
      <w:r>
        <w:rPr>
          <w:rFonts w:hint="eastAsia" w:ascii="宋体" w:hAnsi="宋体" w:eastAsia="宋体" w:cs="宋体"/>
          <w:b/>
          <w:sz w:val="24"/>
          <w:szCs w:val="24"/>
          <w:lang w:eastAsia="zh-TW"/>
        </w:rPr>
        <w:t>采购人</w:t>
      </w:r>
      <w:r>
        <w:rPr>
          <w:rFonts w:hint="eastAsia" w:ascii="宋体" w:hAnsi="宋体" w:eastAsia="宋体" w:cs="宋体"/>
          <w:b/>
          <w:sz w:val="24"/>
          <w:szCs w:val="24"/>
        </w:rPr>
        <w:t>与</w:t>
      </w:r>
      <w:r>
        <w:rPr>
          <w:rFonts w:hint="eastAsia" w:ascii="宋体" w:hAnsi="宋体" w:eastAsia="宋体" w:cs="宋体"/>
          <w:b/>
          <w:sz w:val="24"/>
          <w:szCs w:val="24"/>
          <w:lang w:eastAsia="zh-CN"/>
        </w:rPr>
        <w:t>评审委员会</w:t>
      </w:r>
      <w:r>
        <w:rPr>
          <w:rFonts w:hint="eastAsia" w:ascii="宋体" w:hAnsi="宋体" w:eastAsia="宋体" w:cs="宋体"/>
          <w:b/>
          <w:sz w:val="24"/>
          <w:szCs w:val="24"/>
        </w:rPr>
        <w:t>并无义务必须接受最低报价的投标或其它任何投标，完全</w:t>
      </w:r>
      <w:r>
        <w:rPr>
          <w:rFonts w:hint="eastAsia" w:ascii="宋体" w:hAnsi="宋体" w:eastAsia="宋体" w:cs="宋体"/>
          <w:b/>
          <w:sz w:val="24"/>
          <w:szCs w:val="24"/>
          <w:lang w:val="en-US" w:eastAsia="zh-CN"/>
        </w:rPr>
        <w:t>采购人</w:t>
      </w:r>
      <w:r>
        <w:rPr>
          <w:rFonts w:hint="eastAsia" w:ascii="宋体" w:hAnsi="宋体" w:eastAsia="宋体" w:cs="宋体"/>
          <w:b/>
          <w:sz w:val="24"/>
          <w:szCs w:val="24"/>
        </w:rPr>
        <w:t>拒绝迟到的任何投标和最低投标报价不是被授予中标的唯一条件。</w:t>
      </w:r>
    </w:p>
    <w:p w14:paraId="527192C0">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 xml:space="preserve">如果我单位未对招标文件全部要求作出实质性响应，则完全同意并接受按无效投标处理。 </w:t>
      </w:r>
    </w:p>
    <w:p w14:paraId="6BF38FDB">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7D41455">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如果我单位提供的声明或承诺不真实，则完全同意认定为我司提供虚假材料，并同意作相应处理。</w:t>
      </w:r>
    </w:p>
    <w:p w14:paraId="035A445D">
      <w:pPr>
        <w:numPr>
          <w:ilvl w:val="0"/>
          <w:numId w:val="2"/>
        </w:numPr>
        <w:tabs>
          <w:tab w:val="clear" w:pos="780"/>
        </w:tabs>
        <w:snapToGrid w:val="0"/>
        <w:spacing w:line="360" w:lineRule="auto"/>
        <w:ind w:left="426"/>
        <w:rPr>
          <w:rFonts w:hint="eastAsia" w:ascii="宋体" w:hAnsi="宋体" w:eastAsia="宋体" w:cs="宋体"/>
          <w:b/>
          <w:sz w:val="24"/>
          <w:szCs w:val="24"/>
        </w:rPr>
      </w:pPr>
      <w:r>
        <w:rPr>
          <w:rFonts w:hint="eastAsia" w:ascii="宋体" w:hAnsi="宋体" w:eastAsia="宋体" w:cs="宋体"/>
          <w:b/>
          <w:sz w:val="24"/>
          <w:szCs w:val="24"/>
        </w:rPr>
        <w:t>我单位是依法注册的法人，在法律、财务及运作上完全独立于本项目采购人、用户单位（如有）和采购代理机构。</w:t>
      </w:r>
    </w:p>
    <w:p w14:paraId="3931BA81">
      <w:pPr>
        <w:numPr>
          <w:ilvl w:val="0"/>
          <w:numId w:val="0"/>
        </w:numPr>
        <w:snapToGrid w:val="0"/>
        <w:spacing w:line="360" w:lineRule="auto"/>
        <w:ind w:left="66" w:leftChars="0"/>
        <w:rPr>
          <w:rFonts w:hint="eastAsia" w:ascii="宋体" w:hAnsi="宋体" w:eastAsia="宋体" w:cs="宋体"/>
          <w:b/>
          <w:sz w:val="24"/>
          <w:szCs w:val="24"/>
        </w:rPr>
      </w:pPr>
      <w:r>
        <w:rPr>
          <w:rFonts w:hint="eastAsia" w:ascii="宋体" w:hAnsi="宋体" w:eastAsia="宋体" w:cs="宋体"/>
          <w:b/>
          <w:sz w:val="24"/>
          <w:szCs w:val="24"/>
        </w:rPr>
        <w:t>备注：</w:t>
      </w:r>
    </w:p>
    <w:p w14:paraId="2C08237D">
      <w:pPr>
        <w:autoSpaceDE w:val="0"/>
        <w:autoSpaceDN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1、投标函中承诺的投标有效期应当不少于招标文件中载明的投标有效期，否则视为无效投标。</w:t>
      </w:r>
    </w:p>
    <w:p w14:paraId="15FDD3FE">
      <w:pPr>
        <w:autoSpaceDE w:val="0"/>
        <w:autoSpaceDN w:val="0"/>
        <w:adjustRightInd w:val="0"/>
        <w:spacing w:line="360" w:lineRule="auto"/>
        <w:rPr>
          <w:rFonts w:hint="eastAsia"/>
          <w:b/>
          <w:bCs/>
          <w:sz w:val="24"/>
          <w:szCs w:val="24"/>
        </w:rPr>
      </w:pPr>
      <w:r>
        <w:rPr>
          <w:rFonts w:hint="eastAsia" w:ascii="宋体" w:hAnsi="宋体" w:eastAsia="宋体" w:cs="宋体"/>
          <w:b/>
          <w:sz w:val="24"/>
          <w:szCs w:val="24"/>
        </w:rPr>
        <w:t>2、除投标有效期承诺的时间外，本投标函内容不得擅自删改，否则视为无效投标。</w:t>
      </w:r>
    </w:p>
    <w:p w14:paraId="5FE99AF8">
      <w:pPr>
        <w:spacing w:line="360" w:lineRule="auto"/>
        <w:ind w:firstLine="3132" w:firstLineChars="1300"/>
        <w:rPr>
          <w:sz w:val="24"/>
          <w:szCs w:val="24"/>
        </w:rPr>
      </w:pPr>
      <w:r>
        <w:rPr>
          <w:rFonts w:hint="eastAsia"/>
          <w:b/>
          <w:bCs/>
          <w:sz w:val="24"/>
          <w:szCs w:val="24"/>
        </w:rPr>
        <w:t>投标人单位名称（单位盖公章）：</w:t>
      </w:r>
      <w:r>
        <w:rPr>
          <w:rFonts w:hint="eastAsia"/>
          <w:sz w:val="24"/>
          <w:szCs w:val="24"/>
          <w:u w:val="single"/>
        </w:rPr>
        <w:t xml:space="preserve">                            </w:t>
      </w:r>
      <w:r>
        <w:rPr>
          <w:rFonts w:hint="eastAsia"/>
          <w:sz w:val="24"/>
          <w:szCs w:val="24"/>
        </w:rPr>
        <w:t xml:space="preserve"> </w:t>
      </w:r>
    </w:p>
    <w:p w14:paraId="02A15EAD">
      <w:pPr>
        <w:spacing w:line="360" w:lineRule="auto"/>
        <w:ind w:firstLine="3132" w:firstLineChars="1300"/>
        <w:rPr>
          <w:rFonts w:ascii="宋体" w:hAnsi="宋体"/>
          <w:b/>
          <w:bCs/>
          <w:sz w:val="24"/>
          <w:szCs w:val="24"/>
        </w:rPr>
      </w:pPr>
      <w:r>
        <w:rPr>
          <w:rFonts w:hint="eastAsia" w:ascii="宋体" w:hAnsi="宋体"/>
          <w:b/>
          <w:bCs/>
          <w:sz w:val="24"/>
          <w:szCs w:val="24"/>
        </w:rPr>
        <w:t>日期：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1FEE83A9">
      <w:pPr>
        <w:adjustRightInd w:val="0"/>
        <w:snapToGrid w:val="0"/>
        <w:spacing w:line="360" w:lineRule="auto"/>
        <w:rPr>
          <w:rFonts w:ascii="黑体" w:eastAsia="黑体"/>
          <w:b/>
          <w:bCs/>
          <w:sz w:val="24"/>
          <w:szCs w:val="24"/>
        </w:rPr>
        <w:sectPr>
          <w:pgSz w:w="11906" w:h="16838"/>
          <w:pgMar w:top="1440" w:right="1286" w:bottom="1440" w:left="1440" w:header="851" w:footer="992" w:gutter="0"/>
          <w:cols w:space="720" w:num="1"/>
          <w:docGrid w:type="lines" w:linePitch="312" w:charSpace="0"/>
        </w:sectPr>
      </w:pPr>
    </w:p>
    <w:p w14:paraId="0336CBDF">
      <w:pPr>
        <w:numPr>
          <w:ilvl w:val="0"/>
          <w:numId w:val="0"/>
        </w:numPr>
        <w:spacing w:line="420" w:lineRule="exact"/>
        <w:ind w:leftChars="0"/>
        <w:rPr>
          <w:rFonts w:hint="eastAsia" w:ascii="宋体" w:hAnsi="宋体" w:eastAsia="宋体" w:cs="宋体"/>
          <w:b/>
          <w:kern w:val="2"/>
          <w:sz w:val="24"/>
          <w:szCs w:val="24"/>
          <w:lang w:val="en-US" w:eastAsia="zh-CN" w:bidi="ar-SA"/>
        </w:rPr>
      </w:pPr>
      <w:r>
        <w:rPr>
          <w:rFonts w:hint="eastAsia" w:ascii="宋体" w:hAnsi="宋体" w:cs="宋体"/>
          <w:b/>
          <w:sz w:val="24"/>
          <w:szCs w:val="24"/>
          <w:lang w:val="en-US" w:eastAsia="zh-CN"/>
        </w:rPr>
        <w:t>四、</w:t>
      </w:r>
      <w:r>
        <w:rPr>
          <w:rFonts w:hint="eastAsia" w:ascii="宋体" w:hAnsi="宋体" w:eastAsia="宋体" w:cs="宋体"/>
          <w:b/>
          <w:sz w:val="24"/>
          <w:szCs w:val="24"/>
          <w:lang w:val="en-US" w:eastAsia="zh-CN"/>
        </w:rPr>
        <w:t>履约承诺函</w:t>
      </w:r>
    </w:p>
    <w:p w14:paraId="7500B835">
      <w:pPr>
        <w:pStyle w:val="9"/>
        <w:spacing w:line="420" w:lineRule="exact"/>
        <w:ind w:firstLine="42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致：深圳市龙岗区耳鼻咽喉医院</w:t>
      </w:r>
    </w:p>
    <w:p w14:paraId="3FFD40E9">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我单位深知本项目对贵单位的重要性和紧迫性，亦了解贵单位对廉政建设的相关要求，因此我单位承诺如下：</w:t>
      </w:r>
    </w:p>
    <w:p w14:paraId="693A5815">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1.我单位本招标项目所提供的货物或服务未侵犯知识产权。</w:t>
      </w:r>
    </w:p>
    <w:p w14:paraId="24B8ED57">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2.我单位参与本项目投标前三年内，在经营活动中没有重大违法记录。</w:t>
      </w:r>
    </w:p>
    <w:p w14:paraId="1E50B919">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3.我单位参与本项目政府采购活动时不存在被有关部门禁止参与政府采购活动且在有效期内的情况。</w:t>
      </w:r>
    </w:p>
    <w:p w14:paraId="15929649">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.我单位具备《中华人民共和国政府采购法》第二十二条第一款的条件。</w:t>
      </w:r>
    </w:p>
    <w:p w14:paraId="3229B896">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.我单位参与政府采购项目投标活动中未被列入失信被执行人、重大税收违法案件当事人名单、政府采购严重违法失信行为记录名单。</w:t>
      </w:r>
    </w:p>
    <w:p w14:paraId="5AFB43F3">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.我单位承诺未存在单位负责人为同一人或者存在直接控股、管理关系的供应商参加同一合同项下的政府采购活动。</w:t>
      </w:r>
    </w:p>
    <w:p w14:paraId="6CA2F08B">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.我单位承诺未为本项目提供整体设计、规范编制或者项目管理、监理、检测等服务。</w:t>
      </w:r>
    </w:p>
    <w:p w14:paraId="4310E762">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2F54C6B0">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.我单位如果中标，做到诚实守信，依照本项目招标文件需求内容、签署的采购合同及本单位在投标中所作的一切承诺履约。</w:t>
      </w:r>
    </w:p>
    <w:p w14:paraId="61B721D0">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4DB40DB">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3C2CE21E">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.我单位承诺不非法转包、分包。</w:t>
      </w:r>
    </w:p>
    <w:p w14:paraId="6257AE32">
      <w:pPr>
        <w:pStyle w:val="9"/>
        <w:spacing w:line="420" w:lineRule="exact"/>
        <w:ind w:firstLine="420"/>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以上承诺，如有违反，愿依照国家相关法律处理，并承担由此给采购人带来的损失。</w:t>
      </w:r>
    </w:p>
    <w:p w14:paraId="3A6A72D0">
      <w:pPr>
        <w:pStyle w:val="9"/>
        <w:spacing w:line="420" w:lineRule="exact"/>
        <w:ind w:firstLine="4480" w:firstLineChars="2000"/>
        <w:jc w:val="both"/>
        <w:rPr>
          <w:rFonts w:hint="eastAsia" w:ascii="宋体" w:hAnsi="宋体" w:eastAsia="宋体" w:cs="宋体"/>
          <w:b w:val="0"/>
          <w:kern w:val="2"/>
          <w:sz w:val="24"/>
          <w:szCs w:val="24"/>
          <w:highlight w:val="none"/>
          <w:lang w:val="en-US" w:eastAsia="zh-CN" w:bidi="ar-SA"/>
        </w:rPr>
      </w:pPr>
    </w:p>
    <w:p w14:paraId="32B7E6C4">
      <w:pPr>
        <w:rPr>
          <w:rFonts w:hint="eastAsia"/>
          <w:sz w:val="24"/>
          <w:szCs w:val="24"/>
          <w:lang w:val="en-US" w:eastAsia="zh-CN"/>
        </w:rPr>
      </w:pPr>
    </w:p>
    <w:p w14:paraId="353616E7">
      <w:pPr>
        <w:pStyle w:val="7"/>
        <w:spacing w:line="420" w:lineRule="exact"/>
        <w:ind w:firstLine="4480" w:firstLineChars="20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投标人（公章）：</w:t>
      </w:r>
    </w:p>
    <w:p w14:paraId="2B3FEBBC">
      <w:pPr>
        <w:spacing w:line="420" w:lineRule="exact"/>
        <w:ind w:firstLine="4480" w:firstLineChars="2000"/>
        <w:rPr>
          <w:rFonts w:hint="eastAsia" w:ascii="宋体" w:hAnsi="宋体" w:eastAsia="宋体" w:cs="宋体"/>
          <w:sz w:val="24"/>
          <w:szCs w:val="24"/>
        </w:rPr>
      </w:pPr>
      <w:r>
        <w:rPr>
          <w:rFonts w:hint="eastAsia" w:ascii="宋体" w:hAnsi="宋体" w:eastAsia="宋体" w:cs="宋体"/>
          <w:sz w:val="24"/>
          <w:szCs w:val="24"/>
        </w:rPr>
        <w:t>法定代表人或其授权代表签名：</w:t>
      </w:r>
    </w:p>
    <w:p w14:paraId="4B86707B">
      <w:pPr>
        <w:spacing w:line="420" w:lineRule="exact"/>
        <w:ind w:firstLine="4480" w:firstLineChars="2000"/>
        <w:rPr>
          <w:rFonts w:hint="eastAsia" w:ascii="宋体" w:hAnsi="宋体" w:eastAsia="宋体" w:cs="宋体"/>
          <w:b/>
          <w:sz w:val="24"/>
          <w:szCs w:val="24"/>
          <w:lang w:val="en-US" w:eastAsia="zh-CN"/>
        </w:rPr>
      </w:pPr>
      <w:r>
        <w:rPr>
          <w:rFonts w:hint="eastAsia" w:ascii="宋体" w:hAnsi="宋体" w:eastAsia="宋体" w:cs="宋体"/>
          <w:sz w:val="24"/>
          <w:szCs w:val="24"/>
        </w:rPr>
        <w:t>日期：      年    月    日</w:t>
      </w:r>
    </w:p>
    <w:p w14:paraId="65F0945D">
      <w:pPr>
        <w:numPr>
          <w:ilvl w:val="0"/>
          <w:numId w:val="0"/>
        </w:numPr>
        <w:spacing w:line="420" w:lineRule="exact"/>
        <w:ind w:left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五、违法行为风险知悉确认书</w:t>
      </w:r>
    </w:p>
    <w:p w14:paraId="2061747E">
      <w:pPr>
        <w:pStyle w:val="9"/>
        <w:spacing w:line="420" w:lineRule="exact"/>
        <w:ind w:firstLine="448" w:firstLineChars="200"/>
        <w:rPr>
          <w:rFonts w:hint="eastAsia" w:ascii="宋体" w:hAnsi="宋体" w:eastAsia="宋体" w:cs="宋体"/>
          <w:sz w:val="24"/>
          <w:szCs w:val="24"/>
          <w:highlight w:val="none"/>
        </w:rPr>
      </w:pPr>
    </w:p>
    <w:p w14:paraId="109AA060">
      <w:pPr>
        <w:pStyle w:val="9"/>
        <w:spacing w:line="420" w:lineRule="exact"/>
        <w:ind w:firstLine="448"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本公司（单位）在投标前已充分知悉以下情形为参与政府采购活动时的重大风险事项，并承诺已对下述风险提示事项重点排查，做到严谨、诚信、依法依规参与政府采购活动。</w:t>
      </w:r>
    </w:p>
    <w:p w14:paraId="29BCAD32">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一、本公司（单位）已充分知悉“隐瞒真实情况，提供虚假资料”的法定情形，相关情形包括但不限于：</w:t>
      </w:r>
    </w:p>
    <w:p w14:paraId="742725F1">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（一）通过转让或者租借等方式从其他单位获取资格或者资质证书投标的。</w:t>
      </w:r>
    </w:p>
    <w:p w14:paraId="4A635B43">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（二）由其他单位或者其他单位负责人在投标供应商编制的投标文件上加盖印章或者签字的。</w:t>
      </w:r>
    </w:p>
    <w:p w14:paraId="5F1E434B">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（三）项目负责人或者主要技术人员不是本单位人员的。</w:t>
      </w:r>
    </w:p>
    <w:p w14:paraId="7C9958C5">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（四）投标保证金不是从投标供应商基本账户转出的。</w:t>
      </w:r>
    </w:p>
    <w:p w14:paraId="07056114">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（五）其他隐瞒真实情况、提供虚假资料的行为。</w:t>
      </w:r>
    </w:p>
    <w:p w14:paraId="7337205D">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二、本公司（单位）已充分知悉“与其他采购参加人串通投标”的法定情形，相关情形包括但不限于：</w:t>
      </w:r>
    </w:p>
    <w:p w14:paraId="2451F022">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（一）投标供应商之间相互约定给予未中标的供应商利益补偿。</w:t>
      </w:r>
    </w:p>
    <w:p w14:paraId="79E45D92">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（二）不同投标供应商的法定代表人、主要经营负责人、项目投标授权代表人、项目负责人、主要技术人员为同一人、属同一单位或者在同一单位缴纳社会保险。</w:t>
      </w:r>
    </w:p>
    <w:p w14:paraId="06D8D66A">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（三）不同投标供应商的投标文件由同一单位或者同一人编制，或者由同一人分阶段参与编制的。</w:t>
      </w:r>
    </w:p>
    <w:p w14:paraId="60CF86CC">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（四）不同投标供应商的投标文件或部分投标文件相互混装。</w:t>
      </w:r>
    </w:p>
    <w:p w14:paraId="2A4BEBB9">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（五）不同投标供应商的投标文件内容存在非正常一致。</w:t>
      </w:r>
    </w:p>
    <w:p w14:paraId="3C577D07">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（六）由同一单位工作人员为两家以上（含两家）供应商进行同一项投标活动的。</w:t>
      </w:r>
    </w:p>
    <w:p w14:paraId="693C424D">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（七）不同投标人的投标报价呈规律性差异。</w:t>
      </w:r>
    </w:p>
    <w:p w14:paraId="50DB2437">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八</w:t>
      </w:r>
      <w:r>
        <w:rPr>
          <w:rFonts w:hint="eastAsia" w:ascii="宋体" w:hAnsi="宋体" w:eastAsia="宋体" w:cs="宋体"/>
          <w:sz w:val="24"/>
          <w:szCs w:val="24"/>
          <w:highlight w:val="none"/>
        </w:rPr>
        <w:t>）主管部门依照法律、法规认定的其他情形。</w:t>
      </w:r>
    </w:p>
    <w:p w14:paraId="3AB6F44D">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三、本公司（单位）已充分知悉下列情形所对应的法律风险，并在投标前已对相关风险事项进行排查。</w:t>
      </w:r>
    </w:p>
    <w:p w14:paraId="247B19CE">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（一）对于从其他主体获取的投标资料，供应商应审慎核查，确保投标资料的真实性。如主管部门查实投标文件中存在虚假资料的，无论相关资料是否由第三方或本公司（单位）员工提供，均不影响</w:t>
      </w:r>
    </w:p>
    <w:p w14:paraId="1690F40E">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主管部门对供应商存在“隐瞒真实情况，提供虚假资料”违法行为的认定。</w:t>
      </w:r>
    </w:p>
    <w:p w14:paraId="239A6234">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522407F7">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（三）对于涉及安全生产、特种作业、抢险救灾、防疫等政府采购项目，供应商实施提供虚假资料、串通投标等违法行为的，主管部门将依法从严处理。</w:t>
      </w:r>
    </w:p>
    <w:p w14:paraId="27CBC18A">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A4F4216">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572046E">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B2D8309">
      <w:pPr>
        <w:pStyle w:val="9"/>
        <w:spacing w:line="42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5E938D5">
      <w:pPr>
        <w:autoSpaceDE w:val="0"/>
        <w:autoSpaceDN w:val="0"/>
        <w:adjustRightInd w:val="0"/>
        <w:spacing w:line="288" w:lineRule="auto"/>
        <w:jc w:val="left"/>
        <w:rPr>
          <w:rFonts w:ascii="宋体" w:hAnsi="宋体" w:cs="仿宋_GB2312"/>
          <w:kern w:val="0"/>
          <w:sz w:val="24"/>
          <w:szCs w:val="24"/>
        </w:rPr>
      </w:pPr>
    </w:p>
    <w:p w14:paraId="6CD3281C">
      <w:pPr>
        <w:autoSpaceDE w:val="0"/>
        <w:autoSpaceDN w:val="0"/>
        <w:adjustRightInd w:val="0"/>
        <w:spacing w:line="288" w:lineRule="auto"/>
        <w:ind w:firstLine="448" w:firstLineChars="200"/>
        <w:jc w:val="left"/>
        <w:rPr>
          <w:rFonts w:hint="eastAsia" w:ascii="宋体" w:hAnsi="宋体" w:cs="仿宋_GB2312"/>
          <w:color w:val="FF0000"/>
          <w:kern w:val="0"/>
          <w:sz w:val="24"/>
          <w:szCs w:val="24"/>
        </w:rPr>
      </w:pPr>
      <w:r>
        <w:rPr>
          <w:rFonts w:hint="eastAsia" w:ascii="宋体" w:hAnsi="宋体" w:cs="仿宋_GB2312"/>
          <w:color w:val="FF0000"/>
          <w:kern w:val="0"/>
          <w:sz w:val="24"/>
          <w:szCs w:val="24"/>
        </w:rPr>
        <w:t>以下文字请投标供应商</w:t>
      </w:r>
      <w:r>
        <w:rPr>
          <w:rFonts w:hint="eastAsia" w:ascii="宋体" w:hAnsi="宋体" w:cs="仿宋_GB2312"/>
          <w:b/>
          <w:bCs/>
          <w:color w:val="FF0000"/>
          <w:kern w:val="0"/>
          <w:sz w:val="24"/>
          <w:szCs w:val="24"/>
        </w:rPr>
        <w:t>抄写并确认</w:t>
      </w:r>
      <w:r>
        <w:rPr>
          <w:rFonts w:hint="eastAsia" w:ascii="宋体" w:hAnsi="宋体" w:cs="仿宋_GB2312"/>
          <w:color w:val="FF0000"/>
          <w:kern w:val="0"/>
          <w:sz w:val="24"/>
          <w:szCs w:val="24"/>
        </w:rPr>
        <w:t>：“本公司（单位）已仔细阅读《政府采购违法行为风险知悉确认书》，充分知悉违法行为的法律后果，并承诺将严谨、诚信、依法依规参与政府采购活动”。</w:t>
      </w:r>
    </w:p>
    <w:p w14:paraId="244476CA">
      <w:pPr>
        <w:autoSpaceDE w:val="0"/>
        <w:autoSpaceDN w:val="0"/>
        <w:adjustRightInd w:val="0"/>
        <w:spacing w:line="288" w:lineRule="auto"/>
        <w:jc w:val="left"/>
        <w:rPr>
          <w:rFonts w:hint="eastAsia" w:ascii="宋体" w:hAnsi="宋体" w:cs="仿宋_GB2312"/>
          <w:kern w:val="0"/>
          <w:sz w:val="24"/>
          <w:szCs w:val="24"/>
          <w:u w:val="single"/>
        </w:rPr>
      </w:pPr>
      <w:r>
        <w:rPr>
          <w:rFonts w:hint="eastAsia" w:ascii="宋体" w:hAnsi="宋体" w:cs="仿宋_GB2312"/>
          <w:kern w:val="0"/>
          <w:sz w:val="24"/>
          <w:szCs w:val="24"/>
          <w:u w:val="single"/>
        </w:rPr>
        <w:t xml:space="preserve">                                                                                 </w:t>
      </w:r>
      <w:r>
        <w:rPr>
          <w:rFonts w:ascii="宋体" w:hAnsi="宋体" w:cs="仿宋_GB2312"/>
          <w:kern w:val="0"/>
          <w:sz w:val="24"/>
          <w:szCs w:val="24"/>
          <w:u w:val="single"/>
        </w:rPr>
        <w:t xml:space="preserve">     </w:t>
      </w:r>
    </w:p>
    <w:p w14:paraId="61C3F7A3">
      <w:pPr>
        <w:autoSpaceDE w:val="0"/>
        <w:autoSpaceDN w:val="0"/>
        <w:adjustRightInd w:val="0"/>
        <w:spacing w:line="288" w:lineRule="auto"/>
        <w:jc w:val="left"/>
        <w:rPr>
          <w:rFonts w:hint="eastAsia" w:ascii="宋体" w:hAnsi="宋体" w:cs="仿宋_GB2312"/>
          <w:kern w:val="0"/>
          <w:sz w:val="24"/>
          <w:szCs w:val="24"/>
          <w:u w:val="single"/>
        </w:rPr>
      </w:pPr>
      <w:r>
        <w:rPr>
          <w:rFonts w:hint="eastAsia" w:ascii="宋体" w:hAnsi="宋体" w:cs="仿宋_GB2312"/>
          <w:kern w:val="0"/>
          <w:sz w:val="24"/>
          <w:szCs w:val="24"/>
          <w:u w:val="single"/>
        </w:rPr>
        <w:t xml:space="preserve">                                                                               </w:t>
      </w:r>
      <w:r>
        <w:rPr>
          <w:rFonts w:ascii="宋体" w:hAnsi="宋体" w:cs="仿宋_GB2312"/>
          <w:kern w:val="0"/>
          <w:sz w:val="24"/>
          <w:szCs w:val="24"/>
          <w:u w:val="single"/>
        </w:rPr>
        <w:t xml:space="preserve">       </w:t>
      </w:r>
    </w:p>
    <w:p w14:paraId="5E647D69">
      <w:pPr>
        <w:autoSpaceDE w:val="0"/>
        <w:autoSpaceDN w:val="0"/>
        <w:adjustRightInd w:val="0"/>
        <w:spacing w:line="288" w:lineRule="auto"/>
        <w:jc w:val="left"/>
        <w:rPr>
          <w:rFonts w:hint="eastAsia" w:ascii="宋体" w:hAnsi="宋体" w:cs="仿宋_GB2312"/>
          <w:kern w:val="0"/>
          <w:sz w:val="24"/>
          <w:szCs w:val="24"/>
          <w:u w:val="single"/>
        </w:rPr>
      </w:pPr>
      <w:r>
        <w:rPr>
          <w:rFonts w:hint="eastAsia" w:ascii="宋体" w:hAnsi="宋体" w:cs="仿宋_GB2312"/>
          <w:kern w:val="0"/>
          <w:sz w:val="24"/>
          <w:szCs w:val="24"/>
          <w:u w:val="single"/>
        </w:rPr>
        <w:t xml:space="preserve">                                                                                </w:t>
      </w:r>
      <w:r>
        <w:rPr>
          <w:rFonts w:ascii="宋体" w:hAnsi="宋体" w:cs="仿宋_GB2312"/>
          <w:kern w:val="0"/>
          <w:sz w:val="24"/>
          <w:szCs w:val="24"/>
          <w:u w:val="single"/>
        </w:rPr>
        <w:t xml:space="preserve">      </w:t>
      </w:r>
    </w:p>
    <w:p w14:paraId="502C2F79">
      <w:pPr>
        <w:autoSpaceDE w:val="0"/>
        <w:autoSpaceDN w:val="0"/>
        <w:adjustRightInd w:val="0"/>
        <w:spacing w:line="288" w:lineRule="auto"/>
        <w:jc w:val="left"/>
        <w:rPr>
          <w:rFonts w:hint="eastAsia" w:ascii="宋体" w:hAnsi="宋体" w:cs="仿宋_GB2312"/>
          <w:kern w:val="0"/>
          <w:sz w:val="24"/>
          <w:szCs w:val="24"/>
          <w:u w:val="single"/>
        </w:rPr>
      </w:pPr>
      <w:r>
        <w:rPr>
          <w:rFonts w:hint="eastAsia" w:ascii="宋体" w:hAnsi="宋体" w:cs="仿宋_GB2312"/>
          <w:kern w:val="0"/>
          <w:sz w:val="24"/>
          <w:szCs w:val="24"/>
          <w:u w:val="single"/>
        </w:rPr>
        <w:t xml:space="preserve">                                                                               </w:t>
      </w:r>
      <w:r>
        <w:rPr>
          <w:rFonts w:ascii="宋体" w:hAnsi="宋体" w:cs="仿宋_GB2312"/>
          <w:kern w:val="0"/>
          <w:sz w:val="24"/>
          <w:szCs w:val="24"/>
          <w:u w:val="single"/>
        </w:rPr>
        <w:t xml:space="preserve">       </w:t>
      </w:r>
    </w:p>
    <w:p w14:paraId="7244D4D3">
      <w:pPr>
        <w:autoSpaceDE w:val="0"/>
        <w:autoSpaceDN w:val="0"/>
        <w:adjustRightInd w:val="0"/>
        <w:spacing w:line="288" w:lineRule="auto"/>
        <w:ind w:firstLine="448" w:firstLineChars="200"/>
        <w:jc w:val="left"/>
        <w:rPr>
          <w:rFonts w:hint="eastAsia" w:ascii="宋体" w:hAnsi="宋体" w:cs="仿宋_GB2312"/>
          <w:kern w:val="0"/>
          <w:sz w:val="24"/>
          <w:szCs w:val="24"/>
        </w:rPr>
      </w:pPr>
    </w:p>
    <w:p w14:paraId="03A280A6">
      <w:pPr>
        <w:autoSpaceDE w:val="0"/>
        <w:autoSpaceDN w:val="0"/>
        <w:adjustRightInd w:val="0"/>
        <w:spacing w:line="288" w:lineRule="auto"/>
        <w:ind w:firstLine="448" w:firstLineChars="200"/>
        <w:jc w:val="left"/>
        <w:rPr>
          <w:rFonts w:hint="eastAsia" w:ascii="宋体" w:hAnsi="宋体" w:cs="仿宋_GB2312"/>
          <w:kern w:val="0"/>
          <w:sz w:val="24"/>
          <w:szCs w:val="24"/>
        </w:rPr>
      </w:pPr>
    </w:p>
    <w:p w14:paraId="7A502834">
      <w:pPr>
        <w:autoSpaceDE w:val="0"/>
        <w:autoSpaceDN w:val="0"/>
        <w:adjustRightInd w:val="0"/>
        <w:spacing w:line="288" w:lineRule="auto"/>
        <w:ind w:firstLine="448" w:firstLineChars="200"/>
        <w:jc w:val="left"/>
        <w:rPr>
          <w:rFonts w:ascii="宋体" w:hAnsi="宋体" w:cs="仿宋_GB2312"/>
          <w:kern w:val="0"/>
          <w:sz w:val="24"/>
          <w:szCs w:val="24"/>
        </w:rPr>
      </w:pPr>
    </w:p>
    <w:p w14:paraId="1D9B814C">
      <w:pPr>
        <w:autoSpaceDE w:val="0"/>
        <w:autoSpaceDN w:val="0"/>
        <w:adjustRightInd w:val="0"/>
        <w:spacing w:line="288" w:lineRule="auto"/>
        <w:ind w:firstLine="3808" w:firstLineChars="17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负责人/投标授权代表签名：                </w:t>
      </w:r>
    </w:p>
    <w:p w14:paraId="7226F96E">
      <w:pPr>
        <w:autoSpaceDE w:val="0"/>
        <w:autoSpaceDN w:val="0"/>
        <w:adjustRightInd w:val="0"/>
        <w:spacing w:line="288" w:lineRule="auto"/>
        <w:ind w:firstLine="3808" w:firstLineChars="17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知悉人（公章）：</w:t>
      </w:r>
    </w:p>
    <w:p w14:paraId="665EF690">
      <w:pPr>
        <w:autoSpaceDE w:val="0"/>
        <w:autoSpaceDN w:val="0"/>
        <w:adjustRightInd w:val="0"/>
        <w:spacing w:line="288" w:lineRule="auto"/>
        <w:ind w:firstLine="3808" w:firstLineChars="1700"/>
        <w:jc w:val="left"/>
        <w:rPr>
          <w:rFonts w:hint="eastAsia" w:ascii="宋体" w:hAnsi="宋体" w:cs="宋体"/>
          <w:b/>
          <w:sz w:val="24"/>
          <w:szCs w:val="24"/>
          <w:lang w:val="en-US" w:eastAsia="zh-CN"/>
        </w:rPr>
      </w:pPr>
      <w:r>
        <w:rPr>
          <w:rFonts w:hint="eastAsia" w:ascii="宋体" w:hAnsi="宋体" w:eastAsia="宋体" w:cs="宋体"/>
          <w:kern w:val="2"/>
          <w:sz w:val="24"/>
          <w:szCs w:val="24"/>
          <w:highlight w:val="none"/>
          <w:lang w:val="en-US" w:eastAsia="zh-CN" w:bidi="ar-SA"/>
        </w:rPr>
        <w:t xml:space="preserve">日期： 202  年   月   日 </w:t>
      </w:r>
    </w:p>
    <w:p w14:paraId="66933A3B">
      <w:pPr>
        <w:spacing w:line="420" w:lineRule="exact"/>
        <w:rPr>
          <w:rFonts w:hint="eastAsia" w:ascii="宋体" w:hAnsi="宋体" w:cs="宋体"/>
          <w:b/>
          <w:sz w:val="24"/>
          <w:szCs w:val="24"/>
        </w:rPr>
      </w:pPr>
    </w:p>
    <w:p w14:paraId="73C51138">
      <w:pPr>
        <w:spacing w:line="420" w:lineRule="exact"/>
        <w:rPr>
          <w:rFonts w:hint="eastAsia" w:ascii="宋体" w:hAnsi="宋体" w:cs="宋体"/>
          <w:b/>
          <w:sz w:val="24"/>
          <w:szCs w:val="24"/>
        </w:rPr>
      </w:pPr>
    </w:p>
    <w:p w14:paraId="2667D785">
      <w:pPr>
        <w:spacing w:line="420" w:lineRule="exact"/>
        <w:rPr>
          <w:rFonts w:hint="eastAsia" w:ascii="宋体" w:hAnsi="宋体" w:cs="宋体"/>
          <w:b/>
          <w:sz w:val="24"/>
          <w:szCs w:val="24"/>
        </w:rPr>
      </w:pPr>
    </w:p>
    <w:p w14:paraId="7691FB01">
      <w:pPr>
        <w:spacing w:line="420" w:lineRule="exact"/>
        <w:rPr>
          <w:rFonts w:hint="eastAsia" w:ascii="宋体" w:hAnsi="宋体" w:cs="宋体"/>
          <w:b/>
          <w:sz w:val="24"/>
          <w:szCs w:val="24"/>
        </w:rPr>
      </w:pPr>
    </w:p>
    <w:p w14:paraId="20935915">
      <w:pPr>
        <w:pStyle w:val="2"/>
        <w:rPr>
          <w:rFonts w:hint="eastAsia"/>
        </w:rPr>
      </w:pPr>
    </w:p>
    <w:p w14:paraId="305101AB">
      <w:pPr>
        <w:spacing w:line="420" w:lineRule="exact"/>
        <w:rPr>
          <w:rFonts w:hint="eastAsia" w:ascii="宋体" w:hAnsi="宋体" w:cs="宋体"/>
          <w:b/>
          <w:sz w:val="24"/>
          <w:szCs w:val="24"/>
        </w:rPr>
      </w:pPr>
    </w:p>
    <w:p w14:paraId="2F078260">
      <w:pPr>
        <w:spacing w:line="420" w:lineRule="exact"/>
        <w:rPr>
          <w:rFonts w:hint="eastAsia" w:ascii="宋体" w:hAnsi="宋体" w:cs="宋体"/>
          <w:b/>
          <w:sz w:val="24"/>
          <w:szCs w:val="24"/>
        </w:rPr>
      </w:pPr>
      <w:r>
        <w:rPr>
          <w:rFonts w:hint="eastAsia" w:ascii="宋体" w:hAnsi="宋体" w:cs="宋体"/>
          <w:b/>
          <w:sz w:val="24"/>
          <w:szCs w:val="24"/>
        </w:rPr>
        <w:t>六、投标人情况及资格证明文件</w:t>
      </w:r>
    </w:p>
    <w:p w14:paraId="7FFC3666">
      <w:pPr>
        <w:pStyle w:val="9"/>
        <w:spacing w:line="420" w:lineRule="exact"/>
        <w:jc w:val="left"/>
        <w:rPr>
          <w:rFonts w:hint="eastAsia" w:hAnsi="宋体" w:cs="宋体"/>
          <w:sz w:val="24"/>
          <w:szCs w:val="24"/>
        </w:rPr>
      </w:pPr>
      <w:r>
        <w:rPr>
          <w:rFonts w:hint="eastAsia" w:hAnsi="宋体" w:cs="宋体"/>
          <w:b/>
          <w:bCs/>
          <w:sz w:val="24"/>
          <w:szCs w:val="24"/>
        </w:rPr>
        <w:t>（一）投标人基本情况一览表</w:t>
      </w:r>
    </w:p>
    <w:p w14:paraId="5696EDB1">
      <w:pPr>
        <w:pStyle w:val="9"/>
        <w:spacing w:line="420" w:lineRule="exact"/>
        <w:rPr>
          <w:rFonts w:hint="eastAsia" w:hAnsi="宋体" w:cs="宋体"/>
          <w:sz w:val="24"/>
          <w:szCs w:val="24"/>
        </w:rPr>
      </w:pPr>
      <w:r>
        <w:rPr>
          <w:rFonts w:hint="eastAsia" w:hAnsi="宋体" w:cs="宋体"/>
          <w:sz w:val="24"/>
          <w:szCs w:val="24"/>
        </w:rPr>
        <w:t>1．名称及概况：</w:t>
      </w:r>
    </w:p>
    <w:p w14:paraId="5D46483E">
      <w:pPr>
        <w:pStyle w:val="9"/>
        <w:spacing w:line="420" w:lineRule="exact"/>
        <w:rPr>
          <w:rFonts w:hint="eastAsia" w:hAnsi="宋体" w:cs="宋体"/>
          <w:sz w:val="24"/>
          <w:szCs w:val="24"/>
        </w:rPr>
      </w:pPr>
      <w:r>
        <w:rPr>
          <w:rFonts w:hint="eastAsia" w:hAnsi="宋体" w:cs="宋体"/>
          <w:sz w:val="24"/>
          <w:szCs w:val="24"/>
        </w:rPr>
        <w:t>（1）投标人名称：________________________________________</w:t>
      </w:r>
    </w:p>
    <w:p w14:paraId="521351FC">
      <w:pPr>
        <w:pStyle w:val="9"/>
        <w:spacing w:line="420" w:lineRule="exact"/>
        <w:rPr>
          <w:rFonts w:hint="eastAsia" w:hAnsi="宋体" w:cs="宋体"/>
          <w:sz w:val="24"/>
          <w:szCs w:val="24"/>
        </w:rPr>
      </w:pPr>
      <w:r>
        <w:rPr>
          <w:rFonts w:hint="eastAsia" w:hAnsi="宋体" w:cs="宋体"/>
          <w:sz w:val="24"/>
          <w:szCs w:val="24"/>
        </w:rPr>
        <w:t>（2）注册地址：__________________________________________</w:t>
      </w:r>
    </w:p>
    <w:p w14:paraId="3BA15FCA">
      <w:pPr>
        <w:pStyle w:val="9"/>
        <w:spacing w:line="420" w:lineRule="exact"/>
        <w:ind w:firstLine="448" w:firstLineChars="200"/>
        <w:rPr>
          <w:rFonts w:hint="eastAsia" w:hAnsi="宋体" w:cs="宋体"/>
          <w:sz w:val="24"/>
          <w:szCs w:val="24"/>
        </w:rPr>
      </w:pPr>
      <w:r>
        <w:rPr>
          <w:rFonts w:hint="eastAsia" w:hAnsi="宋体" w:cs="宋体"/>
          <w:sz w:val="24"/>
          <w:szCs w:val="24"/>
        </w:rPr>
        <w:t xml:space="preserve"> 邮政编码：___________________________________________</w:t>
      </w:r>
    </w:p>
    <w:p w14:paraId="1FFC2822">
      <w:pPr>
        <w:pStyle w:val="9"/>
        <w:spacing w:line="420" w:lineRule="exact"/>
        <w:ind w:firstLine="420"/>
        <w:rPr>
          <w:rFonts w:hint="eastAsia" w:hAnsi="宋体" w:cs="宋体"/>
          <w:sz w:val="24"/>
          <w:szCs w:val="24"/>
        </w:rPr>
      </w:pPr>
      <w:r>
        <w:rPr>
          <w:rFonts w:hint="eastAsia" w:hAnsi="宋体" w:cs="宋体"/>
          <w:sz w:val="24"/>
          <w:szCs w:val="24"/>
        </w:rPr>
        <w:t xml:space="preserve"> 电话号码：___________________________________________ </w:t>
      </w:r>
    </w:p>
    <w:p w14:paraId="7976B042">
      <w:pPr>
        <w:pStyle w:val="9"/>
        <w:spacing w:line="420" w:lineRule="exact"/>
        <w:ind w:firstLine="420"/>
        <w:rPr>
          <w:rFonts w:hint="eastAsia" w:hAnsi="宋体" w:cs="宋体"/>
          <w:sz w:val="24"/>
          <w:szCs w:val="24"/>
        </w:rPr>
      </w:pPr>
      <w:r>
        <w:rPr>
          <w:rFonts w:hint="eastAsia" w:hAnsi="宋体" w:cs="宋体"/>
          <w:sz w:val="24"/>
          <w:szCs w:val="24"/>
        </w:rPr>
        <w:t xml:space="preserve"> 传真号码：___________________________________________ </w:t>
      </w:r>
    </w:p>
    <w:p w14:paraId="0F64B15F">
      <w:pPr>
        <w:pStyle w:val="9"/>
        <w:spacing w:line="420" w:lineRule="exact"/>
        <w:rPr>
          <w:rFonts w:hint="eastAsia" w:hAnsi="宋体" w:cs="宋体"/>
          <w:sz w:val="24"/>
          <w:szCs w:val="24"/>
        </w:rPr>
      </w:pPr>
      <w:r>
        <w:rPr>
          <w:rFonts w:hint="eastAsia" w:hAnsi="宋体" w:cs="宋体"/>
          <w:sz w:val="24"/>
          <w:szCs w:val="24"/>
        </w:rPr>
        <w:t>（3）成立或注册日期：____________________________________</w:t>
      </w:r>
    </w:p>
    <w:p w14:paraId="60C16153">
      <w:pPr>
        <w:pStyle w:val="9"/>
        <w:spacing w:line="420" w:lineRule="exact"/>
        <w:rPr>
          <w:rFonts w:hint="eastAsia" w:hAnsi="宋体" w:cs="宋体"/>
          <w:sz w:val="24"/>
          <w:szCs w:val="24"/>
        </w:rPr>
      </w:pPr>
      <w:r>
        <w:rPr>
          <w:rFonts w:hint="eastAsia" w:hAnsi="宋体" w:cs="宋体"/>
          <w:sz w:val="24"/>
          <w:szCs w:val="24"/>
        </w:rPr>
        <w:t>（4）法定代表人：___________________________________________</w:t>
      </w:r>
    </w:p>
    <w:p w14:paraId="4AEEEBAB">
      <w:pPr>
        <w:pStyle w:val="9"/>
        <w:spacing w:line="420" w:lineRule="exact"/>
        <w:rPr>
          <w:rFonts w:hint="eastAsia" w:hAnsi="宋体" w:cs="宋体"/>
          <w:sz w:val="24"/>
          <w:szCs w:val="24"/>
        </w:rPr>
      </w:pPr>
      <w:r>
        <w:rPr>
          <w:rFonts w:hint="eastAsia" w:hAnsi="宋体" w:cs="宋体"/>
          <w:sz w:val="24"/>
          <w:szCs w:val="24"/>
        </w:rPr>
        <w:t>（5）基本存款账户开户银行：___________________________________________</w:t>
      </w:r>
    </w:p>
    <w:p w14:paraId="44D61098">
      <w:pPr>
        <w:pStyle w:val="9"/>
        <w:spacing w:line="420" w:lineRule="exact"/>
        <w:rPr>
          <w:rFonts w:hint="eastAsia" w:hAnsi="宋体" w:cs="宋体"/>
          <w:sz w:val="24"/>
          <w:szCs w:val="24"/>
        </w:rPr>
      </w:pPr>
      <w:r>
        <w:rPr>
          <w:rFonts w:hint="eastAsia" w:hAnsi="宋体" w:cs="宋体"/>
          <w:sz w:val="24"/>
          <w:szCs w:val="24"/>
        </w:rPr>
        <w:t>（6）基本存款账户开户账号：___________________________________________</w:t>
      </w:r>
    </w:p>
    <w:p w14:paraId="6F4A8D54">
      <w:pPr>
        <w:pStyle w:val="9"/>
        <w:spacing w:line="420" w:lineRule="exact"/>
        <w:rPr>
          <w:rFonts w:hint="eastAsia" w:hAnsi="宋体" w:cs="宋体"/>
          <w:sz w:val="24"/>
          <w:szCs w:val="24"/>
        </w:rPr>
      </w:pPr>
      <w:r>
        <w:rPr>
          <w:rFonts w:hint="eastAsia" w:hAnsi="宋体" w:cs="宋体"/>
          <w:sz w:val="24"/>
          <w:szCs w:val="24"/>
        </w:rPr>
        <w:t>（7）注册资金：___________________________________________</w:t>
      </w:r>
    </w:p>
    <w:p w14:paraId="781D0E4C">
      <w:pPr>
        <w:pStyle w:val="9"/>
        <w:spacing w:line="420" w:lineRule="exact"/>
        <w:rPr>
          <w:rFonts w:hint="eastAsia" w:hAnsi="宋体" w:cs="宋体"/>
          <w:sz w:val="24"/>
          <w:szCs w:val="24"/>
        </w:rPr>
      </w:pPr>
      <w:r>
        <w:rPr>
          <w:rFonts w:hint="eastAsia" w:hAnsi="宋体" w:cs="宋体"/>
          <w:sz w:val="24"/>
          <w:szCs w:val="24"/>
        </w:rPr>
        <w:t>（8）注册经营范围：_______________________________________</w:t>
      </w:r>
    </w:p>
    <w:p w14:paraId="1D3166B8">
      <w:pPr>
        <w:pStyle w:val="9"/>
        <w:spacing w:line="420" w:lineRule="exact"/>
        <w:rPr>
          <w:rFonts w:hint="eastAsia" w:hAnsi="宋体" w:cs="宋体"/>
          <w:sz w:val="24"/>
          <w:szCs w:val="24"/>
        </w:rPr>
      </w:pPr>
      <w:r>
        <w:rPr>
          <w:rFonts w:hint="eastAsia" w:hAnsi="宋体" w:cs="宋体"/>
          <w:sz w:val="24"/>
          <w:szCs w:val="24"/>
        </w:rPr>
        <w:t>（9）近两年财务基本情况（成立年限不足的，提供最近一期财务报表信息）</w:t>
      </w:r>
    </w:p>
    <w:p w14:paraId="254FAFEC">
      <w:pPr>
        <w:pStyle w:val="9"/>
        <w:spacing w:line="420" w:lineRule="exact"/>
        <w:ind w:firstLine="420"/>
        <w:rPr>
          <w:rFonts w:hint="eastAsia" w:hAnsi="宋体" w:cs="宋体"/>
          <w:sz w:val="24"/>
          <w:szCs w:val="24"/>
        </w:rPr>
      </w:pPr>
      <w:r>
        <w:rPr>
          <w:rFonts w:hint="eastAsia" w:hAnsi="宋体" w:cs="宋体"/>
          <w:sz w:val="24"/>
          <w:szCs w:val="24"/>
        </w:rPr>
        <w:t xml:space="preserve"> ①货币资金期末数：_____________________________________</w:t>
      </w:r>
    </w:p>
    <w:p w14:paraId="38AAD95B">
      <w:pPr>
        <w:pStyle w:val="9"/>
        <w:spacing w:line="420" w:lineRule="exact"/>
        <w:ind w:firstLine="420"/>
        <w:rPr>
          <w:rFonts w:hint="eastAsia" w:hAnsi="宋体" w:cs="宋体"/>
          <w:sz w:val="24"/>
          <w:szCs w:val="24"/>
        </w:rPr>
      </w:pPr>
      <w:r>
        <w:rPr>
          <w:rFonts w:hint="eastAsia" w:hAnsi="宋体" w:cs="宋体"/>
          <w:sz w:val="24"/>
          <w:szCs w:val="24"/>
        </w:rPr>
        <w:t xml:space="preserve"> ②年营业总额（值）：___________________________________</w:t>
      </w:r>
    </w:p>
    <w:p w14:paraId="7DC1CA76">
      <w:pPr>
        <w:pStyle w:val="9"/>
        <w:spacing w:line="420" w:lineRule="exact"/>
        <w:ind w:firstLine="420"/>
        <w:rPr>
          <w:rFonts w:hint="eastAsia" w:hAnsi="宋体" w:cs="宋体"/>
          <w:sz w:val="24"/>
          <w:szCs w:val="24"/>
        </w:rPr>
      </w:pPr>
      <w:r>
        <w:rPr>
          <w:rFonts w:hint="eastAsia" w:hAnsi="宋体" w:cs="宋体"/>
          <w:sz w:val="24"/>
          <w:szCs w:val="24"/>
        </w:rPr>
        <w:t xml:space="preserve"> ③资产负债率：_________________________________________</w:t>
      </w:r>
    </w:p>
    <w:p w14:paraId="354AD7A2">
      <w:pPr>
        <w:pStyle w:val="9"/>
        <w:spacing w:line="420" w:lineRule="exact"/>
        <w:ind w:firstLine="420"/>
        <w:rPr>
          <w:rFonts w:hint="eastAsia" w:hAnsi="宋体" w:cs="宋体"/>
          <w:sz w:val="24"/>
          <w:szCs w:val="24"/>
        </w:rPr>
      </w:pPr>
      <w:r>
        <w:rPr>
          <w:rFonts w:hint="eastAsia" w:hAnsi="宋体" w:cs="宋体"/>
          <w:sz w:val="24"/>
          <w:szCs w:val="24"/>
        </w:rPr>
        <w:t xml:space="preserve"> ④销售利润率：_________________________________________</w:t>
      </w:r>
    </w:p>
    <w:p w14:paraId="19D99A43">
      <w:pPr>
        <w:pStyle w:val="9"/>
        <w:spacing w:line="420" w:lineRule="exact"/>
        <w:ind w:firstLine="420"/>
        <w:rPr>
          <w:rFonts w:hint="eastAsia" w:hAnsi="宋体" w:cs="宋体"/>
          <w:sz w:val="24"/>
          <w:szCs w:val="24"/>
        </w:rPr>
      </w:pPr>
      <w:r>
        <w:rPr>
          <w:rFonts w:hint="eastAsia" w:hAnsi="宋体" w:cs="宋体"/>
          <w:sz w:val="24"/>
          <w:szCs w:val="24"/>
        </w:rPr>
        <w:t xml:space="preserve"> ⑤资本收益率：_________________________________________</w:t>
      </w:r>
    </w:p>
    <w:p w14:paraId="6B88E4CA">
      <w:pPr>
        <w:pStyle w:val="9"/>
        <w:spacing w:line="420" w:lineRule="exact"/>
        <w:ind w:firstLine="420"/>
        <w:rPr>
          <w:rFonts w:hint="eastAsia" w:hAnsi="宋体" w:cs="宋体"/>
          <w:sz w:val="24"/>
          <w:szCs w:val="24"/>
        </w:rPr>
      </w:pPr>
      <w:r>
        <w:rPr>
          <w:rFonts w:hint="eastAsia" w:hAnsi="宋体" w:cs="宋体"/>
          <w:sz w:val="24"/>
          <w:szCs w:val="24"/>
        </w:rPr>
        <w:t>（以上内容应与财务报表信息一致，如不一致以财务报表为准）</w:t>
      </w:r>
    </w:p>
    <w:p w14:paraId="290B658D">
      <w:pPr>
        <w:pStyle w:val="9"/>
        <w:spacing w:line="420" w:lineRule="exact"/>
        <w:rPr>
          <w:rFonts w:hint="eastAsia" w:hAnsi="宋体" w:cs="宋体"/>
          <w:sz w:val="24"/>
          <w:szCs w:val="24"/>
        </w:rPr>
      </w:pPr>
      <w:r>
        <w:rPr>
          <w:rFonts w:hint="eastAsia" w:hAnsi="宋体" w:cs="宋体"/>
          <w:sz w:val="24"/>
          <w:szCs w:val="24"/>
        </w:rPr>
        <w:t>（10）项目负责人及主要联系人（姓名、职务、通讯方式）：</w:t>
      </w:r>
    </w:p>
    <w:p w14:paraId="54E7244D">
      <w:pPr>
        <w:pStyle w:val="9"/>
        <w:spacing w:line="420" w:lineRule="exact"/>
        <w:rPr>
          <w:rFonts w:hint="eastAsia" w:hAnsi="宋体" w:cs="宋体"/>
          <w:sz w:val="24"/>
          <w:szCs w:val="24"/>
        </w:rPr>
      </w:pPr>
      <w:r>
        <w:rPr>
          <w:rFonts w:hint="eastAsia" w:hAnsi="宋体" w:cs="宋体"/>
          <w:sz w:val="24"/>
          <w:szCs w:val="24"/>
        </w:rPr>
        <w:t>_____________________________________________________________________</w:t>
      </w:r>
    </w:p>
    <w:p w14:paraId="11BD6977">
      <w:pPr>
        <w:adjustRightInd w:val="0"/>
        <w:spacing w:line="420" w:lineRule="exact"/>
        <w:rPr>
          <w:rFonts w:hint="eastAsia" w:ascii="宋体" w:hAnsi="宋体" w:cs="宋体"/>
          <w:b/>
          <w:bCs/>
          <w:sz w:val="24"/>
          <w:szCs w:val="24"/>
        </w:rPr>
      </w:pPr>
      <w:r>
        <w:rPr>
          <w:rFonts w:hint="eastAsia" w:ascii="宋体" w:hAnsi="宋体" w:cs="宋体"/>
          <w:b/>
          <w:bCs/>
          <w:sz w:val="24"/>
          <w:szCs w:val="24"/>
        </w:rPr>
        <w:t>（11）主要股东或出资人信息（必须填写）</w:t>
      </w:r>
    </w:p>
    <w:tbl>
      <w:tblPr>
        <w:tblStyle w:val="16"/>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14:paraId="75E5D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noWrap w:val="0"/>
            <w:vAlign w:val="center"/>
          </w:tcPr>
          <w:p w14:paraId="208CD1FB">
            <w:pPr>
              <w:spacing w:line="420" w:lineRule="exact"/>
              <w:jc w:val="center"/>
              <w:rPr>
                <w:rFonts w:hint="eastAsia" w:ascii="宋体" w:hAnsi="宋体" w:cs="宋体"/>
                <w:b/>
                <w:sz w:val="24"/>
                <w:szCs w:val="24"/>
              </w:rPr>
            </w:pPr>
            <w:r>
              <w:rPr>
                <w:rFonts w:hint="eastAsia" w:ascii="宋体" w:hAnsi="宋体" w:cs="宋体"/>
                <w:b/>
                <w:sz w:val="24"/>
                <w:szCs w:val="24"/>
              </w:rPr>
              <w:t>序号</w:t>
            </w:r>
          </w:p>
        </w:tc>
        <w:tc>
          <w:tcPr>
            <w:tcW w:w="1141" w:type="dxa"/>
            <w:noWrap w:val="0"/>
            <w:vAlign w:val="center"/>
          </w:tcPr>
          <w:p w14:paraId="560FD88C">
            <w:pPr>
              <w:spacing w:line="420" w:lineRule="exact"/>
              <w:jc w:val="center"/>
              <w:rPr>
                <w:rFonts w:hint="eastAsia" w:ascii="宋体" w:hAnsi="宋体" w:cs="宋体"/>
                <w:b/>
                <w:sz w:val="24"/>
                <w:szCs w:val="24"/>
              </w:rPr>
            </w:pPr>
            <w:r>
              <w:rPr>
                <w:rFonts w:hint="eastAsia" w:ascii="宋体" w:hAnsi="宋体" w:cs="宋体"/>
                <w:b/>
                <w:sz w:val="24"/>
                <w:szCs w:val="24"/>
              </w:rPr>
              <w:t>名称</w:t>
            </w:r>
          </w:p>
          <w:p w14:paraId="453EC461">
            <w:pPr>
              <w:spacing w:line="420" w:lineRule="exact"/>
              <w:jc w:val="center"/>
              <w:rPr>
                <w:rFonts w:hint="eastAsia" w:ascii="宋体" w:hAnsi="宋体" w:cs="宋体"/>
                <w:b/>
                <w:sz w:val="24"/>
                <w:szCs w:val="24"/>
              </w:rPr>
            </w:pPr>
            <w:r>
              <w:rPr>
                <w:rFonts w:hint="eastAsia" w:ascii="宋体" w:hAnsi="宋体" w:cs="宋体"/>
                <w:b/>
                <w:sz w:val="24"/>
                <w:szCs w:val="24"/>
              </w:rPr>
              <w:t>（姓名）</w:t>
            </w:r>
          </w:p>
        </w:tc>
        <w:tc>
          <w:tcPr>
            <w:tcW w:w="2075" w:type="dxa"/>
            <w:noWrap w:val="0"/>
            <w:vAlign w:val="center"/>
          </w:tcPr>
          <w:p w14:paraId="3C757CCE">
            <w:pPr>
              <w:spacing w:line="420" w:lineRule="exact"/>
              <w:jc w:val="center"/>
              <w:rPr>
                <w:rFonts w:hint="eastAsia" w:ascii="宋体" w:hAnsi="宋体" w:cs="宋体"/>
                <w:b/>
                <w:sz w:val="24"/>
                <w:szCs w:val="24"/>
              </w:rPr>
            </w:pPr>
            <w:r>
              <w:rPr>
                <w:rFonts w:hint="eastAsia" w:ascii="宋体" w:hAnsi="宋体" w:cs="宋体"/>
                <w:b/>
                <w:sz w:val="24"/>
                <w:szCs w:val="24"/>
              </w:rPr>
              <w:t>统一社会信用代码</w:t>
            </w:r>
          </w:p>
          <w:p w14:paraId="58679AB1">
            <w:pPr>
              <w:spacing w:line="420" w:lineRule="exact"/>
              <w:jc w:val="center"/>
              <w:rPr>
                <w:rFonts w:hint="eastAsia" w:ascii="宋体" w:hAnsi="宋体" w:cs="宋体"/>
                <w:b/>
                <w:sz w:val="24"/>
                <w:szCs w:val="24"/>
              </w:rPr>
            </w:pPr>
            <w:r>
              <w:rPr>
                <w:rFonts w:hint="eastAsia" w:ascii="宋体" w:hAnsi="宋体" w:cs="宋体"/>
                <w:b/>
                <w:sz w:val="24"/>
                <w:szCs w:val="24"/>
              </w:rPr>
              <w:t>（身份证号）</w:t>
            </w:r>
          </w:p>
        </w:tc>
        <w:tc>
          <w:tcPr>
            <w:tcW w:w="1245" w:type="dxa"/>
            <w:noWrap w:val="0"/>
            <w:vAlign w:val="center"/>
          </w:tcPr>
          <w:p w14:paraId="7E5333BA">
            <w:pPr>
              <w:spacing w:line="420" w:lineRule="exact"/>
              <w:jc w:val="center"/>
              <w:rPr>
                <w:rFonts w:hint="eastAsia" w:ascii="宋体" w:hAnsi="宋体" w:cs="宋体"/>
                <w:b/>
                <w:sz w:val="24"/>
                <w:szCs w:val="24"/>
              </w:rPr>
            </w:pPr>
            <w:r>
              <w:rPr>
                <w:rFonts w:hint="eastAsia" w:ascii="宋体" w:hAnsi="宋体" w:cs="宋体"/>
                <w:b/>
                <w:sz w:val="24"/>
                <w:szCs w:val="24"/>
              </w:rPr>
              <w:t>出资方式</w:t>
            </w:r>
          </w:p>
        </w:tc>
        <w:tc>
          <w:tcPr>
            <w:tcW w:w="1324" w:type="dxa"/>
            <w:noWrap w:val="0"/>
            <w:vAlign w:val="center"/>
          </w:tcPr>
          <w:p w14:paraId="4164AE17">
            <w:pPr>
              <w:spacing w:line="420" w:lineRule="exact"/>
              <w:jc w:val="center"/>
              <w:rPr>
                <w:rFonts w:hint="eastAsia" w:ascii="宋体" w:hAnsi="宋体" w:cs="宋体"/>
                <w:b/>
                <w:sz w:val="24"/>
                <w:szCs w:val="24"/>
              </w:rPr>
            </w:pPr>
            <w:r>
              <w:rPr>
                <w:rFonts w:hint="eastAsia" w:ascii="宋体" w:hAnsi="宋体" w:cs="宋体"/>
                <w:b/>
                <w:sz w:val="24"/>
                <w:szCs w:val="24"/>
              </w:rPr>
              <w:t>出资金额</w:t>
            </w:r>
          </w:p>
          <w:p w14:paraId="0B5C4D56">
            <w:pPr>
              <w:spacing w:line="420" w:lineRule="exact"/>
              <w:jc w:val="center"/>
              <w:rPr>
                <w:rFonts w:hint="eastAsia" w:ascii="宋体" w:hAnsi="宋体" w:cs="宋体"/>
                <w:b/>
                <w:sz w:val="24"/>
                <w:szCs w:val="24"/>
              </w:rPr>
            </w:pPr>
            <w:r>
              <w:rPr>
                <w:rFonts w:hint="eastAsia" w:ascii="宋体" w:hAnsi="宋体" w:cs="宋体"/>
                <w:b/>
                <w:sz w:val="24"/>
                <w:szCs w:val="24"/>
              </w:rPr>
              <w:t>（万元）</w:t>
            </w:r>
          </w:p>
        </w:tc>
        <w:tc>
          <w:tcPr>
            <w:tcW w:w="1166" w:type="dxa"/>
            <w:noWrap w:val="0"/>
            <w:vAlign w:val="center"/>
          </w:tcPr>
          <w:p w14:paraId="67BD3982">
            <w:pPr>
              <w:spacing w:line="420" w:lineRule="exact"/>
              <w:jc w:val="center"/>
              <w:rPr>
                <w:rFonts w:hint="eastAsia" w:ascii="宋体" w:hAnsi="宋体" w:cs="宋体"/>
                <w:b/>
                <w:sz w:val="24"/>
                <w:szCs w:val="24"/>
              </w:rPr>
            </w:pPr>
            <w:r>
              <w:rPr>
                <w:rFonts w:hint="eastAsia" w:ascii="宋体" w:hAnsi="宋体" w:cs="宋体"/>
                <w:b/>
                <w:sz w:val="24"/>
                <w:szCs w:val="24"/>
              </w:rPr>
              <w:t>占全部股份比例</w:t>
            </w:r>
          </w:p>
        </w:tc>
        <w:tc>
          <w:tcPr>
            <w:tcW w:w="848" w:type="dxa"/>
            <w:noWrap w:val="0"/>
            <w:vAlign w:val="center"/>
          </w:tcPr>
          <w:p w14:paraId="4C2574CF">
            <w:pPr>
              <w:spacing w:line="420" w:lineRule="exact"/>
              <w:jc w:val="center"/>
              <w:rPr>
                <w:rFonts w:hint="eastAsia" w:ascii="宋体" w:hAnsi="宋体" w:cs="宋体"/>
                <w:b/>
                <w:sz w:val="24"/>
                <w:szCs w:val="24"/>
              </w:rPr>
            </w:pPr>
            <w:r>
              <w:rPr>
                <w:rFonts w:hint="eastAsia" w:ascii="宋体" w:hAnsi="宋体" w:cs="宋体"/>
                <w:b/>
                <w:sz w:val="24"/>
                <w:szCs w:val="24"/>
              </w:rPr>
              <w:t>备注</w:t>
            </w:r>
          </w:p>
        </w:tc>
      </w:tr>
      <w:tr w14:paraId="03785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noWrap w:val="0"/>
            <w:vAlign w:val="center"/>
          </w:tcPr>
          <w:p w14:paraId="5D5F3CCD">
            <w:pPr>
              <w:spacing w:line="420" w:lineRule="exact"/>
              <w:jc w:val="center"/>
              <w:rPr>
                <w:rFonts w:hint="eastAsia" w:ascii="宋体" w:hAnsi="宋体" w:cs="宋体"/>
                <w:b/>
                <w:sz w:val="24"/>
                <w:szCs w:val="24"/>
              </w:rPr>
            </w:pPr>
          </w:p>
        </w:tc>
        <w:tc>
          <w:tcPr>
            <w:tcW w:w="1141" w:type="dxa"/>
            <w:noWrap w:val="0"/>
            <w:vAlign w:val="center"/>
          </w:tcPr>
          <w:p w14:paraId="45FB94EC">
            <w:pPr>
              <w:spacing w:line="420" w:lineRule="exact"/>
              <w:jc w:val="center"/>
              <w:rPr>
                <w:rFonts w:hint="eastAsia" w:ascii="宋体" w:hAnsi="宋体" w:cs="宋体"/>
                <w:b/>
                <w:sz w:val="24"/>
                <w:szCs w:val="24"/>
              </w:rPr>
            </w:pPr>
          </w:p>
        </w:tc>
        <w:tc>
          <w:tcPr>
            <w:tcW w:w="2075" w:type="dxa"/>
            <w:noWrap w:val="0"/>
            <w:vAlign w:val="center"/>
          </w:tcPr>
          <w:p w14:paraId="3CA19B22">
            <w:pPr>
              <w:spacing w:line="420" w:lineRule="exact"/>
              <w:jc w:val="center"/>
              <w:rPr>
                <w:rFonts w:hint="eastAsia" w:ascii="宋体" w:hAnsi="宋体" w:cs="宋体"/>
                <w:b/>
                <w:sz w:val="24"/>
                <w:szCs w:val="24"/>
              </w:rPr>
            </w:pPr>
          </w:p>
        </w:tc>
        <w:tc>
          <w:tcPr>
            <w:tcW w:w="1245" w:type="dxa"/>
            <w:noWrap w:val="0"/>
            <w:vAlign w:val="center"/>
          </w:tcPr>
          <w:p w14:paraId="6DACB4BB">
            <w:pPr>
              <w:spacing w:line="420" w:lineRule="exact"/>
              <w:jc w:val="center"/>
              <w:rPr>
                <w:rFonts w:hint="eastAsia" w:ascii="宋体" w:hAnsi="宋体" w:cs="宋体"/>
                <w:b/>
                <w:sz w:val="24"/>
                <w:szCs w:val="24"/>
              </w:rPr>
            </w:pPr>
          </w:p>
        </w:tc>
        <w:tc>
          <w:tcPr>
            <w:tcW w:w="1324" w:type="dxa"/>
            <w:noWrap w:val="0"/>
            <w:vAlign w:val="center"/>
          </w:tcPr>
          <w:p w14:paraId="669B3813">
            <w:pPr>
              <w:spacing w:line="420" w:lineRule="exact"/>
              <w:jc w:val="center"/>
              <w:rPr>
                <w:rFonts w:hint="eastAsia" w:ascii="宋体" w:hAnsi="宋体" w:cs="宋体"/>
                <w:b/>
                <w:sz w:val="24"/>
                <w:szCs w:val="24"/>
              </w:rPr>
            </w:pPr>
          </w:p>
        </w:tc>
        <w:tc>
          <w:tcPr>
            <w:tcW w:w="1166" w:type="dxa"/>
            <w:noWrap w:val="0"/>
            <w:vAlign w:val="center"/>
          </w:tcPr>
          <w:p w14:paraId="69E9BD9C">
            <w:pPr>
              <w:spacing w:line="420" w:lineRule="exact"/>
              <w:jc w:val="center"/>
              <w:rPr>
                <w:rFonts w:hint="eastAsia" w:ascii="宋体" w:hAnsi="宋体" w:cs="宋体"/>
                <w:b/>
                <w:sz w:val="24"/>
                <w:szCs w:val="24"/>
              </w:rPr>
            </w:pPr>
          </w:p>
        </w:tc>
        <w:tc>
          <w:tcPr>
            <w:tcW w:w="848" w:type="dxa"/>
            <w:noWrap w:val="0"/>
            <w:vAlign w:val="center"/>
          </w:tcPr>
          <w:p w14:paraId="099DC1BF">
            <w:pPr>
              <w:spacing w:line="420" w:lineRule="exact"/>
              <w:jc w:val="center"/>
              <w:rPr>
                <w:rFonts w:hint="eastAsia" w:ascii="宋体" w:hAnsi="宋体" w:cs="宋体"/>
                <w:b/>
                <w:sz w:val="24"/>
                <w:szCs w:val="24"/>
              </w:rPr>
            </w:pPr>
          </w:p>
        </w:tc>
      </w:tr>
      <w:tr w14:paraId="1D82F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noWrap w:val="0"/>
            <w:vAlign w:val="center"/>
          </w:tcPr>
          <w:p w14:paraId="5B941693">
            <w:pPr>
              <w:spacing w:line="420" w:lineRule="exact"/>
              <w:jc w:val="center"/>
              <w:rPr>
                <w:rFonts w:hint="eastAsia" w:ascii="宋体" w:hAnsi="宋体" w:cs="宋体"/>
                <w:b/>
                <w:sz w:val="24"/>
                <w:szCs w:val="24"/>
              </w:rPr>
            </w:pPr>
          </w:p>
        </w:tc>
        <w:tc>
          <w:tcPr>
            <w:tcW w:w="1141" w:type="dxa"/>
            <w:noWrap w:val="0"/>
            <w:vAlign w:val="center"/>
          </w:tcPr>
          <w:p w14:paraId="4B43842D">
            <w:pPr>
              <w:spacing w:line="420" w:lineRule="exact"/>
              <w:jc w:val="center"/>
              <w:rPr>
                <w:rFonts w:hint="eastAsia" w:ascii="宋体" w:hAnsi="宋体" w:cs="宋体"/>
                <w:b/>
                <w:sz w:val="24"/>
                <w:szCs w:val="24"/>
              </w:rPr>
            </w:pPr>
          </w:p>
        </w:tc>
        <w:tc>
          <w:tcPr>
            <w:tcW w:w="2075" w:type="dxa"/>
            <w:noWrap w:val="0"/>
            <w:vAlign w:val="center"/>
          </w:tcPr>
          <w:p w14:paraId="004CA87B">
            <w:pPr>
              <w:spacing w:line="420" w:lineRule="exact"/>
              <w:jc w:val="center"/>
              <w:rPr>
                <w:rFonts w:hint="eastAsia" w:ascii="宋体" w:hAnsi="宋体" w:cs="宋体"/>
                <w:b/>
                <w:sz w:val="24"/>
                <w:szCs w:val="24"/>
              </w:rPr>
            </w:pPr>
          </w:p>
        </w:tc>
        <w:tc>
          <w:tcPr>
            <w:tcW w:w="1245" w:type="dxa"/>
            <w:noWrap w:val="0"/>
            <w:vAlign w:val="center"/>
          </w:tcPr>
          <w:p w14:paraId="209DF305">
            <w:pPr>
              <w:spacing w:line="420" w:lineRule="exact"/>
              <w:jc w:val="center"/>
              <w:rPr>
                <w:rFonts w:hint="eastAsia" w:ascii="宋体" w:hAnsi="宋体" w:cs="宋体"/>
                <w:b/>
                <w:sz w:val="24"/>
                <w:szCs w:val="24"/>
              </w:rPr>
            </w:pPr>
          </w:p>
        </w:tc>
        <w:tc>
          <w:tcPr>
            <w:tcW w:w="1324" w:type="dxa"/>
            <w:noWrap w:val="0"/>
            <w:vAlign w:val="center"/>
          </w:tcPr>
          <w:p w14:paraId="622A0140">
            <w:pPr>
              <w:spacing w:line="420" w:lineRule="exact"/>
              <w:jc w:val="center"/>
              <w:rPr>
                <w:rFonts w:hint="eastAsia" w:ascii="宋体" w:hAnsi="宋体" w:cs="宋体"/>
                <w:b/>
                <w:sz w:val="24"/>
                <w:szCs w:val="24"/>
              </w:rPr>
            </w:pPr>
          </w:p>
        </w:tc>
        <w:tc>
          <w:tcPr>
            <w:tcW w:w="1166" w:type="dxa"/>
            <w:noWrap w:val="0"/>
            <w:vAlign w:val="center"/>
          </w:tcPr>
          <w:p w14:paraId="35EA72D5">
            <w:pPr>
              <w:spacing w:line="420" w:lineRule="exact"/>
              <w:jc w:val="center"/>
              <w:rPr>
                <w:rFonts w:hint="eastAsia" w:ascii="宋体" w:hAnsi="宋体" w:cs="宋体"/>
                <w:b/>
                <w:sz w:val="24"/>
                <w:szCs w:val="24"/>
              </w:rPr>
            </w:pPr>
          </w:p>
        </w:tc>
        <w:tc>
          <w:tcPr>
            <w:tcW w:w="848" w:type="dxa"/>
            <w:noWrap w:val="0"/>
            <w:vAlign w:val="center"/>
          </w:tcPr>
          <w:p w14:paraId="42F13FF2">
            <w:pPr>
              <w:spacing w:line="420" w:lineRule="exact"/>
              <w:jc w:val="center"/>
              <w:rPr>
                <w:rFonts w:hint="eastAsia" w:ascii="宋体" w:hAnsi="宋体" w:cs="宋体"/>
                <w:b/>
                <w:sz w:val="24"/>
                <w:szCs w:val="24"/>
              </w:rPr>
            </w:pPr>
          </w:p>
        </w:tc>
      </w:tr>
      <w:tr w14:paraId="46C10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noWrap w:val="0"/>
            <w:vAlign w:val="center"/>
          </w:tcPr>
          <w:p w14:paraId="45814722">
            <w:pPr>
              <w:spacing w:line="420" w:lineRule="exact"/>
              <w:jc w:val="center"/>
              <w:rPr>
                <w:rFonts w:hint="eastAsia" w:ascii="宋体" w:hAnsi="宋体" w:cs="宋体"/>
                <w:b/>
                <w:sz w:val="24"/>
                <w:szCs w:val="24"/>
              </w:rPr>
            </w:pPr>
          </w:p>
        </w:tc>
        <w:tc>
          <w:tcPr>
            <w:tcW w:w="1141" w:type="dxa"/>
            <w:noWrap w:val="0"/>
            <w:vAlign w:val="center"/>
          </w:tcPr>
          <w:p w14:paraId="79D4825A">
            <w:pPr>
              <w:spacing w:line="420" w:lineRule="exact"/>
              <w:jc w:val="center"/>
              <w:rPr>
                <w:rFonts w:hint="eastAsia" w:ascii="宋体" w:hAnsi="宋体" w:cs="宋体"/>
                <w:b/>
                <w:sz w:val="24"/>
                <w:szCs w:val="24"/>
              </w:rPr>
            </w:pPr>
          </w:p>
        </w:tc>
        <w:tc>
          <w:tcPr>
            <w:tcW w:w="2075" w:type="dxa"/>
            <w:noWrap w:val="0"/>
            <w:vAlign w:val="center"/>
          </w:tcPr>
          <w:p w14:paraId="43E21290">
            <w:pPr>
              <w:spacing w:line="420" w:lineRule="exact"/>
              <w:jc w:val="center"/>
              <w:rPr>
                <w:rFonts w:hint="eastAsia" w:ascii="宋体" w:hAnsi="宋体" w:cs="宋体"/>
                <w:b/>
                <w:sz w:val="24"/>
                <w:szCs w:val="24"/>
              </w:rPr>
            </w:pPr>
          </w:p>
        </w:tc>
        <w:tc>
          <w:tcPr>
            <w:tcW w:w="1245" w:type="dxa"/>
            <w:noWrap w:val="0"/>
            <w:vAlign w:val="center"/>
          </w:tcPr>
          <w:p w14:paraId="59E9F064">
            <w:pPr>
              <w:spacing w:line="420" w:lineRule="exact"/>
              <w:jc w:val="center"/>
              <w:rPr>
                <w:rFonts w:hint="eastAsia" w:ascii="宋体" w:hAnsi="宋体" w:cs="宋体"/>
                <w:b/>
                <w:sz w:val="24"/>
                <w:szCs w:val="24"/>
              </w:rPr>
            </w:pPr>
          </w:p>
        </w:tc>
        <w:tc>
          <w:tcPr>
            <w:tcW w:w="1324" w:type="dxa"/>
            <w:noWrap w:val="0"/>
            <w:vAlign w:val="center"/>
          </w:tcPr>
          <w:p w14:paraId="4AB4D6A9">
            <w:pPr>
              <w:spacing w:line="420" w:lineRule="exact"/>
              <w:jc w:val="center"/>
              <w:rPr>
                <w:rFonts w:hint="eastAsia" w:ascii="宋体" w:hAnsi="宋体" w:cs="宋体"/>
                <w:b/>
                <w:sz w:val="24"/>
                <w:szCs w:val="24"/>
              </w:rPr>
            </w:pPr>
          </w:p>
        </w:tc>
        <w:tc>
          <w:tcPr>
            <w:tcW w:w="1166" w:type="dxa"/>
            <w:noWrap w:val="0"/>
            <w:vAlign w:val="center"/>
          </w:tcPr>
          <w:p w14:paraId="6F75AAD1">
            <w:pPr>
              <w:spacing w:line="420" w:lineRule="exact"/>
              <w:jc w:val="center"/>
              <w:rPr>
                <w:rFonts w:hint="eastAsia" w:ascii="宋体" w:hAnsi="宋体" w:cs="宋体"/>
                <w:b/>
                <w:sz w:val="24"/>
                <w:szCs w:val="24"/>
              </w:rPr>
            </w:pPr>
          </w:p>
        </w:tc>
        <w:tc>
          <w:tcPr>
            <w:tcW w:w="848" w:type="dxa"/>
            <w:noWrap w:val="0"/>
            <w:vAlign w:val="center"/>
          </w:tcPr>
          <w:p w14:paraId="03B0FE0D">
            <w:pPr>
              <w:spacing w:line="420" w:lineRule="exact"/>
              <w:jc w:val="center"/>
              <w:rPr>
                <w:rFonts w:hint="eastAsia" w:ascii="宋体" w:hAnsi="宋体" w:cs="宋体"/>
                <w:b/>
                <w:sz w:val="24"/>
                <w:szCs w:val="24"/>
              </w:rPr>
            </w:pPr>
          </w:p>
        </w:tc>
      </w:tr>
      <w:tr w14:paraId="5ABD7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noWrap w:val="0"/>
            <w:vAlign w:val="center"/>
          </w:tcPr>
          <w:p w14:paraId="6B5C1AA4">
            <w:pPr>
              <w:spacing w:line="420" w:lineRule="exact"/>
              <w:jc w:val="center"/>
              <w:rPr>
                <w:rFonts w:hint="eastAsia" w:ascii="宋体" w:hAnsi="宋体" w:cs="宋体"/>
                <w:b/>
                <w:sz w:val="24"/>
                <w:szCs w:val="24"/>
              </w:rPr>
            </w:pPr>
          </w:p>
        </w:tc>
        <w:tc>
          <w:tcPr>
            <w:tcW w:w="1141" w:type="dxa"/>
            <w:noWrap w:val="0"/>
            <w:vAlign w:val="center"/>
          </w:tcPr>
          <w:p w14:paraId="77BBDEE9">
            <w:pPr>
              <w:spacing w:line="420" w:lineRule="exact"/>
              <w:jc w:val="center"/>
              <w:rPr>
                <w:rFonts w:hint="eastAsia" w:ascii="宋体" w:hAnsi="宋体" w:cs="宋体"/>
                <w:b/>
                <w:sz w:val="24"/>
                <w:szCs w:val="24"/>
              </w:rPr>
            </w:pPr>
          </w:p>
        </w:tc>
        <w:tc>
          <w:tcPr>
            <w:tcW w:w="2075" w:type="dxa"/>
            <w:noWrap w:val="0"/>
            <w:vAlign w:val="center"/>
          </w:tcPr>
          <w:p w14:paraId="29146D80">
            <w:pPr>
              <w:spacing w:line="420" w:lineRule="exact"/>
              <w:jc w:val="center"/>
              <w:rPr>
                <w:rFonts w:hint="eastAsia" w:ascii="宋体" w:hAnsi="宋体" w:cs="宋体"/>
                <w:b/>
                <w:sz w:val="24"/>
                <w:szCs w:val="24"/>
              </w:rPr>
            </w:pPr>
          </w:p>
        </w:tc>
        <w:tc>
          <w:tcPr>
            <w:tcW w:w="1245" w:type="dxa"/>
            <w:noWrap w:val="0"/>
            <w:vAlign w:val="center"/>
          </w:tcPr>
          <w:p w14:paraId="33F1E45C">
            <w:pPr>
              <w:spacing w:line="420" w:lineRule="exact"/>
              <w:jc w:val="center"/>
              <w:rPr>
                <w:rFonts w:hint="eastAsia" w:ascii="宋体" w:hAnsi="宋体" w:cs="宋体"/>
                <w:b/>
                <w:sz w:val="24"/>
                <w:szCs w:val="24"/>
              </w:rPr>
            </w:pPr>
          </w:p>
        </w:tc>
        <w:tc>
          <w:tcPr>
            <w:tcW w:w="1324" w:type="dxa"/>
            <w:noWrap w:val="0"/>
            <w:vAlign w:val="center"/>
          </w:tcPr>
          <w:p w14:paraId="13A1879B">
            <w:pPr>
              <w:spacing w:line="420" w:lineRule="exact"/>
              <w:jc w:val="center"/>
              <w:rPr>
                <w:rFonts w:hint="eastAsia" w:ascii="宋体" w:hAnsi="宋体" w:cs="宋体"/>
                <w:b/>
                <w:sz w:val="24"/>
                <w:szCs w:val="24"/>
              </w:rPr>
            </w:pPr>
          </w:p>
        </w:tc>
        <w:tc>
          <w:tcPr>
            <w:tcW w:w="1166" w:type="dxa"/>
            <w:noWrap w:val="0"/>
            <w:vAlign w:val="center"/>
          </w:tcPr>
          <w:p w14:paraId="5E07AFD6">
            <w:pPr>
              <w:spacing w:line="420" w:lineRule="exact"/>
              <w:jc w:val="center"/>
              <w:rPr>
                <w:rFonts w:hint="eastAsia" w:ascii="宋体" w:hAnsi="宋体" w:cs="宋体"/>
                <w:b/>
                <w:sz w:val="24"/>
                <w:szCs w:val="24"/>
              </w:rPr>
            </w:pPr>
          </w:p>
        </w:tc>
        <w:tc>
          <w:tcPr>
            <w:tcW w:w="848" w:type="dxa"/>
            <w:noWrap w:val="0"/>
            <w:vAlign w:val="center"/>
          </w:tcPr>
          <w:p w14:paraId="5DE4BB3C">
            <w:pPr>
              <w:spacing w:line="420" w:lineRule="exact"/>
              <w:jc w:val="center"/>
              <w:rPr>
                <w:rFonts w:hint="eastAsia" w:ascii="宋体" w:hAnsi="宋体" w:cs="宋体"/>
                <w:b/>
                <w:sz w:val="24"/>
                <w:szCs w:val="24"/>
              </w:rPr>
            </w:pPr>
          </w:p>
        </w:tc>
      </w:tr>
      <w:tr w14:paraId="7C520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noWrap w:val="0"/>
            <w:vAlign w:val="center"/>
          </w:tcPr>
          <w:p w14:paraId="3430F96A">
            <w:pPr>
              <w:spacing w:line="420" w:lineRule="exact"/>
              <w:jc w:val="center"/>
              <w:rPr>
                <w:rFonts w:hint="eastAsia" w:ascii="宋体" w:hAnsi="宋体" w:cs="宋体"/>
                <w:b/>
                <w:sz w:val="24"/>
                <w:szCs w:val="24"/>
              </w:rPr>
            </w:pPr>
          </w:p>
        </w:tc>
        <w:tc>
          <w:tcPr>
            <w:tcW w:w="1141" w:type="dxa"/>
            <w:noWrap w:val="0"/>
            <w:vAlign w:val="center"/>
          </w:tcPr>
          <w:p w14:paraId="3507742C">
            <w:pPr>
              <w:spacing w:line="420" w:lineRule="exact"/>
              <w:jc w:val="center"/>
              <w:rPr>
                <w:rFonts w:hint="eastAsia" w:ascii="宋体" w:hAnsi="宋体" w:cs="宋体"/>
                <w:b/>
                <w:sz w:val="24"/>
                <w:szCs w:val="24"/>
              </w:rPr>
            </w:pPr>
          </w:p>
        </w:tc>
        <w:tc>
          <w:tcPr>
            <w:tcW w:w="2075" w:type="dxa"/>
            <w:noWrap w:val="0"/>
            <w:vAlign w:val="center"/>
          </w:tcPr>
          <w:p w14:paraId="0D2DAC94">
            <w:pPr>
              <w:spacing w:line="420" w:lineRule="exact"/>
              <w:jc w:val="center"/>
              <w:rPr>
                <w:rFonts w:hint="eastAsia" w:ascii="宋体" w:hAnsi="宋体" w:cs="宋体"/>
                <w:b/>
                <w:sz w:val="24"/>
                <w:szCs w:val="24"/>
              </w:rPr>
            </w:pPr>
          </w:p>
        </w:tc>
        <w:tc>
          <w:tcPr>
            <w:tcW w:w="1245" w:type="dxa"/>
            <w:noWrap w:val="0"/>
            <w:vAlign w:val="center"/>
          </w:tcPr>
          <w:p w14:paraId="469AD951">
            <w:pPr>
              <w:spacing w:line="420" w:lineRule="exact"/>
              <w:jc w:val="center"/>
              <w:rPr>
                <w:rFonts w:hint="eastAsia" w:ascii="宋体" w:hAnsi="宋体" w:cs="宋体"/>
                <w:b/>
                <w:sz w:val="24"/>
                <w:szCs w:val="24"/>
              </w:rPr>
            </w:pPr>
          </w:p>
        </w:tc>
        <w:tc>
          <w:tcPr>
            <w:tcW w:w="1324" w:type="dxa"/>
            <w:noWrap w:val="0"/>
            <w:vAlign w:val="center"/>
          </w:tcPr>
          <w:p w14:paraId="61767C7B">
            <w:pPr>
              <w:spacing w:line="420" w:lineRule="exact"/>
              <w:jc w:val="center"/>
              <w:rPr>
                <w:rFonts w:hint="eastAsia" w:ascii="宋体" w:hAnsi="宋体" w:cs="宋体"/>
                <w:b/>
                <w:sz w:val="24"/>
                <w:szCs w:val="24"/>
              </w:rPr>
            </w:pPr>
          </w:p>
        </w:tc>
        <w:tc>
          <w:tcPr>
            <w:tcW w:w="1166" w:type="dxa"/>
            <w:noWrap w:val="0"/>
            <w:vAlign w:val="center"/>
          </w:tcPr>
          <w:p w14:paraId="5C87B03F">
            <w:pPr>
              <w:spacing w:line="420" w:lineRule="exact"/>
              <w:jc w:val="center"/>
              <w:rPr>
                <w:rFonts w:hint="eastAsia" w:ascii="宋体" w:hAnsi="宋体" w:cs="宋体"/>
                <w:b/>
                <w:sz w:val="24"/>
                <w:szCs w:val="24"/>
              </w:rPr>
            </w:pPr>
          </w:p>
        </w:tc>
        <w:tc>
          <w:tcPr>
            <w:tcW w:w="848" w:type="dxa"/>
            <w:noWrap w:val="0"/>
            <w:vAlign w:val="center"/>
          </w:tcPr>
          <w:p w14:paraId="226E8747">
            <w:pPr>
              <w:spacing w:line="420" w:lineRule="exact"/>
              <w:jc w:val="center"/>
              <w:rPr>
                <w:rFonts w:hint="eastAsia" w:ascii="宋体" w:hAnsi="宋体" w:cs="宋体"/>
                <w:b/>
                <w:sz w:val="24"/>
                <w:szCs w:val="24"/>
              </w:rPr>
            </w:pPr>
          </w:p>
        </w:tc>
      </w:tr>
    </w:tbl>
    <w:p w14:paraId="721D0A1E">
      <w:pPr>
        <w:spacing w:line="420" w:lineRule="exact"/>
        <w:ind w:firstLine="448" w:firstLineChars="200"/>
        <w:rPr>
          <w:rFonts w:hint="eastAsia" w:ascii="宋体" w:hAnsi="宋体" w:cs="宋体"/>
          <w:sz w:val="24"/>
          <w:szCs w:val="24"/>
        </w:rPr>
      </w:pPr>
      <w:r>
        <w:rPr>
          <w:rFonts w:hint="eastAsia" w:ascii="宋体" w:hAnsi="宋体" w:cs="宋体"/>
          <w:sz w:val="24"/>
          <w:szCs w:val="24"/>
        </w:rPr>
        <w:t>我方承诺，以上信息真实可靠；如填报的股东出资额、出资比例等与实际不符，视为放弃中标资格。</w:t>
      </w:r>
    </w:p>
    <w:p w14:paraId="42DDEACF">
      <w:pPr>
        <w:spacing w:line="420" w:lineRule="exact"/>
        <w:ind w:firstLine="448" w:firstLineChars="200"/>
        <w:rPr>
          <w:rFonts w:hint="eastAsia" w:ascii="宋体" w:hAnsi="宋体" w:cs="宋体"/>
          <w:sz w:val="24"/>
          <w:szCs w:val="24"/>
        </w:rPr>
      </w:pPr>
      <w:r>
        <w:rPr>
          <w:rFonts w:hint="eastAsia" w:ascii="宋体" w:hAnsi="宋体" w:cs="宋体"/>
          <w:sz w:val="24"/>
          <w:szCs w:val="24"/>
        </w:rPr>
        <w:t>注：1）主要股东或出资人为法人的，填写法人全称及统一社会信用代码；为自然人的，填写自然人姓名和身份证号。</w:t>
      </w:r>
    </w:p>
    <w:p w14:paraId="356E022A">
      <w:pPr>
        <w:spacing w:line="420" w:lineRule="exact"/>
        <w:ind w:firstLine="448" w:firstLineChars="200"/>
        <w:rPr>
          <w:rFonts w:hint="eastAsia" w:ascii="宋体" w:hAnsi="宋体" w:cs="宋体"/>
          <w:sz w:val="24"/>
          <w:szCs w:val="24"/>
        </w:rPr>
      </w:pPr>
      <w:r>
        <w:rPr>
          <w:rFonts w:hint="eastAsia" w:ascii="宋体" w:hAnsi="宋体" w:cs="宋体"/>
          <w:sz w:val="24"/>
          <w:szCs w:val="24"/>
        </w:rPr>
        <w:t>2）出资方式填写货币、实物、工艺产权和非专利技术、土地使用权等。</w:t>
      </w:r>
    </w:p>
    <w:p w14:paraId="740C7566">
      <w:pPr>
        <w:spacing w:line="420" w:lineRule="exact"/>
        <w:ind w:firstLine="448" w:firstLineChars="200"/>
        <w:rPr>
          <w:rFonts w:hint="eastAsia" w:ascii="宋体" w:hAnsi="宋体" w:cs="宋体"/>
          <w:sz w:val="24"/>
          <w:szCs w:val="24"/>
        </w:rPr>
      </w:pPr>
      <w:r>
        <w:rPr>
          <w:rFonts w:hint="eastAsia" w:ascii="宋体" w:hAnsi="宋体" w:cs="宋体"/>
          <w:sz w:val="24"/>
          <w:szCs w:val="24"/>
        </w:rPr>
        <w:t>3）投标人应按照占全部股份比例从大到小依次逐个股东填写，股东数量多于10个的，填写前10名，不足10个的全部填写。</w:t>
      </w:r>
    </w:p>
    <w:p w14:paraId="339F603A">
      <w:pPr>
        <w:spacing w:line="420" w:lineRule="exact"/>
        <w:ind w:firstLine="3584" w:firstLineChars="1600"/>
        <w:rPr>
          <w:rFonts w:hint="eastAsia" w:ascii="宋体" w:hAnsi="宋体" w:cs="宋体"/>
          <w:sz w:val="24"/>
          <w:szCs w:val="24"/>
        </w:rPr>
      </w:pPr>
    </w:p>
    <w:p w14:paraId="69067567">
      <w:pPr>
        <w:spacing w:line="420" w:lineRule="exact"/>
        <w:ind w:firstLine="4256" w:firstLineChars="1900"/>
        <w:rPr>
          <w:rFonts w:hint="eastAsia" w:ascii="宋体" w:hAnsi="宋体" w:cs="宋体"/>
          <w:sz w:val="24"/>
          <w:szCs w:val="24"/>
        </w:rPr>
      </w:pPr>
      <w:r>
        <w:rPr>
          <w:rFonts w:hint="eastAsia" w:ascii="宋体" w:hAnsi="宋体" w:cs="宋体"/>
          <w:sz w:val="24"/>
          <w:szCs w:val="24"/>
        </w:rPr>
        <w:t xml:space="preserve">投标人（公章）：                            </w:t>
      </w:r>
    </w:p>
    <w:p w14:paraId="0EC33F2F">
      <w:pPr>
        <w:spacing w:line="420" w:lineRule="exact"/>
        <w:ind w:firstLine="4256" w:firstLineChars="1900"/>
        <w:rPr>
          <w:rFonts w:hint="eastAsia" w:ascii="宋体" w:hAnsi="宋体" w:cs="宋体"/>
          <w:sz w:val="24"/>
          <w:szCs w:val="24"/>
        </w:rPr>
      </w:pPr>
      <w:r>
        <w:rPr>
          <w:rFonts w:hint="eastAsia" w:ascii="宋体" w:hAnsi="宋体" w:cs="宋体"/>
          <w:sz w:val="24"/>
          <w:szCs w:val="24"/>
        </w:rPr>
        <w:t xml:space="preserve">法定代表人或其授权代表签名： </w:t>
      </w:r>
    </w:p>
    <w:p w14:paraId="694A4301">
      <w:pPr>
        <w:spacing w:line="420" w:lineRule="exact"/>
        <w:ind w:firstLine="4256" w:firstLineChars="1900"/>
        <w:rPr>
          <w:rFonts w:hint="eastAsia" w:ascii="宋体" w:hAnsi="宋体" w:cs="宋体"/>
          <w:sz w:val="24"/>
          <w:szCs w:val="24"/>
        </w:rPr>
      </w:pPr>
      <w:r>
        <w:rPr>
          <w:rFonts w:hint="eastAsia" w:ascii="宋体" w:hAnsi="宋体" w:cs="宋体"/>
          <w:sz w:val="24"/>
          <w:szCs w:val="24"/>
        </w:rPr>
        <w:t>日期：      年    月    日</w:t>
      </w:r>
    </w:p>
    <w:p w14:paraId="6AAB93A8">
      <w:pPr>
        <w:pStyle w:val="9"/>
        <w:spacing w:line="420" w:lineRule="exact"/>
        <w:ind w:firstLine="420"/>
        <w:rPr>
          <w:rFonts w:hint="eastAsia" w:hAnsi="宋体" w:cs="宋体"/>
          <w:sz w:val="24"/>
          <w:szCs w:val="24"/>
        </w:rPr>
      </w:pPr>
    </w:p>
    <w:p w14:paraId="5C083694">
      <w:pPr>
        <w:pStyle w:val="9"/>
        <w:spacing w:line="420" w:lineRule="exact"/>
        <w:ind w:firstLine="420"/>
        <w:rPr>
          <w:rFonts w:hint="eastAsia" w:hAnsi="宋体" w:cs="宋体"/>
          <w:sz w:val="24"/>
          <w:szCs w:val="24"/>
          <w:highlight w:val="yellow"/>
        </w:rPr>
      </w:pPr>
      <w:r>
        <w:rPr>
          <w:rFonts w:hint="eastAsia" w:hAnsi="宋体" w:cs="宋体"/>
          <w:color w:val="FF0000"/>
          <w:sz w:val="24"/>
          <w:szCs w:val="24"/>
          <w:highlight w:val="yellow"/>
        </w:rPr>
        <w:t>提交资料（包括但不限于财务报告表、组织机构、公司概况等）：</w:t>
      </w:r>
    </w:p>
    <w:p w14:paraId="138FFA87">
      <w:pPr>
        <w:spacing w:line="420" w:lineRule="exact"/>
        <w:ind w:firstLine="448"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“国家企业信用信息公示系统”网页报告</w:t>
      </w:r>
      <w:r>
        <w:rPr>
          <w:rFonts w:hint="eastAsia" w:ascii="宋体" w:hAnsi="宋体" w:cs="宋体"/>
          <w:sz w:val="24"/>
          <w:szCs w:val="24"/>
        </w:rPr>
        <w:t>。</w:t>
      </w:r>
    </w:p>
    <w:p w14:paraId="5FBDE4F5">
      <w:pPr>
        <w:pStyle w:val="9"/>
        <w:spacing w:line="420" w:lineRule="exact"/>
        <w:ind w:firstLine="420"/>
        <w:rPr>
          <w:rFonts w:hint="eastAsia" w:hAnsi="宋体" w:cs="宋体"/>
          <w:sz w:val="24"/>
          <w:szCs w:val="24"/>
        </w:rPr>
      </w:pPr>
      <w:r>
        <w:rPr>
          <w:rFonts w:hint="eastAsia" w:hAnsi="宋体" w:cs="宋体"/>
          <w:sz w:val="24"/>
          <w:szCs w:val="24"/>
        </w:rPr>
        <w:t>（2）公司概况及公司组织机构；</w:t>
      </w:r>
    </w:p>
    <w:p w14:paraId="77B2DEE0">
      <w:pPr>
        <w:pStyle w:val="9"/>
        <w:spacing w:line="420" w:lineRule="exact"/>
        <w:ind w:firstLine="420"/>
        <w:rPr>
          <w:rFonts w:hint="eastAsia" w:hAnsi="宋体" w:cs="宋体"/>
          <w:sz w:val="24"/>
          <w:szCs w:val="24"/>
        </w:rPr>
      </w:pPr>
      <w:r>
        <w:rPr>
          <w:rFonts w:hint="eastAsia" w:hAnsi="宋体" w:cs="宋体"/>
          <w:sz w:val="24"/>
          <w:szCs w:val="24"/>
        </w:rPr>
        <w:t>（3）近两年财务报表包括资产负债表、损益表、现金流量表、纳税情况表等（加盖投标人公章）</w:t>
      </w:r>
    </w:p>
    <w:p w14:paraId="70E76AF4">
      <w:pPr>
        <w:pStyle w:val="9"/>
        <w:spacing w:line="420" w:lineRule="exact"/>
        <w:ind w:firstLine="336" w:firstLineChars="150"/>
        <w:rPr>
          <w:rFonts w:hint="eastAsia" w:hAnsi="宋体" w:cs="宋体"/>
          <w:sz w:val="24"/>
          <w:szCs w:val="24"/>
        </w:rPr>
      </w:pPr>
      <w:r>
        <w:rPr>
          <w:rFonts w:hint="eastAsia" w:hAnsi="宋体" w:cs="宋体"/>
          <w:sz w:val="24"/>
          <w:szCs w:val="24"/>
        </w:rPr>
        <w:t>（4）投标产品如被纳入中华人民共和国已实施的强制性产品认证产品目录的，应获得国家强制性产品认证证书和加施中国强制性认证标志；并附相关证明资料。</w:t>
      </w:r>
    </w:p>
    <w:p w14:paraId="6B3A9771">
      <w:pPr>
        <w:spacing w:line="420" w:lineRule="exact"/>
        <w:ind w:firstLine="448" w:firstLineChars="200"/>
        <w:rPr>
          <w:rFonts w:hint="eastAsia" w:ascii="宋体" w:hAnsi="宋体" w:cs="宋体"/>
          <w:sz w:val="24"/>
          <w:szCs w:val="24"/>
        </w:rPr>
      </w:pPr>
      <w:r>
        <w:rPr>
          <w:rFonts w:hint="eastAsia" w:ascii="宋体" w:hAnsi="宋体" w:cs="宋体"/>
          <w:sz w:val="24"/>
          <w:szCs w:val="24"/>
        </w:rPr>
        <w:t>兹证明，上述说明属实，并已提供相应资料和数据，我方同意遵照贵方要求出示有关证明文件。</w:t>
      </w:r>
    </w:p>
    <w:p w14:paraId="35B91D92">
      <w:pPr>
        <w:pStyle w:val="21"/>
        <w:rPr>
          <w:sz w:val="24"/>
          <w:szCs w:val="24"/>
        </w:rPr>
      </w:pPr>
    </w:p>
    <w:p w14:paraId="342CF4D4">
      <w:pPr>
        <w:tabs>
          <w:tab w:val="left" w:pos="360"/>
        </w:tabs>
        <w:spacing w:line="460" w:lineRule="exact"/>
        <w:rPr>
          <w:rFonts w:hint="eastAsia" w:ascii="宋体" w:hAnsi="宋体" w:cs="宋体"/>
          <w:sz w:val="24"/>
          <w:szCs w:val="24"/>
        </w:rPr>
      </w:pPr>
    </w:p>
    <w:p w14:paraId="3FBED3CE">
      <w:pPr>
        <w:spacing w:line="420" w:lineRule="exact"/>
        <w:rPr>
          <w:rFonts w:hint="eastAsia" w:ascii="宋体" w:hAnsi="宋体" w:cs="宋体"/>
          <w:b/>
          <w:sz w:val="24"/>
          <w:szCs w:val="24"/>
        </w:rPr>
      </w:pPr>
    </w:p>
    <w:p w14:paraId="12E8E2E6">
      <w:pPr>
        <w:spacing w:line="420" w:lineRule="exact"/>
        <w:rPr>
          <w:rFonts w:hint="eastAsia" w:ascii="宋体" w:hAnsi="宋体" w:cs="宋体"/>
          <w:b/>
          <w:sz w:val="24"/>
          <w:szCs w:val="24"/>
        </w:rPr>
      </w:pPr>
    </w:p>
    <w:p w14:paraId="51FEEE90">
      <w:pPr>
        <w:spacing w:line="420" w:lineRule="exact"/>
        <w:rPr>
          <w:rFonts w:hint="eastAsia" w:ascii="宋体" w:hAnsi="宋体" w:cs="宋体"/>
          <w:b/>
          <w:sz w:val="24"/>
          <w:szCs w:val="24"/>
        </w:rPr>
      </w:pPr>
    </w:p>
    <w:p w14:paraId="037D6889">
      <w:pPr>
        <w:spacing w:line="420" w:lineRule="exact"/>
        <w:rPr>
          <w:rFonts w:hint="eastAsia" w:ascii="宋体" w:hAnsi="宋体" w:cs="宋体"/>
          <w:b/>
          <w:sz w:val="24"/>
          <w:szCs w:val="24"/>
        </w:rPr>
      </w:pPr>
    </w:p>
    <w:p w14:paraId="635BEFA2">
      <w:pPr>
        <w:spacing w:line="420" w:lineRule="exact"/>
        <w:rPr>
          <w:rFonts w:hint="eastAsia" w:ascii="宋体" w:hAnsi="宋体" w:cs="宋体"/>
          <w:b/>
          <w:sz w:val="24"/>
          <w:szCs w:val="24"/>
        </w:rPr>
      </w:pPr>
    </w:p>
    <w:p w14:paraId="5240FE12">
      <w:pPr>
        <w:spacing w:line="420" w:lineRule="exact"/>
        <w:rPr>
          <w:rFonts w:hint="eastAsia" w:ascii="宋体" w:hAnsi="宋体" w:cs="宋体"/>
          <w:b/>
          <w:sz w:val="24"/>
          <w:szCs w:val="24"/>
        </w:rPr>
      </w:pPr>
    </w:p>
    <w:p w14:paraId="00FF1826">
      <w:pPr>
        <w:spacing w:line="420" w:lineRule="exact"/>
        <w:rPr>
          <w:rFonts w:hint="eastAsia" w:ascii="宋体" w:hAnsi="宋体" w:cs="宋体"/>
          <w:b/>
          <w:sz w:val="24"/>
          <w:szCs w:val="24"/>
        </w:rPr>
      </w:pPr>
    </w:p>
    <w:p w14:paraId="20BE930A">
      <w:pPr>
        <w:spacing w:line="420" w:lineRule="exact"/>
        <w:rPr>
          <w:rFonts w:hint="eastAsia" w:ascii="宋体" w:hAnsi="宋体" w:cs="宋体"/>
          <w:b/>
          <w:sz w:val="24"/>
          <w:szCs w:val="24"/>
        </w:rPr>
      </w:pPr>
    </w:p>
    <w:p w14:paraId="204DF686">
      <w:pPr>
        <w:keepNext/>
        <w:keepLines/>
        <w:spacing w:line="420" w:lineRule="exact"/>
        <w:outlineLvl w:val="4"/>
        <w:rPr>
          <w:rFonts w:hint="eastAsia" w:ascii="宋体" w:hAnsi="宋体" w:cs="宋体"/>
          <w:b/>
          <w:bCs/>
          <w:sz w:val="24"/>
          <w:szCs w:val="24"/>
        </w:rPr>
      </w:pPr>
      <w:bookmarkStart w:id="5" w:name="_Toc743"/>
      <w:bookmarkStart w:id="6" w:name="_Toc29757"/>
    </w:p>
    <w:p w14:paraId="09479A83">
      <w:pPr>
        <w:pStyle w:val="15"/>
        <w:spacing w:after="78"/>
        <w:ind w:firstLine="0" w:firstLineChars="0"/>
        <w:rPr>
          <w:rFonts w:hint="eastAsia" w:ascii="宋体" w:hAnsi="宋体" w:cs="宋体"/>
          <w:b/>
          <w:bCs/>
          <w:sz w:val="24"/>
          <w:szCs w:val="24"/>
        </w:rPr>
      </w:pPr>
    </w:p>
    <w:p w14:paraId="59B3D3D5">
      <w:pPr>
        <w:pStyle w:val="15"/>
        <w:spacing w:after="78"/>
        <w:ind w:firstLine="0" w:firstLineChars="0"/>
        <w:rPr>
          <w:rFonts w:hint="eastAsia" w:ascii="宋体" w:hAnsi="宋体" w:cs="宋体"/>
          <w:b/>
          <w:bCs/>
          <w:sz w:val="24"/>
          <w:szCs w:val="24"/>
        </w:rPr>
      </w:pPr>
    </w:p>
    <w:p w14:paraId="55DC28A5">
      <w:pPr>
        <w:keepNext/>
        <w:keepLines/>
        <w:spacing w:line="420" w:lineRule="exact"/>
        <w:outlineLvl w:val="4"/>
        <w:rPr>
          <w:rFonts w:hint="eastAsia" w:ascii="宋体" w:hAnsi="宋体" w:cs="宋体"/>
          <w:b/>
          <w:bCs/>
          <w:sz w:val="24"/>
          <w:szCs w:val="24"/>
        </w:rPr>
      </w:pPr>
    </w:p>
    <w:p w14:paraId="3559E6D3">
      <w:pPr>
        <w:pStyle w:val="2"/>
        <w:ind w:left="0" w:leftChars="0" w:firstLine="0" w:firstLineChars="0"/>
        <w:rPr>
          <w:rFonts w:hint="eastAsia"/>
        </w:rPr>
      </w:pPr>
    </w:p>
    <w:p w14:paraId="6EAC19A5">
      <w:pPr>
        <w:keepNext/>
        <w:keepLines/>
        <w:spacing w:line="420" w:lineRule="exact"/>
        <w:outlineLvl w:val="4"/>
        <w:rPr>
          <w:rFonts w:hint="eastAsia" w:ascii="宋体" w:hAnsi="宋体" w:cs="宋体"/>
          <w:b/>
          <w:bCs/>
          <w:sz w:val="24"/>
          <w:szCs w:val="24"/>
        </w:rPr>
      </w:pPr>
      <w:r>
        <w:rPr>
          <w:rFonts w:hint="eastAsia" w:ascii="宋体" w:hAnsi="宋体" w:cs="宋体"/>
          <w:b/>
          <w:bCs/>
          <w:sz w:val="24"/>
          <w:szCs w:val="24"/>
        </w:rPr>
        <w:t>2.法定代表人证明书格式</w:t>
      </w:r>
      <w:bookmarkEnd w:id="5"/>
      <w:bookmarkEnd w:id="6"/>
    </w:p>
    <w:p w14:paraId="3E7A5540">
      <w:pPr>
        <w:keepNext/>
        <w:keepLines/>
        <w:spacing w:line="420" w:lineRule="exact"/>
        <w:jc w:val="center"/>
        <w:outlineLvl w:val="4"/>
        <w:rPr>
          <w:rFonts w:hint="eastAsia" w:ascii="宋体" w:hAnsi="宋体" w:cs="宋体"/>
          <w:b/>
          <w:bCs/>
          <w:sz w:val="24"/>
          <w:szCs w:val="24"/>
        </w:rPr>
      </w:pPr>
      <w:r>
        <w:rPr>
          <w:rFonts w:hint="eastAsia" w:ascii="宋体" w:hAnsi="宋体" w:cs="宋体"/>
          <w:b/>
          <w:bCs/>
          <w:sz w:val="24"/>
          <w:szCs w:val="24"/>
        </w:rPr>
        <w:t>法定代表人（负责人）证明书</w:t>
      </w:r>
    </w:p>
    <w:p w14:paraId="127A0F8B">
      <w:pPr>
        <w:rPr>
          <w:rFonts w:hint="eastAsia" w:ascii="宋体" w:hAnsi="宋体" w:cs="宋体"/>
          <w:sz w:val="24"/>
          <w:szCs w:val="24"/>
        </w:rPr>
      </w:pPr>
    </w:p>
    <w:p w14:paraId="750D5EC9">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同志，现任我单位</w:t>
      </w:r>
      <w:r>
        <w:rPr>
          <w:rFonts w:hint="eastAsia" w:ascii="宋体" w:hAnsi="宋体" w:cs="宋体"/>
          <w:sz w:val="24"/>
          <w:szCs w:val="24"/>
          <w:u w:val="single"/>
        </w:rPr>
        <w:t xml:space="preserve">         </w:t>
      </w:r>
      <w:r>
        <w:rPr>
          <w:rFonts w:hint="eastAsia" w:ascii="宋体" w:hAnsi="宋体" w:cs="宋体"/>
          <w:sz w:val="24"/>
          <w:szCs w:val="24"/>
        </w:rPr>
        <w:t>职务，为法定代表人（负责人），身份证号：</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特此证明。</w:t>
      </w:r>
    </w:p>
    <w:p w14:paraId="53464BC9">
      <w:pPr>
        <w:spacing w:line="360" w:lineRule="auto"/>
        <w:rPr>
          <w:rFonts w:hint="eastAsia" w:ascii="宋体" w:hAnsi="宋体" w:cs="宋体"/>
          <w:sz w:val="24"/>
          <w:szCs w:val="24"/>
        </w:rPr>
      </w:pPr>
      <w:r>
        <w:rPr>
          <w:rFonts w:hint="eastAsia" w:ascii="宋体" w:hAnsi="宋体" w:cs="宋体"/>
          <w:sz w:val="24"/>
          <w:szCs w:val="24"/>
        </w:rPr>
        <w:t xml:space="preserve">         </w:t>
      </w:r>
    </w:p>
    <w:p w14:paraId="6F0D3E4D">
      <w:pPr>
        <w:spacing w:line="360" w:lineRule="auto"/>
        <w:ind w:left="580" w:hanging="672" w:hangingChars="300"/>
        <w:rPr>
          <w:rFonts w:hint="eastAsia" w:ascii="宋体" w:hAnsi="宋体" w:cs="宋体"/>
          <w:sz w:val="24"/>
          <w:szCs w:val="24"/>
        </w:rPr>
      </w:pPr>
      <w:r>
        <w:rPr>
          <w:rFonts w:hint="eastAsia" w:ascii="宋体" w:hAnsi="宋体" w:cs="宋体"/>
          <w:sz w:val="24"/>
          <w:szCs w:val="24"/>
        </w:rPr>
        <w:t>说明：</w:t>
      </w:r>
    </w:p>
    <w:p w14:paraId="0B58889E">
      <w:pPr>
        <w:spacing w:line="360" w:lineRule="auto"/>
        <w:ind w:left="-582" w:leftChars="-300" w:firstLine="896" w:firstLineChars="400"/>
        <w:rPr>
          <w:rFonts w:hint="eastAsia" w:ascii="宋体" w:hAnsi="宋体" w:cs="宋体"/>
          <w:sz w:val="24"/>
          <w:szCs w:val="24"/>
        </w:rPr>
      </w:pPr>
      <w:r>
        <w:rPr>
          <w:rFonts w:hint="eastAsia" w:ascii="宋体" w:hAnsi="宋体" w:cs="宋体"/>
          <w:sz w:val="24"/>
          <w:szCs w:val="24"/>
        </w:rPr>
        <w:t xml:space="preserve">1、法定代表人为投标人（企业事业单位、国家机关、社会团体）的主要行政负责人。   </w:t>
      </w:r>
    </w:p>
    <w:p w14:paraId="7C2BB5F1">
      <w:pPr>
        <w:spacing w:line="360" w:lineRule="auto"/>
        <w:ind w:left="-582" w:leftChars="-300" w:firstLine="896" w:firstLineChars="400"/>
        <w:rPr>
          <w:rFonts w:hint="eastAsia" w:ascii="宋体" w:hAnsi="宋体" w:cs="宋体"/>
          <w:sz w:val="24"/>
          <w:szCs w:val="24"/>
        </w:rPr>
      </w:pPr>
      <w:r>
        <w:rPr>
          <w:rFonts w:hint="eastAsia" w:ascii="宋体" w:hAnsi="宋体" w:cs="宋体"/>
          <w:sz w:val="24"/>
          <w:szCs w:val="24"/>
        </w:rPr>
        <w:t>2、本证明书要求投标供应商同时提供法定代表人（负责人）的身份证扫描件（正反两面）作为附件方为有效。</w:t>
      </w:r>
    </w:p>
    <w:p w14:paraId="5E3CE657">
      <w:pPr>
        <w:spacing w:line="360" w:lineRule="auto"/>
        <w:ind w:left="-582" w:leftChars="-300" w:firstLine="896" w:firstLineChars="400"/>
        <w:rPr>
          <w:rFonts w:hint="eastAsia" w:ascii="宋体" w:hAnsi="宋体" w:cs="宋体"/>
          <w:sz w:val="24"/>
          <w:szCs w:val="24"/>
          <w:lang w:eastAsia="zh-Hans"/>
        </w:rPr>
      </w:pPr>
      <w:r>
        <w:rPr>
          <w:rFonts w:hint="eastAsia" w:ascii="宋体" w:hAnsi="宋体" w:cs="宋体"/>
          <w:sz w:val="24"/>
          <w:szCs w:val="24"/>
        </w:rPr>
        <w:t>3、</w:t>
      </w:r>
      <w:r>
        <w:rPr>
          <w:rFonts w:hint="eastAsia" w:ascii="宋体" w:hAnsi="宋体" w:cs="宋体"/>
          <w:sz w:val="24"/>
          <w:szCs w:val="24"/>
          <w:lang w:eastAsia="zh-Hans"/>
        </w:rPr>
        <w:t>本项目投标授权代表为法定代表人（负责人）的，无需提供</w:t>
      </w:r>
      <w:r>
        <w:rPr>
          <w:rFonts w:hint="eastAsia" w:ascii="宋体" w:hAnsi="宋体" w:cs="宋体"/>
          <w:sz w:val="24"/>
          <w:szCs w:val="24"/>
        </w:rPr>
        <w:t>《投标文件签署授权委托书》</w:t>
      </w:r>
      <w:r>
        <w:rPr>
          <w:rFonts w:hint="eastAsia" w:ascii="宋体" w:hAnsi="宋体" w:cs="宋体"/>
          <w:sz w:val="24"/>
          <w:szCs w:val="24"/>
          <w:lang w:eastAsia="zh-Hans"/>
        </w:rPr>
        <w:t>。</w:t>
      </w:r>
    </w:p>
    <w:p w14:paraId="2C73DF1A">
      <w:pPr>
        <w:spacing w:line="360" w:lineRule="auto"/>
        <w:ind w:left="-582" w:leftChars="-300" w:firstLine="896" w:firstLineChars="400"/>
        <w:rPr>
          <w:rFonts w:hint="eastAsia" w:ascii="宋体" w:hAnsi="宋体" w:cs="宋体"/>
          <w:sz w:val="24"/>
          <w:szCs w:val="24"/>
        </w:rPr>
      </w:pPr>
      <w:r>
        <w:rPr>
          <w:rFonts w:hint="eastAsia" w:ascii="宋体" w:hAnsi="宋体" w:cs="宋体"/>
          <w:sz w:val="24"/>
          <w:szCs w:val="24"/>
        </w:rPr>
        <w:t>4、内容必须填写真实、清楚，涂改无效，不得转让、买卖。</w:t>
      </w:r>
    </w:p>
    <w:p w14:paraId="79C98E6A">
      <w:pPr>
        <w:spacing w:line="420" w:lineRule="exact"/>
        <w:rPr>
          <w:rFonts w:hint="eastAsia" w:ascii="宋体" w:hAnsi="宋体" w:cs="宋体"/>
          <w:sz w:val="24"/>
          <w:szCs w:val="24"/>
        </w:rPr>
      </w:pPr>
      <w:r>
        <w:rPr>
          <w:rFonts w:hint="eastAsia" w:ascii="宋体" w:hAnsi="宋体" w:cs="宋体"/>
          <w:sz w:val="24"/>
          <w:szCs w:val="24"/>
        </w:rPr>
        <w:t>附：</w:t>
      </w:r>
    </w:p>
    <w:p w14:paraId="0CBABC14">
      <w:pPr>
        <w:spacing w:line="420" w:lineRule="exact"/>
        <w:ind w:firstLine="448" w:firstLineChars="200"/>
        <w:rPr>
          <w:rFonts w:hint="eastAsia" w:ascii="宋体" w:hAnsi="宋体" w:cs="宋体"/>
          <w:sz w:val="24"/>
          <w:szCs w:val="24"/>
        </w:rPr>
      </w:pPr>
      <w:r>
        <w:rPr>
          <w:rFonts w:hint="eastAsia" w:ascii="宋体" w:hAnsi="宋体" w:cs="宋体"/>
          <w:sz w:val="24"/>
          <w:szCs w:val="24"/>
        </w:rPr>
        <w:t>代表人性别：         年龄：            身份证号码：</w:t>
      </w:r>
    </w:p>
    <w:p w14:paraId="08E2EA8D">
      <w:pPr>
        <w:spacing w:line="420" w:lineRule="exact"/>
        <w:ind w:firstLine="448" w:firstLineChars="200"/>
        <w:rPr>
          <w:rFonts w:hint="eastAsia" w:ascii="宋体" w:hAnsi="宋体" w:cs="宋体"/>
          <w:sz w:val="24"/>
          <w:szCs w:val="24"/>
        </w:rPr>
      </w:pPr>
      <w:r>
        <w:rPr>
          <w:rFonts w:hint="eastAsia" w:ascii="宋体" w:hAnsi="宋体" w:cs="宋体"/>
          <w:sz w:val="24"/>
          <w:szCs w:val="24"/>
        </w:rPr>
        <w:t>统一社会信用代码：                         经济性质：</w:t>
      </w:r>
    </w:p>
    <w:p w14:paraId="0E859F8E">
      <w:pPr>
        <w:spacing w:line="420" w:lineRule="exact"/>
        <w:ind w:firstLine="448" w:firstLineChars="200"/>
        <w:rPr>
          <w:rFonts w:hint="eastAsia" w:ascii="宋体" w:hAnsi="宋体" w:cs="宋体"/>
          <w:sz w:val="24"/>
          <w:szCs w:val="24"/>
        </w:rPr>
      </w:pPr>
      <w:r>
        <w:rPr>
          <w:rFonts w:hint="eastAsia" w:ascii="宋体" w:hAnsi="宋体" w:cs="宋体"/>
          <w:sz w:val="24"/>
          <w:szCs w:val="24"/>
        </w:rPr>
        <w:t>经营范围：</w:t>
      </w:r>
    </w:p>
    <w:p w14:paraId="674D3199">
      <w:pPr>
        <w:spacing w:line="420" w:lineRule="exact"/>
        <w:ind w:firstLine="2016" w:firstLineChars="900"/>
        <w:rPr>
          <w:rFonts w:hint="eastAsia" w:ascii="宋体" w:hAnsi="宋体" w:cs="宋体"/>
          <w:sz w:val="24"/>
          <w:szCs w:val="24"/>
        </w:rPr>
      </w:pPr>
    </w:p>
    <w:p w14:paraId="32D5A257">
      <w:pPr>
        <w:spacing w:line="420" w:lineRule="exact"/>
        <w:ind w:firstLine="4928" w:firstLineChars="2200"/>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（盖章）</w:t>
      </w:r>
    </w:p>
    <w:p w14:paraId="4D9FE738">
      <w:pPr>
        <w:autoSpaceDE w:val="0"/>
        <w:autoSpaceDN w:val="0"/>
        <w:spacing w:line="420" w:lineRule="exact"/>
        <w:ind w:right="890"/>
        <w:textAlignment w:val="bottom"/>
        <w:rPr>
          <w:rFonts w:hint="eastAsia" w:ascii="宋体" w:hAnsi="宋体" w:cs="宋体"/>
          <w:sz w:val="24"/>
          <w:szCs w:val="24"/>
        </w:rPr>
      </w:pPr>
      <w:r>
        <w:rPr>
          <w:rFonts w:hint="eastAsia" w:ascii="宋体" w:hAnsi="宋体" w:cs="宋体"/>
          <w:sz w:val="24"/>
          <w:szCs w:val="24"/>
        </w:rPr>
        <w:t>附：法定代表人身份证扫描件</w:t>
      </w:r>
      <w:r>
        <w:rPr>
          <w:rFonts w:hint="eastAsia" w:ascii="宋体" w:hAnsi="宋体" w:cs="宋体"/>
          <w:sz w:val="24"/>
          <w:szCs w:val="24"/>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169567">
                              <w:pPr>
                                <w:jc w:val="center"/>
                              </w:pPr>
                              <w:r>
                                <w:rPr>
                                  <w:rFonts w:hint="eastAsia"/>
                                </w:rPr>
                                <w:t>居民身份证扫描件粘贴处</w:t>
                              </w:r>
                            </w:p>
                            <w:p w14:paraId="0170F137">
                              <w:pPr>
                                <w:ind w:firstLine="1050" w:firstLineChars="500"/>
                              </w:pPr>
                            </w:p>
                            <w:p w14:paraId="2480D15A">
                              <w:pPr>
                                <w:jc w:val="center"/>
                              </w:pPr>
                              <w:r>
                                <w:rPr>
                                  <w:rFonts w:hint="eastAsia"/>
                                </w:rPr>
                                <w:t>（人像面）</w:t>
                              </w:r>
                            </w:p>
                            <w:p w14:paraId="6C03421A"/>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927180">
                              <w:pPr>
                                <w:jc w:val="center"/>
                              </w:pPr>
                              <w:r>
                                <w:rPr>
                                  <w:rFonts w:hint="eastAsia"/>
                                </w:rPr>
                                <w:t>居民身份证扫描件粘贴处</w:t>
                              </w:r>
                            </w:p>
                            <w:p w14:paraId="4DCA83A1">
                              <w:pPr>
                                <w:ind w:firstLine="1050" w:firstLineChars="500"/>
                              </w:pPr>
                            </w:p>
                            <w:p w14:paraId="78188792">
                              <w:pPr>
                                <w:jc w:val="center"/>
                              </w:pPr>
                              <w:r>
                                <w:rPr>
                                  <w:rFonts w:hint="eastAsia"/>
                                </w:rPr>
                                <w:t>（国徽面）</w:t>
                              </w:r>
                            </w:p>
                            <w:p w14:paraId="3A659E3B"/>
                          </w:txbxContent>
                        </wps:txbx>
                        <wps:bodyPr vert="horz" anchor="t" upright="1"/>
                      </wps:wsp>
                    </wpg:wgp>
                  </a:graphicData>
                </a:graphic>
              </wp:anchor>
            </w:drawing>
          </mc:Choice>
          <mc:Fallback>
            <w:pict>
              <v:group id="_x0000_s1026"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ByXYFm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2169567">
                        <w:pPr>
                          <w:jc w:val="center"/>
                        </w:pPr>
                        <w:r>
                          <w:rPr>
                            <w:rFonts w:hint="eastAsia"/>
                          </w:rPr>
                          <w:t>居民身份证扫描件粘贴处</w:t>
                        </w:r>
                      </w:p>
                      <w:p w14:paraId="0170F137">
                        <w:pPr>
                          <w:ind w:firstLine="1050" w:firstLineChars="500"/>
                        </w:pPr>
                      </w:p>
                      <w:p w14:paraId="2480D15A">
                        <w:pPr>
                          <w:jc w:val="center"/>
                        </w:pPr>
                        <w:r>
                          <w:rPr>
                            <w:rFonts w:hint="eastAsia"/>
                          </w:rPr>
                          <w:t>（人像面）</w:t>
                        </w:r>
                      </w:p>
                      <w:p w14:paraId="6C03421A"/>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5927180">
                        <w:pPr>
                          <w:jc w:val="center"/>
                        </w:pPr>
                        <w:r>
                          <w:rPr>
                            <w:rFonts w:hint="eastAsia"/>
                          </w:rPr>
                          <w:t>居民身份证扫描件粘贴处</w:t>
                        </w:r>
                      </w:p>
                      <w:p w14:paraId="4DCA83A1">
                        <w:pPr>
                          <w:ind w:firstLine="1050" w:firstLineChars="500"/>
                        </w:pPr>
                      </w:p>
                      <w:p w14:paraId="78188792">
                        <w:pPr>
                          <w:jc w:val="center"/>
                        </w:pPr>
                        <w:r>
                          <w:rPr>
                            <w:rFonts w:hint="eastAsia"/>
                          </w:rPr>
                          <w:t>（国徽面）</w:t>
                        </w:r>
                      </w:p>
                      <w:p w14:paraId="3A659E3B"/>
                    </w:txbxContent>
                  </v:textbox>
                </v:rect>
              </v:group>
            </w:pict>
          </mc:Fallback>
        </mc:AlternateContent>
      </w:r>
    </w:p>
    <w:p w14:paraId="49E91589">
      <w:pPr>
        <w:keepNext/>
        <w:keepLines/>
        <w:spacing w:line="420" w:lineRule="exact"/>
        <w:rPr>
          <w:rFonts w:hint="eastAsia" w:ascii="宋体" w:hAnsi="宋体" w:cs="宋体"/>
          <w:sz w:val="24"/>
          <w:szCs w:val="24"/>
        </w:rPr>
      </w:pPr>
    </w:p>
    <w:p w14:paraId="0EF10CEF">
      <w:pPr>
        <w:keepNext/>
        <w:keepLines/>
        <w:spacing w:line="420" w:lineRule="exact"/>
        <w:rPr>
          <w:rFonts w:hint="eastAsia" w:ascii="宋体" w:hAnsi="宋体" w:cs="宋体"/>
          <w:sz w:val="24"/>
          <w:szCs w:val="24"/>
        </w:rPr>
      </w:pPr>
    </w:p>
    <w:p w14:paraId="0B3D132B">
      <w:pPr>
        <w:keepNext/>
        <w:keepLines/>
        <w:spacing w:line="420" w:lineRule="exact"/>
        <w:rPr>
          <w:rFonts w:hint="eastAsia" w:ascii="宋体" w:hAnsi="宋体" w:cs="宋体"/>
          <w:sz w:val="24"/>
          <w:szCs w:val="24"/>
        </w:rPr>
      </w:pPr>
    </w:p>
    <w:p w14:paraId="52D0746E">
      <w:pPr>
        <w:keepNext/>
        <w:keepLines/>
        <w:spacing w:line="420" w:lineRule="exact"/>
        <w:rPr>
          <w:rFonts w:hint="eastAsia" w:ascii="宋体" w:hAnsi="宋体" w:cs="宋体"/>
          <w:sz w:val="24"/>
          <w:szCs w:val="24"/>
        </w:rPr>
      </w:pPr>
    </w:p>
    <w:p w14:paraId="0ADE6414">
      <w:pPr>
        <w:keepNext/>
        <w:keepLines/>
        <w:spacing w:line="420" w:lineRule="exact"/>
        <w:rPr>
          <w:rFonts w:hint="eastAsia" w:ascii="宋体" w:hAnsi="宋体" w:cs="宋体"/>
          <w:sz w:val="24"/>
          <w:szCs w:val="24"/>
        </w:rPr>
      </w:pPr>
    </w:p>
    <w:p w14:paraId="3D34ABF4">
      <w:pPr>
        <w:keepNext/>
        <w:keepLines/>
        <w:spacing w:line="420" w:lineRule="exact"/>
        <w:rPr>
          <w:rFonts w:hint="eastAsia" w:ascii="宋体" w:hAnsi="宋体" w:cs="宋体"/>
          <w:sz w:val="24"/>
          <w:szCs w:val="24"/>
        </w:rPr>
      </w:pPr>
    </w:p>
    <w:p w14:paraId="613BF297">
      <w:pPr>
        <w:keepNext/>
        <w:keepLines/>
        <w:spacing w:line="420" w:lineRule="exact"/>
        <w:rPr>
          <w:rFonts w:hint="eastAsia" w:ascii="宋体" w:hAnsi="宋体" w:cs="宋体"/>
          <w:sz w:val="24"/>
          <w:szCs w:val="24"/>
        </w:rPr>
      </w:pPr>
    </w:p>
    <w:p w14:paraId="1AFD1F64">
      <w:pPr>
        <w:spacing w:line="420" w:lineRule="exact"/>
        <w:rPr>
          <w:rFonts w:hint="eastAsia" w:ascii="宋体" w:hAnsi="宋体" w:cs="宋体"/>
          <w:b/>
          <w:bCs/>
          <w:sz w:val="24"/>
          <w:szCs w:val="24"/>
        </w:rPr>
      </w:pPr>
      <w:r>
        <w:rPr>
          <w:rFonts w:hint="eastAsia" w:ascii="宋体" w:hAnsi="宋体" w:cs="宋体"/>
          <w:b/>
          <w:bCs/>
          <w:color w:val="FF0000"/>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14:paraId="686EFF66">
      <w:pPr>
        <w:keepNext/>
        <w:keepLines/>
        <w:spacing w:line="420" w:lineRule="exact"/>
        <w:outlineLvl w:val="4"/>
        <w:rPr>
          <w:rFonts w:hint="eastAsia" w:ascii="宋体" w:hAnsi="宋体" w:cs="宋体"/>
          <w:b/>
          <w:bCs/>
          <w:sz w:val="24"/>
          <w:szCs w:val="24"/>
        </w:rPr>
      </w:pPr>
      <w:bookmarkStart w:id="7" w:name="_Toc3077"/>
      <w:bookmarkStart w:id="8" w:name="_Toc15877"/>
    </w:p>
    <w:p w14:paraId="5CD2B46C">
      <w:pPr>
        <w:keepNext/>
        <w:keepLines/>
        <w:spacing w:line="420" w:lineRule="exact"/>
        <w:outlineLvl w:val="4"/>
        <w:rPr>
          <w:rFonts w:hint="eastAsia" w:ascii="宋体" w:hAnsi="宋体" w:cs="宋体"/>
          <w:b/>
          <w:bCs/>
          <w:sz w:val="24"/>
          <w:szCs w:val="24"/>
        </w:rPr>
      </w:pPr>
    </w:p>
    <w:p w14:paraId="1B5168F1">
      <w:pPr>
        <w:pStyle w:val="2"/>
        <w:rPr>
          <w:rFonts w:hint="eastAsia"/>
        </w:rPr>
      </w:pPr>
    </w:p>
    <w:p w14:paraId="796FDB5A">
      <w:pPr>
        <w:keepNext/>
        <w:keepLines/>
        <w:spacing w:line="420" w:lineRule="exact"/>
        <w:outlineLvl w:val="4"/>
        <w:rPr>
          <w:rFonts w:hint="eastAsia" w:ascii="宋体" w:hAnsi="宋体" w:cs="宋体"/>
          <w:b/>
          <w:bCs/>
          <w:sz w:val="24"/>
          <w:szCs w:val="24"/>
        </w:rPr>
      </w:pPr>
      <w:r>
        <w:rPr>
          <w:rFonts w:hint="eastAsia" w:ascii="宋体" w:hAnsi="宋体" w:cs="宋体"/>
          <w:b/>
          <w:bCs/>
          <w:sz w:val="24"/>
          <w:szCs w:val="24"/>
        </w:rPr>
        <w:t>3.法定代表人授权书格式</w:t>
      </w:r>
      <w:bookmarkEnd w:id="7"/>
      <w:bookmarkEnd w:id="8"/>
      <w:r>
        <w:rPr>
          <w:rFonts w:hint="eastAsia" w:ascii="宋体" w:hAnsi="宋体" w:cs="宋体"/>
          <w:b/>
          <w:bCs/>
          <w:sz w:val="24"/>
          <w:szCs w:val="24"/>
        </w:rPr>
        <w:t>（投标人代表为法定代表人的无需提供本格式）</w:t>
      </w:r>
    </w:p>
    <w:p w14:paraId="401DE46E">
      <w:pPr>
        <w:spacing w:line="420" w:lineRule="exact"/>
        <w:jc w:val="center"/>
        <w:rPr>
          <w:rFonts w:hint="eastAsia" w:ascii="宋体" w:hAnsi="宋体" w:cs="宋体"/>
          <w:b/>
          <w:bCs/>
          <w:sz w:val="24"/>
          <w:szCs w:val="24"/>
        </w:rPr>
      </w:pPr>
      <w:r>
        <w:rPr>
          <w:rFonts w:hint="eastAsia" w:ascii="宋体" w:hAnsi="宋体" w:cs="宋体"/>
          <w:b/>
          <w:bCs/>
          <w:sz w:val="24"/>
          <w:szCs w:val="24"/>
        </w:rPr>
        <w:t>法定代表人授权书</w:t>
      </w:r>
    </w:p>
    <w:p w14:paraId="77D4D4A1">
      <w:pPr>
        <w:spacing w:line="420" w:lineRule="exact"/>
        <w:jc w:val="center"/>
        <w:rPr>
          <w:rFonts w:hint="eastAsia" w:ascii="宋体" w:hAnsi="宋体" w:cs="宋体"/>
          <w:sz w:val="24"/>
          <w:szCs w:val="24"/>
        </w:rPr>
      </w:pPr>
    </w:p>
    <w:p w14:paraId="595CE60B">
      <w:pPr>
        <w:spacing w:line="420" w:lineRule="exact"/>
        <w:rPr>
          <w:rFonts w:hint="eastAsia" w:ascii="宋体" w:hAnsi="宋体" w:cs="宋体"/>
          <w:sz w:val="24"/>
          <w:szCs w:val="24"/>
        </w:rPr>
      </w:pPr>
      <w:r>
        <w:rPr>
          <w:rFonts w:hint="eastAsia" w:ascii="宋体" w:hAnsi="宋体" w:cs="宋体"/>
          <w:sz w:val="24"/>
          <w:szCs w:val="24"/>
        </w:rPr>
        <w:t>致：深圳市龙岗区耳鼻咽喉医院</w:t>
      </w:r>
    </w:p>
    <w:p w14:paraId="49572989">
      <w:pPr>
        <w:spacing w:line="420" w:lineRule="exact"/>
        <w:ind w:firstLine="448" w:firstLineChars="200"/>
        <w:rPr>
          <w:rFonts w:hint="eastAsia" w:ascii="宋体" w:hAnsi="宋体" w:cs="宋体"/>
          <w:sz w:val="24"/>
          <w:szCs w:val="24"/>
        </w:rPr>
      </w:pPr>
    </w:p>
    <w:p w14:paraId="3239C659">
      <w:pPr>
        <w:pStyle w:val="9"/>
        <w:spacing w:line="420" w:lineRule="exact"/>
        <w:ind w:left="612" w:leftChars="200" w:right="420" w:hanging="224" w:hangingChars="100"/>
        <w:jc w:val="left"/>
        <w:rPr>
          <w:rFonts w:hint="eastAsia" w:hAnsi="宋体" w:cs="宋体"/>
          <w:sz w:val="24"/>
          <w:szCs w:val="24"/>
        </w:rPr>
      </w:pPr>
      <w:r>
        <w:rPr>
          <w:rFonts w:hint="eastAsia" w:hAnsi="宋体" w:cs="宋体"/>
          <w:sz w:val="24"/>
          <w:szCs w:val="24"/>
        </w:rPr>
        <w:t>本授权书声明：注册于中华人民共和国的</w:t>
      </w:r>
      <w:r>
        <w:rPr>
          <w:rFonts w:hint="eastAsia" w:hAnsi="宋体" w:cs="宋体"/>
          <w:sz w:val="24"/>
          <w:szCs w:val="24"/>
          <w:u w:val="single"/>
        </w:rPr>
        <w:t>　　　　　　                  （投标人名称）</w:t>
      </w:r>
      <w:r>
        <w:rPr>
          <w:rFonts w:hint="eastAsia" w:hAnsi="宋体" w:cs="宋体"/>
          <w:sz w:val="24"/>
          <w:szCs w:val="24"/>
        </w:rPr>
        <w:t>在下面签</w:t>
      </w:r>
    </w:p>
    <w:p w14:paraId="1CB1234B">
      <w:pPr>
        <w:pStyle w:val="9"/>
        <w:spacing w:line="420" w:lineRule="exact"/>
        <w:ind w:right="420"/>
        <w:jc w:val="left"/>
        <w:rPr>
          <w:rFonts w:hint="eastAsia" w:hAnsi="宋体" w:cs="宋体"/>
          <w:sz w:val="24"/>
          <w:szCs w:val="24"/>
        </w:rPr>
      </w:pPr>
      <w:r>
        <w:rPr>
          <w:rFonts w:hint="eastAsia" w:hAnsi="宋体" w:cs="宋体"/>
          <w:sz w:val="24"/>
          <w:szCs w:val="24"/>
        </w:rPr>
        <w:t>字的</w:t>
      </w:r>
      <w:r>
        <w:rPr>
          <w:rFonts w:hint="eastAsia" w:hAnsi="宋体" w:cs="宋体"/>
          <w:sz w:val="24"/>
          <w:szCs w:val="24"/>
          <w:u w:val="single"/>
        </w:rPr>
        <w:t>　　　　　　（法定代表人姓名、职务）</w:t>
      </w:r>
      <w:r>
        <w:rPr>
          <w:rFonts w:hint="eastAsia" w:hAnsi="宋体" w:cs="宋体"/>
          <w:sz w:val="24"/>
          <w:szCs w:val="24"/>
        </w:rPr>
        <w:t>代表我方授权在下面签字的</w:t>
      </w:r>
      <w:r>
        <w:rPr>
          <w:rFonts w:hint="eastAsia" w:hAnsi="宋体" w:cs="宋体"/>
          <w:sz w:val="24"/>
          <w:szCs w:val="24"/>
          <w:u w:val="single"/>
        </w:rPr>
        <w:t>　　　　　　（被授权人的姓名、职务）</w:t>
      </w:r>
      <w:r>
        <w:rPr>
          <w:rFonts w:hint="eastAsia" w:hAnsi="宋体" w:cs="宋体"/>
          <w:sz w:val="24"/>
          <w:szCs w:val="24"/>
        </w:rPr>
        <w:t>为本公司的合法代表人，以本公司名义负责处理深圳市龙岗区耳鼻咽喉医院</w:t>
      </w:r>
      <w:r>
        <w:rPr>
          <w:rFonts w:hint="eastAsia" w:hAnsi="宋体" w:cs="宋体"/>
          <w:sz w:val="24"/>
          <w:szCs w:val="24"/>
          <w:u w:val="single"/>
        </w:rPr>
        <w:t xml:space="preserve">             </w:t>
      </w:r>
      <w:r>
        <w:rPr>
          <w:rFonts w:hint="eastAsia" w:hAnsi="宋体" w:cs="宋体"/>
          <w:sz w:val="24"/>
          <w:szCs w:val="24"/>
        </w:rPr>
        <w:t xml:space="preserve">设备购置项目采购活动中相关谈判采购事务，被授权人签署的所有文件资料，我公司全部接受并无异议。 </w:t>
      </w:r>
    </w:p>
    <w:p w14:paraId="33F91FE1">
      <w:pPr>
        <w:pStyle w:val="7"/>
        <w:rPr>
          <w:rFonts w:hint="eastAsia" w:hAnsi="宋体" w:cs="宋体"/>
          <w:sz w:val="24"/>
          <w:szCs w:val="24"/>
        </w:rPr>
      </w:pPr>
    </w:p>
    <w:p w14:paraId="107FA725">
      <w:pPr>
        <w:pStyle w:val="13"/>
        <w:rPr>
          <w:rFonts w:hint="eastAsia" w:ascii="宋体" w:hAnsi="宋体" w:cs="宋体"/>
          <w:sz w:val="24"/>
          <w:szCs w:val="24"/>
        </w:rPr>
      </w:pPr>
    </w:p>
    <w:p w14:paraId="0379D87C">
      <w:pPr>
        <w:spacing w:line="420" w:lineRule="exact"/>
        <w:ind w:firstLine="448" w:firstLineChars="200"/>
        <w:rPr>
          <w:rFonts w:hint="eastAsia" w:ascii="宋体" w:hAnsi="宋体" w:cs="宋体"/>
          <w:sz w:val="24"/>
          <w:szCs w:val="24"/>
        </w:rPr>
      </w:pPr>
      <w:r>
        <w:rPr>
          <w:rFonts w:hint="eastAsia" w:ascii="宋体" w:hAnsi="宋体" w:cs="宋体"/>
          <w:sz w:val="24"/>
          <w:szCs w:val="24"/>
        </w:rPr>
        <w:t>本授权书于　　年　 月　日签字生效，有效期与本项目我方投标有效期一致，特此声明。</w:t>
      </w:r>
    </w:p>
    <w:p w14:paraId="7153EF84">
      <w:pPr>
        <w:spacing w:line="420" w:lineRule="exact"/>
        <w:ind w:left="4656" w:leftChars="2400"/>
        <w:rPr>
          <w:rFonts w:hint="eastAsia" w:ascii="宋体" w:hAnsi="宋体" w:cs="宋体"/>
          <w:sz w:val="24"/>
          <w:szCs w:val="24"/>
        </w:rPr>
      </w:pPr>
      <w:r>
        <w:rPr>
          <w:rFonts w:hint="eastAsia" w:ascii="宋体" w:hAnsi="宋体" w:cs="宋体"/>
          <w:sz w:val="24"/>
          <w:szCs w:val="24"/>
        </w:rPr>
        <w:t>投标人（公章）:</w:t>
      </w:r>
    </w:p>
    <w:p w14:paraId="171F9BAB">
      <w:pPr>
        <w:adjustRightInd w:val="0"/>
        <w:snapToGrid w:val="0"/>
        <w:spacing w:before="100" w:beforeAutospacing="1" w:line="420" w:lineRule="exact"/>
        <w:ind w:left="4656" w:leftChars="2400"/>
        <w:rPr>
          <w:rFonts w:hint="eastAsia" w:ascii="宋体" w:hAnsi="宋体" w:cs="宋体"/>
          <w:sz w:val="24"/>
          <w:szCs w:val="24"/>
        </w:rPr>
      </w:pPr>
      <w:r>
        <w:rPr>
          <w:rFonts w:hint="eastAsia" w:ascii="宋体" w:hAnsi="宋体" w:cs="宋体"/>
          <w:sz w:val="24"/>
          <w:szCs w:val="24"/>
        </w:rPr>
        <w:t>法定代表人（签字或签章）：</w:t>
      </w:r>
    </w:p>
    <w:p w14:paraId="271C7C30">
      <w:pPr>
        <w:adjustRightInd w:val="0"/>
        <w:snapToGrid w:val="0"/>
        <w:spacing w:before="100" w:beforeAutospacing="1" w:line="420" w:lineRule="exact"/>
        <w:ind w:left="4656" w:leftChars="2400"/>
        <w:rPr>
          <w:rFonts w:hint="eastAsia" w:ascii="宋体" w:hAnsi="宋体" w:cs="宋体"/>
          <w:sz w:val="24"/>
          <w:szCs w:val="24"/>
        </w:rPr>
      </w:pPr>
      <w:r>
        <w:rPr>
          <w:rFonts w:hint="eastAsia" w:ascii="宋体" w:hAnsi="宋体" w:cs="宋体"/>
          <w:sz w:val="24"/>
          <w:szCs w:val="24"/>
        </w:rPr>
        <w:t>被授权人（签字）：</w:t>
      </w:r>
    </w:p>
    <w:p w14:paraId="26153A45">
      <w:pPr>
        <w:autoSpaceDE w:val="0"/>
        <w:autoSpaceDN w:val="0"/>
        <w:spacing w:line="420" w:lineRule="exact"/>
        <w:ind w:right="893"/>
        <w:textAlignment w:val="bottom"/>
        <w:rPr>
          <w:rFonts w:hint="eastAsia" w:ascii="宋体" w:hAnsi="宋体" w:cs="宋体"/>
          <w:sz w:val="24"/>
          <w:szCs w:val="24"/>
        </w:rPr>
      </w:pPr>
    </w:p>
    <w:p w14:paraId="3A86A960">
      <w:pPr>
        <w:autoSpaceDE w:val="0"/>
        <w:autoSpaceDN w:val="0"/>
        <w:spacing w:line="420" w:lineRule="exact"/>
        <w:ind w:right="890" w:firstLine="448" w:firstLineChars="200"/>
        <w:textAlignment w:val="bottom"/>
        <w:rPr>
          <w:rFonts w:hint="eastAsia" w:ascii="宋体" w:hAnsi="宋体" w:cs="宋体"/>
          <w:sz w:val="24"/>
          <w:szCs w:val="24"/>
        </w:rPr>
      </w:pPr>
      <w:r>
        <w:rPr>
          <w:rFonts w:hint="eastAsia" w:ascii="宋体" w:hAnsi="宋体" w:cs="宋体"/>
          <w:sz w:val="24"/>
          <w:szCs w:val="24"/>
        </w:rPr>
        <w:t>附：被授权人身份证扫描件</w:t>
      </w:r>
    </w:p>
    <w:p w14:paraId="1860E2FB">
      <w:pPr>
        <w:keepNext/>
        <w:keepLines/>
        <w:spacing w:line="420" w:lineRule="exact"/>
        <w:rPr>
          <w:rFonts w:hint="eastAsia" w:ascii="宋体" w:hAnsi="宋体" w:cs="宋体"/>
          <w:b/>
          <w:sz w:val="24"/>
          <w:szCs w:val="24"/>
        </w:rPr>
      </w:pPr>
      <w:r>
        <w:rPr>
          <w:rFonts w:hint="eastAsia" w:ascii="宋体" w:hAnsi="宋体" w:cs="宋体"/>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6827C5">
                              <w:pPr>
                                <w:jc w:val="center"/>
                              </w:pPr>
                              <w:r>
                                <w:rPr>
                                  <w:rFonts w:hint="eastAsia"/>
                                </w:rPr>
                                <w:t>居民身份证扫描件粘贴处</w:t>
                              </w:r>
                            </w:p>
                            <w:p w14:paraId="4FBFE728">
                              <w:pPr>
                                <w:ind w:firstLine="1050" w:firstLineChars="500"/>
                              </w:pPr>
                            </w:p>
                            <w:p w14:paraId="259CAEBC">
                              <w:pPr>
                                <w:jc w:val="center"/>
                              </w:pPr>
                              <w:r>
                                <w:rPr>
                                  <w:rFonts w:hint="eastAsia"/>
                                </w:rPr>
                                <w:t>（人像面）</w:t>
                              </w:r>
                            </w:p>
                            <w:p w14:paraId="61D3D88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454805">
                              <w:pPr>
                                <w:jc w:val="center"/>
                              </w:pPr>
                              <w:r>
                                <w:rPr>
                                  <w:rFonts w:hint="eastAsia"/>
                                </w:rPr>
                                <w:t>居民身份证扫描件粘贴处</w:t>
                              </w:r>
                            </w:p>
                            <w:p w14:paraId="69A6F020">
                              <w:pPr>
                                <w:ind w:firstLine="1050" w:firstLineChars="500"/>
                              </w:pPr>
                            </w:p>
                            <w:p w14:paraId="5D9666D5">
                              <w:pPr>
                                <w:jc w:val="center"/>
                              </w:pPr>
                              <w:r>
                                <w:rPr>
                                  <w:rFonts w:hint="eastAsia"/>
                                </w:rPr>
                                <w:t>（国徽面）</w:t>
                              </w:r>
                            </w:p>
                            <w:p w14:paraId="10CA903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O8A60e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A6827C5">
                        <w:pPr>
                          <w:jc w:val="center"/>
                        </w:pPr>
                        <w:r>
                          <w:rPr>
                            <w:rFonts w:hint="eastAsia"/>
                          </w:rPr>
                          <w:t>居民身份证扫描件粘贴处</w:t>
                        </w:r>
                      </w:p>
                      <w:p w14:paraId="4FBFE728">
                        <w:pPr>
                          <w:ind w:firstLine="1050" w:firstLineChars="500"/>
                        </w:pPr>
                      </w:p>
                      <w:p w14:paraId="259CAEBC">
                        <w:pPr>
                          <w:jc w:val="center"/>
                        </w:pPr>
                        <w:r>
                          <w:rPr>
                            <w:rFonts w:hint="eastAsia"/>
                          </w:rPr>
                          <w:t>（人像面）</w:t>
                        </w:r>
                      </w:p>
                      <w:p w14:paraId="61D3D88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D454805">
                        <w:pPr>
                          <w:jc w:val="center"/>
                        </w:pPr>
                        <w:r>
                          <w:rPr>
                            <w:rFonts w:hint="eastAsia"/>
                          </w:rPr>
                          <w:t>居民身份证扫描件粘贴处</w:t>
                        </w:r>
                      </w:p>
                      <w:p w14:paraId="69A6F020">
                        <w:pPr>
                          <w:ind w:firstLine="1050" w:firstLineChars="500"/>
                        </w:pPr>
                      </w:p>
                      <w:p w14:paraId="5D9666D5">
                        <w:pPr>
                          <w:jc w:val="center"/>
                        </w:pPr>
                        <w:r>
                          <w:rPr>
                            <w:rFonts w:hint="eastAsia"/>
                          </w:rPr>
                          <w:t>（国徽面）</w:t>
                        </w:r>
                      </w:p>
                      <w:p w14:paraId="10CA903D"/>
                    </w:txbxContent>
                  </v:textbox>
                </v:rect>
              </v:group>
            </w:pict>
          </mc:Fallback>
        </mc:AlternateContent>
      </w:r>
    </w:p>
    <w:p w14:paraId="4C792620">
      <w:pPr>
        <w:keepNext/>
        <w:keepLines/>
        <w:spacing w:line="420" w:lineRule="exact"/>
        <w:rPr>
          <w:rFonts w:hint="eastAsia" w:ascii="宋体" w:hAnsi="宋体" w:cs="宋体"/>
          <w:b/>
          <w:sz w:val="24"/>
          <w:szCs w:val="24"/>
        </w:rPr>
      </w:pPr>
    </w:p>
    <w:p w14:paraId="07444A68">
      <w:pPr>
        <w:keepNext/>
        <w:keepLines/>
        <w:spacing w:line="420" w:lineRule="exact"/>
        <w:rPr>
          <w:rFonts w:hint="eastAsia" w:ascii="宋体" w:hAnsi="宋体" w:cs="宋体"/>
          <w:b/>
          <w:sz w:val="24"/>
          <w:szCs w:val="24"/>
        </w:rPr>
      </w:pPr>
    </w:p>
    <w:p w14:paraId="15CC022F">
      <w:pPr>
        <w:keepNext/>
        <w:keepLines/>
        <w:spacing w:line="420" w:lineRule="exact"/>
        <w:rPr>
          <w:rFonts w:hint="eastAsia" w:ascii="宋体" w:hAnsi="宋体" w:cs="宋体"/>
          <w:b/>
          <w:sz w:val="24"/>
          <w:szCs w:val="24"/>
        </w:rPr>
      </w:pPr>
    </w:p>
    <w:p w14:paraId="611A0ACE">
      <w:pPr>
        <w:keepNext/>
        <w:keepLines/>
        <w:spacing w:line="420" w:lineRule="exact"/>
        <w:rPr>
          <w:rFonts w:hint="eastAsia" w:ascii="宋体" w:hAnsi="宋体" w:cs="宋体"/>
          <w:b/>
          <w:sz w:val="24"/>
          <w:szCs w:val="24"/>
        </w:rPr>
      </w:pPr>
    </w:p>
    <w:p w14:paraId="2845B04E">
      <w:pPr>
        <w:keepNext/>
        <w:keepLines/>
        <w:spacing w:line="420" w:lineRule="exact"/>
        <w:rPr>
          <w:rFonts w:hint="eastAsia" w:ascii="宋体" w:hAnsi="宋体" w:cs="宋体"/>
          <w:b/>
          <w:sz w:val="24"/>
          <w:szCs w:val="24"/>
        </w:rPr>
      </w:pPr>
    </w:p>
    <w:p w14:paraId="2843F7E9">
      <w:pPr>
        <w:keepNext/>
        <w:keepLines/>
        <w:spacing w:line="420" w:lineRule="exact"/>
        <w:rPr>
          <w:rFonts w:hint="eastAsia" w:ascii="宋体" w:hAnsi="宋体" w:cs="宋体"/>
          <w:b/>
          <w:sz w:val="24"/>
          <w:szCs w:val="24"/>
        </w:rPr>
      </w:pPr>
    </w:p>
    <w:p w14:paraId="1D8CC27C">
      <w:pPr>
        <w:spacing w:line="420" w:lineRule="exact"/>
        <w:rPr>
          <w:rFonts w:hint="eastAsia" w:ascii="宋体" w:hAnsi="宋体" w:cs="宋体"/>
          <w:b/>
          <w:bCs/>
          <w:sz w:val="24"/>
          <w:szCs w:val="24"/>
        </w:rPr>
      </w:pPr>
    </w:p>
    <w:p w14:paraId="16C2B397">
      <w:pPr>
        <w:spacing w:line="420" w:lineRule="exact"/>
        <w:rPr>
          <w:rFonts w:hint="eastAsia" w:ascii="宋体" w:hAnsi="宋体" w:cs="宋体"/>
          <w:b/>
          <w:bCs/>
          <w:color w:val="FF0000"/>
          <w:sz w:val="24"/>
          <w:szCs w:val="24"/>
        </w:rPr>
      </w:pPr>
      <w:r>
        <w:rPr>
          <w:rFonts w:hint="eastAsia" w:ascii="宋体" w:hAnsi="宋体" w:cs="宋体"/>
          <w:b/>
          <w:bCs/>
          <w:color w:val="FF0000"/>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14:paraId="0A4412FA">
      <w:pPr>
        <w:keepNext/>
        <w:keepLines/>
        <w:spacing w:line="420" w:lineRule="exact"/>
        <w:rPr>
          <w:rFonts w:hint="eastAsia" w:ascii="宋体" w:hAnsi="宋体" w:cs="宋体"/>
          <w:sz w:val="24"/>
          <w:szCs w:val="24"/>
        </w:rPr>
      </w:pPr>
      <w:r>
        <w:rPr>
          <w:rFonts w:hint="eastAsia" w:ascii="宋体" w:hAnsi="宋体" w:cs="宋体"/>
          <w:b/>
          <w:sz w:val="24"/>
          <w:szCs w:val="24"/>
        </w:rPr>
        <w:br w:type="page"/>
      </w:r>
      <w:r>
        <w:rPr>
          <w:rFonts w:hint="eastAsia" w:ascii="宋体" w:hAnsi="宋体" w:cs="宋体"/>
          <w:b/>
          <w:bCs/>
          <w:sz w:val="24"/>
          <w:szCs w:val="24"/>
        </w:rPr>
        <w:t>4.提供法定代表人或项目负责人（被授权人）最近一个月的社会保险证明。</w:t>
      </w:r>
    </w:p>
    <w:p w14:paraId="7E822FA0">
      <w:pPr>
        <w:spacing w:line="420" w:lineRule="exact"/>
        <w:rPr>
          <w:rFonts w:hint="eastAsia" w:ascii="宋体" w:hAnsi="宋体" w:cs="宋体"/>
          <w:sz w:val="24"/>
          <w:szCs w:val="24"/>
        </w:rPr>
      </w:pPr>
      <w:r>
        <w:rPr>
          <w:rFonts w:hint="eastAsia" w:ascii="宋体" w:hAnsi="宋体" w:cs="宋体"/>
          <w:sz w:val="24"/>
          <w:szCs w:val="24"/>
        </w:rPr>
        <w:t>注: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6D533DDF">
      <w:pPr>
        <w:spacing w:line="420" w:lineRule="exact"/>
        <w:rPr>
          <w:rFonts w:hint="eastAsia" w:ascii="宋体" w:hAnsi="宋体" w:cs="宋体"/>
          <w:b/>
          <w:bCs/>
          <w:sz w:val="24"/>
          <w:szCs w:val="24"/>
        </w:rPr>
      </w:pPr>
    </w:p>
    <w:p w14:paraId="1677FD22">
      <w:pPr>
        <w:spacing w:line="420" w:lineRule="exact"/>
        <w:rPr>
          <w:rFonts w:hint="eastAsia" w:ascii="宋体" w:hAnsi="宋体" w:cs="宋体"/>
          <w:b/>
          <w:bCs/>
          <w:sz w:val="24"/>
          <w:szCs w:val="24"/>
        </w:rPr>
      </w:pPr>
    </w:p>
    <w:p w14:paraId="14084776">
      <w:pPr>
        <w:spacing w:line="420" w:lineRule="exact"/>
        <w:rPr>
          <w:rFonts w:hint="eastAsia" w:ascii="宋体" w:hAnsi="宋体" w:cs="宋体"/>
          <w:b/>
          <w:bCs/>
          <w:sz w:val="24"/>
          <w:szCs w:val="24"/>
        </w:rPr>
      </w:pPr>
    </w:p>
    <w:p w14:paraId="3332B7B5">
      <w:pPr>
        <w:spacing w:line="420" w:lineRule="exact"/>
        <w:rPr>
          <w:rFonts w:hint="eastAsia" w:ascii="宋体" w:hAnsi="宋体" w:cs="宋体"/>
          <w:b/>
          <w:bCs/>
          <w:sz w:val="24"/>
          <w:szCs w:val="24"/>
        </w:rPr>
      </w:pPr>
    </w:p>
    <w:p w14:paraId="075546CE">
      <w:pPr>
        <w:spacing w:line="420" w:lineRule="exact"/>
        <w:rPr>
          <w:rFonts w:hint="eastAsia" w:ascii="宋体" w:hAnsi="宋体" w:cs="宋体"/>
          <w:b/>
          <w:bCs/>
          <w:sz w:val="24"/>
          <w:szCs w:val="24"/>
        </w:rPr>
      </w:pPr>
    </w:p>
    <w:p w14:paraId="674854AC">
      <w:pPr>
        <w:spacing w:line="420" w:lineRule="exact"/>
        <w:rPr>
          <w:rFonts w:hint="eastAsia" w:ascii="宋体" w:hAnsi="宋体" w:cs="宋体"/>
          <w:b/>
          <w:bCs/>
          <w:sz w:val="24"/>
          <w:szCs w:val="24"/>
        </w:rPr>
      </w:pPr>
    </w:p>
    <w:p w14:paraId="191A7225">
      <w:pPr>
        <w:spacing w:line="420" w:lineRule="exact"/>
        <w:rPr>
          <w:rFonts w:hint="eastAsia" w:ascii="宋体" w:hAnsi="宋体" w:cs="宋体"/>
          <w:b/>
          <w:bCs/>
          <w:sz w:val="24"/>
          <w:szCs w:val="24"/>
        </w:rPr>
      </w:pPr>
    </w:p>
    <w:p w14:paraId="7E072661">
      <w:pPr>
        <w:spacing w:line="420" w:lineRule="exact"/>
        <w:rPr>
          <w:rFonts w:hint="eastAsia" w:ascii="宋体" w:hAnsi="宋体" w:cs="宋体"/>
          <w:b/>
          <w:bCs/>
          <w:sz w:val="24"/>
          <w:szCs w:val="24"/>
        </w:rPr>
      </w:pPr>
    </w:p>
    <w:p w14:paraId="6E6EDDD9">
      <w:pPr>
        <w:spacing w:line="420" w:lineRule="exact"/>
        <w:rPr>
          <w:rFonts w:hint="eastAsia" w:ascii="宋体" w:hAnsi="宋体" w:cs="宋体"/>
          <w:b/>
          <w:bCs/>
          <w:sz w:val="24"/>
          <w:szCs w:val="24"/>
        </w:rPr>
      </w:pPr>
    </w:p>
    <w:p w14:paraId="376AC5B4">
      <w:pPr>
        <w:spacing w:line="420" w:lineRule="exact"/>
        <w:rPr>
          <w:rFonts w:hint="eastAsia" w:ascii="宋体" w:hAnsi="宋体" w:cs="宋体"/>
          <w:b/>
          <w:bCs/>
          <w:sz w:val="24"/>
          <w:szCs w:val="24"/>
        </w:rPr>
      </w:pPr>
    </w:p>
    <w:p w14:paraId="12FE906D">
      <w:pPr>
        <w:pStyle w:val="15"/>
        <w:spacing w:after="78"/>
        <w:ind w:firstLine="388"/>
        <w:rPr>
          <w:rFonts w:hint="eastAsia" w:ascii="宋体" w:hAnsi="宋体" w:cs="宋体"/>
          <w:b/>
          <w:bCs/>
          <w:sz w:val="24"/>
          <w:szCs w:val="24"/>
        </w:rPr>
      </w:pPr>
    </w:p>
    <w:p w14:paraId="31E4FEDA">
      <w:pPr>
        <w:pStyle w:val="15"/>
        <w:spacing w:after="78"/>
        <w:ind w:firstLine="388"/>
        <w:rPr>
          <w:rFonts w:hint="eastAsia" w:ascii="宋体" w:hAnsi="宋体" w:cs="宋体"/>
          <w:b/>
          <w:bCs/>
          <w:sz w:val="24"/>
          <w:szCs w:val="24"/>
        </w:rPr>
      </w:pPr>
    </w:p>
    <w:p w14:paraId="1E5E19E5">
      <w:pPr>
        <w:pStyle w:val="15"/>
        <w:spacing w:after="78"/>
        <w:ind w:firstLine="388"/>
        <w:rPr>
          <w:rFonts w:hint="eastAsia" w:ascii="宋体" w:hAnsi="宋体" w:cs="宋体"/>
          <w:b/>
          <w:bCs/>
          <w:sz w:val="24"/>
          <w:szCs w:val="24"/>
        </w:rPr>
      </w:pPr>
    </w:p>
    <w:p w14:paraId="3DED9295">
      <w:pPr>
        <w:pStyle w:val="15"/>
        <w:spacing w:after="78"/>
        <w:ind w:firstLine="388"/>
        <w:rPr>
          <w:rFonts w:hint="eastAsia" w:ascii="宋体" w:hAnsi="宋体" w:cs="宋体"/>
          <w:b/>
          <w:bCs/>
          <w:sz w:val="24"/>
          <w:szCs w:val="24"/>
        </w:rPr>
      </w:pPr>
    </w:p>
    <w:p w14:paraId="3E0FA214">
      <w:pPr>
        <w:pStyle w:val="15"/>
        <w:spacing w:after="78"/>
        <w:ind w:firstLine="388"/>
        <w:rPr>
          <w:rFonts w:hint="eastAsia" w:ascii="宋体" w:hAnsi="宋体" w:cs="宋体"/>
          <w:b/>
          <w:bCs/>
          <w:sz w:val="24"/>
          <w:szCs w:val="24"/>
        </w:rPr>
      </w:pPr>
    </w:p>
    <w:p w14:paraId="1707D53B">
      <w:pPr>
        <w:pStyle w:val="15"/>
        <w:spacing w:after="78"/>
        <w:ind w:firstLine="388"/>
        <w:rPr>
          <w:rFonts w:hint="eastAsia" w:ascii="宋体" w:hAnsi="宋体" w:cs="宋体"/>
          <w:b/>
          <w:bCs/>
          <w:sz w:val="24"/>
          <w:szCs w:val="24"/>
        </w:rPr>
      </w:pPr>
    </w:p>
    <w:p w14:paraId="7B339356">
      <w:pPr>
        <w:pStyle w:val="15"/>
        <w:spacing w:after="78"/>
        <w:ind w:firstLine="388"/>
        <w:rPr>
          <w:rFonts w:hint="eastAsia" w:ascii="宋体" w:hAnsi="宋体" w:cs="宋体"/>
          <w:b/>
          <w:bCs/>
          <w:sz w:val="24"/>
          <w:szCs w:val="24"/>
        </w:rPr>
      </w:pPr>
    </w:p>
    <w:p w14:paraId="4694E4BA">
      <w:pPr>
        <w:pStyle w:val="15"/>
        <w:spacing w:after="78"/>
        <w:ind w:firstLine="388"/>
        <w:rPr>
          <w:rFonts w:hint="eastAsia" w:ascii="宋体" w:hAnsi="宋体" w:cs="宋体"/>
          <w:b/>
          <w:bCs/>
          <w:sz w:val="24"/>
          <w:szCs w:val="24"/>
        </w:rPr>
      </w:pPr>
    </w:p>
    <w:p w14:paraId="5D62D8F4">
      <w:pPr>
        <w:pStyle w:val="15"/>
        <w:spacing w:after="78"/>
        <w:ind w:firstLine="388"/>
        <w:rPr>
          <w:rFonts w:hint="eastAsia" w:ascii="宋体" w:hAnsi="宋体" w:cs="宋体"/>
          <w:b/>
          <w:bCs/>
          <w:sz w:val="24"/>
          <w:szCs w:val="24"/>
        </w:rPr>
      </w:pPr>
    </w:p>
    <w:p w14:paraId="4E7C464B">
      <w:pPr>
        <w:pStyle w:val="15"/>
        <w:spacing w:after="78"/>
        <w:ind w:firstLine="388"/>
        <w:rPr>
          <w:rFonts w:hint="eastAsia" w:ascii="宋体" w:hAnsi="宋体" w:cs="宋体"/>
          <w:b/>
          <w:bCs/>
          <w:sz w:val="24"/>
          <w:szCs w:val="24"/>
        </w:rPr>
      </w:pPr>
    </w:p>
    <w:p w14:paraId="7588933A">
      <w:pPr>
        <w:pStyle w:val="15"/>
        <w:spacing w:after="78"/>
        <w:ind w:firstLine="388"/>
        <w:rPr>
          <w:rFonts w:hint="eastAsia" w:ascii="宋体" w:hAnsi="宋体" w:cs="宋体"/>
          <w:b/>
          <w:bCs/>
          <w:sz w:val="24"/>
          <w:szCs w:val="24"/>
        </w:rPr>
      </w:pPr>
    </w:p>
    <w:p w14:paraId="74D80CFB">
      <w:pPr>
        <w:pStyle w:val="15"/>
        <w:spacing w:after="78"/>
        <w:ind w:firstLine="388"/>
        <w:rPr>
          <w:rFonts w:hint="eastAsia" w:ascii="宋体" w:hAnsi="宋体" w:cs="宋体"/>
          <w:b/>
          <w:bCs/>
          <w:sz w:val="24"/>
          <w:szCs w:val="24"/>
        </w:rPr>
      </w:pPr>
    </w:p>
    <w:p w14:paraId="63845D95">
      <w:pPr>
        <w:pStyle w:val="15"/>
        <w:spacing w:after="78"/>
        <w:ind w:firstLine="388"/>
        <w:rPr>
          <w:rFonts w:hint="eastAsia" w:ascii="宋体" w:hAnsi="宋体" w:cs="宋体"/>
          <w:b/>
          <w:bCs/>
          <w:sz w:val="24"/>
          <w:szCs w:val="24"/>
        </w:rPr>
      </w:pPr>
    </w:p>
    <w:p w14:paraId="006E19CC">
      <w:pPr>
        <w:pStyle w:val="15"/>
        <w:spacing w:after="78"/>
        <w:ind w:firstLine="388"/>
        <w:rPr>
          <w:rFonts w:hint="eastAsia" w:ascii="宋体" w:hAnsi="宋体" w:cs="宋体"/>
          <w:b/>
          <w:bCs/>
          <w:sz w:val="24"/>
          <w:szCs w:val="24"/>
        </w:rPr>
      </w:pPr>
    </w:p>
    <w:p w14:paraId="7FE17450">
      <w:pPr>
        <w:pStyle w:val="15"/>
        <w:spacing w:after="78"/>
        <w:ind w:firstLine="388"/>
        <w:rPr>
          <w:rFonts w:hint="eastAsia" w:ascii="宋体" w:hAnsi="宋体" w:cs="宋体"/>
          <w:b/>
          <w:bCs/>
          <w:sz w:val="24"/>
          <w:szCs w:val="24"/>
        </w:rPr>
      </w:pPr>
    </w:p>
    <w:p w14:paraId="54C56867">
      <w:pPr>
        <w:spacing w:line="420" w:lineRule="exact"/>
        <w:rPr>
          <w:rFonts w:hint="eastAsia" w:ascii="宋体" w:hAnsi="宋体" w:eastAsia="宋体" w:cs="宋体"/>
          <w:b/>
          <w:bCs/>
          <w:sz w:val="24"/>
          <w:szCs w:val="24"/>
          <w:lang w:eastAsia="zh-CN"/>
        </w:rPr>
      </w:pPr>
      <w:r>
        <w:rPr>
          <w:rFonts w:hint="eastAsia" w:ascii="宋体" w:hAnsi="宋体" w:cs="宋体"/>
          <w:b/>
          <w:bCs/>
          <w:sz w:val="24"/>
          <w:szCs w:val="24"/>
        </w:rPr>
        <w:t>七、报价表</w:t>
      </w:r>
      <w:r>
        <w:rPr>
          <w:rFonts w:hint="eastAsia" w:ascii="宋体" w:hAnsi="宋体" w:cs="宋体"/>
          <w:b/>
          <w:bCs/>
          <w:sz w:val="24"/>
          <w:szCs w:val="24"/>
          <w:lang w:eastAsia="zh-CN"/>
        </w:rPr>
        <w:t>（</w:t>
      </w:r>
      <w:r>
        <w:rPr>
          <w:rFonts w:hint="eastAsia" w:ascii="宋体" w:hAnsi="宋体" w:cs="宋体"/>
          <w:b/>
          <w:bCs/>
          <w:sz w:val="24"/>
          <w:szCs w:val="24"/>
          <w:lang w:val="en-US" w:eastAsia="zh-CN"/>
        </w:rPr>
        <w:t>格式自拟</w:t>
      </w:r>
      <w:r>
        <w:rPr>
          <w:rFonts w:hint="eastAsia" w:ascii="宋体" w:hAnsi="宋体" w:cs="宋体"/>
          <w:b/>
          <w:bCs/>
          <w:sz w:val="24"/>
          <w:szCs w:val="24"/>
          <w:lang w:eastAsia="zh-CN"/>
        </w:rPr>
        <w:t>）</w:t>
      </w:r>
    </w:p>
    <w:p w14:paraId="602934BA">
      <w:pPr>
        <w:spacing w:line="420" w:lineRule="exact"/>
        <w:rPr>
          <w:rFonts w:hint="eastAsia" w:ascii="宋体" w:hAnsi="宋体" w:cs="宋体"/>
          <w:b/>
          <w:bCs/>
          <w:sz w:val="24"/>
          <w:szCs w:val="24"/>
        </w:rPr>
      </w:pPr>
    </w:p>
    <w:p w14:paraId="19ECB9C6">
      <w:pPr>
        <w:spacing w:line="420" w:lineRule="exac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八、“技术和服务要求”里相关资质</w:t>
      </w:r>
    </w:p>
    <w:p w14:paraId="45F8D632">
      <w:pPr>
        <w:spacing w:line="420" w:lineRule="exact"/>
        <w:rPr>
          <w:rFonts w:hint="eastAsia" w:ascii="宋体" w:hAnsi="宋体" w:cs="宋体"/>
          <w:b/>
          <w:bCs/>
          <w:sz w:val="24"/>
          <w:szCs w:val="24"/>
        </w:rPr>
      </w:pPr>
    </w:p>
    <w:p w14:paraId="6CCE41D7">
      <w:pPr>
        <w:spacing w:line="420" w:lineRule="exact"/>
        <w:rPr>
          <w:rFonts w:hint="eastAsia" w:ascii="宋体" w:hAnsi="宋体" w:cs="宋体"/>
          <w:b/>
          <w:bCs/>
          <w:sz w:val="24"/>
          <w:szCs w:val="24"/>
          <w:lang w:val="en-US" w:eastAsia="zh-CN"/>
        </w:rPr>
      </w:pPr>
    </w:p>
    <w:p w14:paraId="00F898B6">
      <w:pPr>
        <w:spacing w:line="420" w:lineRule="exact"/>
        <w:rPr>
          <w:rFonts w:hint="eastAsia" w:ascii="宋体" w:hAnsi="宋体" w:eastAsia="宋体" w:cs="宋体"/>
          <w:b/>
          <w:bCs/>
          <w:sz w:val="24"/>
          <w:szCs w:val="24"/>
          <w:lang w:eastAsia="zh-CN"/>
        </w:rPr>
      </w:pPr>
      <w:r>
        <w:rPr>
          <w:rFonts w:hint="eastAsia" w:ascii="宋体" w:hAnsi="宋体" w:cs="宋体"/>
          <w:b/>
          <w:bCs/>
          <w:sz w:val="24"/>
          <w:szCs w:val="24"/>
          <w:lang w:val="en-US" w:eastAsia="zh-CN"/>
        </w:rPr>
        <w:t>九</w:t>
      </w:r>
      <w:r>
        <w:rPr>
          <w:rFonts w:hint="eastAsia" w:ascii="宋体" w:hAnsi="宋体" w:cs="宋体"/>
          <w:b/>
          <w:bCs/>
          <w:sz w:val="24"/>
          <w:szCs w:val="24"/>
        </w:rPr>
        <w:t>、项目实施的重点、难点及其解决方案（格式自拟）</w:t>
      </w:r>
    </w:p>
    <w:p w14:paraId="04069E2C">
      <w:pPr>
        <w:pStyle w:val="7"/>
        <w:rPr>
          <w:rFonts w:hint="eastAsia"/>
          <w:sz w:val="24"/>
          <w:szCs w:val="24"/>
          <w:lang w:eastAsia="zh-CN"/>
        </w:rPr>
      </w:pPr>
    </w:p>
    <w:p w14:paraId="156407E3">
      <w:pPr>
        <w:pStyle w:val="7"/>
        <w:rPr>
          <w:rFonts w:hint="eastAsia"/>
          <w:sz w:val="24"/>
          <w:szCs w:val="24"/>
          <w:lang w:eastAsia="zh-CN"/>
        </w:rPr>
      </w:pPr>
    </w:p>
    <w:p w14:paraId="76827FCF">
      <w:pPr>
        <w:spacing w:line="420" w:lineRule="exact"/>
        <w:rPr>
          <w:rFonts w:hint="eastAsia" w:ascii="宋体" w:hAnsi="宋体" w:cs="宋体"/>
          <w:b/>
          <w:bCs/>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、供气设备的维护和服务方案（格式自拟）</w:t>
      </w:r>
    </w:p>
    <w:p w14:paraId="7AA317E6">
      <w:pPr>
        <w:spacing w:line="420" w:lineRule="exact"/>
        <w:rPr>
          <w:rFonts w:hint="eastAsia" w:ascii="宋体" w:hAnsi="宋体" w:eastAsia="宋体" w:cs="宋体"/>
          <w:b/>
          <w:bCs/>
          <w:sz w:val="24"/>
          <w:szCs w:val="24"/>
          <w:lang w:eastAsia="zh-CN"/>
        </w:rPr>
      </w:pPr>
    </w:p>
    <w:p w14:paraId="2809066B">
      <w:pPr>
        <w:pStyle w:val="7"/>
        <w:rPr>
          <w:rFonts w:hint="eastAsia"/>
          <w:sz w:val="24"/>
          <w:szCs w:val="24"/>
          <w:lang w:eastAsia="zh-CN"/>
        </w:rPr>
      </w:pPr>
    </w:p>
    <w:p w14:paraId="55060B93">
      <w:pPr>
        <w:spacing w:line="420" w:lineRule="exact"/>
        <w:rPr>
          <w:rFonts w:hint="eastAsia"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、突发事件的处理措施和应急预案（格式自拟）</w:t>
      </w:r>
    </w:p>
    <w:p w14:paraId="769B897E">
      <w:pPr>
        <w:spacing w:line="420" w:lineRule="exact"/>
        <w:rPr>
          <w:rFonts w:hint="eastAsia" w:ascii="宋体" w:hAnsi="宋体" w:eastAsia="宋体" w:cs="宋体"/>
          <w:b/>
          <w:bCs/>
          <w:sz w:val="24"/>
          <w:szCs w:val="24"/>
          <w:lang w:eastAsia="zh-CN"/>
        </w:rPr>
      </w:pPr>
    </w:p>
    <w:p w14:paraId="7B60F58C">
      <w:pPr>
        <w:pStyle w:val="7"/>
        <w:rPr>
          <w:rFonts w:hint="eastAsia"/>
          <w:sz w:val="24"/>
          <w:szCs w:val="24"/>
          <w:lang w:eastAsia="zh-CN"/>
        </w:rPr>
      </w:pPr>
    </w:p>
    <w:p w14:paraId="4E17B299">
      <w:pPr>
        <w:spacing w:line="420" w:lineRule="exact"/>
        <w:rPr>
          <w:rFonts w:hint="eastAsia" w:ascii="宋体" w:hAnsi="宋体" w:eastAsia="宋体" w:cs="宋体"/>
          <w:b/>
          <w:bCs/>
          <w:sz w:val="24"/>
          <w:szCs w:val="24"/>
          <w:lang w:eastAsia="zh-CN"/>
        </w:rPr>
      </w:pPr>
    </w:p>
    <w:p w14:paraId="55B65AAE">
      <w:pPr>
        <w:spacing w:line="420" w:lineRule="exact"/>
        <w:rPr>
          <w:rFonts w:hint="eastAsia" w:ascii="宋体" w:hAnsi="宋体" w:eastAsia="宋体" w:cs="宋体"/>
          <w:b/>
          <w:bCs/>
          <w:sz w:val="24"/>
          <w:szCs w:val="24"/>
          <w:lang w:eastAsia="zh-CN"/>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、培训方案（格式自拟）</w:t>
      </w:r>
    </w:p>
    <w:p w14:paraId="76E4CDC2">
      <w:pPr>
        <w:pStyle w:val="7"/>
        <w:rPr>
          <w:rFonts w:hint="eastAsia"/>
          <w:sz w:val="24"/>
          <w:szCs w:val="24"/>
          <w:lang w:eastAsia="zh-CN"/>
        </w:rPr>
      </w:pPr>
    </w:p>
    <w:p w14:paraId="10FA9A57">
      <w:pPr>
        <w:spacing w:line="420" w:lineRule="exact"/>
        <w:rPr>
          <w:rFonts w:hint="eastAsia" w:ascii="宋体" w:hAnsi="宋体" w:cs="宋体"/>
          <w:b/>
          <w:bCs/>
          <w:sz w:val="24"/>
          <w:szCs w:val="24"/>
        </w:rPr>
      </w:pPr>
    </w:p>
    <w:p w14:paraId="79F83276">
      <w:pPr>
        <w:spacing w:line="420" w:lineRule="exact"/>
        <w:rPr>
          <w:rFonts w:hint="eastAsia"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、投标人认为需要加以说明的其他内容（业绩等）</w:t>
      </w:r>
    </w:p>
    <w:p w14:paraId="4C6B2399">
      <w:pPr>
        <w:spacing w:line="420" w:lineRule="exact"/>
        <w:rPr>
          <w:rFonts w:hint="eastAsia" w:ascii="宋体" w:hAnsi="宋体" w:cs="宋体"/>
          <w:b/>
          <w:bCs/>
          <w:sz w:val="24"/>
          <w:szCs w:val="24"/>
        </w:rPr>
      </w:pPr>
    </w:p>
    <w:p w14:paraId="6F029B6D">
      <w:pPr>
        <w:spacing w:line="420" w:lineRule="exact"/>
        <w:rPr>
          <w:rFonts w:hint="eastAsia" w:ascii="宋体" w:hAnsi="宋体" w:cs="宋体"/>
          <w:b/>
          <w:bCs/>
          <w:sz w:val="24"/>
          <w:szCs w:val="24"/>
        </w:rPr>
      </w:pPr>
    </w:p>
    <w:p w14:paraId="17E91E6C">
      <w:pPr>
        <w:spacing w:line="420" w:lineRule="exact"/>
        <w:rPr>
          <w:rFonts w:hint="eastAsia" w:ascii="宋体" w:hAnsi="宋体" w:cs="宋体"/>
          <w:b/>
          <w:bCs/>
          <w:sz w:val="24"/>
          <w:szCs w:val="24"/>
        </w:rPr>
      </w:pPr>
    </w:p>
    <w:p w14:paraId="0103F0B9">
      <w:pPr>
        <w:spacing w:line="420" w:lineRule="exact"/>
        <w:rPr>
          <w:rFonts w:hint="eastAsia" w:ascii="宋体" w:hAnsi="宋体" w:cs="宋体"/>
          <w:b/>
          <w:bCs/>
          <w:sz w:val="24"/>
          <w:szCs w:val="24"/>
        </w:rPr>
      </w:pPr>
    </w:p>
    <w:p w14:paraId="59AAA553">
      <w:pPr>
        <w:spacing w:line="420" w:lineRule="exact"/>
        <w:rPr>
          <w:rFonts w:hint="eastAsia" w:ascii="宋体" w:hAnsi="宋体" w:cs="宋体"/>
          <w:b/>
          <w:bCs/>
          <w:sz w:val="24"/>
          <w:szCs w:val="24"/>
        </w:rPr>
      </w:pPr>
    </w:p>
    <w:p w14:paraId="20609CD3">
      <w:pPr>
        <w:spacing w:line="420" w:lineRule="exact"/>
        <w:rPr>
          <w:rFonts w:hint="eastAsia" w:ascii="宋体" w:hAnsi="宋体" w:cs="宋体"/>
          <w:b/>
          <w:bCs/>
          <w:sz w:val="24"/>
          <w:szCs w:val="24"/>
        </w:rPr>
      </w:pPr>
    </w:p>
    <w:p w14:paraId="1019C7B3">
      <w:pPr>
        <w:spacing w:line="420" w:lineRule="exact"/>
        <w:rPr>
          <w:rFonts w:hint="eastAsia" w:ascii="宋体" w:hAnsi="宋体" w:cs="宋体"/>
          <w:b/>
          <w:bCs/>
          <w:sz w:val="24"/>
          <w:szCs w:val="24"/>
        </w:rPr>
      </w:pPr>
    </w:p>
    <w:p w14:paraId="163E214C">
      <w:pPr>
        <w:spacing w:line="420" w:lineRule="exact"/>
        <w:rPr>
          <w:rFonts w:hint="eastAsia" w:ascii="宋体" w:hAnsi="宋体" w:cs="宋体"/>
          <w:b/>
          <w:bCs/>
          <w:sz w:val="24"/>
          <w:szCs w:val="24"/>
        </w:rPr>
      </w:pPr>
    </w:p>
    <w:p w14:paraId="075CAA04">
      <w:pPr>
        <w:spacing w:line="420" w:lineRule="exact"/>
        <w:rPr>
          <w:rFonts w:hint="eastAsia" w:ascii="宋体" w:hAnsi="宋体" w:cs="宋体"/>
          <w:b/>
          <w:bCs/>
          <w:sz w:val="24"/>
          <w:szCs w:val="24"/>
        </w:rPr>
      </w:pPr>
    </w:p>
    <w:p w14:paraId="06FA59BD">
      <w:pPr>
        <w:spacing w:line="420" w:lineRule="exact"/>
        <w:rPr>
          <w:rFonts w:hint="eastAsia" w:ascii="宋体" w:hAnsi="宋体" w:cs="宋体"/>
          <w:b/>
          <w:bCs/>
          <w:sz w:val="24"/>
          <w:szCs w:val="24"/>
        </w:rPr>
      </w:pPr>
    </w:p>
    <w:p w14:paraId="3657DAEC">
      <w:pPr>
        <w:rPr>
          <w:sz w:val="24"/>
          <w:szCs w:val="24"/>
        </w:rPr>
      </w:pPr>
    </w:p>
    <w:sectPr>
      <w:headerReference r:id="rId3" w:type="default"/>
      <w:footerReference r:id="rId4" w:type="default"/>
      <w:footerReference r:id="rId5" w:type="even"/>
      <w:pgSz w:w="11906" w:h="16838"/>
      <w:pgMar w:top="1077" w:right="1293" w:bottom="851" w:left="1157" w:header="851" w:footer="992" w:gutter="0"/>
      <w:cols w:space="720" w:num="1"/>
      <w:titlePg/>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5E09">
    <w:pPr>
      <w:pStyle w:val="10"/>
      <w:tabs>
        <w:tab w:val="center" w:pos="4548"/>
        <w:tab w:val="left" w:pos="8306"/>
        <w:tab w:val="clear" w:pos="4153"/>
      </w:tabs>
      <w:ind w:right="360"/>
      <w:rPr>
        <w:rFonts w:hint="eastAsia" w:ascii="楷体_GB2312"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CFDD">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7D931A6B">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018F">
    <w:pPr>
      <w:pStyle w:val="11"/>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5CD16"/>
    <w:multiLevelType w:val="singleLevel"/>
    <w:tmpl w:val="8BA5CD16"/>
    <w:lvl w:ilvl="0" w:tentative="0">
      <w:start w:val="2"/>
      <w:numFmt w:val="chineseCounting"/>
      <w:suff w:val="space"/>
      <w:lvlText w:val="第%1章"/>
      <w:lvlJc w:val="left"/>
      <w:rPr>
        <w:rFonts w:hint="eastAsia" w:ascii="宋体" w:hAnsi="宋体" w:eastAsia="宋体" w:cs="宋体"/>
        <w:b/>
        <w:bCs/>
        <w:sz w:val="28"/>
        <w:szCs w:val="28"/>
      </w:rPr>
    </w:lvl>
  </w:abstractNum>
  <w:abstractNum w:abstractNumId="1">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mE0MjEzNDA3N2M4NGUyZjRjYzJlODNkYzI1M2EifQ=="/>
  </w:docVars>
  <w:rsids>
    <w:rsidRoot w:val="00000000"/>
    <w:rsid w:val="014519A3"/>
    <w:rsid w:val="05FF25F5"/>
    <w:rsid w:val="08142E37"/>
    <w:rsid w:val="1061366D"/>
    <w:rsid w:val="12F213DE"/>
    <w:rsid w:val="14EF0FAB"/>
    <w:rsid w:val="1CD9032B"/>
    <w:rsid w:val="20422AFB"/>
    <w:rsid w:val="22D71136"/>
    <w:rsid w:val="263F492E"/>
    <w:rsid w:val="266F2F1B"/>
    <w:rsid w:val="328037CD"/>
    <w:rsid w:val="34635580"/>
    <w:rsid w:val="372E3495"/>
    <w:rsid w:val="37840871"/>
    <w:rsid w:val="3A082CD0"/>
    <w:rsid w:val="52432229"/>
    <w:rsid w:val="543505B5"/>
    <w:rsid w:val="58EA72EF"/>
    <w:rsid w:val="5CA444E6"/>
    <w:rsid w:val="62170B68"/>
    <w:rsid w:val="64233BBA"/>
    <w:rsid w:val="64A65D50"/>
    <w:rsid w:val="6EEC1689"/>
    <w:rsid w:val="72506AEA"/>
    <w:rsid w:val="72696F70"/>
    <w:rsid w:val="782D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文档正文"/>
    <w:autoRedefine/>
    <w:qFormat/>
    <w:uiPriority w:val="99"/>
    <w:pPr>
      <w:widowControl w:val="0"/>
      <w:adjustRightInd w:val="0"/>
      <w:spacing w:line="480" w:lineRule="atLeast"/>
      <w:ind w:firstLine="567" w:firstLineChars="200"/>
      <w:textAlignment w:val="baseline"/>
    </w:pPr>
    <w:rPr>
      <w:rFonts w:ascii="长城仿宋" w:hAnsi="Times New Roman" w:eastAsia="宋体" w:cs="Times New Roman"/>
      <w:kern w:val="0"/>
      <w:sz w:val="21"/>
      <w:szCs w:val="20"/>
      <w:lang w:val="en-US" w:eastAsia="zh-CN" w:bidi="ar-SA"/>
    </w:rPr>
  </w:style>
  <w:style w:type="paragraph" w:styleId="6">
    <w:name w:val="Normal Indent"/>
    <w:basedOn w:val="1"/>
    <w:qFormat/>
    <w:uiPriority w:val="0"/>
    <w:pPr>
      <w:widowControl w:val="0"/>
      <w:ind w:firstLine="420"/>
    </w:pPr>
    <w:rPr>
      <w:rFonts w:ascii="Times New Roman" w:hAnsi="Times New Roman" w:eastAsia="宋体" w:cs="Times New Roman"/>
      <w:kern w:val="2"/>
      <w:sz w:val="21"/>
      <w:szCs w:val="24"/>
      <w:lang w:val="en-US" w:eastAsia="zh-CN" w:bidi="ar-SA"/>
    </w:rPr>
  </w:style>
  <w:style w:type="paragraph" w:styleId="7">
    <w:name w:val="Body Text"/>
    <w:basedOn w:val="1"/>
    <w:next w:val="1"/>
    <w:qFormat/>
    <w:uiPriority w:val="0"/>
    <w:pPr>
      <w:adjustRightInd w:val="0"/>
      <w:jc w:val="center"/>
      <w:textAlignment w:val="baseline"/>
    </w:pPr>
    <w:rPr>
      <w:rFonts w:ascii="宋体"/>
      <w:b/>
      <w:kern w:val="0"/>
      <w:sz w:val="72"/>
      <w:szCs w:val="20"/>
    </w:rPr>
  </w:style>
  <w:style w:type="paragraph" w:styleId="8">
    <w:name w:val="Body Text Indent"/>
    <w:basedOn w:val="1"/>
    <w:qFormat/>
    <w:uiPriority w:val="0"/>
    <w:pPr>
      <w:spacing w:line="360" w:lineRule="auto"/>
      <w:ind w:firstLine="420" w:firstLineChars="200"/>
    </w:pPr>
  </w:style>
  <w:style w:type="paragraph" w:styleId="9">
    <w:name w:val="Plain Text"/>
    <w:basedOn w:val="1"/>
    <w:unhideWhenUsed/>
    <w:qFormat/>
    <w:uiPriority w:val="0"/>
    <w:pPr>
      <w:widowControl w:val="0"/>
      <w:jc w:val="both"/>
    </w:pPr>
    <w:rPr>
      <w:rFonts w:ascii="宋体" w:hAnsi="Courier New" w:eastAsia="宋体"/>
      <w:kern w:val="2"/>
      <w:sz w:val="2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13">
    <w:name w:val="Body Text 2"/>
    <w:basedOn w:val="1"/>
    <w:qFormat/>
    <w:uiPriority w:val="0"/>
    <w:pPr>
      <w:spacing w:line="360" w:lineRule="auto"/>
    </w:pPr>
    <w:rPr>
      <w:sz w:val="24"/>
    </w:rPr>
  </w:style>
  <w:style w:type="paragraph" w:styleId="14">
    <w:name w:val="Normal (Web)"/>
    <w:basedOn w:val="1"/>
    <w:qFormat/>
    <w:uiPriority w:val="99"/>
    <w:rPr>
      <w:sz w:val="24"/>
    </w:rPr>
  </w:style>
  <w:style w:type="paragraph" w:styleId="15">
    <w:name w:val="Body Text First Indent 2"/>
    <w:basedOn w:val="8"/>
    <w:unhideWhenUsed/>
    <w:qFormat/>
    <w:uiPriority w:val="99"/>
    <w:pPr>
      <w:spacing w:afterLines="25"/>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paragraph" w:customStyle="1" w:styleId="20">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21">
    <w:name w:val="表格文字"/>
    <w:basedOn w:val="1"/>
    <w:qFormat/>
    <w:uiPriority w:val="99"/>
    <w:pPr>
      <w:spacing w:before="25" w:after="25"/>
    </w:pPr>
    <w:rPr>
      <w:spacing w:val="10"/>
    </w:rPr>
  </w:style>
  <w:style w:type="paragraph" w:customStyle="1"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10428</Words>
  <Characters>11363</Characters>
  <Lines>0</Lines>
  <Paragraphs>0</Paragraphs>
  <TotalTime>3</TotalTime>
  <ScaleCrop>false</ScaleCrop>
  <LinksUpToDate>false</LinksUpToDate>
  <CharactersWithSpaces>12367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2024-07-05T03:17:00Z</dcterms:created>
  <dc:creator>Administrator</dc:creator>
  <cp:lastModifiedBy>沈少敏（区耳鼻咽喉医院）</cp:lastModifiedBy>
  <cp:lastPrinted>2024-07-09T02:04:00Z</cp:lastPrinted>
  <dcterms:modified xsi:type="dcterms:W3CDTF">2024-07-12T06:28:09Z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0D6894CB04C24B95811CF0072DCBF9C4_13</vt:lpwstr>
  </property>
</Properties>
</file>