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ascii="宋体" w:hAnsi="宋体" w:cs="宋体"/>
          <w:b/>
          <w:sz w:val="72"/>
          <w:szCs w:val="72"/>
        </w:rPr>
      </w:pPr>
      <w:r>
        <w:rPr>
          <w:rFonts w:hint="eastAsia" w:ascii="宋体" w:hAnsi="宋体" w:cs="宋体"/>
          <w:b/>
          <w:sz w:val="72"/>
          <w:szCs w:val="72"/>
        </w:rPr>
        <w:t>深圳市龙岗区第二人民医院</w:t>
      </w:r>
    </w:p>
    <w:p>
      <w:pPr>
        <w:tabs>
          <w:tab w:val="left" w:pos="420"/>
          <w:tab w:val="left" w:pos="6660"/>
        </w:tabs>
        <w:spacing w:line="1600" w:lineRule="atLeast"/>
        <w:jc w:val="center"/>
        <w:outlineLvl w:val="0"/>
        <w:rPr>
          <w:rFonts w:ascii="宋体" w:hAnsi="宋体" w:cs="宋体"/>
          <w:b/>
          <w:sz w:val="72"/>
          <w:szCs w:val="72"/>
        </w:rPr>
      </w:pPr>
      <w:r>
        <w:rPr>
          <w:rFonts w:hint="eastAsia" w:ascii="宋体" w:hAnsi="宋体" w:cs="宋体"/>
          <w:b/>
          <w:sz w:val="72"/>
          <w:szCs w:val="72"/>
          <w:lang w:val="en-US" w:eastAsia="zh-CN"/>
        </w:rPr>
        <w:t>采购</w:t>
      </w:r>
      <w:r>
        <w:rPr>
          <w:rFonts w:hint="eastAsia" w:ascii="宋体" w:hAnsi="宋体" w:cs="宋体"/>
          <w:b/>
          <w:sz w:val="72"/>
          <w:szCs w:val="72"/>
        </w:rPr>
        <w:t>文件</w:t>
      </w:r>
    </w:p>
    <w:p>
      <w:pPr>
        <w:spacing w:line="500" w:lineRule="exact"/>
        <w:jc w:val="center"/>
        <w:rPr>
          <w:rFonts w:ascii="宋体" w:hAnsi="宋体" w:cs="宋体"/>
          <w:bCs/>
          <w:sz w:val="28"/>
          <w:szCs w:val="28"/>
        </w:rPr>
      </w:pPr>
    </w:p>
    <w:p>
      <w:pPr>
        <w:spacing w:line="500" w:lineRule="exact"/>
        <w:jc w:val="center"/>
        <w:rPr>
          <w:rFonts w:ascii="宋体" w:hAnsi="宋体" w:cs="宋体"/>
          <w:bCs/>
          <w:sz w:val="28"/>
          <w:szCs w:val="28"/>
        </w:rPr>
      </w:pPr>
    </w:p>
    <w:p>
      <w:pPr>
        <w:spacing w:line="500" w:lineRule="exact"/>
        <w:ind w:firstLine="840" w:firstLineChars="279"/>
        <w:jc w:val="left"/>
        <w:outlineLvl w:val="0"/>
        <w:rPr>
          <w:rFonts w:ascii="宋体" w:hAnsi="宋体" w:cs="宋体"/>
          <w:b/>
          <w:bCs/>
          <w:sz w:val="30"/>
          <w:szCs w:val="30"/>
        </w:rPr>
      </w:pPr>
      <w:r>
        <w:rPr>
          <w:rFonts w:hint="eastAsia" w:ascii="宋体" w:hAnsi="宋体" w:cs="宋体"/>
          <w:b/>
          <w:bCs/>
          <w:sz w:val="30"/>
          <w:szCs w:val="30"/>
        </w:rPr>
        <w:t>项目编号</w:t>
      </w:r>
      <w:r>
        <w:rPr>
          <w:rFonts w:hint="eastAsia" w:ascii="宋体" w:hAnsi="宋体" w:cs="宋体"/>
          <w:b/>
          <w:bCs/>
          <w:sz w:val="30"/>
          <w:szCs w:val="30"/>
          <w:lang w:eastAsia="zh-CN"/>
        </w:rPr>
        <w:t>：</w:t>
      </w:r>
      <w:r>
        <w:rPr>
          <w:rFonts w:hint="eastAsia" w:ascii="宋体" w:hAnsi="宋体" w:cs="宋体"/>
          <w:b/>
          <w:bCs/>
          <w:color w:val="auto"/>
          <w:sz w:val="30"/>
          <w:szCs w:val="30"/>
          <w:lang w:val="en-US" w:eastAsia="zh-CN"/>
        </w:rPr>
        <w:t>ZW20240511</w:t>
      </w:r>
      <w:r>
        <w:rPr>
          <w:rFonts w:hint="eastAsia" w:ascii="宋体" w:hAnsi="宋体" w:cs="宋体"/>
          <w:b/>
          <w:bCs/>
          <w:sz w:val="30"/>
          <w:szCs w:val="30"/>
        </w:rPr>
        <w:fldChar w:fldCharType="begin"/>
      </w:r>
      <w:r>
        <w:rPr>
          <w:rFonts w:hint="eastAsia" w:ascii="宋体" w:hAnsi="宋体" w:cs="宋体"/>
          <w:b/>
          <w:bCs/>
          <w:sz w:val="30"/>
          <w:szCs w:val="30"/>
        </w:rPr>
        <w:instrText xml:space="preserve"> DOCVARIABLE  采购编号  \* MERGEFORMAT </w:instrText>
      </w:r>
      <w:r>
        <w:rPr>
          <w:rFonts w:hint="eastAsia" w:ascii="宋体" w:hAnsi="宋体" w:cs="宋体"/>
          <w:b/>
          <w:bCs/>
          <w:sz w:val="30"/>
          <w:szCs w:val="30"/>
        </w:rPr>
        <w:fldChar w:fldCharType="separate"/>
      </w:r>
      <w:r>
        <w:rPr>
          <w:rFonts w:hint="eastAsia" w:ascii="宋体" w:hAnsi="宋体" w:cs="宋体"/>
          <w:b/>
          <w:bCs/>
          <w:sz w:val="30"/>
          <w:szCs w:val="30"/>
        </w:rPr>
        <w:fldChar w:fldCharType="end"/>
      </w:r>
    </w:p>
    <w:p>
      <w:pPr>
        <w:spacing w:line="500" w:lineRule="exact"/>
        <w:ind w:firstLine="602" w:firstLineChars="200"/>
        <w:jc w:val="left"/>
        <w:rPr>
          <w:rFonts w:ascii="宋体" w:hAnsi="宋体" w:cs="宋体"/>
          <w:b/>
          <w:bCs/>
          <w:sz w:val="30"/>
          <w:szCs w:val="30"/>
        </w:rPr>
      </w:pPr>
    </w:p>
    <w:p>
      <w:pPr>
        <w:spacing w:line="500" w:lineRule="exact"/>
        <w:ind w:firstLine="796" w:firstLineChars="300"/>
        <w:jc w:val="left"/>
        <w:outlineLvl w:val="0"/>
        <w:rPr>
          <w:rFonts w:hint="eastAsia" w:ascii="宋体" w:hAnsi="宋体" w:cs="宋体"/>
          <w:b/>
          <w:bCs/>
          <w:color w:val="auto"/>
          <w:sz w:val="30"/>
          <w:szCs w:val="30"/>
          <w:lang w:val="en-US" w:eastAsia="zh-CN"/>
        </w:rPr>
      </w:pPr>
      <w:r>
        <w:rPr>
          <w:rFonts w:hint="eastAsia" w:ascii="宋体" w:hAnsi="宋体" w:cs="宋体"/>
          <w:b/>
          <w:bCs/>
          <w:spacing w:val="-18"/>
          <w:sz w:val="30"/>
          <w:szCs w:val="30"/>
        </w:rPr>
        <w:t>项目名称</w:t>
      </w:r>
      <w:r>
        <w:rPr>
          <w:rFonts w:hint="eastAsia" w:ascii="宋体" w:hAnsi="宋体" w:cs="宋体"/>
          <w:b/>
          <w:bCs/>
          <w:spacing w:val="-18"/>
          <w:sz w:val="30"/>
          <w:szCs w:val="30"/>
          <w:lang w:eastAsia="zh-CN"/>
        </w:rPr>
        <w:t>：</w:t>
      </w:r>
      <w:r>
        <w:rPr>
          <w:rFonts w:hint="eastAsia" w:ascii="宋体" w:hAnsi="宋体" w:cs="宋体"/>
          <w:b/>
          <w:bCs/>
          <w:color w:val="auto"/>
          <w:sz w:val="30"/>
          <w:szCs w:val="30"/>
        </w:rPr>
        <w:t>深圳市龙岗区第二人民医院</w:t>
      </w:r>
      <w:r>
        <w:rPr>
          <w:rFonts w:hint="eastAsia" w:ascii="宋体" w:hAnsi="宋体" w:cs="宋体"/>
          <w:b/>
          <w:bCs/>
          <w:color w:val="auto"/>
          <w:sz w:val="30"/>
          <w:szCs w:val="30"/>
          <w:lang w:val="en-US" w:eastAsia="zh-CN"/>
        </w:rPr>
        <w:t>社管中心</w:t>
      </w:r>
    </w:p>
    <w:p>
      <w:pPr>
        <w:spacing w:line="500" w:lineRule="exact"/>
        <w:ind w:firstLine="2108" w:firstLineChars="700"/>
        <w:outlineLvl w:val="0"/>
        <w:rPr>
          <w:rFonts w:ascii="宋体" w:hAnsi="宋体" w:cs="宋体"/>
          <w:b/>
          <w:bCs/>
          <w:color w:val="auto"/>
          <w:spacing w:val="-18"/>
          <w:sz w:val="30"/>
          <w:szCs w:val="30"/>
        </w:rPr>
      </w:pPr>
      <w:r>
        <w:rPr>
          <w:rFonts w:hint="eastAsia" w:ascii="宋体" w:hAnsi="宋体" w:cs="宋体"/>
          <w:b/>
          <w:bCs/>
          <w:color w:val="auto"/>
          <w:sz w:val="30"/>
          <w:szCs w:val="30"/>
          <w:lang w:val="en-US" w:eastAsia="zh-CN"/>
        </w:rPr>
        <w:t>老年人医养结合服务手册印刷</w:t>
      </w:r>
      <w:r>
        <w:rPr>
          <w:rFonts w:hint="eastAsia" w:ascii="宋体" w:hAnsi="宋体" w:cs="宋体"/>
          <w:b/>
          <w:bCs/>
          <w:color w:val="auto"/>
          <w:sz w:val="30"/>
          <w:szCs w:val="30"/>
        </w:rPr>
        <w:t>项目</w:t>
      </w:r>
      <w:r>
        <w:rPr>
          <w:rFonts w:hint="eastAsia" w:ascii="宋体" w:hAnsi="宋体" w:cs="宋体"/>
          <w:b/>
          <w:bCs/>
          <w:color w:val="auto"/>
          <w:spacing w:val="-18"/>
          <w:sz w:val="30"/>
          <w:szCs w:val="30"/>
        </w:rPr>
        <w:fldChar w:fldCharType="begin"/>
      </w:r>
      <w:r>
        <w:rPr>
          <w:rFonts w:hint="eastAsia" w:ascii="宋体" w:hAnsi="宋体" w:cs="宋体"/>
          <w:b/>
          <w:bCs/>
          <w:color w:val="auto"/>
          <w:spacing w:val="-18"/>
          <w:sz w:val="30"/>
          <w:szCs w:val="30"/>
        </w:rPr>
        <w:instrText xml:space="preserve"> DOCVARIABLE  项目名称  \* MERGEFORMAT </w:instrText>
      </w:r>
      <w:r>
        <w:rPr>
          <w:rFonts w:hint="eastAsia" w:ascii="宋体" w:hAnsi="宋体" w:cs="宋体"/>
          <w:b/>
          <w:bCs/>
          <w:color w:val="auto"/>
          <w:spacing w:val="-18"/>
          <w:sz w:val="30"/>
          <w:szCs w:val="30"/>
        </w:rPr>
        <w:fldChar w:fldCharType="separate"/>
      </w:r>
      <w:r>
        <w:rPr>
          <w:rFonts w:hint="eastAsia" w:ascii="宋体" w:hAnsi="宋体" w:cs="宋体"/>
          <w:b/>
          <w:bCs/>
          <w:color w:val="auto"/>
          <w:spacing w:val="-18"/>
          <w:sz w:val="30"/>
          <w:szCs w:val="30"/>
        </w:rPr>
        <w:fldChar w:fldCharType="end"/>
      </w:r>
    </w:p>
    <w:p>
      <w:pPr>
        <w:spacing w:line="500" w:lineRule="exact"/>
        <w:jc w:val="center"/>
        <w:rPr>
          <w:rFonts w:ascii="宋体" w:hAnsi="宋体" w:cs="宋体"/>
          <w:b/>
          <w:bCs/>
          <w:sz w:val="28"/>
          <w:szCs w:val="28"/>
        </w:rPr>
      </w:pPr>
    </w:p>
    <w:p>
      <w:pPr>
        <w:spacing w:line="500" w:lineRule="exact"/>
        <w:ind w:firstLine="840" w:firstLineChars="279"/>
        <w:jc w:val="left"/>
        <w:outlineLvl w:val="0"/>
        <w:rPr>
          <w:rFonts w:ascii="宋体" w:hAnsi="宋体" w:cs="宋体"/>
          <w:b/>
          <w:bCs/>
          <w:sz w:val="30"/>
          <w:szCs w:val="30"/>
        </w:rPr>
      </w:pPr>
      <w:r>
        <w:rPr>
          <w:rFonts w:hint="eastAsia" w:ascii="宋体" w:hAnsi="宋体" w:cs="宋体"/>
          <w:b/>
          <w:bCs/>
          <w:sz w:val="30"/>
          <w:szCs w:val="30"/>
        </w:rPr>
        <w:t>项目类型</w:t>
      </w:r>
      <w:r>
        <w:rPr>
          <w:rFonts w:hint="eastAsia" w:ascii="宋体" w:hAnsi="宋体" w:cs="宋体"/>
          <w:b/>
          <w:bCs/>
          <w:sz w:val="30"/>
          <w:szCs w:val="30"/>
          <w:lang w:eastAsia="zh-CN"/>
        </w:rPr>
        <w:t>：</w:t>
      </w:r>
      <w:r>
        <w:rPr>
          <w:rFonts w:hint="eastAsia" w:ascii="宋体" w:hAnsi="宋体" w:cs="宋体"/>
          <w:b/>
          <w:bCs/>
          <w:sz w:val="30"/>
          <w:szCs w:val="30"/>
        </w:rPr>
        <w:t>货物类</w:t>
      </w:r>
    </w:p>
    <w:p>
      <w:pPr>
        <w:spacing w:line="500" w:lineRule="exact"/>
        <w:jc w:val="left"/>
        <w:rPr>
          <w:rFonts w:ascii="宋体" w:hAnsi="宋体" w:cs="宋体"/>
          <w:b/>
          <w:bCs/>
          <w:sz w:val="30"/>
          <w:szCs w:val="30"/>
        </w:rPr>
      </w:pPr>
    </w:p>
    <w:p>
      <w:pPr>
        <w:spacing w:line="500" w:lineRule="exact"/>
        <w:ind w:firstLine="840" w:firstLineChars="279"/>
        <w:jc w:val="left"/>
        <w:outlineLvl w:val="0"/>
        <w:rPr>
          <w:rFonts w:hint="default" w:ascii="宋体" w:hAnsi="宋体" w:eastAsia="宋体" w:cs="宋体"/>
          <w:b/>
          <w:bCs/>
          <w:sz w:val="30"/>
          <w:szCs w:val="30"/>
          <w:lang w:val="en-US" w:eastAsia="zh-CN"/>
        </w:rPr>
      </w:pPr>
      <w:r>
        <w:rPr>
          <w:rFonts w:hint="eastAsia" w:ascii="宋体" w:hAnsi="宋体" w:cs="宋体"/>
          <w:b/>
          <w:bCs/>
          <w:sz w:val="30"/>
          <w:szCs w:val="30"/>
        </w:rPr>
        <w:t>采购方式</w:t>
      </w:r>
      <w:r>
        <w:rPr>
          <w:rFonts w:hint="eastAsia" w:ascii="宋体" w:hAnsi="宋体" w:cs="宋体"/>
          <w:b/>
          <w:bCs/>
          <w:sz w:val="30"/>
          <w:szCs w:val="30"/>
          <w:lang w:eastAsia="zh-CN"/>
        </w:rPr>
        <w:t>：</w:t>
      </w:r>
      <w:r>
        <w:rPr>
          <w:rFonts w:hint="eastAsia" w:ascii="宋体" w:hAnsi="宋体" w:cs="宋体"/>
          <w:b/>
          <w:bCs/>
          <w:sz w:val="30"/>
          <w:szCs w:val="30"/>
          <w:lang w:val="en-US" w:eastAsia="zh-CN"/>
        </w:rPr>
        <w:t>竞价采购</w:t>
      </w:r>
    </w:p>
    <w:p>
      <w:pPr>
        <w:spacing w:line="500" w:lineRule="exact"/>
        <w:jc w:val="left"/>
        <w:rPr>
          <w:rFonts w:ascii="宋体" w:hAnsi="宋体" w:cs="宋体"/>
          <w:b/>
          <w:bCs/>
          <w:sz w:val="30"/>
          <w:szCs w:val="30"/>
        </w:rPr>
      </w:pPr>
    </w:p>
    <w:p>
      <w:pPr>
        <w:spacing w:line="500" w:lineRule="exact"/>
        <w:ind w:firstLine="840" w:firstLineChars="279"/>
        <w:jc w:val="left"/>
        <w:outlineLvl w:val="0"/>
        <w:rPr>
          <w:rFonts w:ascii="宋体" w:hAnsi="宋体" w:cs="宋体"/>
          <w:b/>
          <w:sz w:val="28"/>
          <w:szCs w:val="28"/>
        </w:rPr>
      </w:pPr>
      <w:r>
        <w:rPr>
          <w:rFonts w:hint="eastAsia" w:ascii="宋体" w:hAnsi="宋体" w:cs="宋体"/>
          <w:b/>
          <w:bCs/>
          <w:sz w:val="30"/>
          <w:szCs w:val="30"/>
        </w:rPr>
        <w:t>货币类型</w:t>
      </w:r>
      <w:r>
        <w:rPr>
          <w:rFonts w:hint="eastAsia" w:ascii="宋体" w:hAnsi="宋体" w:cs="宋体"/>
          <w:b/>
          <w:bCs/>
          <w:sz w:val="30"/>
          <w:szCs w:val="30"/>
          <w:lang w:eastAsia="zh-CN"/>
        </w:rPr>
        <w:t>：</w:t>
      </w:r>
      <w:r>
        <w:rPr>
          <w:rFonts w:hint="eastAsia" w:ascii="宋体" w:hAnsi="宋体" w:cs="宋体"/>
          <w:b/>
          <w:bCs/>
          <w:sz w:val="30"/>
          <w:szCs w:val="30"/>
        </w:rPr>
        <w:t>人民币</w:t>
      </w:r>
    </w:p>
    <w:p>
      <w:pPr>
        <w:spacing w:line="500" w:lineRule="exact"/>
        <w:jc w:val="center"/>
        <w:rPr>
          <w:rFonts w:ascii="宋体" w:hAnsi="宋体" w:cs="宋体"/>
          <w:b/>
          <w:bCs/>
          <w:sz w:val="28"/>
          <w:szCs w:val="28"/>
        </w:rPr>
      </w:pPr>
    </w:p>
    <w:p>
      <w:pPr>
        <w:spacing w:line="360" w:lineRule="auto"/>
        <w:rPr>
          <w:rFonts w:ascii="宋体" w:hAnsi="宋体" w:cs="宋体"/>
          <w:b/>
          <w:sz w:val="28"/>
          <w:szCs w:val="28"/>
        </w:rPr>
      </w:pPr>
    </w:p>
    <w:p>
      <w:pPr>
        <w:spacing w:line="360" w:lineRule="auto"/>
        <w:rPr>
          <w:rFonts w:ascii="宋体" w:hAnsi="宋体" w:cs="宋体"/>
          <w:b/>
          <w:bCs/>
          <w:sz w:val="28"/>
          <w:szCs w:val="28"/>
        </w:rPr>
      </w:pPr>
    </w:p>
    <w:p>
      <w:pPr>
        <w:spacing w:line="360" w:lineRule="auto"/>
        <w:jc w:val="center"/>
        <w:outlineLvl w:val="0"/>
        <w:rPr>
          <w:rFonts w:ascii="宋体" w:hAnsi="宋体" w:cs="宋体"/>
          <w:b/>
          <w:bCs/>
          <w:sz w:val="30"/>
          <w:szCs w:val="30"/>
        </w:rPr>
      </w:pPr>
      <w:r>
        <w:rPr>
          <w:rFonts w:hint="eastAsia" w:ascii="宋体" w:hAnsi="宋体" w:cs="宋体"/>
          <w:b/>
          <w:bCs/>
          <w:sz w:val="30"/>
          <w:szCs w:val="30"/>
        </w:rPr>
        <w:t>深圳市龙岗区第二人民医院编制</w:t>
      </w:r>
    </w:p>
    <w:p>
      <w:pPr>
        <w:spacing w:line="360" w:lineRule="auto"/>
        <w:jc w:val="center"/>
        <w:outlineLvl w:val="0"/>
        <w:rPr>
          <w:rFonts w:ascii="宋体" w:hAnsi="宋体" w:cs="宋体"/>
          <w:b/>
          <w:bCs/>
          <w:sz w:val="30"/>
          <w:szCs w:val="30"/>
        </w:rPr>
      </w:pPr>
      <w:r>
        <w:rPr>
          <w:rFonts w:hint="eastAsia" w:ascii="宋体" w:hAnsi="宋体" w:cs="宋体"/>
          <w:b/>
          <w:bCs/>
          <w:sz w:val="30"/>
          <w:szCs w:val="30"/>
        </w:rPr>
        <w:t>发布日期</w:t>
      </w:r>
      <w:r>
        <w:rPr>
          <w:rFonts w:hint="eastAsia" w:ascii="宋体" w:hAnsi="宋体" w:cs="宋体"/>
          <w:b/>
          <w:bCs/>
          <w:sz w:val="30"/>
          <w:szCs w:val="30"/>
          <w:lang w:eastAsia="zh-CN"/>
        </w:rPr>
        <w:t>：</w:t>
      </w:r>
      <w:r>
        <w:rPr>
          <w:rFonts w:hint="eastAsia" w:ascii="宋体" w:hAnsi="宋体" w:cs="宋体"/>
          <w:b/>
          <w:bCs/>
          <w:sz w:val="30"/>
          <w:szCs w:val="30"/>
        </w:rPr>
        <w:t>202</w:t>
      </w:r>
      <w:r>
        <w:rPr>
          <w:rFonts w:hint="eastAsia" w:ascii="宋体" w:hAnsi="宋体" w:cs="宋体"/>
          <w:b/>
          <w:bCs/>
          <w:sz w:val="30"/>
          <w:szCs w:val="30"/>
          <w:lang w:val="en-US" w:eastAsia="zh-CN"/>
        </w:rPr>
        <w:t>4</w:t>
      </w:r>
      <w:r>
        <w:rPr>
          <w:rFonts w:hint="eastAsia" w:ascii="宋体" w:hAnsi="宋体" w:cs="宋体"/>
          <w:b/>
          <w:bCs/>
          <w:sz w:val="30"/>
          <w:szCs w:val="30"/>
        </w:rPr>
        <w:t>年</w:t>
      </w:r>
      <w:r>
        <w:rPr>
          <w:rFonts w:hint="eastAsia" w:ascii="宋体" w:hAnsi="宋体" w:cs="宋体"/>
          <w:b/>
          <w:bCs/>
          <w:color w:val="auto"/>
          <w:sz w:val="30"/>
          <w:szCs w:val="30"/>
          <w:lang w:val="en-US" w:eastAsia="zh-CN"/>
        </w:rPr>
        <w:t>5</w:t>
      </w:r>
      <w:r>
        <w:rPr>
          <w:rFonts w:hint="eastAsia" w:ascii="宋体" w:hAnsi="宋体" w:cs="宋体"/>
          <w:b/>
          <w:bCs/>
          <w:color w:val="auto"/>
          <w:sz w:val="30"/>
          <w:szCs w:val="30"/>
        </w:rPr>
        <w:t>月</w:t>
      </w:r>
      <w:r>
        <w:rPr>
          <w:rFonts w:hint="eastAsia" w:ascii="宋体" w:hAnsi="宋体" w:cs="宋体"/>
          <w:b/>
          <w:bCs/>
          <w:color w:val="auto"/>
          <w:sz w:val="30"/>
          <w:szCs w:val="30"/>
          <w:lang w:val="en-US" w:eastAsia="zh-CN"/>
        </w:rPr>
        <w:t>11</w:t>
      </w:r>
      <w:r>
        <w:rPr>
          <w:rFonts w:hint="eastAsia" w:ascii="宋体" w:hAnsi="宋体" w:cs="宋体"/>
          <w:b/>
          <w:bCs/>
          <w:sz w:val="30"/>
          <w:szCs w:val="30"/>
        </w:rPr>
        <w:t>日</w:t>
      </w:r>
    </w:p>
    <w:p>
      <w:pPr>
        <w:tabs>
          <w:tab w:val="left" w:pos="851"/>
        </w:tabs>
        <w:spacing w:line="360" w:lineRule="auto"/>
        <w:rPr>
          <w:rFonts w:ascii="宋体" w:hAnsi="宋体" w:cs="宋体"/>
          <w:b/>
          <w:bCs/>
          <w:sz w:val="28"/>
          <w:szCs w:val="28"/>
        </w:rPr>
        <w:sectPr>
          <w:headerReference r:id="rId4" w:type="first"/>
          <w:headerReference r:id="rId3" w:type="default"/>
          <w:footerReference r:id="rId5" w:type="default"/>
          <w:footerReference r:id="rId6" w:type="even"/>
          <w:pgSz w:w="11906" w:h="16838"/>
          <w:pgMar w:top="1418" w:right="808" w:bottom="1418" w:left="1018" w:header="851" w:footer="992" w:gutter="0"/>
          <w:cols w:space="720" w:num="1"/>
          <w:docGrid w:type="lines" w:linePitch="312" w:charSpace="0"/>
        </w:sectPr>
      </w:pPr>
    </w:p>
    <w:p>
      <w:pPr>
        <w:keepNext/>
        <w:keepLines/>
        <w:jc w:val="center"/>
        <w:outlineLvl w:val="0"/>
        <w:rPr>
          <w:rFonts w:ascii="宋体" w:hAnsi="宋体" w:cs="宋体"/>
          <w:b/>
          <w:bCs/>
          <w:color w:val="FF0000"/>
          <w:kern w:val="44"/>
          <w:sz w:val="44"/>
          <w:szCs w:val="44"/>
        </w:rPr>
      </w:pPr>
      <w:r>
        <w:rPr>
          <w:rFonts w:hint="eastAsia" w:ascii="宋体" w:hAnsi="宋体" w:cs="宋体"/>
          <w:b/>
          <w:bCs/>
          <w:color w:val="FF0000"/>
          <w:kern w:val="44"/>
          <w:sz w:val="44"/>
          <w:szCs w:val="44"/>
        </w:rPr>
        <w:t>警示条款</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一</w:t>
      </w:r>
      <w:r>
        <w:rPr>
          <w:rFonts w:hint="eastAsia" w:ascii="宋体" w:hAnsi="宋体"/>
          <w:color w:val="auto"/>
          <w:sz w:val="21"/>
          <w:szCs w:val="21"/>
          <w:lang w:eastAsia="zh-CN"/>
        </w:rPr>
        <w:t>、《</w:t>
      </w:r>
      <w:r>
        <w:rPr>
          <w:rFonts w:hint="eastAsia" w:ascii="宋体" w:hAnsi="宋体"/>
          <w:color w:val="auto"/>
          <w:sz w:val="21"/>
          <w:szCs w:val="21"/>
        </w:rPr>
        <w:t>深圳经济特区政府采购条例</w:t>
      </w:r>
      <w:r>
        <w:rPr>
          <w:rFonts w:hint="eastAsia" w:ascii="宋体" w:hAnsi="宋体"/>
          <w:color w:val="auto"/>
          <w:sz w:val="21"/>
          <w:szCs w:val="21"/>
          <w:lang w:eastAsia="zh-CN"/>
        </w:rPr>
        <w:t>》</w:t>
      </w:r>
      <w:r>
        <w:rPr>
          <w:rFonts w:hint="eastAsia" w:ascii="宋体" w:hAnsi="宋体"/>
          <w:color w:val="auto"/>
          <w:sz w:val="21"/>
          <w:szCs w:val="21"/>
        </w:rPr>
        <w:t>第五十七条 供应商在政府采购中</w:t>
      </w:r>
      <w:r>
        <w:rPr>
          <w:rFonts w:hint="eastAsia" w:ascii="宋体" w:hAnsi="宋体"/>
          <w:color w:val="auto"/>
          <w:sz w:val="21"/>
          <w:szCs w:val="21"/>
          <w:lang w:eastAsia="zh-CN"/>
        </w:rPr>
        <w:t>，</w:t>
      </w:r>
      <w:r>
        <w:rPr>
          <w:rFonts w:hint="eastAsia" w:ascii="宋体" w:hAnsi="宋体"/>
          <w:color w:val="auto"/>
          <w:sz w:val="21"/>
          <w:szCs w:val="21"/>
        </w:rPr>
        <w:t>有下列行为之一的</w:t>
      </w:r>
      <w:r>
        <w:rPr>
          <w:rFonts w:hint="eastAsia" w:ascii="宋体" w:hAnsi="宋体"/>
          <w:color w:val="auto"/>
          <w:sz w:val="21"/>
          <w:szCs w:val="21"/>
          <w:lang w:eastAsia="zh-CN"/>
        </w:rPr>
        <w:t>，</w:t>
      </w:r>
      <w:r>
        <w:rPr>
          <w:rFonts w:hint="eastAsia" w:ascii="宋体" w:hAnsi="宋体"/>
          <w:color w:val="auto"/>
          <w:sz w:val="21"/>
          <w:szCs w:val="21"/>
        </w:rPr>
        <w:t>一至三年内禁止其参与本市政府采购</w:t>
      </w:r>
      <w:r>
        <w:rPr>
          <w:rFonts w:hint="eastAsia" w:ascii="宋体" w:hAnsi="宋体"/>
          <w:color w:val="auto"/>
          <w:sz w:val="21"/>
          <w:szCs w:val="21"/>
          <w:lang w:eastAsia="zh-CN"/>
        </w:rPr>
        <w:t>，</w:t>
      </w:r>
      <w:r>
        <w:rPr>
          <w:rFonts w:hint="eastAsia" w:ascii="宋体" w:hAnsi="宋体"/>
          <w:color w:val="auto"/>
          <w:sz w:val="21"/>
          <w:szCs w:val="21"/>
        </w:rPr>
        <w:t>并由主管部门记入供应商诚信档案</w:t>
      </w:r>
      <w:r>
        <w:rPr>
          <w:rFonts w:hint="eastAsia" w:ascii="宋体" w:hAnsi="宋体"/>
          <w:color w:val="auto"/>
          <w:sz w:val="21"/>
          <w:szCs w:val="21"/>
          <w:lang w:eastAsia="zh-CN"/>
        </w:rPr>
        <w:t>，</w:t>
      </w:r>
      <w:r>
        <w:rPr>
          <w:rFonts w:hint="eastAsia" w:ascii="宋体" w:hAnsi="宋体"/>
          <w:color w:val="auto"/>
          <w:sz w:val="21"/>
          <w:szCs w:val="21"/>
        </w:rPr>
        <w:t>处以采购金额千分之十以上千分之二十以下的罚款</w:t>
      </w:r>
      <w:r>
        <w:rPr>
          <w:rFonts w:hint="eastAsia" w:ascii="宋体" w:hAnsi="宋体"/>
          <w:color w:val="auto"/>
          <w:sz w:val="21"/>
          <w:szCs w:val="21"/>
          <w:lang w:eastAsia="zh-CN"/>
        </w:rPr>
        <w:t>；</w:t>
      </w:r>
      <w:r>
        <w:rPr>
          <w:rFonts w:hint="eastAsia" w:ascii="宋体" w:hAnsi="宋体"/>
          <w:color w:val="auto"/>
          <w:sz w:val="21"/>
          <w:szCs w:val="21"/>
        </w:rPr>
        <w:t>情节严重的</w:t>
      </w:r>
      <w:r>
        <w:rPr>
          <w:rFonts w:hint="eastAsia" w:ascii="宋体" w:hAnsi="宋体"/>
          <w:color w:val="auto"/>
          <w:sz w:val="21"/>
          <w:szCs w:val="21"/>
          <w:lang w:eastAsia="zh-CN"/>
        </w:rPr>
        <w:t>，</w:t>
      </w:r>
      <w:r>
        <w:rPr>
          <w:rFonts w:hint="eastAsia" w:ascii="宋体" w:hAnsi="宋体"/>
          <w:color w:val="auto"/>
          <w:sz w:val="21"/>
          <w:szCs w:val="21"/>
        </w:rPr>
        <w:t>取消其参与本市政府采购资格</w:t>
      </w:r>
      <w:r>
        <w:rPr>
          <w:rFonts w:hint="eastAsia" w:ascii="宋体" w:hAnsi="宋体"/>
          <w:color w:val="auto"/>
          <w:sz w:val="21"/>
          <w:szCs w:val="21"/>
          <w:lang w:eastAsia="zh-CN"/>
        </w:rPr>
        <w:t>，</w:t>
      </w:r>
      <w:r>
        <w:rPr>
          <w:rFonts w:hint="eastAsia" w:ascii="宋体" w:hAnsi="宋体"/>
          <w:color w:val="auto"/>
          <w:sz w:val="21"/>
          <w:szCs w:val="21"/>
        </w:rPr>
        <w:t>处以采购金额千分之二十以上千分之三十以下的罚款</w:t>
      </w:r>
      <w:r>
        <w:rPr>
          <w:rFonts w:hint="eastAsia" w:ascii="宋体" w:hAnsi="宋体"/>
          <w:color w:val="auto"/>
          <w:sz w:val="21"/>
          <w:szCs w:val="21"/>
          <w:lang w:eastAsia="zh-CN"/>
        </w:rPr>
        <w:t>，</w:t>
      </w:r>
      <w:r>
        <w:rPr>
          <w:rFonts w:hint="eastAsia" w:ascii="宋体" w:hAnsi="宋体"/>
          <w:color w:val="auto"/>
          <w:sz w:val="21"/>
          <w:szCs w:val="21"/>
        </w:rPr>
        <w:t>并由市场监管部门依法吊销其营业执照</w:t>
      </w:r>
      <w:r>
        <w:rPr>
          <w:rFonts w:hint="eastAsia" w:ascii="宋体" w:hAnsi="宋体"/>
          <w:color w:val="auto"/>
          <w:sz w:val="21"/>
          <w:szCs w:val="21"/>
          <w:lang w:eastAsia="zh-CN"/>
        </w:rPr>
        <w:t>；</w:t>
      </w:r>
      <w:r>
        <w:rPr>
          <w:rFonts w:hint="eastAsia" w:ascii="宋体" w:hAnsi="宋体"/>
          <w:color w:val="auto"/>
          <w:sz w:val="21"/>
          <w:szCs w:val="21"/>
        </w:rPr>
        <w:t>给他人造成损失的</w:t>
      </w:r>
      <w:r>
        <w:rPr>
          <w:rFonts w:hint="eastAsia" w:ascii="宋体" w:hAnsi="宋体"/>
          <w:color w:val="auto"/>
          <w:sz w:val="21"/>
          <w:szCs w:val="21"/>
          <w:lang w:eastAsia="zh-CN"/>
        </w:rPr>
        <w:t>，</w:t>
      </w:r>
      <w:r>
        <w:rPr>
          <w:rFonts w:hint="eastAsia" w:ascii="宋体" w:hAnsi="宋体"/>
          <w:color w:val="auto"/>
          <w:sz w:val="21"/>
          <w:szCs w:val="21"/>
        </w:rPr>
        <w:t>依法承担赔偿责任</w:t>
      </w:r>
      <w:r>
        <w:rPr>
          <w:rFonts w:hint="eastAsia" w:ascii="宋体" w:hAnsi="宋体"/>
          <w:color w:val="auto"/>
          <w:sz w:val="21"/>
          <w:szCs w:val="21"/>
          <w:lang w:eastAsia="zh-CN"/>
        </w:rPr>
        <w:t>；</w:t>
      </w:r>
      <w:r>
        <w:rPr>
          <w:rFonts w:hint="eastAsia" w:ascii="宋体" w:hAnsi="宋体"/>
          <w:color w:val="auto"/>
          <w:sz w:val="21"/>
          <w:szCs w:val="21"/>
        </w:rPr>
        <w:t>构成犯罪的</w:t>
      </w:r>
      <w:r>
        <w:rPr>
          <w:rFonts w:hint="eastAsia" w:ascii="宋体" w:hAnsi="宋体"/>
          <w:color w:val="auto"/>
          <w:sz w:val="21"/>
          <w:szCs w:val="21"/>
          <w:lang w:eastAsia="zh-CN"/>
        </w:rPr>
        <w:t>，</w:t>
      </w:r>
      <w:r>
        <w:rPr>
          <w:rFonts w:hint="eastAsia" w:ascii="宋体" w:hAnsi="宋体"/>
          <w:color w:val="auto"/>
          <w:sz w:val="21"/>
          <w:szCs w:val="21"/>
        </w:rPr>
        <w:t>依法追究刑事责任</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rPr>
        <w:t>一</w:t>
      </w:r>
      <w:r>
        <w:rPr>
          <w:rFonts w:hint="eastAsia" w:ascii="宋体" w:hAnsi="宋体"/>
          <w:color w:val="auto"/>
          <w:sz w:val="21"/>
          <w:szCs w:val="21"/>
          <w:lang w:eastAsia="zh-CN"/>
        </w:rPr>
        <w:t>）</w:t>
      </w:r>
      <w:r>
        <w:rPr>
          <w:rFonts w:hint="eastAsia" w:ascii="宋体" w:hAnsi="宋体"/>
          <w:color w:val="auto"/>
          <w:sz w:val="21"/>
          <w:szCs w:val="21"/>
        </w:rPr>
        <w:t>在采购活动中应当回避而未回避的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rPr>
        <w:t>二</w:t>
      </w:r>
      <w:r>
        <w:rPr>
          <w:rFonts w:hint="eastAsia" w:ascii="宋体" w:hAnsi="宋体"/>
          <w:color w:val="auto"/>
          <w:sz w:val="21"/>
          <w:szCs w:val="21"/>
          <w:lang w:eastAsia="zh-CN"/>
        </w:rPr>
        <w:t>）</w:t>
      </w:r>
      <w:r>
        <w:rPr>
          <w:rFonts w:hint="eastAsia" w:ascii="宋体" w:hAnsi="宋体"/>
          <w:color w:val="auto"/>
          <w:sz w:val="21"/>
          <w:szCs w:val="21"/>
        </w:rPr>
        <w:t>未按本条例规定签订</w:t>
      </w:r>
      <w:r>
        <w:rPr>
          <w:rFonts w:hint="eastAsia" w:ascii="宋体" w:hAnsi="宋体"/>
          <w:color w:val="auto"/>
          <w:sz w:val="21"/>
          <w:szCs w:val="21"/>
          <w:lang w:eastAsia="zh-CN"/>
        </w:rPr>
        <w:t>、</w:t>
      </w:r>
      <w:r>
        <w:rPr>
          <w:rFonts w:hint="eastAsia" w:ascii="宋体" w:hAnsi="宋体"/>
          <w:color w:val="auto"/>
          <w:sz w:val="21"/>
          <w:szCs w:val="21"/>
        </w:rPr>
        <w:t>履行采购合同</w:t>
      </w:r>
      <w:r>
        <w:rPr>
          <w:rFonts w:hint="eastAsia" w:ascii="宋体" w:hAnsi="宋体"/>
          <w:color w:val="auto"/>
          <w:sz w:val="21"/>
          <w:szCs w:val="21"/>
          <w:lang w:eastAsia="zh-CN"/>
        </w:rPr>
        <w:t>，</w:t>
      </w:r>
      <w:r>
        <w:rPr>
          <w:rFonts w:hint="eastAsia" w:ascii="宋体" w:hAnsi="宋体"/>
          <w:color w:val="auto"/>
          <w:sz w:val="21"/>
          <w:szCs w:val="21"/>
        </w:rPr>
        <w:t>造成严重后果的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rPr>
        <w:t>三</w:t>
      </w:r>
      <w:r>
        <w:rPr>
          <w:rFonts w:hint="eastAsia" w:ascii="宋体" w:hAnsi="宋体"/>
          <w:color w:val="auto"/>
          <w:sz w:val="21"/>
          <w:szCs w:val="21"/>
          <w:lang w:eastAsia="zh-CN"/>
        </w:rPr>
        <w:t>）</w:t>
      </w:r>
      <w:r>
        <w:rPr>
          <w:rFonts w:hint="eastAsia" w:ascii="宋体" w:hAnsi="宋体"/>
          <w:color w:val="auto"/>
          <w:sz w:val="21"/>
          <w:szCs w:val="21"/>
        </w:rPr>
        <w:t>隐瞒真实情况</w:t>
      </w:r>
      <w:r>
        <w:rPr>
          <w:rFonts w:hint="eastAsia" w:ascii="宋体" w:hAnsi="宋体"/>
          <w:color w:val="auto"/>
          <w:sz w:val="21"/>
          <w:szCs w:val="21"/>
          <w:lang w:eastAsia="zh-CN"/>
        </w:rPr>
        <w:t>，</w:t>
      </w:r>
      <w:r>
        <w:rPr>
          <w:rFonts w:hint="eastAsia" w:ascii="宋体" w:hAnsi="宋体"/>
          <w:color w:val="auto"/>
          <w:sz w:val="21"/>
          <w:szCs w:val="21"/>
        </w:rPr>
        <w:t>提供虚假资料的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rPr>
        <w:t>四</w:t>
      </w:r>
      <w:r>
        <w:rPr>
          <w:rFonts w:hint="eastAsia" w:ascii="宋体" w:hAnsi="宋体"/>
          <w:color w:val="auto"/>
          <w:sz w:val="21"/>
          <w:szCs w:val="21"/>
          <w:lang w:eastAsia="zh-CN"/>
        </w:rPr>
        <w:t>）</w:t>
      </w:r>
      <w:r>
        <w:rPr>
          <w:rFonts w:hint="eastAsia" w:ascii="宋体" w:hAnsi="宋体"/>
          <w:color w:val="auto"/>
          <w:sz w:val="21"/>
          <w:szCs w:val="21"/>
        </w:rPr>
        <w:t>以非法手段排斥其他供应商参与竞争的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rPr>
        <w:t>五</w:t>
      </w:r>
      <w:r>
        <w:rPr>
          <w:rFonts w:hint="eastAsia" w:ascii="宋体" w:hAnsi="宋体"/>
          <w:color w:val="auto"/>
          <w:sz w:val="21"/>
          <w:szCs w:val="21"/>
          <w:lang w:eastAsia="zh-CN"/>
        </w:rPr>
        <w:t>）</w:t>
      </w:r>
      <w:r>
        <w:rPr>
          <w:rFonts w:hint="eastAsia" w:ascii="宋体" w:hAnsi="宋体"/>
          <w:color w:val="auto"/>
          <w:sz w:val="21"/>
          <w:szCs w:val="21"/>
        </w:rPr>
        <w:t>与其他采购参加人串通投标的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rPr>
        <w:t>六</w:t>
      </w:r>
      <w:r>
        <w:rPr>
          <w:rFonts w:hint="eastAsia" w:ascii="宋体" w:hAnsi="宋体"/>
          <w:color w:val="auto"/>
          <w:sz w:val="21"/>
          <w:szCs w:val="21"/>
          <w:lang w:eastAsia="zh-CN"/>
        </w:rPr>
        <w:t>）</w:t>
      </w:r>
      <w:r>
        <w:rPr>
          <w:rFonts w:hint="eastAsia" w:ascii="宋体" w:hAnsi="宋体"/>
          <w:color w:val="auto"/>
          <w:sz w:val="21"/>
          <w:szCs w:val="21"/>
        </w:rPr>
        <w:t>恶意投诉的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rPr>
        <w:t>七</w:t>
      </w:r>
      <w:r>
        <w:rPr>
          <w:rFonts w:hint="eastAsia" w:ascii="宋体" w:hAnsi="宋体"/>
          <w:color w:val="auto"/>
          <w:sz w:val="21"/>
          <w:szCs w:val="21"/>
          <w:lang w:eastAsia="zh-CN"/>
        </w:rPr>
        <w:t>）</w:t>
      </w:r>
      <w:r>
        <w:rPr>
          <w:rFonts w:hint="eastAsia" w:ascii="宋体" w:hAnsi="宋体"/>
          <w:color w:val="auto"/>
          <w:sz w:val="21"/>
          <w:szCs w:val="21"/>
        </w:rPr>
        <w:t>向采购项目相关人行贿或者提供其他不当利益的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rPr>
        <w:t>八</w:t>
      </w:r>
      <w:r>
        <w:rPr>
          <w:rFonts w:hint="eastAsia" w:ascii="宋体" w:hAnsi="宋体"/>
          <w:color w:val="auto"/>
          <w:sz w:val="21"/>
          <w:szCs w:val="21"/>
          <w:lang w:eastAsia="zh-CN"/>
        </w:rPr>
        <w:t>）</w:t>
      </w:r>
      <w:r>
        <w:rPr>
          <w:rFonts w:hint="eastAsia" w:ascii="宋体" w:hAnsi="宋体"/>
          <w:color w:val="auto"/>
          <w:sz w:val="21"/>
          <w:szCs w:val="21"/>
        </w:rPr>
        <w:t>阻碍</w:t>
      </w:r>
      <w:r>
        <w:rPr>
          <w:rFonts w:hint="eastAsia" w:ascii="宋体" w:hAnsi="宋体"/>
          <w:color w:val="auto"/>
          <w:sz w:val="21"/>
          <w:szCs w:val="21"/>
          <w:lang w:eastAsia="zh-CN"/>
        </w:rPr>
        <w:t>、</w:t>
      </w:r>
      <w:r>
        <w:rPr>
          <w:rFonts w:hint="eastAsia" w:ascii="宋体" w:hAnsi="宋体"/>
          <w:color w:val="auto"/>
          <w:sz w:val="21"/>
          <w:szCs w:val="21"/>
        </w:rPr>
        <w:t>抗拒主管部门监督检查的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rPr>
        <w:t>九</w:t>
      </w:r>
      <w:r>
        <w:rPr>
          <w:rFonts w:hint="eastAsia" w:ascii="宋体" w:hAnsi="宋体"/>
          <w:color w:val="auto"/>
          <w:sz w:val="21"/>
          <w:szCs w:val="21"/>
          <w:lang w:eastAsia="zh-CN"/>
        </w:rPr>
        <w:t>）</w:t>
      </w:r>
      <w:r>
        <w:rPr>
          <w:rFonts w:hint="eastAsia" w:ascii="宋体" w:hAnsi="宋体"/>
          <w:color w:val="auto"/>
          <w:sz w:val="21"/>
          <w:szCs w:val="21"/>
        </w:rPr>
        <w:t>其他违反本条例规定的行为</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rPr>
        <w:t>二</w:t>
      </w:r>
      <w:r>
        <w:rPr>
          <w:rFonts w:hint="eastAsia" w:ascii="宋体" w:hAnsi="宋体"/>
          <w:color w:val="auto"/>
          <w:sz w:val="21"/>
          <w:szCs w:val="16"/>
          <w:lang w:eastAsia="zh-CN"/>
        </w:rPr>
        <w:t>、《</w:t>
      </w:r>
      <w:r>
        <w:rPr>
          <w:rFonts w:hint="eastAsia" w:ascii="宋体" w:hAnsi="宋体"/>
          <w:color w:val="auto"/>
          <w:sz w:val="21"/>
          <w:szCs w:val="16"/>
        </w:rPr>
        <w:t>深圳经济特区政府采购条例实施细则</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rPr>
        <w:t>第七十六条 供应商有下列行为之一的</w:t>
      </w:r>
      <w:r>
        <w:rPr>
          <w:rFonts w:hint="eastAsia" w:ascii="宋体" w:hAnsi="宋体"/>
          <w:color w:val="auto"/>
          <w:sz w:val="21"/>
          <w:szCs w:val="16"/>
          <w:lang w:eastAsia="zh-CN"/>
        </w:rPr>
        <w:t>，</w:t>
      </w:r>
      <w:r>
        <w:rPr>
          <w:rFonts w:hint="eastAsia" w:ascii="宋体" w:hAnsi="宋体"/>
          <w:color w:val="auto"/>
          <w:sz w:val="21"/>
          <w:szCs w:val="16"/>
        </w:rPr>
        <w:t>由主管部门记入供应商诚信档案并作出以下处罚</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一</w:t>
      </w:r>
      <w:r>
        <w:rPr>
          <w:rFonts w:hint="eastAsia" w:ascii="宋体" w:hAnsi="宋体"/>
          <w:color w:val="auto"/>
          <w:sz w:val="21"/>
          <w:szCs w:val="16"/>
          <w:lang w:eastAsia="zh-CN"/>
        </w:rPr>
        <w:t>）</w:t>
      </w:r>
      <w:r>
        <w:rPr>
          <w:rFonts w:hint="eastAsia" w:ascii="宋体" w:hAnsi="宋体"/>
          <w:color w:val="auto"/>
          <w:sz w:val="21"/>
          <w:szCs w:val="16"/>
        </w:rPr>
        <w:t>违法行为属于采购条例第五十七条的</w:t>
      </w:r>
      <w:r>
        <w:rPr>
          <w:rFonts w:hint="eastAsia" w:ascii="宋体" w:hAnsi="宋体"/>
          <w:color w:val="auto"/>
          <w:sz w:val="21"/>
          <w:szCs w:val="16"/>
          <w:lang w:eastAsia="zh-CN"/>
        </w:rPr>
        <w:t>（</w:t>
      </w:r>
      <w:r>
        <w:rPr>
          <w:rFonts w:hint="eastAsia" w:ascii="宋体" w:hAnsi="宋体"/>
          <w:color w:val="auto"/>
          <w:sz w:val="21"/>
          <w:szCs w:val="16"/>
        </w:rPr>
        <w:t>一</w:t>
      </w:r>
      <w:r>
        <w:rPr>
          <w:rFonts w:hint="eastAsia" w:ascii="宋体" w:hAnsi="宋体"/>
          <w:color w:val="auto"/>
          <w:sz w:val="21"/>
          <w:szCs w:val="16"/>
          <w:lang w:eastAsia="zh-CN"/>
        </w:rPr>
        <w:t>）、（</w:t>
      </w:r>
      <w:r>
        <w:rPr>
          <w:rFonts w:hint="eastAsia" w:ascii="宋体" w:hAnsi="宋体"/>
          <w:color w:val="auto"/>
          <w:sz w:val="21"/>
          <w:szCs w:val="16"/>
        </w:rPr>
        <w:t>二</w:t>
      </w:r>
      <w:r>
        <w:rPr>
          <w:rFonts w:hint="eastAsia" w:ascii="宋体" w:hAnsi="宋体"/>
          <w:color w:val="auto"/>
          <w:sz w:val="21"/>
          <w:szCs w:val="16"/>
          <w:lang w:eastAsia="zh-CN"/>
        </w:rPr>
        <w:t>）、（</w:t>
      </w:r>
      <w:r>
        <w:rPr>
          <w:rFonts w:hint="eastAsia" w:ascii="宋体" w:hAnsi="宋体"/>
          <w:color w:val="auto"/>
          <w:sz w:val="21"/>
          <w:szCs w:val="16"/>
        </w:rPr>
        <w:t>三</w:t>
      </w:r>
      <w:r>
        <w:rPr>
          <w:rFonts w:hint="eastAsia" w:ascii="宋体" w:hAnsi="宋体"/>
          <w:color w:val="auto"/>
          <w:sz w:val="21"/>
          <w:szCs w:val="16"/>
          <w:lang w:eastAsia="zh-CN"/>
        </w:rPr>
        <w:t>）、（</w:t>
      </w:r>
      <w:r>
        <w:rPr>
          <w:rFonts w:hint="eastAsia" w:ascii="宋体" w:hAnsi="宋体"/>
          <w:color w:val="auto"/>
          <w:sz w:val="21"/>
          <w:szCs w:val="16"/>
        </w:rPr>
        <w:t>四</w:t>
      </w:r>
      <w:r>
        <w:rPr>
          <w:rFonts w:hint="eastAsia" w:ascii="宋体" w:hAnsi="宋体"/>
          <w:color w:val="auto"/>
          <w:sz w:val="21"/>
          <w:szCs w:val="16"/>
          <w:lang w:eastAsia="zh-CN"/>
        </w:rPr>
        <w:t>）、（</w:t>
      </w:r>
      <w:r>
        <w:rPr>
          <w:rFonts w:hint="eastAsia" w:ascii="宋体" w:hAnsi="宋体"/>
          <w:color w:val="auto"/>
          <w:sz w:val="21"/>
          <w:szCs w:val="16"/>
        </w:rPr>
        <w:t>六</w:t>
      </w:r>
      <w:r>
        <w:rPr>
          <w:rFonts w:hint="eastAsia" w:ascii="宋体" w:hAnsi="宋体"/>
          <w:color w:val="auto"/>
          <w:sz w:val="21"/>
          <w:szCs w:val="16"/>
          <w:lang w:eastAsia="zh-CN"/>
        </w:rPr>
        <w:t>）、（</w:t>
      </w:r>
      <w:r>
        <w:rPr>
          <w:rFonts w:hint="eastAsia" w:ascii="宋体" w:hAnsi="宋体"/>
          <w:color w:val="auto"/>
          <w:sz w:val="21"/>
          <w:szCs w:val="16"/>
        </w:rPr>
        <w:t>八</w:t>
      </w:r>
      <w:r>
        <w:rPr>
          <w:rFonts w:hint="eastAsia" w:ascii="宋体" w:hAnsi="宋体"/>
          <w:color w:val="auto"/>
          <w:sz w:val="21"/>
          <w:szCs w:val="16"/>
          <w:lang w:eastAsia="zh-CN"/>
        </w:rPr>
        <w:t>）、（</w:t>
      </w:r>
      <w:r>
        <w:rPr>
          <w:rFonts w:hint="eastAsia" w:ascii="宋体" w:hAnsi="宋体"/>
          <w:color w:val="auto"/>
          <w:sz w:val="21"/>
          <w:szCs w:val="16"/>
        </w:rPr>
        <w:t>九</w:t>
      </w:r>
      <w:r>
        <w:rPr>
          <w:rFonts w:hint="eastAsia" w:ascii="宋体" w:hAnsi="宋体"/>
          <w:color w:val="auto"/>
          <w:sz w:val="21"/>
          <w:szCs w:val="16"/>
          <w:lang w:eastAsia="zh-CN"/>
        </w:rPr>
        <w:t>）</w:t>
      </w:r>
      <w:r>
        <w:rPr>
          <w:rFonts w:hint="eastAsia" w:ascii="宋体" w:hAnsi="宋体"/>
          <w:color w:val="auto"/>
          <w:sz w:val="21"/>
          <w:szCs w:val="16"/>
        </w:rPr>
        <w:t>项情形</w:t>
      </w:r>
      <w:r>
        <w:rPr>
          <w:rFonts w:hint="eastAsia" w:ascii="宋体" w:hAnsi="宋体"/>
          <w:color w:val="auto"/>
          <w:sz w:val="21"/>
          <w:szCs w:val="16"/>
          <w:lang w:eastAsia="zh-CN"/>
        </w:rPr>
        <w:t>，</w:t>
      </w:r>
      <w:r>
        <w:rPr>
          <w:rFonts w:hint="eastAsia" w:ascii="宋体" w:hAnsi="宋体"/>
          <w:color w:val="auto"/>
          <w:sz w:val="21"/>
          <w:szCs w:val="16"/>
        </w:rPr>
        <w:t>涉及的采购金额累计在五十万元以下的</w:t>
      </w:r>
      <w:r>
        <w:rPr>
          <w:rFonts w:hint="eastAsia" w:ascii="宋体" w:hAnsi="宋体"/>
          <w:color w:val="auto"/>
          <w:sz w:val="21"/>
          <w:szCs w:val="16"/>
          <w:lang w:eastAsia="zh-CN"/>
        </w:rPr>
        <w:t>，</w:t>
      </w:r>
      <w:r>
        <w:rPr>
          <w:rFonts w:hint="eastAsia" w:ascii="宋体" w:hAnsi="宋体"/>
          <w:color w:val="auto"/>
          <w:sz w:val="21"/>
          <w:szCs w:val="16"/>
        </w:rPr>
        <w:t>处以采购金额千分之十的罚款</w:t>
      </w:r>
      <w:r>
        <w:rPr>
          <w:rFonts w:hint="eastAsia" w:ascii="宋体" w:hAnsi="宋体"/>
          <w:color w:val="auto"/>
          <w:sz w:val="21"/>
          <w:szCs w:val="16"/>
          <w:lang w:eastAsia="zh-CN"/>
        </w:rPr>
        <w:t>，</w:t>
      </w:r>
      <w:r>
        <w:rPr>
          <w:rFonts w:hint="eastAsia" w:ascii="宋体" w:hAnsi="宋体"/>
          <w:color w:val="auto"/>
          <w:sz w:val="21"/>
          <w:szCs w:val="16"/>
        </w:rPr>
        <w:t>一年内禁止其参与本市政府采购</w:t>
      </w:r>
      <w:r>
        <w:rPr>
          <w:rFonts w:hint="eastAsia" w:ascii="宋体" w:hAnsi="宋体"/>
          <w:color w:val="auto"/>
          <w:sz w:val="21"/>
          <w:szCs w:val="16"/>
          <w:lang w:eastAsia="zh-CN"/>
        </w:rPr>
        <w:t>；</w:t>
      </w:r>
      <w:r>
        <w:rPr>
          <w:rFonts w:hint="eastAsia" w:ascii="宋体" w:hAnsi="宋体"/>
          <w:color w:val="auto"/>
          <w:sz w:val="21"/>
          <w:szCs w:val="16"/>
        </w:rPr>
        <w:t>涉及的采购金额累计在五十万元以上两百万元以下的</w:t>
      </w:r>
      <w:r>
        <w:rPr>
          <w:rFonts w:hint="eastAsia" w:ascii="宋体" w:hAnsi="宋体"/>
          <w:color w:val="auto"/>
          <w:sz w:val="21"/>
          <w:szCs w:val="16"/>
          <w:lang w:eastAsia="zh-CN"/>
        </w:rPr>
        <w:t>，</w:t>
      </w:r>
      <w:r>
        <w:rPr>
          <w:rFonts w:hint="eastAsia" w:ascii="宋体" w:hAnsi="宋体"/>
          <w:color w:val="auto"/>
          <w:sz w:val="21"/>
          <w:szCs w:val="16"/>
        </w:rPr>
        <w:t>处以采购金额千分之十五的罚款</w:t>
      </w:r>
      <w:r>
        <w:rPr>
          <w:rFonts w:hint="eastAsia" w:ascii="宋体" w:hAnsi="宋体"/>
          <w:color w:val="auto"/>
          <w:sz w:val="21"/>
          <w:szCs w:val="16"/>
          <w:lang w:eastAsia="zh-CN"/>
        </w:rPr>
        <w:t>，</w:t>
      </w:r>
      <w:r>
        <w:rPr>
          <w:rFonts w:hint="eastAsia" w:ascii="宋体" w:hAnsi="宋体"/>
          <w:color w:val="auto"/>
          <w:sz w:val="21"/>
          <w:szCs w:val="16"/>
        </w:rPr>
        <w:t>两年内禁止其参与本市政府采购</w:t>
      </w:r>
      <w:r>
        <w:rPr>
          <w:rFonts w:hint="eastAsia" w:ascii="宋体" w:hAnsi="宋体"/>
          <w:color w:val="auto"/>
          <w:sz w:val="21"/>
          <w:szCs w:val="16"/>
          <w:lang w:eastAsia="zh-CN"/>
        </w:rPr>
        <w:t>；</w:t>
      </w:r>
      <w:r>
        <w:rPr>
          <w:rFonts w:hint="eastAsia" w:ascii="宋体" w:hAnsi="宋体"/>
          <w:color w:val="auto"/>
          <w:sz w:val="21"/>
          <w:szCs w:val="16"/>
        </w:rPr>
        <w:t>涉及的采购金额累计在两百万以上五百万以下的</w:t>
      </w:r>
      <w:r>
        <w:rPr>
          <w:rFonts w:hint="eastAsia" w:ascii="宋体" w:hAnsi="宋体"/>
          <w:color w:val="auto"/>
          <w:sz w:val="21"/>
          <w:szCs w:val="16"/>
          <w:lang w:eastAsia="zh-CN"/>
        </w:rPr>
        <w:t>，</w:t>
      </w:r>
      <w:r>
        <w:rPr>
          <w:rFonts w:hint="eastAsia" w:ascii="宋体" w:hAnsi="宋体"/>
          <w:color w:val="auto"/>
          <w:sz w:val="21"/>
          <w:szCs w:val="16"/>
        </w:rPr>
        <w:t>处以采购金额千分之二十的罚款</w:t>
      </w:r>
      <w:r>
        <w:rPr>
          <w:rFonts w:hint="eastAsia" w:ascii="宋体" w:hAnsi="宋体"/>
          <w:color w:val="auto"/>
          <w:sz w:val="21"/>
          <w:szCs w:val="16"/>
          <w:lang w:eastAsia="zh-CN"/>
        </w:rPr>
        <w:t>，</w:t>
      </w:r>
      <w:r>
        <w:rPr>
          <w:rFonts w:hint="eastAsia" w:ascii="宋体" w:hAnsi="宋体"/>
          <w:color w:val="auto"/>
          <w:sz w:val="21"/>
          <w:szCs w:val="16"/>
        </w:rPr>
        <w:t>三年内禁止其参与本市政府采购</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二</w:t>
      </w:r>
      <w:r>
        <w:rPr>
          <w:rFonts w:hint="eastAsia" w:ascii="宋体" w:hAnsi="宋体"/>
          <w:color w:val="auto"/>
          <w:sz w:val="21"/>
          <w:szCs w:val="16"/>
          <w:lang w:eastAsia="zh-CN"/>
        </w:rPr>
        <w:t>）</w:t>
      </w:r>
      <w:r>
        <w:rPr>
          <w:rFonts w:hint="eastAsia" w:ascii="宋体" w:hAnsi="宋体"/>
          <w:color w:val="auto"/>
          <w:sz w:val="21"/>
          <w:szCs w:val="16"/>
        </w:rPr>
        <w:t>违法行为属于采购条例第五十七条第</w:t>
      </w:r>
      <w:r>
        <w:rPr>
          <w:rFonts w:hint="eastAsia" w:ascii="宋体" w:hAnsi="宋体"/>
          <w:color w:val="auto"/>
          <w:sz w:val="21"/>
          <w:szCs w:val="16"/>
          <w:lang w:eastAsia="zh-CN"/>
        </w:rPr>
        <w:t>（</w:t>
      </w:r>
      <w:r>
        <w:rPr>
          <w:rFonts w:hint="eastAsia" w:ascii="宋体" w:hAnsi="宋体"/>
          <w:color w:val="auto"/>
          <w:sz w:val="21"/>
          <w:szCs w:val="16"/>
        </w:rPr>
        <w:t>五</w:t>
      </w:r>
      <w:r>
        <w:rPr>
          <w:rFonts w:hint="eastAsia" w:ascii="宋体" w:hAnsi="宋体"/>
          <w:color w:val="auto"/>
          <w:sz w:val="21"/>
          <w:szCs w:val="16"/>
          <w:lang w:eastAsia="zh-CN"/>
        </w:rPr>
        <w:t>）、（</w:t>
      </w:r>
      <w:r>
        <w:rPr>
          <w:rFonts w:hint="eastAsia" w:ascii="宋体" w:hAnsi="宋体"/>
          <w:color w:val="auto"/>
          <w:sz w:val="21"/>
          <w:szCs w:val="16"/>
        </w:rPr>
        <w:t>七</w:t>
      </w:r>
      <w:r>
        <w:rPr>
          <w:rFonts w:hint="eastAsia" w:ascii="宋体" w:hAnsi="宋体"/>
          <w:color w:val="auto"/>
          <w:sz w:val="21"/>
          <w:szCs w:val="16"/>
          <w:lang w:eastAsia="zh-CN"/>
        </w:rPr>
        <w:t>）</w:t>
      </w:r>
      <w:r>
        <w:rPr>
          <w:rFonts w:hint="eastAsia" w:ascii="宋体" w:hAnsi="宋体"/>
          <w:color w:val="auto"/>
          <w:sz w:val="21"/>
          <w:szCs w:val="16"/>
        </w:rPr>
        <w:t>项情形</w:t>
      </w:r>
      <w:r>
        <w:rPr>
          <w:rFonts w:hint="eastAsia" w:ascii="宋体" w:hAnsi="宋体"/>
          <w:color w:val="auto"/>
          <w:sz w:val="21"/>
          <w:szCs w:val="16"/>
          <w:lang w:eastAsia="zh-CN"/>
        </w:rPr>
        <w:t>，</w:t>
      </w:r>
      <w:r>
        <w:rPr>
          <w:rFonts w:hint="eastAsia" w:ascii="宋体" w:hAnsi="宋体"/>
          <w:color w:val="auto"/>
          <w:sz w:val="21"/>
          <w:szCs w:val="16"/>
        </w:rPr>
        <w:t>涉及的采购金额累计在一百万元以下</w:t>
      </w:r>
      <w:r>
        <w:rPr>
          <w:rFonts w:hint="eastAsia" w:ascii="宋体" w:hAnsi="宋体"/>
          <w:color w:val="auto"/>
          <w:sz w:val="21"/>
          <w:szCs w:val="16"/>
          <w:lang w:eastAsia="zh-CN"/>
        </w:rPr>
        <w:t>，</w:t>
      </w:r>
      <w:r>
        <w:rPr>
          <w:rFonts w:hint="eastAsia" w:ascii="宋体" w:hAnsi="宋体"/>
          <w:color w:val="auto"/>
          <w:sz w:val="21"/>
          <w:szCs w:val="16"/>
        </w:rPr>
        <w:t>处以采购金额千分之十五的罚款</w:t>
      </w:r>
      <w:r>
        <w:rPr>
          <w:rFonts w:hint="eastAsia" w:ascii="宋体" w:hAnsi="宋体"/>
          <w:color w:val="auto"/>
          <w:sz w:val="21"/>
          <w:szCs w:val="16"/>
          <w:lang w:eastAsia="zh-CN"/>
        </w:rPr>
        <w:t>，</w:t>
      </w:r>
      <w:r>
        <w:rPr>
          <w:rFonts w:hint="eastAsia" w:ascii="宋体" w:hAnsi="宋体"/>
          <w:color w:val="auto"/>
          <w:sz w:val="21"/>
          <w:szCs w:val="16"/>
        </w:rPr>
        <w:t>两年内禁止其参与本市政府采购</w:t>
      </w:r>
      <w:r>
        <w:rPr>
          <w:rFonts w:hint="eastAsia" w:ascii="宋体" w:hAnsi="宋体"/>
          <w:color w:val="auto"/>
          <w:sz w:val="21"/>
          <w:szCs w:val="16"/>
          <w:lang w:eastAsia="zh-CN"/>
        </w:rPr>
        <w:t>；</w:t>
      </w:r>
      <w:r>
        <w:rPr>
          <w:rFonts w:hint="eastAsia" w:ascii="宋体" w:hAnsi="宋体"/>
          <w:color w:val="auto"/>
          <w:sz w:val="21"/>
          <w:szCs w:val="16"/>
        </w:rPr>
        <w:t>涉及的采购金额累计在一百万以上两百万以下的</w:t>
      </w:r>
      <w:r>
        <w:rPr>
          <w:rFonts w:hint="eastAsia" w:ascii="宋体" w:hAnsi="宋体"/>
          <w:color w:val="auto"/>
          <w:sz w:val="21"/>
          <w:szCs w:val="16"/>
          <w:lang w:eastAsia="zh-CN"/>
        </w:rPr>
        <w:t>，</w:t>
      </w:r>
      <w:r>
        <w:rPr>
          <w:rFonts w:hint="eastAsia" w:ascii="宋体" w:hAnsi="宋体"/>
          <w:color w:val="auto"/>
          <w:sz w:val="21"/>
          <w:szCs w:val="16"/>
        </w:rPr>
        <w:t>处以采购金额千分之二十的罚款</w:t>
      </w:r>
      <w:r>
        <w:rPr>
          <w:rFonts w:hint="eastAsia" w:ascii="宋体" w:hAnsi="宋体"/>
          <w:color w:val="auto"/>
          <w:sz w:val="21"/>
          <w:szCs w:val="16"/>
          <w:lang w:eastAsia="zh-CN"/>
        </w:rPr>
        <w:t>，</w:t>
      </w:r>
      <w:r>
        <w:rPr>
          <w:rFonts w:hint="eastAsia" w:ascii="宋体" w:hAnsi="宋体"/>
          <w:color w:val="auto"/>
          <w:sz w:val="21"/>
          <w:szCs w:val="16"/>
        </w:rPr>
        <w:t>三年内禁止其参与本市政府采购</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rPr>
        <w:t>第七十七条 供应商有下列行为之一的</w:t>
      </w:r>
      <w:r>
        <w:rPr>
          <w:rFonts w:hint="eastAsia" w:ascii="宋体" w:hAnsi="宋体"/>
          <w:color w:val="auto"/>
          <w:sz w:val="21"/>
          <w:szCs w:val="16"/>
          <w:lang w:eastAsia="zh-CN"/>
        </w:rPr>
        <w:t>，</w:t>
      </w:r>
      <w:r>
        <w:rPr>
          <w:rFonts w:hint="eastAsia" w:ascii="宋体" w:hAnsi="宋体"/>
          <w:color w:val="auto"/>
          <w:sz w:val="21"/>
          <w:szCs w:val="16"/>
        </w:rPr>
        <w:t>属于情节严重</w:t>
      </w:r>
      <w:r>
        <w:rPr>
          <w:rFonts w:hint="eastAsia" w:ascii="宋体" w:hAnsi="宋体"/>
          <w:color w:val="auto"/>
          <w:sz w:val="21"/>
          <w:szCs w:val="16"/>
          <w:lang w:eastAsia="zh-CN"/>
        </w:rPr>
        <w:t>，</w:t>
      </w:r>
      <w:r>
        <w:rPr>
          <w:rFonts w:hint="eastAsia" w:ascii="宋体" w:hAnsi="宋体"/>
          <w:color w:val="auto"/>
          <w:sz w:val="21"/>
          <w:szCs w:val="16"/>
        </w:rPr>
        <w:t>由市场监管部门依法吊销其营业执照</w:t>
      </w:r>
      <w:r>
        <w:rPr>
          <w:rFonts w:hint="eastAsia" w:ascii="宋体" w:hAnsi="宋体"/>
          <w:color w:val="auto"/>
          <w:sz w:val="21"/>
          <w:szCs w:val="16"/>
          <w:lang w:eastAsia="zh-CN"/>
        </w:rPr>
        <w:t>，</w:t>
      </w:r>
      <w:r>
        <w:rPr>
          <w:rFonts w:hint="eastAsia" w:ascii="宋体" w:hAnsi="宋体"/>
          <w:color w:val="auto"/>
          <w:sz w:val="21"/>
          <w:szCs w:val="16"/>
        </w:rPr>
        <w:t>主管部门取消其参与本市政府采购的资格</w:t>
      </w:r>
      <w:r>
        <w:rPr>
          <w:rFonts w:hint="eastAsia" w:ascii="宋体" w:hAnsi="宋体"/>
          <w:color w:val="auto"/>
          <w:sz w:val="21"/>
          <w:szCs w:val="16"/>
          <w:lang w:eastAsia="zh-CN"/>
        </w:rPr>
        <w:t>，</w:t>
      </w:r>
      <w:r>
        <w:rPr>
          <w:rFonts w:hint="eastAsia" w:ascii="宋体" w:hAnsi="宋体"/>
          <w:color w:val="auto"/>
          <w:sz w:val="21"/>
          <w:szCs w:val="16"/>
        </w:rPr>
        <w:t>并作出以下处罚</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一</w:t>
      </w:r>
      <w:r>
        <w:rPr>
          <w:rFonts w:hint="eastAsia" w:ascii="宋体" w:hAnsi="宋体"/>
          <w:color w:val="auto"/>
          <w:sz w:val="21"/>
          <w:szCs w:val="16"/>
          <w:lang w:eastAsia="zh-CN"/>
        </w:rPr>
        <w:t>）</w:t>
      </w:r>
      <w:r>
        <w:rPr>
          <w:rFonts w:hint="eastAsia" w:ascii="宋体" w:hAnsi="宋体"/>
          <w:color w:val="auto"/>
          <w:sz w:val="21"/>
          <w:szCs w:val="16"/>
        </w:rPr>
        <w:t>违法行为属于采购条例第五十七条的</w:t>
      </w:r>
      <w:r>
        <w:rPr>
          <w:rFonts w:hint="eastAsia" w:ascii="宋体" w:hAnsi="宋体"/>
          <w:color w:val="auto"/>
          <w:sz w:val="21"/>
          <w:szCs w:val="16"/>
          <w:lang w:eastAsia="zh-CN"/>
        </w:rPr>
        <w:t>（</w:t>
      </w:r>
      <w:r>
        <w:rPr>
          <w:rFonts w:hint="eastAsia" w:ascii="宋体" w:hAnsi="宋体"/>
          <w:color w:val="auto"/>
          <w:sz w:val="21"/>
          <w:szCs w:val="16"/>
        </w:rPr>
        <w:t>一</w:t>
      </w:r>
      <w:r>
        <w:rPr>
          <w:rFonts w:hint="eastAsia" w:ascii="宋体" w:hAnsi="宋体"/>
          <w:color w:val="auto"/>
          <w:sz w:val="21"/>
          <w:szCs w:val="16"/>
          <w:lang w:eastAsia="zh-CN"/>
        </w:rPr>
        <w:t>）、（</w:t>
      </w:r>
      <w:r>
        <w:rPr>
          <w:rFonts w:hint="eastAsia" w:ascii="宋体" w:hAnsi="宋体"/>
          <w:color w:val="auto"/>
          <w:sz w:val="21"/>
          <w:szCs w:val="16"/>
        </w:rPr>
        <w:t>二</w:t>
      </w:r>
      <w:r>
        <w:rPr>
          <w:rFonts w:hint="eastAsia" w:ascii="宋体" w:hAnsi="宋体"/>
          <w:color w:val="auto"/>
          <w:sz w:val="21"/>
          <w:szCs w:val="16"/>
          <w:lang w:eastAsia="zh-CN"/>
        </w:rPr>
        <w:t>）、（</w:t>
      </w:r>
      <w:r>
        <w:rPr>
          <w:rFonts w:hint="eastAsia" w:ascii="宋体" w:hAnsi="宋体"/>
          <w:color w:val="auto"/>
          <w:sz w:val="21"/>
          <w:szCs w:val="16"/>
        </w:rPr>
        <w:t>三</w:t>
      </w:r>
      <w:r>
        <w:rPr>
          <w:rFonts w:hint="eastAsia" w:ascii="宋体" w:hAnsi="宋体"/>
          <w:color w:val="auto"/>
          <w:sz w:val="21"/>
          <w:szCs w:val="16"/>
          <w:lang w:eastAsia="zh-CN"/>
        </w:rPr>
        <w:t>）、（</w:t>
      </w:r>
      <w:r>
        <w:rPr>
          <w:rFonts w:hint="eastAsia" w:ascii="宋体" w:hAnsi="宋体"/>
          <w:color w:val="auto"/>
          <w:sz w:val="21"/>
          <w:szCs w:val="16"/>
        </w:rPr>
        <w:t>四</w:t>
      </w:r>
      <w:r>
        <w:rPr>
          <w:rFonts w:hint="eastAsia" w:ascii="宋体" w:hAnsi="宋体"/>
          <w:color w:val="auto"/>
          <w:sz w:val="21"/>
          <w:szCs w:val="16"/>
          <w:lang w:eastAsia="zh-CN"/>
        </w:rPr>
        <w:t>）、（</w:t>
      </w:r>
      <w:r>
        <w:rPr>
          <w:rFonts w:hint="eastAsia" w:ascii="宋体" w:hAnsi="宋体"/>
          <w:color w:val="auto"/>
          <w:sz w:val="21"/>
          <w:szCs w:val="16"/>
        </w:rPr>
        <w:t>六</w:t>
      </w:r>
      <w:r>
        <w:rPr>
          <w:rFonts w:hint="eastAsia" w:ascii="宋体" w:hAnsi="宋体"/>
          <w:color w:val="auto"/>
          <w:sz w:val="21"/>
          <w:szCs w:val="16"/>
          <w:lang w:eastAsia="zh-CN"/>
        </w:rPr>
        <w:t>）、（</w:t>
      </w:r>
      <w:r>
        <w:rPr>
          <w:rFonts w:hint="eastAsia" w:ascii="宋体" w:hAnsi="宋体"/>
          <w:color w:val="auto"/>
          <w:sz w:val="21"/>
          <w:szCs w:val="16"/>
        </w:rPr>
        <w:t>八</w:t>
      </w:r>
      <w:r>
        <w:rPr>
          <w:rFonts w:hint="eastAsia" w:ascii="宋体" w:hAnsi="宋体"/>
          <w:color w:val="auto"/>
          <w:sz w:val="21"/>
          <w:szCs w:val="16"/>
          <w:lang w:eastAsia="zh-CN"/>
        </w:rPr>
        <w:t>）、（</w:t>
      </w:r>
      <w:r>
        <w:rPr>
          <w:rFonts w:hint="eastAsia" w:ascii="宋体" w:hAnsi="宋体"/>
          <w:color w:val="auto"/>
          <w:sz w:val="21"/>
          <w:szCs w:val="16"/>
        </w:rPr>
        <w:t>九</w:t>
      </w:r>
      <w:r>
        <w:rPr>
          <w:rFonts w:hint="eastAsia" w:ascii="宋体" w:hAnsi="宋体"/>
          <w:color w:val="auto"/>
          <w:sz w:val="21"/>
          <w:szCs w:val="16"/>
          <w:lang w:eastAsia="zh-CN"/>
        </w:rPr>
        <w:t>）</w:t>
      </w:r>
      <w:r>
        <w:rPr>
          <w:rFonts w:hint="eastAsia" w:ascii="宋体" w:hAnsi="宋体"/>
          <w:color w:val="auto"/>
          <w:sz w:val="21"/>
          <w:szCs w:val="16"/>
        </w:rPr>
        <w:t>项情形</w:t>
      </w:r>
      <w:r>
        <w:rPr>
          <w:rFonts w:hint="eastAsia" w:ascii="宋体" w:hAnsi="宋体"/>
          <w:color w:val="auto"/>
          <w:sz w:val="21"/>
          <w:szCs w:val="16"/>
          <w:lang w:eastAsia="zh-CN"/>
        </w:rPr>
        <w:t>，</w:t>
      </w:r>
      <w:r>
        <w:rPr>
          <w:rFonts w:hint="eastAsia" w:ascii="宋体" w:hAnsi="宋体"/>
          <w:color w:val="auto"/>
          <w:sz w:val="21"/>
          <w:szCs w:val="16"/>
        </w:rPr>
        <w:t>涉及的采购金额累计在五百万元以上一千万元以下的</w:t>
      </w:r>
      <w:r>
        <w:rPr>
          <w:rFonts w:hint="eastAsia" w:ascii="宋体" w:hAnsi="宋体"/>
          <w:color w:val="auto"/>
          <w:sz w:val="21"/>
          <w:szCs w:val="16"/>
          <w:lang w:eastAsia="zh-CN"/>
        </w:rPr>
        <w:t>，</w:t>
      </w:r>
      <w:r>
        <w:rPr>
          <w:rFonts w:hint="eastAsia" w:ascii="宋体" w:hAnsi="宋体"/>
          <w:color w:val="auto"/>
          <w:sz w:val="21"/>
          <w:szCs w:val="16"/>
        </w:rPr>
        <w:t>处以采购金额千分之二十的罚款</w:t>
      </w:r>
      <w:r>
        <w:rPr>
          <w:rFonts w:hint="eastAsia" w:ascii="宋体" w:hAnsi="宋体"/>
          <w:color w:val="auto"/>
          <w:sz w:val="21"/>
          <w:szCs w:val="16"/>
          <w:lang w:eastAsia="zh-CN"/>
        </w:rPr>
        <w:t>；</w:t>
      </w:r>
      <w:r>
        <w:rPr>
          <w:rFonts w:hint="eastAsia" w:ascii="宋体" w:hAnsi="宋体"/>
          <w:color w:val="auto"/>
          <w:sz w:val="21"/>
          <w:szCs w:val="16"/>
        </w:rPr>
        <w:t>涉及的采购金额累计在一千万元以上两千万元以下的</w:t>
      </w:r>
      <w:r>
        <w:rPr>
          <w:rFonts w:hint="eastAsia" w:ascii="宋体" w:hAnsi="宋体"/>
          <w:color w:val="auto"/>
          <w:sz w:val="21"/>
          <w:szCs w:val="16"/>
          <w:lang w:eastAsia="zh-CN"/>
        </w:rPr>
        <w:t>，</w:t>
      </w:r>
      <w:r>
        <w:rPr>
          <w:rFonts w:hint="eastAsia" w:ascii="宋体" w:hAnsi="宋体"/>
          <w:color w:val="auto"/>
          <w:sz w:val="21"/>
          <w:szCs w:val="16"/>
        </w:rPr>
        <w:t>处以采购金额千分之二十五的罚款</w:t>
      </w:r>
      <w:r>
        <w:rPr>
          <w:rFonts w:hint="eastAsia" w:ascii="宋体" w:hAnsi="宋体"/>
          <w:color w:val="auto"/>
          <w:sz w:val="21"/>
          <w:szCs w:val="16"/>
          <w:lang w:eastAsia="zh-CN"/>
        </w:rPr>
        <w:t>；</w:t>
      </w:r>
      <w:r>
        <w:rPr>
          <w:rFonts w:hint="eastAsia" w:ascii="宋体" w:hAnsi="宋体"/>
          <w:color w:val="auto"/>
          <w:sz w:val="21"/>
          <w:szCs w:val="16"/>
        </w:rPr>
        <w:t>涉及的采购金额累计在两千万元以上的</w:t>
      </w:r>
      <w:r>
        <w:rPr>
          <w:rFonts w:hint="eastAsia" w:ascii="宋体" w:hAnsi="宋体"/>
          <w:color w:val="auto"/>
          <w:sz w:val="21"/>
          <w:szCs w:val="16"/>
          <w:lang w:eastAsia="zh-CN"/>
        </w:rPr>
        <w:t>，</w:t>
      </w:r>
      <w:r>
        <w:rPr>
          <w:rFonts w:hint="eastAsia" w:ascii="宋体" w:hAnsi="宋体"/>
          <w:color w:val="auto"/>
          <w:sz w:val="21"/>
          <w:szCs w:val="16"/>
        </w:rPr>
        <w:t>处以采购金额千分之三十的罚款</w:t>
      </w:r>
      <w:r>
        <w:rPr>
          <w:rFonts w:hint="eastAsia" w:ascii="宋体" w:hAnsi="宋体"/>
          <w:color w:val="auto"/>
          <w:sz w:val="21"/>
          <w:szCs w:val="16"/>
          <w:lang w:eastAsia="zh-CN"/>
        </w:rPr>
        <w:t>；</w:t>
      </w:r>
    </w:p>
    <w:p>
      <w:pPr>
        <w:spacing w:line="400" w:lineRule="exact"/>
        <w:ind w:firstLine="420" w:firstLineChars="200"/>
        <w:rPr>
          <w:rFonts w:hint="eastAsia" w:eastAsia="宋体"/>
          <w:color w:val="auto"/>
          <w:sz w:val="18"/>
          <w:szCs w:val="16"/>
          <w:lang w:eastAsia="zh-CN"/>
        </w:rPr>
      </w:pPr>
      <w:r>
        <w:rPr>
          <w:rFonts w:hint="eastAsia" w:ascii="宋体" w:hAnsi="宋体"/>
          <w:color w:val="auto"/>
          <w:sz w:val="21"/>
          <w:szCs w:val="16"/>
          <w:lang w:eastAsia="zh-CN"/>
        </w:rPr>
        <w:t>（</w:t>
      </w:r>
      <w:r>
        <w:rPr>
          <w:rFonts w:hint="eastAsia" w:ascii="宋体" w:hAnsi="宋体"/>
          <w:color w:val="auto"/>
          <w:sz w:val="21"/>
          <w:szCs w:val="16"/>
        </w:rPr>
        <w:t>二</w:t>
      </w:r>
      <w:r>
        <w:rPr>
          <w:rFonts w:hint="eastAsia" w:ascii="宋体" w:hAnsi="宋体"/>
          <w:color w:val="auto"/>
          <w:sz w:val="21"/>
          <w:szCs w:val="16"/>
          <w:lang w:eastAsia="zh-CN"/>
        </w:rPr>
        <w:t>）</w:t>
      </w:r>
      <w:r>
        <w:rPr>
          <w:rFonts w:hint="eastAsia" w:ascii="宋体" w:hAnsi="宋体"/>
          <w:color w:val="auto"/>
          <w:sz w:val="21"/>
          <w:szCs w:val="16"/>
        </w:rPr>
        <w:t>违法行为属于采购条例第五十七条第</w:t>
      </w:r>
      <w:r>
        <w:rPr>
          <w:rFonts w:hint="eastAsia" w:ascii="宋体" w:hAnsi="宋体"/>
          <w:color w:val="auto"/>
          <w:sz w:val="21"/>
          <w:szCs w:val="16"/>
          <w:lang w:eastAsia="zh-CN"/>
        </w:rPr>
        <w:t>（</w:t>
      </w:r>
      <w:r>
        <w:rPr>
          <w:rFonts w:hint="eastAsia" w:ascii="宋体" w:hAnsi="宋体"/>
          <w:color w:val="auto"/>
          <w:sz w:val="21"/>
          <w:szCs w:val="16"/>
        </w:rPr>
        <w:t>五</w:t>
      </w:r>
      <w:r>
        <w:rPr>
          <w:rFonts w:hint="eastAsia" w:ascii="宋体" w:hAnsi="宋体"/>
          <w:color w:val="auto"/>
          <w:sz w:val="21"/>
          <w:szCs w:val="16"/>
          <w:lang w:eastAsia="zh-CN"/>
        </w:rPr>
        <w:t>）、（</w:t>
      </w:r>
      <w:r>
        <w:rPr>
          <w:rFonts w:hint="eastAsia" w:ascii="宋体" w:hAnsi="宋体"/>
          <w:color w:val="auto"/>
          <w:sz w:val="21"/>
          <w:szCs w:val="16"/>
        </w:rPr>
        <w:t>七</w:t>
      </w:r>
      <w:r>
        <w:rPr>
          <w:rFonts w:hint="eastAsia" w:ascii="宋体" w:hAnsi="宋体"/>
          <w:color w:val="auto"/>
          <w:sz w:val="21"/>
          <w:szCs w:val="16"/>
          <w:lang w:eastAsia="zh-CN"/>
        </w:rPr>
        <w:t>）</w:t>
      </w:r>
      <w:r>
        <w:rPr>
          <w:rFonts w:hint="eastAsia" w:ascii="宋体" w:hAnsi="宋体"/>
          <w:color w:val="auto"/>
          <w:sz w:val="21"/>
          <w:szCs w:val="16"/>
        </w:rPr>
        <w:t>项情形</w:t>
      </w:r>
      <w:r>
        <w:rPr>
          <w:rFonts w:hint="eastAsia" w:ascii="宋体" w:hAnsi="宋体"/>
          <w:color w:val="auto"/>
          <w:sz w:val="21"/>
          <w:szCs w:val="16"/>
          <w:lang w:eastAsia="zh-CN"/>
        </w:rPr>
        <w:t>，</w:t>
      </w:r>
      <w:r>
        <w:rPr>
          <w:rFonts w:hint="eastAsia" w:ascii="宋体" w:hAnsi="宋体"/>
          <w:color w:val="auto"/>
          <w:sz w:val="21"/>
          <w:szCs w:val="16"/>
        </w:rPr>
        <w:t>涉及的采购金额累计在两百万元以上五百万元以下的</w:t>
      </w:r>
      <w:r>
        <w:rPr>
          <w:rFonts w:hint="eastAsia" w:ascii="宋体" w:hAnsi="宋体"/>
          <w:color w:val="auto"/>
          <w:sz w:val="21"/>
          <w:szCs w:val="16"/>
          <w:lang w:eastAsia="zh-CN"/>
        </w:rPr>
        <w:t>，</w:t>
      </w:r>
      <w:r>
        <w:rPr>
          <w:rFonts w:hint="eastAsia" w:ascii="宋体" w:hAnsi="宋体"/>
          <w:color w:val="auto"/>
          <w:sz w:val="21"/>
          <w:szCs w:val="16"/>
        </w:rPr>
        <w:t>处以采购金额千分之二十五的罚款</w:t>
      </w:r>
      <w:r>
        <w:rPr>
          <w:rFonts w:hint="eastAsia" w:ascii="宋体" w:hAnsi="宋体"/>
          <w:color w:val="auto"/>
          <w:sz w:val="21"/>
          <w:szCs w:val="16"/>
          <w:lang w:eastAsia="zh-CN"/>
        </w:rPr>
        <w:t>；</w:t>
      </w:r>
      <w:r>
        <w:rPr>
          <w:rFonts w:hint="eastAsia" w:ascii="宋体" w:hAnsi="宋体"/>
          <w:color w:val="auto"/>
          <w:sz w:val="21"/>
          <w:szCs w:val="16"/>
        </w:rPr>
        <w:t>涉及的采购金额累计在五百万元以上的</w:t>
      </w:r>
      <w:r>
        <w:rPr>
          <w:rFonts w:hint="eastAsia" w:ascii="宋体" w:hAnsi="宋体"/>
          <w:color w:val="auto"/>
          <w:sz w:val="21"/>
          <w:szCs w:val="16"/>
          <w:lang w:eastAsia="zh-CN"/>
        </w:rPr>
        <w:t>，</w:t>
      </w:r>
      <w:r>
        <w:rPr>
          <w:rFonts w:hint="eastAsia" w:ascii="宋体" w:hAnsi="宋体"/>
          <w:color w:val="auto"/>
          <w:sz w:val="21"/>
          <w:szCs w:val="16"/>
        </w:rPr>
        <w:t>处以采购金额千分之三十的罚款</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rPr>
        <w:t>第七十九条</w:t>
      </w:r>
      <w:r>
        <w:rPr>
          <w:rFonts w:hint="eastAsia" w:ascii="宋体" w:hAnsi="宋体"/>
          <w:color w:val="auto"/>
          <w:sz w:val="21"/>
          <w:szCs w:val="16"/>
          <w:lang w:val="en-US" w:eastAsia="zh-CN"/>
        </w:rPr>
        <w:t xml:space="preserve"> </w:t>
      </w:r>
      <w:r>
        <w:rPr>
          <w:rFonts w:hint="eastAsia" w:ascii="宋体" w:hAnsi="宋体"/>
          <w:color w:val="auto"/>
          <w:sz w:val="21"/>
          <w:szCs w:val="16"/>
        </w:rPr>
        <w:t>供应商有下列情形的</w:t>
      </w:r>
      <w:r>
        <w:rPr>
          <w:rFonts w:hint="eastAsia" w:ascii="宋体" w:hAnsi="宋体"/>
          <w:color w:val="auto"/>
          <w:sz w:val="21"/>
          <w:szCs w:val="16"/>
          <w:lang w:eastAsia="zh-CN"/>
        </w:rPr>
        <w:t>，</w:t>
      </w:r>
      <w:r>
        <w:rPr>
          <w:rFonts w:hint="eastAsia" w:ascii="宋体" w:hAnsi="宋体"/>
          <w:color w:val="auto"/>
          <w:sz w:val="21"/>
          <w:szCs w:val="16"/>
        </w:rPr>
        <w:t>属于采购条例所称的串通投标行为</w:t>
      </w:r>
      <w:r>
        <w:rPr>
          <w:rFonts w:hint="eastAsia" w:ascii="宋体" w:hAnsi="宋体"/>
          <w:color w:val="auto"/>
          <w:sz w:val="21"/>
          <w:szCs w:val="16"/>
          <w:lang w:eastAsia="zh-CN"/>
        </w:rPr>
        <w:t>，</w:t>
      </w:r>
      <w:r>
        <w:rPr>
          <w:rFonts w:hint="eastAsia" w:ascii="宋体" w:hAnsi="宋体"/>
          <w:color w:val="auto"/>
          <w:sz w:val="21"/>
          <w:szCs w:val="16"/>
        </w:rPr>
        <w:t>按照采购条例第五十七条有关规定处理</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一</w:t>
      </w:r>
      <w:r>
        <w:rPr>
          <w:rFonts w:hint="eastAsia" w:ascii="宋体" w:hAnsi="宋体"/>
          <w:color w:val="auto"/>
          <w:sz w:val="21"/>
          <w:szCs w:val="16"/>
          <w:lang w:eastAsia="zh-CN"/>
        </w:rPr>
        <w:t>）</w:t>
      </w:r>
      <w:r>
        <w:rPr>
          <w:rFonts w:hint="eastAsia" w:ascii="宋体" w:hAnsi="宋体"/>
          <w:color w:val="auto"/>
          <w:sz w:val="21"/>
          <w:szCs w:val="16"/>
        </w:rPr>
        <w:t>投标供应商之间相互约定给予未中标的供应商利益补偿</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二</w:t>
      </w:r>
      <w:r>
        <w:rPr>
          <w:rFonts w:hint="eastAsia" w:ascii="宋体" w:hAnsi="宋体"/>
          <w:color w:val="auto"/>
          <w:sz w:val="21"/>
          <w:szCs w:val="16"/>
          <w:lang w:eastAsia="zh-CN"/>
        </w:rPr>
        <w:t>）</w:t>
      </w:r>
      <w:r>
        <w:rPr>
          <w:rFonts w:hint="eastAsia" w:ascii="宋体" w:hAnsi="宋体"/>
          <w:color w:val="auto"/>
          <w:sz w:val="21"/>
          <w:szCs w:val="16"/>
        </w:rPr>
        <w:t>不同投标供应商的法定代表人</w:t>
      </w:r>
      <w:r>
        <w:rPr>
          <w:rFonts w:hint="eastAsia" w:ascii="宋体" w:hAnsi="宋体"/>
          <w:color w:val="auto"/>
          <w:sz w:val="21"/>
          <w:szCs w:val="16"/>
          <w:lang w:eastAsia="zh-CN"/>
        </w:rPr>
        <w:t>、</w:t>
      </w:r>
      <w:r>
        <w:rPr>
          <w:rFonts w:hint="eastAsia" w:ascii="宋体" w:hAnsi="宋体"/>
          <w:color w:val="auto"/>
          <w:sz w:val="21"/>
          <w:szCs w:val="16"/>
        </w:rPr>
        <w:t>主要经营负责人</w:t>
      </w:r>
      <w:r>
        <w:rPr>
          <w:rFonts w:hint="eastAsia" w:ascii="宋体" w:hAnsi="宋体"/>
          <w:color w:val="auto"/>
          <w:sz w:val="21"/>
          <w:szCs w:val="16"/>
          <w:lang w:eastAsia="zh-CN"/>
        </w:rPr>
        <w:t>、</w:t>
      </w:r>
      <w:r>
        <w:rPr>
          <w:rFonts w:hint="eastAsia" w:ascii="宋体" w:hAnsi="宋体"/>
          <w:color w:val="auto"/>
          <w:sz w:val="21"/>
          <w:szCs w:val="16"/>
        </w:rPr>
        <w:t>项目投标授权代表人</w:t>
      </w:r>
      <w:r>
        <w:rPr>
          <w:rFonts w:hint="eastAsia" w:ascii="宋体" w:hAnsi="宋体"/>
          <w:color w:val="auto"/>
          <w:sz w:val="21"/>
          <w:szCs w:val="16"/>
          <w:lang w:eastAsia="zh-CN"/>
        </w:rPr>
        <w:t>、</w:t>
      </w:r>
      <w:r>
        <w:rPr>
          <w:rFonts w:hint="eastAsia" w:ascii="宋体" w:hAnsi="宋体"/>
          <w:color w:val="auto"/>
          <w:sz w:val="21"/>
          <w:szCs w:val="16"/>
        </w:rPr>
        <w:t>项目负责人</w:t>
      </w:r>
      <w:r>
        <w:rPr>
          <w:rFonts w:hint="eastAsia" w:ascii="宋体" w:hAnsi="宋体"/>
          <w:color w:val="auto"/>
          <w:sz w:val="21"/>
          <w:szCs w:val="16"/>
          <w:lang w:eastAsia="zh-CN"/>
        </w:rPr>
        <w:t>、</w:t>
      </w:r>
      <w:r>
        <w:rPr>
          <w:rFonts w:hint="eastAsia" w:ascii="宋体" w:hAnsi="宋体"/>
          <w:color w:val="auto"/>
          <w:sz w:val="21"/>
          <w:szCs w:val="16"/>
        </w:rPr>
        <w:t>主要技术人员为同一人</w:t>
      </w:r>
      <w:r>
        <w:rPr>
          <w:rFonts w:hint="eastAsia" w:ascii="宋体" w:hAnsi="宋体"/>
          <w:color w:val="auto"/>
          <w:sz w:val="21"/>
          <w:szCs w:val="16"/>
          <w:lang w:eastAsia="zh-CN"/>
        </w:rPr>
        <w:t>、</w:t>
      </w:r>
      <w:r>
        <w:rPr>
          <w:rFonts w:hint="eastAsia" w:ascii="宋体" w:hAnsi="宋体"/>
          <w:color w:val="auto"/>
          <w:sz w:val="21"/>
          <w:szCs w:val="16"/>
        </w:rPr>
        <w:t>属同一单位或者在同一单位缴纳社会保险</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三</w:t>
      </w:r>
      <w:r>
        <w:rPr>
          <w:rFonts w:hint="eastAsia" w:ascii="宋体" w:hAnsi="宋体"/>
          <w:color w:val="auto"/>
          <w:sz w:val="21"/>
          <w:szCs w:val="16"/>
          <w:lang w:eastAsia="zh-CN"/>
        </w:rPr>
        <w:t>）</w:t>
      </w:r>
      <w:r>
        <w:rPr>
          <w:rFonts w:hint="eastAsia" w:ascii="宋体" w:hAnsi="宋体"/>
          <w:color w:val="auto"/>
          <w:sz w:val="21"/>
          <w:szCs w:val="16"/>
        </w:rPr>
        <w:t>不同投标供应商的投标文件由同一单位或者同一人编制</w:t>
      </w:r>
      <w:r>
        <w:rPr>
          <w:rFonts w:hint="eastAsia" w:ascii="宋体" w:hAnsi="宋体"/>
          <w:color w:val="auto"/>
          <w:sz w:val="21"/>
          <w:szCs w:val="16"/>
          <w:lang w:eastAsia="zh-CN"/>
        </w:rPr>
        <w:t>，</w:t>
      </w:r>
      <w:r>
        <w:rPr>
          <w:rFonts w:hint="eastAsia" w:ascii="宋体" w:hAnsi="宋体"/>
          <w:color w:val="auto"/>
          <w:sz w:val="21"/>
          <w:szCs w:val="16"/>
        </w:rPr>
        <w:t>或者由同一人分阶段参与编制的</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四</w:t>
      </w:r>
      <w:r>
        <w:rPr>
          <w:rFonts w:hint="eastAsia" w:ascii="宋体" w:hAnsi="宋体"/>
          <w:color w:val="auto"/>
          <w:sz w:val="21"/>
          <w:szCs w:val="16"/>
          <w:lang w:eastAsia="zh-CN"/>
        </w:rPr>
        <w:t>）</w:t>
      </w:r>
      <w:r>
        <w:rPr>
          <w:rFonts w:hint="eastAsia" w:ascii="宋体" w:hAnsi="宋体"/>
          <w:color w:val="auto"/>
          <w:sz w:val="21"/>
          <w:szCs w:val="16"/>
        </w:rPr>
        <w:t>不同投标供应商的投标文件或部分投标文件相互混装</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五</w:t>
      </w:r>
      <w:r>
        <w:rPr>
          <w:rFonts w:hint="eastAsia" w:ascii="宋体" w:hAnsi="宋体"/>
          <w:color w:val="auto"/>
          <w:sz w:val="21"/>
          <w:szCs w:val="16"/>
          <w:lang w:eastAsia="zh-CN"/>
        </w:rPr>
        <w:t>）</w:t>
      </w:r>
      <w:r>
        <w:rPr>
          <w:rFonts w:hint="eastAsia" w:ascii="宋体" w:hAnsi="宋体"/>
          <w:color w:val="auto"/>
          <w:sz w:val="21"/>
          <w:szCs w:val="16"/>
        </w:rPr>
        <w:t>不同投标供应商的投标文件内容存在非正常一致</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六</w:t>
      </w:r>
      <w:r>
        <w:rPr>
          <w:rFonts w:hint="eastAsia" w:ascii="宋体" w:hAnsi="宋体"/>
          <w:color w:val="auto"/>
          <w:sz w:val="21"/>
          <w:szCs w:val="16"/>
          <w:lang w:eastAsia="zh-CN"/>
        </w:rPr>
        <w:t>）</w:t>
      </w:r>
      <w:r>
        <w:rPr>
          <w:rFonts w:hint="eastAsia" w:ascii="宋体" w:hAnsi="宋体"/>
          <w:color w:val="auto"/>
          <w:sz w:val="21"/>
          <w:szCs w:val="16"/>
        </w:rPr>
        <w:t>由同一单位工作人员为两家以上</w:t>
      </w:r>
      <w:r>
        <w:rPr>
          <w:rFonts w:hint="eastAsia" w:ascii="宋体" w:hAnsi="宋体"/>
          <w:color w:val="auto"/>
          <w:sz w:val="21"/>
          <w:szCs w:val="16"/>
          <w:lang w:eastAsia="zh-CN"/>
        </w:rPr>
        <w:t>（</w:t>
      </w:r>
      <w:r>
        <w:rPr>
          <w:rFonts w:hint="eastAsia" w:ascii="宋体" w:hAnsi="宋体"/>
          <w:color w:val="auto"/>
          <w:sz w:val="21"/>
          <w:szCs w:val="16"/>
        </w:rPr>
        <w:t>含两家</w:t>
      </w:r>
      <w:r>
        <w:rPr>
          <w:rFonts w:hint="eastAsia" w:ascii="宋体" w:hAnsi="宋体"/>
          <w:color w:val="auto"/>
          <w:sz w:val="21"/>
          <w:szCs w:val="16"/>
          <w:lang w:eastAsia="zh-CN"/>
        </w:rPr>
        <w:t>）</w:t>
      </w:r>
      <w:r>
        <w:rPr>
          <w:rFonts w:hint="eastAsia" w:ascii="宋体" w:hAnsi="宋体"/>
          <w:color w:val="auto"/>
          <w:sz w:val="21"/>
          <w:szCs w:val="16"/>
        </w:rPr>
        <w:t>供应商进行同一项投标活动的</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七</w:t>
      </w:r>
      <w:r>
        <w:rPr>
          <w:rFonts w:hint="eastAsia" w:ascii="宋体" w:hAnsi="宋体"/>
          <w:color w:val="auto"/>
          <w:sz w:val="21"/>
          <w:szCs w:val="16"/>
          <w:lang w:eastAsia="zh-CN"/>
        </w:rPr>
        <w:t>）</w:t>
      </w:r>
      <w:r>
        <w:rPr>
          <w:rFonts w:hint="eastAsia" w:ascii="宋体" w:hAnsi="宋体"/>
          <w:color w:val="auto"/>
          <w:sz w:val="21"/>
          <w:szCs w:val="16"/>
        </w:rPr>
        <w:t>主管部门依照法律</w:t>
      </w:r>
      <w:r>
        <w:rPr>
          <w:rFonts w:hint="eastAsia" w:ascii="宋体" w:hAnsi="宋体"/>
          <w:color w:val="auto"/>
          <w:sz w:val="21"/>
          <w:szCs w:val="16"/>
          <w:lang w:eastAsia="zh-CN"/>
        </w:rPr>
        <w:t>、</w:t>
      </w:r>
      <w:r>
        <w:rPr>
          <w:rFonts w:hint="eastAsia" w:ascii="宋体" w:hAnsi="宋体"/>
          <w:color w:val="auto"/>
          <w:sz w:val="21"/>
          <w:szCs w:val="16"/>
        </w:rPr>
        <w:t>法规认定的其他情形</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rPr>
        <w:t>第八十一条</w:t>
      </w:r>
      <w:r>
        <w:rPr>
          <w:rFonts w:hint="eastAsia" w:ascii="宋体" w:hAnsi="宋体"/>
          <w:color w:val="auto"/>
          <w:sz w:val="21"/>
          <w:szCs w:val="16"/>
          <w:lang w:val="en-US" w:eastAsia="zh-CN"/>
        </w:rPr>
        <w:t xml:space="preserve"> </w:t>
      </w:r>
      <w:r>
        <w:rPr>
          <w:rFonts w:hint="eastAsia" w:ascii="宋体" w:hAnsi="宋体"/>
          <w:color w:val="auto"/>
          <w:sz w:val="21"/>
          <w:szCs w:val="16"/>
        </w:rPr>
        <w:t>供应商有下列情形之一的</w:t>
      </w:r>
      <w:r>
        <w:rPr>
          <w:rFonts w:hint="eastAsia" w:ascii="宋体" w:hAnsi="宋体"/>
          <w:color w:val="auto"/>
          <w:sz w:val="21"/>
          <w:szCs w:val="16"/>
          <w:lang w:eastAsia="zh-CN"/>
        </w:rPr>
        <w:t>，</w:t>
      </w:r>
      <w:r>
        <w:rPr>
          <w:rFonts w:hint="eastAsia" w:ascii="宋体" w:hAnsi="宋体"/>
          <w:color w:val="auto"/>
          <w:sz w:val="21"/>
          <w:szCs w:val="16"/>
        </w:rPr>
        <w:t>属于隐瞒真实情况</w:t>
      </w:r>
      <w:r>
        <w:rPr>
          <w:rFonts w:hint="eastAsia" w:ascii="宋体" w:hAnsi="宋体"/>
          <w:color w:val="auto"/>
          <w:sz w:val="21"/>
          <w:szCs w:val="16"/>
          <w:lang w:eastAsia="zh-CN"/>
        </w:rPr>
        <w:t>，</w:t>
      </w:r>
      <w:r>
        <w:rPr>
          <w:rFonts w:hint="eastAsia" w:ascii="宋体" w:hAnsi="宋体"/>
          <w:color w:val="auto"/>
          <w:sz w:val="21"/>
          <w:szCs w:val="16"/>
        </w:rPr>
        <w:t>提供虚假资料</w:t>
      </w:r>
      <w:r>
        <w:rPr>
          <w:rFonts w:hint="eastAsia" w:ascii="宋体" w:hAnsi="宋体"/>
          <w:color w:val="auto"/>
          <w:sz w:val="21"/>
          <w:szCs w:val="16"/>
          <w:lang w:eastAsia="zh-CN"/>
        </w:rPr>
        <w:t>，</w:t>
      </w:r>
      <w:r>
        <w:rPr>
          <w:rFonts w:hint="eastAsia" w:ascii="宋体" w:hAnsi="宋体"/>
          <w:color w:val="auto"/>
          <w:sz w:val="21"/>
          <w:szCs w:val="16"/>
        </w:rPr>
        <w:t>按照采购条例第五十七的有关规定处理</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一</w:t>
      </w:r>
      <w:r>
        <w:rPr>
          <w:rFonts w:hint="eastAsia" w:ascii="宋体" w:hAnsi="宋体"/>
          <w:color w:val="auto"/>
          <w:sz w:val="21"/>
          <w:szCs w:val="16"/>
          <w:lang w:eastAsia="zh-CN"/>
        </w:rPr>
        <w:t>）</w:t>
      </w:r>
      <w:r>
        <w:rPr>
          <w:rFonts w:hint="eastAsia" w:ascii="宋体" w:hAnsi="宋体"/>
          <w:color w:val="auto"/>
          <w:sz w:val="21"/>
          <w:szCs w:val="16"/>
        </w:rPr>
        <w:t>通过转让或者租借等方式从其他单位获取资格或者资质证书投标的</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二</w:t>
      </w:r>
      <w:r>
        <w:rPr>
          <w:rFonts w:hint="eastAsia" w:ascii="宋体" w:hAnsi="宋体"/>
          <w:color w:val="auto"/>
          <w:sz w:val="21"/>
          <w:szCs w:val="16"/>
          <w:lang w:eastAsia="zh-CN"/>
        </w:rPr>
        <w:t>）</w:t>
      </w:r>
      <w:r>
        <w:rPr>
          <w:rFonts w:hint="eastAsia" w:ascii="宋体" w:hAnsi="宋体"/>
          <w:color w:val="auto"/>
          <w:sz w:val="21"/>
          <w:szCs w:val="16"/>
        </w:rPr>
        <w:t>由其他单位或者其他单位负责人在投标供应商编制的投标文件上加盖印章或者签字的</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三</w:t>
      </w:r>
      <w:r>
        <w:rPr>
          <w:rFonts w:hint="eastAsia" w:ascii="宋体" w:hAnsi="宋体"/>
          <w:color w:val="auto"/>
          <w:sz w:val="21"/>
          <w:szCs w:val="16"/>
          <w:lang w:eastAsia="zh-CN"/>
        </w:rPr>
        <w:t>）</w:t>
      </w:r>
      <w:r>
        <w:rPr>
          <w:rFonts w:hint="eastAsia" w:ascii="宋体" w:hAnsi="宋体"/>
          <w:color w:val="auto"/>
          <w:sz w:val="21"/>
          <w:szCs w:val="16"/>
        </w:rPr>
        <w:t>项目负责人或者主要技术人员不是本单位人员的</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四</w:t>
      </w:r>
      <w:r>
        <w:rPr>
          <w:rFonts w:hint="eastAsia" w:ascii="宋体" w:hAnsi="宋体"/>
          <w:color w:val="auto"/>
          <w:sz w:val="21"/>
          <w:szCs w:val="16"/>
          <w:lang w:eastAsia="zh-CN"/>
        </w:rPr>
        <w:t>）</w:t>
      </w:r>
      <w:r>
        <w:rPr>
          <w:rFonts w:hint="eastAsia" w:ascii="宋体" w:hAnsi="宋体"/>
          <w:color w:val="auto"/>
          <w:sz w:val="21"/>
          <w:szCs w:val="16"/>
        </w:rPr>
        <w:t>投标保证金不是从投标供应商基本账户转出的</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16"/>
          <w:lang w:eastAsia="zh-CN"/>
        </w:rPr>
      </w:pPr>
      <w:r>
        <w:rPr>
          <w:rFonts w:hint="eastAsia" w:ascii="宋体" w:hAnsi="宋体"/>
          <w:color w:val="auto"/>
          <w:sz w:val="21"/>
          <w:szCs w:val="16"/>
          <w:lang w:eastAsia="zh-CN"/>
        </w:rPr>
        <w:t>（</w:t>
      </w:r>
      <w:r>
        <w:rPr>
          <w:rFonts w:hint="eastAsia" w:ascii="宋体" w:hAnsi="宋体"/>
          <w:color w:val="auto"/>
          <w:sz w:val="21"/>
          <w:szCs w:val="16"/>
        </w:rPr>
        <w:t>五</w:t>
      </w:r>
      <w:r>
        <w:rPr>
          <w:rFonts w:hint="eastAsia" w:ascii="宋体" w:hAnsi="宋体"/>
          <w:color w:val="auto"/>
          <w:sz w:val="21"/>
          <w:szCs w:val="16"/>
          <w:lang w:eastAsia="zh-CN"/>
        </w:rPr>
        <w:t>）</w:t>
      </w:r>
      <w:r>
        <w:rPr>
          <w:rFonts w:hint="eastAsia" w:ascii="宋体" w:hAnsi="宋体"/>
          <w:color w:val="auto"/>
          <w:sz w:val="21"/>
          <w:szCs w:val="16"/>
        </w:rPr>
        <w:t>其他隐瞒真实情况</w:t>
      </w:r>
      <w:r>
        <w:rPr>
          <w:rFonts w:hint="eastAsia" w:ascii="宋体" w:hAnsi="宋体"/>
          <w:color w:val="auto"/>
          <w:sz w:val="21"/>
          <w:szCs w:val="16"/>
          <w:lang w:eastAsia="zh-CN"/>
        </w:rPr>
        <w:t>、</w:t>
      </w:r>
      <w:r>
        <w:rPr>
          <w:rFonts w:hint="eastAsia" w:ascii="宋体" w:hAnsi="宋体"/>
          <w:color w:val="auto"/>
          <w:sz w:val="21"/>
          <w:szCs w:val="16"/>
        </w:rPr>
        <w:t>提供虚假资料的行为</w:t>
      </w:r>
      <w:r>
        <w:rPr>
          <w:rFonts w:hint="eastAsia" w:ascii="宋体" w:hAnsi="宋体"/>
          <w:color w:val="auto"/>
          <w:sz w:val="21"/>
          <w:szCs w:val="16"/>
          <w:lang w:eastAsia="zh-CN"/>
        </w:rPr>
        <w:t>。</w:t>
      </w:r>
    </w:p>
    <w:p>
      <w:pPr>
        <w:spacing w:line="400" w:lineRule="exact"/>
        <w:ind w:firstLine="420" w:firstLineChars="200"/>
        <w:rPr>
          <w:rFonts w:hint="eastAsia" w:eastAsia="宋体"/>
          <w:color w:val="auto"/>
          <w:sz w:val="18"/>
          <w:szCs w:val="16"/>
          <w:lang w:eastAsia="zh-CN"/>
        </w:rPr>
      </w:pPr>
      <w:r>
        <w:rPr>
          <w:rFonts w:hint="eastAsia" w:ascii="宋体" w:hAnsi="宋体"/>
          <w:color w:val="auto"/>
          <w:sz w:val="21"/>
          <w:szCs w:val="16"/>
        </w:rPr>
        <w:t>投标供应商不能提供项目负责人或者主要技术人员的劳动合同</w:t>
      </w:r>
      <w:r>
        <w:rPr>
          <w:rFonts w:hint="eastAsia" w:ascii="宋体" w:hAnsi="宋体"/>
          <w:color w:val="auto"/>
          <w:sz w:val="21"/>
          <w:szCs w:val="16"/>
          <w:lang w:eastAsia="zh-CN"/>
        </w:rPr>
        <w:t>、</w:t>
      </w:r>
      <w:r>
        <w:rPr>
          <w:rFonts w:hint="eastAsia" w:ascii="宋体" w:hAnsi="宋体"/>
          <w:color w:val="auto"/>
          <w:sz w:val="21"/>
          <w:szCs w:val="16"/>
        </w:rPr>
        <w:t>社会保险等劳动关系证明材料的</w:t>
      </w:r>
      <w:r>
        <w:rPr>
          <w:rFonts w:hint="eastAsia" w:ascii="宋体" w:hAnsi="宋体"/>
          <w:color w:val="auto"/>
          <w:sz w:val="21"/>
          <w:szCs w:val="16"/>
          <w:lang w:eastAsia="zh-CN"/>
        </w:rPr>
        <w:t>，</w:t>
      </w:r>
      <w:r>
        <w:rPr>
          <w:rFonts w:hint="eastAsia" w:ascii="宋体" w:hAnsi="宋体"/>
          <w:color w:val="auto"/>
          <w:sz w:val="21"/>
          <w:szCs w:val="16"/>
        </w:rPr>
        <w:t>视为存在前款第</w:t>
      </w:r>
      <w:r>
        <w:rPr>
          <w:rFonts w:hint="eastAsia" w:ascii="宋体" w:hAnsi="宋体"/>
          <w:color w:val="auto"/>
          <w:sz w:val="21"/>
          <w:szCs w:val="16"/>
          <w:lang w:eastAsia="zh-CN"/>
        </w:rPr>
        <w:t>（</w:t>
      </w:r>
      <w:r>
        <w:rPr>
          <w:rFonts w:hint="eastAsia" w:ascii="宋体" w:hAnsi="宋体"/>
          <w:color w:val="auto"/>
          <w:sz w:val="21"/>
          <w:szCs w:val="16"/>
        </w:rPr>
        <w:t>三</w:t>
      </w:r>
      <w:r>
        <w:rPr>
          <w:rFonts w:hint="eastAsia" w:ascii="宋体" w:hAnsi="宋体"/>
          <w:color w:val="auto"/>
          <w:sz w:val="21"/>
          <w:szCs w:val="16"/>
          <w:lang w:eastAsia="zh-CN"/>
        </w:rPr>
        <w:t>）</w:t>
      </w:r>
      <w:r>
        <w:rPr>
          <w:rFonts w:hint="eastAsia" w:ascii="宋体" w:hAnsi="宋体"/>
          <w:color w:val="auto"/>
          <w:sz w:val="21"/>
          <w:szCs w:val="16"/>
        </w:rPr>
        <w:t>项规定的情形</w:t>
      </w:r>
      <w:r>
        <w:rPr>
          <w:rFonts w:hint="eastAsia" w:ascii="宋体" w:hAnsi="宋体"/>
          <w:color w:val="auto"/>
          <w:sz w:val="21"/>
          <w:szCs w:val="16"/>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三</w:t>
      </w:r>
      <w:r>
        <w:rPr>
          <w:rFonts w:hint="eastAsia" w:ascii="宋体" w:hAnsi="宋体"/>
          <w:color w:val="auto"/>
          <w:sz w:val="21"/>
          <w:szCs w:val="21"/>
          <w:lang w:eastAsia="zh-CN"/>
        </w:rPr>
        <w:t>、</w:t>
      </w:r>
      <w:r>
        <w:rPr>
          <w:rFonts w:hint="eastAsia" w:ascii="宋体" w:hAnsi="宋体"/>
          <w:color w:val="auto"/>
          <w:sz w:val="21"/>
          <w:szCs w:val="21"/>
        </w:rPr>
        <w:t>根据</w:t>
      </w:r>
      <w:r>
        <w:rPr>
          <w:rFonts w:hint="eastAsia" w:ascii="宋体" w:hAnsi="宋体"/>
          <w:color w:val="auto"/>
          <w:sz w:val="21"/>
          <w:szCs w:val="21"/>
          <w:lang w:eastAsia="zh-CN"/>
        </w:rPr>
        <w:t>《</w:t>
      </w:r>
      <w:r>
        <w:rPr>
          <w:rFonts w:hint="eastAsia" w:ascii="宋体" w:hAnsi="宋体"/>
          <w:color w:val="auto"/>
          <w:sz w:val="21"/>
          <w:szCs w:val="21"/>
        </w:rPr>
        <w:t>深圳市财政局关于明确政府采购保证金管理工作的通知</w:t>
      </w:r>
      <w:r>
        <w:rPr>
          <w:rFonts w:hint="eastAsia" w:ascii="宋体" w:hAnsi="宋体"/>
          <w:color w:val="auto"/>
          <w:sz w:val="21"/>
          <w:szCs w:val="21"/>
          <w:lang w:eastAsia="zh-CN"/>
        </w:rPr>
        <w:t>》（</w:t>
      </w:r>
      <w:r>
        <w:rPr>
          <w:rFonts w:hint="eastAsia" w:ascii="宋体" w:hAnsi="宋体"/>
          <w:color w:val="auto"/>
          <w:sz w:val="21"/>
          <w:szCs w:val="21"/>
        </w:rPr>
        <w:t>深财购[2019]42号</w:t>
      </w:r>
      <w:r>
        <w:rPr>
          <w:rFonts w:hint="eastAsia" w:ascii="宋体" w:hAnsi="宋体"/>
          <w:color w:val="auto"/>
          <w:sz w:val="21"/>
          <w:szCs w:val="21"/>
          <w:lang w:eastAsia="zh-CN"/>
        </w:rPr>
        <w:t>）</w:t>
      </w:r>
      <w:r>
        <w:rPr>
          <w:rFonts w:hint="eastAsia" w:ascii="宋体" w:hAnsi="宋体"/>
          <w:color w:val="auto"/>
          <w:sz w:val="21"/>
          <w:szCs w:val="21"/>
        </w:rPr>
        <w:t>的要求</w:t>
      </w:r>
      <w:r>
        <w:rPr>
          <w:rFonts w:hint="eastAsia" w:ascii="宋体" w:hAnsi="宋体"/>
          <w:color w:val="auto"/>
          <w:sz w:val="21"/>
          <w:szCs w:val="21"/>
          <w:lang w:eastAsia="zh-CN"/>
        </w:rPr>
        <w:t>，</w:t>
      </w:r>
      <w:r>
        <w:rPr>
          <w:rFonts w:hint="eastAsia" w:ascii="宋体" w:hAnsi="宋体"/>
          <w:color w:val="auto"/>
          <w:sz w:val="21"/>
          <w:szCs w:val="21"/>
        </w:rPr>
        <w:t>供应商在政府采购活动中出现</w:t>
      </w:r>
      <w:r>
        <w:rPr>
          <w:rFonts w:hint="eastAsia" w:ascii="宋体" w:hAnsi="宋体"/>
          <w:color w:val="auto"/>
          <w:sz w:val="21"/>
          <w:szCs w:val="21"/>
          <w:lang w:eastAsia="zh-CN"/>
        </w:rPr>
        <w:t>《</w:t>
      </w:r>
      <w:r>
        <w:rPr>
          <w:rFonts w:hint="eastAsia" w:ascii="宋体" w:hAnsi="宋体"/>
          <w:color w:val="auto"/>
          <w:sz w:val="21"/>
          <w:szCs w:val="21"/>
        </w:rPr>
        <w:t>深圳经济特区政府采购条例实施细则</w:t>
      </w:r>
      <w:r>
        <w:rPr>
          <w:rFonts w:hint="eastAsia" w:ascii="宋体" w:hAnsi="宋体"/>
          <w:color w:val="auto"/>
          <w:sz w:val="21"/>
          <w:szCs w:val="21"/>
          <w:lang w:eastAsia="zh-CN"/>
        </w:rPr>
        <w:t>》</w:t>
      </w:r>
      <w:r>
        <w:rPr>
          <w:rFonts w:hint="eastAsia" w:ascii="宋体" w:hAnsi="宋体"/>
          <w:color w:val="auto"/>
          <w:sz w:val="21"/>
          <w:szCs w:val="21"/>
        </w:rPr>
        <w:t>以下情形的</w:t>
      </w:r>
      <w:r>
        <w:rPr>
          <w:rFonts w:hint="eastAsia" w:ascii="宋体" w:hAnsi="宋体"/>
          <w:color w:val="auto"/>
          <w:sz w:val="21"/>
          <w:szCs w:val="21"/>
          <w:lang w:eastAsia="zh-CN"/>
        </w:rPr>
        <w:t>，</w:t>
      </w:r>
      <w:r>
        <w:rPr>
          <w:rFonts w:hint="eastAsia" w:ascii="宋体" w:hAnsi="宋体"/>
          <w:color w:val="auto"/>
          <w:sz w:val="21"/>
          <w:szCs w:val="21"/>
        </w:rPr>
        <w:t>采购人或招标机构可将有关情况报同级财政部门</w:t>
      </w:r>
      <w:r>
        <w:rPr>
          <w:rFonts w:hint="eastAsia" w:ascii="宋体" w:hAnsi="宋体"/>
          <w:color w:val="auto"/>
          <w:sz w:val="21"/>
          <w:szCs w:val="21"/>
          <w:lang w:eastAsia="zh-CN"/>
        </w:rPr>
        <w:t>，</w:t>
      </w:r>
      <w:r>
        <w:rPr>
          <w:rFonts w:hint="eastAsia" w:ascii="宋体" w:hAnsi="宋体"/>
          <w:color w:val="auto"/>
          <w:sz w:val="21"/>
          <w:szCs w:val="21"/>
        </w:rPr>
        <w:t>由财政部门根据实际情况记入供应商诚信档案</w:t>
      </w:r>
      <w:r>
        <w:rPr>
          <w:rFonts w:hint="eastAsia" w:ascii="宋体" w:hAnsi="宋体"/>
          <w:color w:val="auto"/>
          <w:sz w:val="21"/>
          <w:szCs w:val="21"/>
          <w:lang w:eastAsia="zh-CN"/>
        </w:rPr>
        <w:t>，</w:t>
      </w:r>
      <w:r>
        <w:rPr>
          <w:rFonts w:hint="eastAsia" w:ascii="宋体" w:hAnsi="宋体"/>
          <w:color w:val="auto"/>
          <w:sz w:val="21"/>
          <w:szCs w:val="21"/>
        </w:rPr>
        <w:t>予以通报</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rPr>
        <w:t>一</w:t>
      </w:r>
      <w:r>
        <w:rPr>
          <w:rFonts w:hint="eastAsia" w:ascii="宋体" w:hAnsi="宋体"/>
          <w:color w:val="auto"/>
          <w:sz w:val="21"/>
          <w:szCs w:val="21"/>
          <w:lang w:eastAsia="zh-CN"/>
        </w:rPr>
        <w:t>）</w:t>
      </w:r>
      <w:r>
        <w:rPr>
          <w:rFonts w:ascii="宋体" w:hAnsi="宋体"/>
          <w:color w:val="auto"/>
          <w:sz w:val="21"/>
          <w:szCs w:val="21"/>
        </w:rPr>
        <w:t>投标截止后</w:t>
      </w:r>
      <w:r>
        <w:rPr>
          <w:rFonts w:hint="eastAsia" w:ascii="宋体" w:hAnsi="宋体"/>
          <w:color w:val="auto"/>
          <w:sz w:val="21"/>
          <w:szCs w:val="21"/>
          <w:lang w:eastAsia="zh-CN"/>
        </w:rPr>
        <w:t>，</w:t>
      </w:r>
      <w:r>
        <w:rPr>
          <w:rFonts w:ascii="宋体" w:hAnsi="宋体"/>
          <w:color w:val="auto"/>
          <w:sz w:val="21"/>
          <w:szCs w:val="21"/>
        </w:rPr>
        <w:t>撤销投标的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rPr>
        <w:t>二</w:t>
      </w:r>
      <w:r>
        <w:rPr>
          <w:rFonts w:hint="eastAsia" w:ascii="宋体" w:hAnsi="宋体"/>
          <w:color w:val="auto"/>
          <w:sz w:val="21"/>
          <w:szCs w:val="21"/>
          <w:lang w:eastAsia="zh-CN"/>
        </w:rPr>
        <w:t>）</w:t>
      </w:r>
      <w:r>
        <w:rPr>
          <w:rFonts w:ascii="宋体" w:hAnsi="宋体"/>
          <w:color w:val="auto"/>
          <w:sz w:val="21"/>
          <w:szCs w:val="21"/>
        </w:rPr>
        <w:t>中标后无正当理由未在规定期限内签订合同的</w:t>
      </w:r>
      <w:r>
        <w:rPr>
          <w:rFonts w:hint="eastAsia" w:ascii="宋体" w:hAnsi="宋体"/>
          <w:color w:val="auto"/>
          <w:sz w:val="21"/>
          <w:szCs w:val="21"/>
          <w:lang w:eastAsia="zh-CN"/>
        </w:rPr>
        <w:t>；</w:t>
      </w:r>
    </w:p>
    <w:p>
      <w:pPr>
        <w:spacing w:line="4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ascii="宋体" w:hAnsi="宋体"/>
          <w:color w:val="auto"/>
          <w:sz w:val="21"/>
          <w:szCs w:val="21"/>
        </w:rPr>
        <w:t>三</w:t>
      </w:r>
      <w:r>
        <w:rPr>
          <w:rFonts w:hint="eastAsia" w:ascii="宋体" w:hAnsi="宋体"/>
          <w:color w:val="auto"/>
          <w:sz w:val="21"/>
          <w:szCs w:val="21"/>
          <w:lang w:eastAsia="zh-CN"/>
        </w:rPr>
        <w:t>）</w:t>
      </w:r>
      <w:r>
        <w:rPr>
          <w:rFonts w:ascii="宋体" w:hAnsi="宋体"/>
          <w:color w:val="auto"/>
          <w:sz w:val="21"/>
          <w:szCs w:val="21"/>
        </w:rPr>
        <w:t>将中标项目转让给他人</w:t>
      </w:r>
      <w:r>
        <w:rPr>
          <w:rFonts w:hint="eastAsia" w:ascii="宋体" w:hAnsi="宋体"/>
          <w:color w:val="auto"/>
          <w:sz w:val="21"/>
          <w:szCs w:val="21"/>
          <w:lang w:eastAsia="zh-CN"/>
        </w:rPr>
        <w:t>，或者</w:t>
      </w:r>
      <w:r>
        <w:rPr>
          <w:rFonts w:ascii="宋体" w:hAnsi="宋体"/>
          <w:color w:val="auto"/>
          <w:sz w:val="21"/>
          <w:szCs w:val="21"/>
        </w:rPr>
        <w:t>在投标文件中未说明且未经采购人</w:t>
      </w:r>
      <w:r>
        <w:rPr>
          <w:rFonts w:hint="eastAsia" w:ascii="宋体" w:hAnsi="宋体"/>
          <w:color w:val="auto"/>
          <w:sz w:val="21"/>
          <w:szCs w:val="21"/>
          <w:lang w:eastAsia="zh-CN"/>
        </w:rPr>
        <w:t>、</w:t>
      </w:r>
      <w:r>
        <w:rPr>
          <w:rFonts w:ascii="宋体" w:hAnsi="宋体"/>
          <w:color w:val="auto"/>
          <w:sz w:val="21"/>
          <w:szCs w:val="21"/>
        </w:rPr>
        <w:t>采购招标机构同意</w:t>
      </w:r>
      <w:r>
        <w:rPr>
          <w:rFonts w:hint="eastAsia" w:ascii="宋体" w:hAnsi="宋体"/>
          <w:color w:val="auto"/>
          <w:sz w:val="21"/>
          <w:szCs w:val="21"/>
          <w:lang w:eastAsia="zh-CN"/>
        </w:rPr>
        <w:t>，</w:t>
      </w:r>
      <w:r>
        <w:rPr>
          <w:rFonts w:ascii="宋体" w:hAnsi="宋体"/>
          <w:color w:val="auto"/>
          <w:sz w:val="21"/>
          <w:szCs w:val="21"/>
        </w:rPr>
        <w:t>将中标项目分包给他人的</w:t>
      </w:r>
      <w:r>
        <w:rPr>
          <w:rFonts w:hint="eastAsia" w:ascii="宋体" w:hAnsi="宋体"/>
          <w:color w:val="auto"/>
          <w:sz w:val="21"/>
          <w:szCs w:val="21"/>
          <w:lang w:eastAsia="zh-CN"/>
        </w:rPr>
        <w:t>；</w:t>
      </w:r>
    </w:p>
    <w:p>
      <w:pPr>
        <w:spacing w:line="360" w:lineRule="auto"/>
        <w:ind w:firstLine="420" w:firstLineChars="200"/>
        <w:jc w:val="left"/>
        <w:rPr>
          <w:rFonts w:hint="eastAsia" w:ascii="宋体" w:hAnsi="宋体" w:eastAsia="宋体"/>
          <w:color w:val="auto"/>
          <w:kern w:val="0"/>
          <w:sz w:val="21"/>
          <w:szCs w:val="16"/>
          <w:lang w:eastAsia="zh-CN"/>
        </w:rPr>
      </w:pPr>
      <w:r>
        <w:rPr>
          <w:rFonts w:hint="eastAsia" w:ascii="宋体" w:hAnsi="宋体"/>
          <w:color w:val="auto"/>
          <w:kern w:val="0"/>
          <w:sz w:val="21"/>
          <w:szCs w:val="16"/>
          <w:lang w:eastAsia="zh-CN"/>
        </w:rPr>
        <w:t>（</w:t>
      </w:r>
      <w:r>
        <w:rPr>
          <w:rFonts w:ascii="宋体" w:hAnsi="宋体"/>
          <w:color w:val="auto"/>
          <w:kern w:val="0"/>
          <w:sz w:val="21"/>
          <w:szCs w:val="16"/>
        </w:rPr>
        <w:t>四</w:t>
      </w:r>
      <w:r>
        <w:rPr>
          <w:rFonts w:hint="eastAsia" w:ascii="宋体" w:hAnsi="宋体"/>
          <w:color w:val="auto"/>
          <w:kern w:val="0"/>
          <w:sz w:val="21"/>
          <w:szCs w:val="16"/>
          <w:lang w:eastAsia="zh-CN"/>
        </w:rPr>
        <w:t>）</w:t>
      </w:r>
      <w:r>
        <w:rPr>
          <w:rFonts w:ascii="宋体" w:hAnsi="宋体"/>
          <w:color w:val="auto"/>
          <w:kern w:val="0"/>
          <w:sz w:val="21"/>
          <w:szCs w:val="16"/>
        </w:rPr>
        <w:t>拒绝履行合同义务的</w:t>
      </w:r>
      <w:r>
        <w:rPr>
          <w:rFonts w:hint="eastAsia" w:ascii="宋体" w:hAnsi="宋体"/>
          <w:color w:val="auto"/>
          <w:kern w:val="0"/>
          <w:sz w:val="21"/>
          <w:szCs w:val="16"/>
          <w:lang w:eastAsia="zh-CN"/>
        </w:rPr>
        <w:t>。</w:t>
      </w:r>
    </w:p>
    <w:p>
      <w:pPr>
        <w:rPr>
          <w:rFonts w:hint="eastAsia" w:ascii="宋体" w:hAnsi="宋体"/>
          <w:color w:val="auto"/>
          <w:kern w:val="0"/>
          <w:sz w:val="21"/>
          <w:szCs w:val="16"/>
        </w:rPr>
      </w:pPr>
      <w:r>
        <w:rPr>
          <w:rFonts w:hint="eastAsia" w:ascii="宋体" w:hAnsi="宋体"/>
          <w:color w:val="auto"/>
          <w:kern w:val="0"/>
          <w:sz w:val="21"/>
          <w:szCs w:val="16"/>
        </w:rPr>
        <w:br w:type="page"/>
      </w:r>
    </w:p>
    <w:p>
      <w:pPr>
        <w:jc w:val="center"/>
        <w:outlineLvl w:val="1"/>
        <w:rPr>
          <w:rFonts w:ascii="宋体" w:hAnsi="宋体" w:cs="宋体"/>
          <w:b/>
          <w:sz w:val="44"/>
          <w:szCs w:val="44"/>
        </w:rPr>
      </w:pPr>
      <w:r>
        <w:rPr>
          <w:rFonts w:hint="eastAsia" w:ascii="宋体" w:hAnsi="宋体" w:cs="宋体"/>
          <w:b/>
          <w:sz w:val="44"/>
          <w:szCs w:val="44"/>
        </w:rPr>
        <w:t>目    录</w:t>
      </w:r>
    </w:p>
    <w:p>
      <w:pPr>
        <w:jc w:val="center"/>
        <w:rPr>
          <w:rFonts w:ascii="宋体" w:hAnsi="宋体" w:cs="宋体"/>
          <w:b/>
          <w:sz w:val="28"/>
          <w:szCs w:val="28"/>
        </w:rPr>
      </w:pPr>
    </w:p>
    <w:p>
      <w:pPr>
        <w:spacing w:line="480" w:lineRule="auto"/>
        <w:rPr>
          <w:rFonts w:hint="eastAsia"/>
          <w:sz w:val="32"/>
          <w:szCs w:val="32"/>
        </w:rPr>
      </w:pPr>
      <w:r>
        <w:rPr>
          <w:rFonts w:hint="eastAsia"/>
          <w:sz w:val="32"/>
          <w:szCs w:val="32"/>
        </w:rPr>
        <w:t>第</w:t>
      </w:r>
      <w:r>
        <w:rPr>
          <w:rFonts w:hint="eastAsia"/>
          <w:sz w:val="32"/>
          <w:szCs w:val="32"/>
          <w:lang w:val="en-US" w:eastAsia="zh-CN"/>
        </w:rPr>
        <w:t>一</w:t>
      </w:r>
      <w:r>
        <w:rPr>
          <w:rFonts w:hint="eastAsia"/>
          <w:sz w:val="32"/>
          <w:szCs w:val="32"/>
        </w:rPr>
        <w:t>部分  采购项目内容</w:t>
      </w:r>
    </w:p>
    <w:p>
      <w:pPr>
        <w:spacing w:line="480" w:lineRule="auto"/>
        <w:rPr>
          <w:rFonts w:hint="eastAsia"/>
          <w:sz w:val="32"/>
          <w:szCs w:val="32"/>
          <w:lang w:val="en-US" w:eastAsia="zh-CN"/>
        </w:rPr>
      </w:pPr>
      <w:r>
        <w:rPr>
          <w:rFonts w:hint="eastAsia"/>
          <w:sz w:val="32"/>
          <w:szCs w:val="32"/>
        </w:rPr>
        <w:t>第</w:t>
      </w:r>
      <w:r>
        <w:rPr>
          <w:rFonts w:hint="eastAsia"/>
          <w:sz w:val="32"/>
          <w:szCs w:val="32"/>
          <w:lang w:val="en-US" w:eastAsia="zh-CN"/>
        </w:rPr>
        <w:t>二</w:t>
      </w:r>
      <w:r>
        <w:rPr>
          <w:rFonts w:hint="eastAsia"/>
          <w:sz w:val="32"/>
          <w:szCs w:val="32"/>
        </w:rPr>
        <w:t>部分  投标承诺函</w:t>
      </w:r>
    </w:p>
    <w:p>
      <w:pPr>
        <w:spacing w:line="480" w:lineRule="auto"/>
        <w:rPr>
          <w:rFonts w:hint="eastAsia"/>
          <w:sz w:val="32"/>
          <w:szCs w:val="32"/>
        </w:rPr>
      </w:pPr>
      <w:r>
        <w:rPr>
          <w:rFonts w:hint="eastAsia"/>
          <w:sz w:val="32"/>
          <w:szCs w:val="32"/>
        </w:rPr>
        <w:t>第</w:t>
      </w:r>
      <w:r>
        <w:rPr>
          <w:rFonts w:hint="eastAsia"/>
          <w:sz w:val="32"/>
          <w:szCs w:val="32"/>
          <w:lang w:val="en-US" w:eastAsia="zh-CN"/>
        </w:rPr>
        <w:t>三</w:t>
      </w:r>
      <w:r>
        <w:rPr>
          <w:rFonts w:hint="eastAsia"/>
          <w:sz w:val="32"/>
          <w:szCs w:val="32"/>
        </w:rPr>
        <w:t xml:space="preserve">部分  </w:t>
      </w:r>
      <w:r>
        <w:rPr>
          <w:rFonts w:hint="eastAsia"/>
          <w:sz w:val="32"/>
          <w:szCs w:val="32"/>
          <w:lang w:val="en-US" w:eastAsia="zh-CN"/>
        </w:rPr>
        <w:t>报价表</w:t>
      </w:r>
    </w:p>
    <w:p>
      <w:pPr>
        <w:spacing w:line="480" w:lineRule="auto"/>
        <w:rPr>
          <w:rFonts w:hint="eastAsia"/>
          <w:sz w:val="32"/>
          <w:szCs w:val="32"/>
        </w:rPr>
      </w:pPr>
      <w:r>
        <w:rPr>
          <w:rFonts w:hint="eastAsia"/>
          <w:sz w:val="32"/>
          <w:szCs w:val="32"/>
        </w:rPr>
        <w:t>第</w:t>
      </w:r>
      <w:r>
        <w:rPr>
          <w:rFonts w:hint="eastAsia"/>
          <w:sz w:val="32"/>
          <w:szCs w:val="32"/>
          <w:lang w:val="en-US" w:eastAsia="zh-CN"/>
        </w:rPr>
        <w:t>四</w:t>
      </w:r>
      <w:r>
        <w:rPr>
          <w:rFonts w:hint="eastAsia"/>
          <w:sz w:val="32"/>
          <w:szCs w:val="32"/>
        </w:rPr>
        <w:t>部分  技术条款偏离情况表</w:t>
      </w:r>
    </w:p>
    <w:p>
      <w:pPr>
        <w:spacing w:line="480" w:lineRule="auto"/>
        <w:rPr>
          <w:rFonts w:hint="eastAsia"/>
          <w:sz w:val="32"/>
          <w:szCs w:val="32"/>
        </w:rPr>
      </w:pPr>
      <w:r>
        <w:rPr>
          <w:rFonts w:hint="eastAsia"/>
          <w:sz w:val="32"/>
          <w:szCs w:val="32"/>
        </w:rPr>
        <w:t>第</w:t>
      </w:r>
      <w:r>
        <w:rPr>
          <w:rFonts w:hint="eastAsia"/>
          <w:sz w:val="32"/>
          <w:szCs w:val="32"/>
          <w:lang w:val="en-US" w:eastAsia="zh-CN"/>
        </w:rPr>
        <w:t>五</w:t>
      </w:r>
      <w:r>
        <w:rPr>
          <w:rFonts w:hint="eastAsia"/>
          <w:sz w:val="32"/>
          <w:szCs w:val="32"/>
        </w:rPr>
        <w:t>部分</w:t>
      </w:r>
      <w:r>
        <w:rPr>
          <w:rFonts w:hint="eastAsia"/>
          <w:sz w:val="32"/>
          <w:szCs w:val="32"/>
          <w:lang w:val="en-US" w:eastAsia="zh-CN"/>
        </w:rPr>
        <w:t xml:space="preserve">  </w:t>
      </w:r>
      <w:r>
        <w:rPr>
          <w:rFonts w:hint="eastAsia"/>
          <w:sz w:val="32"/>
          <w:szCs w:val="32"/>
        </w:rPr>
        <w:t>商务条款偏离情况表</w:t>
      </w:r>
    </w:p>
    <w:p>
      <w:pPr>
        <w:rPr>
          <w:rFonts w:hint="eastAsia"/>
          <w:highlight w:val="none"/>
        </w:rPr>
      </w:pPr>
      <w:r>
        <w:rPr>
          <w:rFonts w:hint="eastAsia"/>
          <w:sz w:val="32"/>
          <w:szCs w:val="32"/>
        </w:rPr>
        <w:br w:type="page"/>
      </w:r>
    </w:p>
    <w:p>
      <w:pPr>
        <w:numPr>
          <w:ilvl w:val="0"/>
          <w:numId w:val="1"/>
        </w:numPr>
        <w:spacing w:line="480" w:lineRule="auto"/>
        <w:jc w:val="center"/>
        <w:rPr>
          <w:rFonts w:hint="eastAsia"/>
          <w:b/>
          <w:bCs/>
          <w:sz w:val="36"/>
          <w:szCs w:val="36"/>
        </w:rPr>
      </w:pPr>
      <w:r>
        <w:rPr>
          <w:rFonts w:hint="eastAsia"/>
          <w:b/>
          <w:bCs/>
          <w:sz w:val="36"/>
          <w:szCs w:val="36"/>
        </w:rPr>
        <w:t xml:space="preserve"> 采购项目内容</w:t>
      </w:r>
    </w:p>
    <w:p>
      <w:pPr>
        <w:rPr>
          <w:rFonts w:hint="eastAsia" w:eastAsia="宋体"/>
          <w:color w:val="auto"/>
          <w:highlight w:val="none"/>
          <w:lang w:eastAsia="zh-CN"/>
        </w:rPr>
      </w:pPr>
      <w:r>
        <w:rPr>
          <w:rFonts w:hint="eastAsia"/>
          <w:highlight w:val="none"/>
        </w:rPr>
        <w:t>深圳市龙岗区第二人民医院</w:t>
      </w:r>
      <w:r>
        <w:rPr>
          <w:rFonts w:hint="eastAsia"/>
          <w:highlight w:val="none"/>
          <w:lang w:val="en-US" w:eastAsia="zh-CN"/>
        </w:rPr>
        <w:t>社管中心老年人医养结合服务手册印刷</w:t>
      </w:r>
      <w:r>
        <w:rPr>
          <w:rFonts w:hint="eastAsia"/>
          <w:highlight w:val="none"/>
        </w:rPr>
        <w:t>项目的潜在供应商应在本公告及附件获取竞价文件</w:t>
      </w:r>
      <w:r>
        <w:rPr>
          <w:rFonts w:hint="eastAsia"/>
          <w:highlight w:val="none"/>
          <w:lang w:eastAsia="zh-CN"/>
        </w:rPr>
        <w:t>，</w:t>
      </w:r>
      <w:r>
        <w:rPr>
          <w:rFonts w:hint="eastAsia"/>
          <w:highlight w:val="none"/>
        </w:rPr>
        <w:t>并于</w:t>
      </w:r>
      <w:r>
        <w:rPr>
          <w:rFonts w:hint="eastAsia"/>
          <w:color w:val="auto"/>
          <w:highlight w:val="none"/>
          <w:u w:val="none"/>
        </w:rPr>
        <w:t>2024年</w:t>
      </w:r>
      <w:r>
        <w:rPr>
          <w:rFonts w:hint="eastAsia"/>
          <w:color w:val="auto"/>
          <w:highlight w:val="none"/>
          <w:u w:val="none"/>
          <w:lang w:val="en-US" w:eastAsia="zh-CN"/>
        </w:rPr>
        <w:t>5月29日10</w:t>
      </w:r>
      <w:r>
        <w:rPr>
          <w:rFonts w:hint="eastAsia"/>
          <w:color w:val="auto"/>
          <w:highlight w:val="none"/>
          <w:u w:val="none"/>
          <w:lang w:eastAsia="zh-CN"/>
        </w:rPr>
        <w:t>：</w:t>
      </w:r>
      <w:r>
        <w:rPr>
          <w:rFonts w:hint="eastAsia"/>
          <w:color w:val="auto"/>
          <w:highlight w:val="none"/>
          <w:u w:val="none"/>
        </w:rPr>
        <w:t>00</w:t>
      </w:r>
      <w:r>
        <w:rPr>
          <w:rFonts w:hint="eastAsia"/>
          <w:color w:val="auto"/>
          <w:highlight w:val="none"/>
          <w:lang w:eastAsia="zh-CN"/>
        </w:rPr>
        <w:t>（</w:t>
      </w:r>
      <w:r>
        <w:rPr>
          <w:rFonts w:hint="eastAsia"/>
          <w:color w:val="auto"/>
          <w:highlight w:val="none"/>
        </w:rPr>
        <w:t>北京时间</w:t>
      </w:r>
      <w:r>
        <w:rPr>
          <w:rFonts w:hint="eastAsia"/>
          <w:color w:val="auto"/>
          <w:highlight w:val="none"/>
          <w:lang w:eastAsia="zh-CN"/>
        </w:rPr>
        <w:t>）</w:t>
      </w:r>
      <w:r>
        <w:rPr>
          <w:rFonts w:hint="eastAsia"/>
          <w:color w:val="auto"/>
          <w:highlight w:val="none"/>
        </w:rPr>
        <w:t>前提交应答文件</w:t>
      </w:r>
      <w:r>
        <w:rPr>
          <w:rFonts w:hint="eastAsia"/>
          <w:color w:val="auto"/>
          <w:highlight w:val="none"/>
          <w:lang w:eastAsia="zh-CN"/>
        </w:rPr>
        <w:t>。</w:t>
      </w:r>
      <w:r>
        <w:rPr>
          <w:rFonts w:hint="eastAsia"/>
          <w:color w:val="auto"/>
          <w:highlight w:val="none"/>
        </w:rPr>
        <w:t>本项目成交方法采用</w:t>
      </w:r>
      <w:r>
        <w:rPr>
          <w:rFonts w:hint="eastAsia"/>
          <w:b/>
          <w:bCs/>
          <w:color w:val="auto"/>
          <w:highlight w:val="none"/>
        </w:rPr>
        <w:t>最低价法</w:t>
      </w:r>
      <w:r>
        <w:rPr>
          <w:rFonts w:hint="eastAsia"/>
          <w:color w:val="auto"/>
          <w:highlight w:val="none"/>
          <w:lang w:eastAsia="zh-CN"/>
        </w:rPr>
        <w:t>。</w:t>
      </w:r>
    </w:p>
    <w:p>
      <w:pPr>
        <w:rPr>
          <w:rFonts w:hint="eastAsia" w:ascii="Times New Roman" w:hAnsi="Times New Roman" w:eastAsia="宋体" w:cs="Times New Roman"/>
          <w:color w:val="auto"/>
          <w:highlight w:val="none"/>
          <w:lang w:val="zh-CN"/>
        </w:rPr>
      </w:pPr>
      <w:r>
        <w:rPr>
          <w:rFonts w:hint="eastAsia"/>
          <w:b/>
          <w:bCs/>
          <w:color w:val="auto"/>
          <w:highlight w:val="none"/>
        </w:rPr>
        <w:t>一</w:t>
      </w:r>
      <w:r>
        <w:rPr>
          <w:rFonts w:hint="eastAsia"/>
          <w:b/>
          <w:bCs/>
          <w:color w:val="auto"/>
          <w:highlight w:val="none"/>
          <w:lang w:eastAsia="zh-CN"/>
        </w:rPr>
        <w:t>、</w:t>
      </w:r>
      <w:r>
        <w:rPr>
          <w:rFonts w:hint="eastAsia"/>
          <w:b/>
          <w:bCs/>
          <w:color w:val="auto"/>
          <w:highlight w:val="none"/>
        </w:rPr>
        <w:t>项目基本情况</w:t>
      </w:r>
    </w:p>
    <w:p>
      <w:pP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1</w:t>
      </w:r>
      <w:r>
        <w:rPr>
          <w:rFonts w:hint="eastAsia" w:cs="Times New Roman"/>
          <w:color w:val="auto"/>
          <w:highlight w:val="none"/>
          <w:lang w:eastAsia="zh-CN"/>
        </w:rPr>
        <w:t>、</w:t>
      </w:r>
      <w:r>
        <w:rPr>
          <w:rFonts w:hint="eastAsia" w:ascii="Times New Roman" w:hAnsi="Times New Roman" w:eastAsia="宋体" w:cs="Times New Roman"/>
          <w:color w:val="auto"/>
          <w:highlight w:val="none"/>
        </w:rPr>
        <w:t>项目编号</w:t>
      </w:r>
      <w:r>
        <w:rPr>
          <w:rFonts w:hint="eastAsia" w:cs="Times New Roman"/>
          <w:color w:val="auto"/>
          <w:highlight w:val="none"/>
          <w:lang w:val="zh-CN"/>
        </w:rPr>
        <w:t>：</w:t>
      </w:r>
      <w:r>
        <w:rPr>
          <w:rFonts w:hint="eastAsia" w:cs="Times New Roman"/>
          <w:color w:val="auto"/>
          <w:highlight w:val="none"/>
          <w:lang w:val="en-US" w:eastAsia="zh-CN"/>
        </w:rPr>
        <w:t>ZW20240511</w:t>
      </w:r>
    </w:p>
    <w:p>
      <w:pPr>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深圳市龙岗区第二人民医院</w:t>
      </w:r>
      <w:r>
        <w:rPr>
          <w:rFonts w:hint="eastAsia"/>
          <w:color w:val="auto"/>
          <w:highlight w:val="none"/>
          <w:lang w:eastAsia="zh-CN"/>
        </w:rPr>
        <w:t>社管中心老年人医养结合服务手册印刷</w:t>
      </w:r>
      <w:r>
        <w:rPr>
          <w:rFonts w:hint="eastAsia"/>
          <w:color w:val="auto"/>
          <w:highlight w:val="none"/>
        </w:rPr>
        <w:t>项目</w:t>
      </w:r>
    </w:p>
    <w:p>
      <w:pPr>
        <w:rPr>
          <w:rFonts w:hint="eastAsia" w:eastAsia="宋体"/>
          <w:color w:val="auto"/>
          <w:highlight w:val="none"/>
          <w:lang w:eastAsia="zh-CN"/>
        </w:rPr>
      </w:pPr>
      <w:r>
        <w:rPr>
          <w:rFonts w:hint="eastAsia"/>
          <w:color w:val="auto"/>
          <w:highlight w:val="none"/>
        </w:rPr>
        <w:t>3</w:t>
      </w:r>
      <w:r>
        <w:rPr>
          <w:rFonts w:hint="eastAsia"/>
          <w:color w:val="auto"/>
          <w:highlight w:val="none"/>
          <w:lang w:eastAsia="zh-CN"/>
        </w:rPr>
        <w:t>、</w:t>
      </w:r>
      <w:r>
        <w:rPr>
          <w:rFonts w:hint="eastAsia"/>
          <w:color w:val="auto"/>
          <w:highlight w:val="none"/>
        </w:rPr>
        <w:t>项目概况</w:t>
      </w:r>
      <w:r>
        <w:rPr>
          <w:rFonts w:hint="eastAsia"/>
          <w:color w:val="auto"/>
          <w:highlight w:val="none"/>
          <w:lang w:eastAsia="zh-CN"/>
        </w:rPr>
        <w:t>：</w:t>
      </w:r>
      <w:r>
        <w:rPr>
          <w:rFonts w:hint="eastAsia"/>
          <w:color w:val="auto"/>
          <w:highlight w:val="none"/>
        </w:rPr>
        <w:t>本次项目为我院</w:t>
      </w:r>
      <w:r>
        <w:rPr>
          <w:rFonts w:hint="eastAsia"/>
          <w:color w:val="auto"/>
          <w:highlight w:val="none"/>
          <w:lang w:val="en-US" w:eastAsia="zh-CN"/>
        </w:rPr>
        <w:t>社管中心老年人医养结合服务手册印刷</w:t>
      </w:r>
      <w:r>
        <w:rPr>
          <w:rFonts w:hint="eastAsia"/>
          <w:color w:val="auto"/>
          <w:highlight w:val="none"/>
          <w:lang w:eastAsia="zh-CN"/>
        </w:rPr>
        <w:t>，</w:t>
      </w:r>
      <w:r>
        <w:rPr>
          <w:rFonts w:hint="eastAsia"/>
          <w:color w:val="auto"/>
          <w:highlight w:val="none"/>
        </w:rPr>
        <w:t>具体参数</w:t>
      </w:r>
      <w:r>
        <w:rPr>
          <w:rFonts w:hint="eastAsia"/>
          <w:color w:val="auto"/>
          <w:highlight w:val="none"/>
          <w:lang w:eastAsia="zh-CN"/>
        </w:rPr>
        <w:t>、</w:t>
      </w:r>
      <w:r>
        <w:rPr>
          <w:rFonts w:hint="eastAsia"/>
          <w:color w:val="auto"/>
          <w:highlight w:val="none"/>
        </w:rPr>
        <w:t>要求详见竞价文件</w:t>
      </w:r>
      <w:r>
        <w:rPr>
          <w:rFonts w:hint="eastAsia"/>
          <w:color w:val="auto"/>
          <w:highlight w:val="none"/>
          <w:lang w:eastAsia="zh-CN"/>
        </w:rPr>
        <w:t>。</w:t>
      </w:r>
    </w:p>
    <w:p>
      <w:pPr>
        <w:rPr>
          <w:color w:val="auto"/>
          <w:highlight w:val="none"/>
        </w:rPr>
      </w:pPr>
      <w:r>
        <w:rPr>
          <w:rFonts w:hint="eastAsia"/>
          <w:color w:val="auto"/>
          <w:highlight w:val="none"/>
        </w:rPr>
        <w:t>4</w:t>
      </w:r>
      <w:r>
        <w:rPr>
          <w:rFonts w:hint="eastAsia"/>
          <w:color w:val="auto"/>
          <w:highlight w:val="none"/>
          <w:lang w:eastAsia="zh-CN"/>
        </w:rPr>
        <w:t>、</w:t>
      </w:r>
      <w:r>
        <w:rPr>
          <w:rFonts w:hint="eastAsia"/>
          <w:color w:val="auto"/>
          <w:highlight w:val="none"/>
        </w:rPr>
        <w:t>预算金额</w:t>
      </w:r>
      <w:r>
        <w:rPr>
          <w:rFonts w:hint="eastAsia"/>
          <w:color w:val="auto"/>
          <w:highlight w:val="none"/>
          <w:lang w:eastAsia="zh-CN"/>
        </w:rPr>
        <w:t>：</w:t>
      </w:r>
      <w:r>
        <w:rPr>
          <w:rFonts w:hint="eastAsia"/>
          <w:color w:val="auto"/>
          <w:highlight w:val="none"/>
        </w:rPr>
        <w:t>人民币</w:t>
      </w:r>
      <w:r>
        <w:rPr>
          <w:rFonts w:hint="eastAsia"/>
          <w:color w:val="auto"/>
          <w:highlight w:val="none"/>
          <w:lang w:val="en-US" w:eastAsia="zh-CN"/>
        </w:rPr>
        <w:t>100000</w:t>
      </w:r>
      <w:r>
        <w:rPr>
          <w:rFonts w:hint="eastAsia"/>
          <w:color w:val="auto"/>
          <w:highlight w:val="none"/>
          <w:lang w:eastAsia="zh-CN"/>
        </w:rPr>
        <w:t>.</w:t>
      </w:r>
      <w:r>
        <w:rPr>
          <w:rFonts w:hint="eastAsia"/>
          <w:color w:val="auto"/>
          <w:highlight w:val="none"/>
        </w:rPr>
        <w:t>00元</w:t>
      </w:r>
    </w:p>
    <w:p>
      <w:pPr>
        <w:rPr>
          <w:color w:val="auto"/>
          <w:highlight w:val="none"/>
        </w:rPr>
      </w:pPr>
      <w:r>
        <w:rPr>
          <w:rFonts w:hint="eastAsia"/>
          <w:color w:val="auto"/>
          <w:highlight w:val="none"/>
        </w:rPr>
        <w:t>5</w:t>
      </w:r>
      <w:r>
        <w:rPr>
          <w:rFonts w:hint="eastAsia"/>
          <w:color w:val="auto"/>
          <w:highlight w:val="none"/>
          <w:lang w:eastAsia="zh-CN"/>
        </w:rPr>
        <w:t>、</w:t>
      </w:r>
      <w:r>
        <w:rPr>
          <w:rFonts w:hint="eastAsia"/>
          <w:color w:val="auto"/>
          <w:highlight w:val="none"/>
        </w:rPr>
        <w:t>最高限价</w:t>
      </w:r>
      <w:r>
        <w:rPr>
          <w:rFonts w:hint="eastAsia"/>
          <w:color w:val="auto"/>
          <w:highlight w:val="none"/>
          <w:lang w:eastAsia="zh-CN"/>
        </w:rPr>
        <w:t>：</w:t>
      </w:r>
      <w:r>
        <w:rPr>
          <w:rFonts w:hint="eastAsia"/>
          <w:color w:val="auto"/>
          <w:highlight w:val="none"/>
        </w:rPr>
        <w:t>人民币</w:t>
      </w:r>
      <w:r>
        <w:rPr>
          <w:rFonts w:hint="eastAsia"/>
          <w:color w:val="auto"/>
          <w:highlight w:val="none"/>
          <w:lang w:val="en-US" w:eastAsia="zh-CN"/>
        </w:rPr>
        <w:t>100000</w:t>
      </w:r>
      <w:r>
        <w:rPr>
          <w:rFonts w:hint="eastAsia"/>
          <w:color w:val="auto"/>
          <w:highlight w:val="none"/>
          <w:lang w:eastAsia="zh-CN"/>
        </w:rPr>
        <w:t>.</w:t>
      </w:r>
      <w:r>
        <w:rPr>
          <w:rFonts w:hint="eastAsia"/>
          <w:color w:val="auto"/>
          <w:highlight w:val="none"/>
        </w:rPr>
        <w:t>00元</w:t>
      </w:r>
    </w:p>
    <w:p>
      <w:pPr>
        <w:rPr>
          <w:rFonts w:hint="eastAsia" w:eastAsia="宋体"/>
          <w:color w:val="auto"/>
          <w:highlight w:val="none"/>
          <w:lang w:eastAsia="zh-CN"/>
        </w:rPr>
      </w:pPr>
      <w:r>
        <w:rPr>
          <w:rFonts w:hint="eastAsia"/>
          <w:color w:val="auto"/>
          <w:highlight w:val="none"/>
        </w:rPr>
        <w:t>6</w:t>
      </w:r>
      <w:r>
        <w:rPr>
          <w:rFonts w:hint="eastAsia"/>
          <w:color w:val="auto"/>
          <w:highlight w:val="none"/>
          <w:lang w:eastAsia="zh-CN"/>
        </w:rPr>
        <w:t>、</w:t>
      </w:r>
      <w:r>
        <w:rPr>
          <w:rFonts w:hint="eastAsia"/>
          <w:color w:val="auto"/>
          <w:highlight w:val="none"/>
        </w:rPr>
        <w:t>采购需求</w:t>
      </w:r>
      <w:r>
        <w:rPr>
          <w:rFonts w:hint="eastAsia"/>
          <w:color w:val="auto"/>
          <w:highlight w:val="none"/>
          <w:lang w:eastAsia="zh-CN"/>
        </w:rPr>
        <w:t>：</w:t>
      </w:r>
    </w:p>
    <w:tbl>
      <w:tblPr>
        <w:tblStyle w:val="5"/>
        <w:tblW w:w="8412" w:type="dxa"/>
        <w:tblInd w:w="0" w:type="dxa"/>
        <w:tblLayout w:type="fixed"/>
        <w:tblCellMar>
          <w:top w:w="0" w:type="dxa"/>
          <w:left w:w="108" w:type="dxa"/>
          <w:bottom w:w="0" w:type="dxa"/>
          <w:right w:w="108" w:type="dxa"/>
        </w:tblCellMar>
      </w:tblPr>
      <w:tblGrid>
        <w:gridCol w:w="1165"/>
        <w:gridCol w:w="3491"/>
        <w:gridCol w:w="960"/>
        <w:gridCol w:w="1114"/>
        <w:gridCol w:w="1682"/>
      </w:tblGrid>
      <w:tr>
        <w:tblPrEx>
          <w:tblCellMar>
            <w:top w:w="0" w:type="dxa"/>
            <w:left w:w="108" w:type="dxa"/>
            <w:bottom w:w="0" w:type="dxa"/>
            <w:right w:w="108" w:type="dxa"/>
          </w:tblCellMar>
        </w:tblPrEx>
        <w:trPr>
          <w:trHeight w:val="288"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rPr>
            </w:pPr>
            <w:r>
              <w:rPr>
                <w:color w:val="auto"/>
              </w:rPr>
              <w:t>商品名称</w:t>
            </w:r>
          </w:p>
        </w:tc>
        <w:tc>
          <w:tcPr>
            <w:tcW w:w="3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eastAsia="宋体"/>
                <w:color w:val="auto"/>
                <w:lang w:eastAsia="zh-CN"/>
              </w:rPr>
            </w:pPr>
            <w:r>
              <w:rPr>
                <w:rFonts w:hint="eastAsia"/>
                <w:color w:val="auto"/>
                <w:lang w:eastAsia="zh-CN"/>
              </w:rPr>
              <w:t>印刷要求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eastAsia="宋体"/>
                <w:color w:val="auto"/>
                <w:lang w:eastAsia="zh-CN"/>
              </w:rPr>
            </w:pPr>
            <w:r>
              <w:rPr>
                <w:color w:val="auto"/>
              </w:rPr>
              <w:t>预计数量</w:t>
            </w:r>
            <w:r>
              <w:rPr>
                <w:rFonts w:hint="eastAsia"/>
                <w:color w:val="auto"/>
                <w:lang w:eastAsia="zh-CN"/>
              </w:rPr>
              <w:t>（本）</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eastAsia="宋体"/>
                <w:color w:val="auto"/>
                <w:lang w:eastAsia="zh-CN"/>
              </w:rPr>
            </w:pPr>
            <w:r>
              <w:rPr>
                <w:color w:val="auto"/>
              </w:rPr>
              <w:t>最高限价</w:t>
            </w:r>
            <w:r>
              <w:rPr>
                <w:rFonts w:hint="eastAsia"/>
                <w:color w:val="auto"/>
                <w:lang w:eastAsia="zh-CN"/>
              </w:rPr>
              <w:t>（</w:t>
            </w:r>
            <w:r>
              <w:rPr>
                <w:color w:val="auto"/>
              </w:rPr>
              <w:t>元</w:t>
            </w:r>
            <w:r>
              <w:rPr>
                <w:rFonts w:hint="eastAsia"/>
                <w:color w:val="auto"/>
                <w:lang w:eastAsia="zh-CN"/>
              </w:rPr>
              <w:t>/本）</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rPr>
            </w:pPr>
            <w:r>
              <w:rPr>
                <w:color w:val="auto"/>
              </w:rPr>
              <w:t>交货期</w:t>
            </w:r>
          </w:p>
        </w:tc>
      </w:tr>
      <w:tr>
        <w:tblPrEx>
          <w:tblCellMar>
            <w:top w:w="0" w:type="dxa"/>
            <w:left w:w="108" w:type="dxa"/>
            <w:bottom w:w="0" w:type="dxa"/>
            <w:right w:w="108" w:type="dxa"/>
          </w:tblCellMar>
        </w:tblPrEx>
        <w:trPr>
          <w:trHeight w:val="576" w:hRule="atLeast"/>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color w:val="auto"/>
              </w:rPr>
            </w:pPr>
            <w:r>
              <w:rPr>
                <w:rFonts w:hint="eastAsia"/>
                <w:color w:val="auto"/>
                <w:lang w:val="en-US" w:eastAsia="zh-CN"/>
              </w:rPr>
              <w:t>老年人医养结合服务手册</w:t>
            </w:r>
          </w:p>
        </w:tc>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auto"/>
                <w:lang w:eastAsia="zh-CN"/>
              </w:rPr>
            </w:pPr>
            <w:r>
              <w:rPr>
                <w:rFonts w:hint="eastAsia"/>
                <w:color w:val="auto"/>
              </w:rPr>
              <w:t>210</w:t>
            </w:r>
            <w:r>
              <w:rPr>
                <w:rFonts w:hint="eastAsia"/>
                <w:color w:val="auto"/>
                <w:lang w:eastAsia="zh-CN"/>
              </w:rPr>
              <w:t>×</w:t>
            </w:r>
            <w:r>
              <w:rPr>
                <w:rFonts w:hint="eastAsia"/>
                <w:color w:val="auto"/>
              </w:rPr>
              <w:t>145</w:t>
            </w:r>
            <w:r>
              <w:rPr>
                <w:rFonts w:hint="eastAsia"/>
                <w:color w:val="auto"/>
                <w:lang w:val="en-US" w:eastAsia="zh-CN"/>
              </w:rPr>
              <w:t>cm</w:t>
            </w:r>
            <w:r>
              <w:rPr>
                <w:rFonts w:hint="eastAsia"/>
                <w:color w:val="auto"/>
                <w:lang w:eastAsia="zh-CN"/>
              </w:rPr>
              <w:t>，</w:t>
            </w:r>
            <w:r>
              <w:rPr>
                <w:rFonts w:hint="eastAsia"/>
                <w:color w:val="auto"/>
              </w:rPr>
              <w:t>封面封底</w:t>
            </w:r>
            <w:r>
              <w:rPr>
                <w:rFonts w:hint="eastAsia"/>
                <w:color w:val="auto"/>
                <w:lang w:val="en-US" w:eastAsia="zh-CN"/>
              </w:rPr>
              <w:t>250克铜版纸</w:t>
            </w:r>
            <w:r>
              <w:rPr>
                <w:rFonts w:hint="eastAsia"/>
                <w:color w:val="auto"/>
              </w:rPr>
              <w:t>彩色印刷</w:t>
            </w:r>
            <w:r>
              <w:rPr>
                <w:rFonts w:hint="eastAsia"/>
                <w:color w:val="auto"/>
                <w:lang w:eastAsia="zh-CN"/>
              </w:rPr>
              <w:t>，</w:t>
            </w:r>
            <w:r>
              <w:rPr>
                <w:rFonts w:hint="eastAsia"/>
                <w:color w:val="auto"/>
              </w:rPr>
              <w:t>过膜</w:t>
            </w:r>
            <w:r>
              <w:rPr>
                <w:rFonts w:hint="eastAsia"/>
                <w:color w:val="auto"/>
                <w:lang w:eastAsia="zh-CN"/>
              </w:rPr>
              <w:t>，</w:t>
            </w:r>
            <w:r>
              <w:rPr>
                <w:rFonts w:hint="eastAsia"/>
                <w:color w:val="auto"/>
              </w:rPr>
              <w:t>胶装</w:t>
            </w:r>
            <w:r>
              <w:rPr>
                <w:rFonts w:hint="eastAsia"/>
                <w:color w:val="auto"/>
                <w:lang w:eastAsia="zh-CN"/>
              </w:rPr>
              <w:t>或</w:t>
            </w:r>
            <w:r>
              <w:rPr>
                <w:rFonts w:hint="eastAsia"/>
                <w:color w:val="auto"/>
              </w:rPr>
              <w:t>打钉</w:t>
            </w:r>
            <w:r>
              <w:rPr>
                <w:rFonts w:hint="eastAsia"/>
                <w:color w:val="auto"/>
                <w:lang w:eastAsia="zh-CN"/>
              </w:rPr>
              <w:t>，内页</w:t>
            </w:r>
            <w:r>
              <w:rPr>
                <w:rFonts w:hint="eastAsia"/>
                <w:color w:val="auto"/>
                <w:lang w:val="en-US" w:eastAsia="zh-CN"/>
              </w:rPr>
              <w:t>120</w:t>
            </w:r>
            <w:r>
              <w:rPr>
                <w:rFonts w:hint="eastAsia"/>
                <w:color w:val="auto"/>
              </w:rPr>
              <w:t>克双胶纸32面双面彩色印刷</w:t>
            </w:r>
            <w:r>
              <w:rPr>
                <w:rFonts w:hint="eastAsia"/>
                <w:color w:val="auto"/>
                <w:lang w:eastAsia="zh-CN"/>
              </w:rPr>
              <w:t>（内页面数最终以实际需求为准，但不超</w:t>
            </w:r>
            <w:r>
              <w:rPr>
                <w:rFonts w:hint="eastAsia"/>
                <w:color w:val="auto"/>
                <w:lang w:val="en-US" w:eastAsia="zh-CN"/>
              </w:rPr>
              <w:t>32面</w:t>
            </w:r>
            <w:r>
              <w:rPr>
                <w:rFonts w:hint="eastAsia"/>
                <w:color w:val="auto"/>
                <w:lang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eastAsia="宋体"/>
                <w:color w:val="auto"/>
                <w:lang w:val="en-US" w:eastAsia="zh-CN"/>
              </w:rPr>
            </w:pPr>
            <w:r>
              <w:rPr>
                <w:rFonts w:hint="eastAsia"/>
                <w:color w:val="auto"/>
                <w:lang w:val="en-US" w:eastAsia="zh-CN"/>
              </w:rPr>
              <w:t>40000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eastAsia="宋体"/>
                <w:color w:val="auto"/>
                <w:lang w:val="en-US" w:eastAsia="zh-CN"/>
              </w:rPr>
            </w:pPr>
            <w:r>
              <w:rPr>
                <w:rFonts w:hint="eastAsia"/>
                <w:color w:val="auto"/>
                <w:lang w:val="en-US" w:eastAsia="zh-CN"/>
              </w:rPr>
              <w:t>2.50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color w:val="auto"/>
                <w:lang w:eastAsia="zh-CN"/>
              </w:rPr>
            </w:pPr>
            <w:r>
              <w:rPr>
                <w:color w:val="auto"/>
              </w:rPr>
              <w:t>合同签订</w:t>
            </w:r>
            <w:r>
              <w:rPr>
                <w:rFonts w:hint="eastAsia"/>
                <w:color w:val="auto"/>
              </w:rPr>
              <w:t>后</w:t>
            </w:r>
            <w:r>
              <w:rPr>
                <w:rFonts w:hint="eastAsia"/>
                <w:color w:val="auto"/>
                <w:lang w:val="en-US" w:eastAsia="zh-CN"/>
              </w:rPr>
              <w:t>20</w:t>
            </w:r>
            <w:r>
              <w:rPr>
                <w:color w:val="auto"/>
              </w:rPr>
              <w:t>日内</w:t>
            </w:r>
            <w:r>
              <w:rPr>
                <w:rFonts w:hint="eastAsia"/>
                <w:color w:val="auto"/>
                <w:lang w:eastAsia="zh-CN"/>
              </w:rPr>
              <w:t>，</w:t>
            </w:r>
            <w:r>
              <w:rPr>
                <w:color w:val="auto"/>
              </w:rPr>
              <w:t>按采购方提供的</w:t>
            </w:r>
            <w:r>
              <w:rPr>
                <w:rFonts w:hint="eastAsia"/>
                <w:color w:val="auto"/>
                <w:lang w:eastAsia="zh-CN"/>
              </w:rPr>
              <w:t>样本印刷</w:t>
            </w:r>
            <w:r>
              <w:rPr>
                <w:color w:val="auto"/>
              </w:rPr>
              <w:t>供货</w:t>
            </w:r>
            <w:r>
              <w:rPr>
                <w:rFonts w:hint="eastAsia"/>
                <w:color w:val="auto"/>
                <w:lang w:eastAsia="zh-CN"/>
              </w:rPr>
              <w:t>。</w:t>
            </w:r>
          </w:p>
        </w:tc>
      </w:tr>
    </w:tbl>
    <w:p>
      <w:pPr>
        <w:rPr>
          <w:rFonts w:hint="eastAsia" w:eastAsia="宋体"/>
          <w:color w:val="auto"/>
          <w:highlight w:val="none"/>
          <w:lang w:eastAsia="zh-CN"/>
        </w:rPr>
      </w:pPr>
      <w:r>
        <w:rPr>
          <w:rFonts w:hint="eastAsia"/>
          <w:color w:val="auto"/>
          <w:highlight w:val="none"/>
        </w:rPr>
        <w:t>需求数量为预估数量</w:t>
      </w:r>
      <w:r>
        <w:rPr>
          <w:rFonts w:hint="eastAsia"/>
          <w:color w:val="auto"/>
          <w:highlight w:val="none"/>
          <w:lang w:eastAsia="zh-CN"/>
        </w:rPr>
        <w:t>，</w:t>
      </w:r>
      <w:r>
        <w:rPr>
          <w:rFonts w:hint="eastAsia"/>
          <w:color w:val="auto"/>
          <w:highlight w:val="none"/>
        </w:rPr>
        <w:t>最终以实际采购数量结算</w:t>
      </w:r>
      <w:r>
        <w:rPr>
          <w:rFonts w:hint="eastAsia"/>
          <w:color w:val="auto"/>
          <w:highlight w:val="none"/>
          <w:lang w:eastAsia="zh-CN"/>
        </w:rPr>
        <w:t>。</w:t>
      </w:r>
    </w:p>
    <w:p>
      <w:pPr>
        <w:rPr>
          <w:rFonts w:hint="eastAsia" w:eastAsia="宋体"/>
          <w:color w:val="auto"/>
          <w:highlight w:val="none"/>
          <w:lang w:eastAsia="zh-CN"/>
        </w:rPr>
      </w:pPr>
      <w:r>
        <w:rPr>
          <w:rFonts w:hint="eastAsia"/>
          <w:color w:val="auto"/>
          <w:highlight w:val="none"/>
        </w:rPr>
        <w:t>7</w:t>
      </w:r>
      <w:r>
        <w:rPr>
          <w:rFonts w:hint="eastAsia"/>
          <w:color w:val="auto"/>
          <w:highlight w:val="none"/>
          <w:lang w:eastAsia="zh-CN"/>
        </w:rPr>
        <w:t>、</w:t>
      </w:r>
      <w:r>
        <w:rPr>
          <w:rFonts w:hint="eastAsia"/>
          <w:color w:val="auto"/>
          <w:highlight w:val="none"/>
        </w:rPr>
        <w:t>本项目不接受联合体投标</w:t>
      </w:r>
      <w:r>
        <w:rPr>
          <w:rFonts w:hint="eastAsia"/>
          <w:color w:val="auto"/>
          <w:highlight w:val="none"/>
          <w:lang w:eastAsia="zh-CN"/>
        </w:rPr>
        <w:t>，</w:t>
      </w:r>
      <w:r>
        <w:rPr>
          <w:rFonts w:hint="eastAsia"/>
          <w:color w:val="auto"/>
          <w:highlight w:val="none"/>
        </w:rPr>
        <w:t>不允许转包</w:t>
      </w:r>
      <w:r>
        <w:rPr>
          <w:rFonts w:hint="eastAsia"/>
          <w:color w:val="auto"/>
          <w:highlight w:val="none"/>
          <w:lang w:eastAsia="zh-CN"/>
        </w:rPr>
        <w:t>、</w:t>
      </w:r>
      <w:r>
        <w:rPr>
          <w:rFonts w:hint="eastAsia"/>
          <w:color w:val="auto"/>
          <w:highlight w:val="none"/>
        </w:rPr>
        <w:t>分包</w:t>
      </w:r>
      <w:r>
        <w:rPr>
          <w:rFonts w:hint="eastAsia"/>
          <w:color w:val="auto"/>
          <w:highlight w:val="none"/>
          <w:lang w:eastAsia="zh-CN"/>
        </w:rPr>
        <w:t>。</w:t>
      </w:r>
    </w:p>
    <w:p>
      <w:pPr>
        <w:rPr>
          <w:b/>
          <w:bCs/>
          <w:color w:val="auto"/>
          <w:highlight w:val="none"/>
          <w:lang w:val="zh-CN"/>
        </w:rPr>
      </w:pPr>
      <w:r>
        <w:rPr>
          <w:rFonts w:hint="eastAsia"/>
          <w:b/>
          <w:bCs/>
          <w:color w:val="auto"/>
          <w:highlight w:val="none"/>
          <w:lang w:val="zh-CN"/>
        </w:rPr>
        <w:t>二、投标人资格要求</w:t>
      </w:r>
    </w:p>
    <w:p>
      <w:pPr>
        <w:rPr>
          <w:rFonts w:hint="eastAsia" w:eastAsia="宋体"/>
          <w:color w:val="auto"/>
          <w:highlight w:val="none"/>
          <w:lang w:eastAsia="zh-CN"/>
        </w:rPr>
      </w:pPr>
      <w:r>
        <w:rPr>
          <w:rFonts w:hint="eastAsia"/>
          <w:color w:val="auto"/>
          <w:highlight w:val="none"/>
        </w:rPr>
        <w:t>1</w:t>
      </w:r>
      <w:r>
        <w:rPr>
          <w:rFonts w:hint="eastAsia"/>
          <w:color w:val="auto"/>
          <w:highlight w:val="none"/>
          <w:lang w:eastAsia="zh-CN"/>
        </w:rPr>
        <w:t>、</w:t>
      </w:r>
      <w:r>
        <w:rPr>
          <w:rFonts w:hint="eastAsia"/>
          <w:color w:val="auto"/>
          <w:highlight w:val="none"/>
          <w:lang w:val="zh-CN"/>
        </w:rPr>
        <w:t>符合《中华人民共和国政府采购法》第二十二条规定条件（</w:t>
      </w:r>
      <w:r>
        <w:rPr>
          <w:rFonts w:hint="eastAsia"/>
          <w:color w:val="auto"/>
          <w:highlight w:val="none"/>
        </w:rPr>
        <w:t>投标人出具声明函</w:t>
      </w:r>
      <w:r>
        <w:rPr>
          <w:rFonts w:hint="eastAsia"/>
          <w:color w:val="auto"/>
          <w:highlight w:val="none"/>
          <w:lang w:val="zh-CN"/>
        </w:rPr>
        <w:t>）</w:t>
      </w:r>
      <w:r>
        <w:rPr>
          <w:rFonts w:hint="eastAsia"/>
          <w:color w:val="auto"/>
          <w:highlight w:val="none"/>
          <w:lang w:eastAsia="zh-CN"/>
        </w:rPr>
        <w:t>；</w:t>
      </w:r>
    </w:p>
    <w:p>
      <w:pPr>
        <w:rPr>
          <w:rFonts w:hint="eastAsia" w:eastAsia="宋体"/>
          <w:color w:val="auto"/>
          <w:highlight w:val="none"/>
          <w:lang w:eastAsia="zh-CN"/>
        </w:rPr>
      </w:pPr>
      <w:r>
        <w:rPr>
          <w:rFonts w:hint="eastAsia"/>
          <w:color w:val="auto"/>
          <w:highlight w:val="none"/>
        </w:rPr>
        <w:t>2</w:t>
      </w:r>
      <w:r>
        <w:rPr>
          <w:rFonts w:hint="eastAsia"/>
          <w:color w:val="auto"/>
          <w:highlight w:val="none"/>
          <w:lang w:val="zh-CN"/>
        </w:rPr>
        <w:t>、投标人必须是来自中华人民共和国的独立法人</w:t>
      </w:r>
      <w:r>
        <w:rPr>
          <w:rFonts w:hint="eastAsia"/>
          <w:color w:val="auto"/>
          <w:highlight w:val="none"/>
        </w:rPr>
        <w:t>或其他组织</w:t>
      </w:r>
      <w:r>
        <w:rPr>
          <w:rFonts w:hint="eastAsia"/>
          <w:color w:val="auto"/>
          <w:highlight w:val="none"/>
          <w:lang w:eastAsia="zh-CN"/>
        </w:rPr>
        <w:t>（</w:t>
      </w:r>
      <w:r>
        <w:rPr>
          <w:rFonts w:hint="eastAsia"/>
          <w:color w:val="auto"/>
          <w:highlight w:val="none"/>
        </w:rPr>
        <w:t>提供营业执照或事业单位法人证等法人证明扫描件</w:t>
      </w:r>
      <w:r>
        <w:rPr>
          <w:rFonts w:hint="eastAsia"/>
          <w:color w:val="auto"/>
          <w:highlight w:val="none"/>
          <w:lang w:eastAsia="zh-CN"/>
        </w:rPr>
        <w:t>，</w:t>
      </w:r>
      <w:r>
        <w:rPr>
          <w:rFonts w:hint="eastAsia"/>
          <w:color w:val="auto"/>
          <w:highlight w:val="none"/>
        </w:rPr>
        <w:t>原件备查</w:t>
      </w:r>
      <w:r>
        <w:rPr>
          <w:rFonts w:hint="eastAsia"/>
          <w:color w:val="auto"/>
          <w:highlight w:val="none"/>
          <w:lang w:eastAsia="zh-CN"/>
        </w:rPr>
        <w:t>）；</w:t>
      </w:r>
    </w:p>
    <w:p>
      <w:pPr>
        <w:rPr>
          <w:color w:val="auto"/>
          <w:highlight w:val="none"/>
          <w:lang w:val="zh-CN"/>
        </w:rPr>
      </w:pPr>
      <w:r>
        <w:rPr>
          <w:rFonts w:hint="eastAsia"/>
          <w:color w:val="auto"/>
          <w:highlight w:val="none"/>
        </w:rPr>
        <w:t>3</w:t>
      </w:r>
      <w:r>
        <w:rPr>
          <w:rFonts w:hint="eastAsia"/>
          <w:color w:val="auto"/>
          <w:highlight w:val="none"/>
          <w:lang w:val="zh-CN"/>
        </w:rPr>
        <w:t>、参与本项目投标前三年内，在经营活动中没有重大违法记录（</w:t>
      </w:r>
      <w:r>
        <w:rPr>
          <w:rFonts w:hint="eastAsia"/>
          <w:color w:val="auto"/>
          <w:highlight w:val="none"/>
        </w:rPr>
        <w:t>投标人出具声明函</w:t>
      </w:r>
      <w:r>
        <w:rPr>
          <w:rFonts w:hint="eastAsia"/>
          <w:color w:val="auto"/>
          <w:highlight w:val="none"/>
          <w:lang w:val="zh-CN"/>
        </w:rPr>
        <w:t>）；</w:t>
      </w:r>
    </w:p>
    <w:p>
      <w:pPr>
        <w:rPr>
          <w:rFonts w:hint="eastAsia" w:eastAsia="宋体"/>
          <w:color w:val="auto"/>
          <w:highlight w:val="none"/>
          <w:lang w:eastAsia="zh-CN"/>
        </w:rPr>
      </w:pPr>
      <w:r>
        <w:rPr>
          <w:rFonts w:hint="eastAsia"/>
          <w:color w:val="auto"/>
          <w:highlight w:val="none"/>
        </w:rPr>
        <w:t>4</w:t>
      </w:r>
      <w:r>
        <w:rPr>
          <w:rFonts w:hint="eastAsia"/>
          <w:color w:val="auto"/>
          <w:highlight w:val="none"/>
          <w:lang w:eastAsia="zh-CN"/>
        </w:rPr>
        <w:t>、</w:t>
      </w:r>
      <w:r>
        <w:rPr>
          <w:rFonts w:hint="eastAsia"/>
          <w:color w:val="auto"/>
          <w:highlight w:val="none"/>
        </w:rPr>
        <w:t>参与本项目政府采购活动时不存在被有关部门禁止参与政府采购活动且在有效期内的情况</w:t>
      </w:r>
      <w:r>
        <w:rPr>
          <w:rFonts w:hint="eastAsia"/>
          <w:color w:val="auto"/>
          <w:highlight w:val="none"/>
          <w:lang w:eastAsia="zh-CN"/>
        </w:rPr>
        <w:t>（</w:t>
      </w:r>
      <w:r>
        <w:rPr>
          <w:rFonts w:hint="eastAsia"/>
          <w:color w:val="auto"/>
          <w:highlight w:val="none"/>
        </w:rPr>
        <w:t>投标人出具声明函</w:t>
      </w:r>
      <w:r>
        <w:rPr>
          <w:rFonts w:hint="eastAsia"/>
          <w:color w:val="auto"/>
          <w:highlight w:val="none"/>
          <w:lang w:eastAsia="zh-CN"/>
        </w:rPr>
        <w:t>）；</w:t>
      </w:r>
    </w:p>
    <w:p>
      <w:pPr>
        <w:rPr>
          <w:rFonts w:hint="eastAsia" w:eastAsia="宋体"/>
          <w:color w:val="auto"/>
          <w:highlight w:val="none"/>
          <w:lang w:eastAsia="zh-CN"/>
        </w:rPr>
      </w:pPr>
      <w:r>
        <w:rPr>
          <w:rFonts w:hint="eastAsia"/>
          <w:color w:val="auto"/>
          <w:highlight w:val="none"/>
        </w:rPr>
        <w:t>5</w:t>
      </w:r>
      <w:r>
        <w:rPr>
          <w:rFonts w:hint="eastAsia"/>
          <w:color w:val="auto"/>
          <w:highlight w:val="none"/>
          <w:lang w:eastAsia="zh-CN"/>
        </w:rPr>
        <w:t>、</w:t>
      </w:r>
      <w:r>
        <w:rPr>
          <w:rFonts w:hint="eastAsia"/>
          <w:color w:val="auto"/>
          <w:highlight w:val="none"/>
        </w:rPr>
        <w:t>未被列入失信被执行人</w:t>
      </w:r>
      <w:r>
        <w:rPr>
          <w:rFonts w:hint="eastAsia"/>
          <w:color w:val="auto"/>
          <w:highlight w:val="none"/>
          <w:lang w:eastAsia="zh-CN"/>
        </w:rPr>
        <w:t>、</w:t>
      </w:r>
      <w:r>
        <w:rPr>
          <w:rFonts w:hint="eastAsia"/>
          <w:color w:val="auto"/>
          <w:highlight w:val="none"/>
        </w:rPr>
        <w:t>重大税收违法案件当事人名单</w:t>
      </w:r>
      <w:r>
        <w:rPr>
          <w:rFonts w:hint="eastAsia"/>
          <w:color w:val="auto"/>
          <w:highlight w:val="none"/>
          <w:lang w:eastAsia="zh-CN"/>
        </w:rPr>
        <w:t>、</w:t>
      </w:r>
      <w:r>
        <w:rPr>
          <w:rFonts w:hint="eastAsia"/>
          <w:color w:val="auto"/>
          <w:highlight w:val="none"/>
        </w:rPr>
        <w:t>政府采购严重违法失信行为记录名单</w:t>
      </w:r>
      <w:r>
        <w:rPr>
          <w:rFonts w:hint="eastAsia"/>
          <w:color w:val="auto"/>
          <w:highlight w:val="none"/>
          <w:lang w:eastAsia="zh-CN"/>
        </w:rPr>
        <w:t>（</w:t>
      </w:r>
      <w:r>
        <w:rPr>
          <w:rFonts w:hint="eastAsia"/>
          <w:color w:val="auto"/>
          <w:highlight w:val="none"/>
        </w:rPr>
        <w:t>投标人出具声明函</w:t>
      </w:r>
      <w:r>
        <w:rPr>
          <w:rFonts w:hint="eastAsia"/>
          <w:color w:val="auto"/>
          <w:highlight w:val="none"/>
          <w:lang w:eastAsia="zh-CN"/>
        </w:rPr>
        <w:t>）；</w:t>
      </w:r>
    </w:p>
    <w:p>
      <w:pPr>
        <w:rPr>
          <w:rFonts w:hint="eastAsia" w:eastAsia="宋体"/>
          <w:color w:val="auto"/>
          <w:highlight w:val="none"/>
          <w:lang w:eastAsia="zh-CN"/>
        </w:rPr>
      </w:pPr>
      <w:r>
        <w:rPr>
          <w:rFonts w:hint="eastAsia"/>
          <w:color w:val="auto"/>
          <w:highlight w:val="none"/>
        </w:rPr>
        <w:t>注</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以及</w:t>
      </w:r>
      <w:r>
        <w:rPr>
          <w:rFonts w:hint="eastAsia"/>
          <w:color w:val="auto"/>
          <w:highlight w:val="none"/>
          <w:lang w:eastAsia="zh-CN"/>
        </w:rPr>
        <w:t>“</w:t>
      </w:r>
      <w:r>
        <w:rPr>
          <w:rFonts w:hint="eastAsia"/>
          <w:color w:val="auto"/>
          <w:highlight w:val="none"/>
        </w:rPr>
        <w:t>深圳市政府采购监管网</w:t>
      </w:r>
      <w:r>
        <w:rPr>
          <w:rFonts w:hint="eastAsia"/>
          <w:color w:val="auto"/>
          <w:highlight w:val="none"/>
          <w:lang w:eastAsia="zh-CN"/>
        </w:rPr>
        <w:t>”</w:t>
      </w:r>
      <w:r>
        <w:rPr>
          <w:rFonts w:hint="eastAsia"/>
          <w:color w:val="auto"/>
          <w:highlight w:val="none"/>
        </w:rPr>
        <w:t>为供应商信用信息的查询渠道</w:t>
      </w:r>
      <w:r>
        <w:rPr>
          <w:rFonts w:hint="eastAsia"/>
          <w:color w:val="auto"/>
          <w:highlight w:val="none"/>
          <w:lang w:eastAsia="zh-CN"/>
        </w:rPr>
        <w:t>，</w:t>
      </w:r>
      <w:r>
        <w:rPr>
          <w:rFonts w:hint="eastAsia"/>
          <w:color w:val="auto"/>
          <w:highlight w:val="none"/>
        </w:rPr>
        <w:t>相关信息以中标通知书发出前的查询结果为准</w:t>
      </w:r>
      <w:r>
        <w:rPr>
          <w:rFonts w:hint="eastAsia"/>
          <w:color w:val="auto"/>
          <w:highlight w:val="none"/>
          <w:lang w:eastAsia="zh-CN"/>
        </w:rPr>
        <w:t>；</w:t>
      </w:r>
    </w:p>
    <w:p>
      <w:pPr>
        <w:rPr>
          <w:rFonts w:hint="eastAsia" w:eastAsia="宋体"/>
          <w:color w:val="auto"/>
          <w:highlight w:val="none"/>
          <w:lang w:eastAsia="zh-CN"/>
        </w:rPr>
      </w:pPr>
      <w:r>
        <w:rPr>
          <w:rFonts w:hint="eastAsia"/>
          <w:color w:val="auto"/>
          <w:highlight w:val="none"/>
        </w:rPr>
        <w:t>6</w:t>
      </w:r>
      <w:r>
        <w:rPr>
          <w:rFonts w:hint="eastAsia"/>
          <w:color w:val="auto"/>
          <w:highlight w:val="none"/>
          <w:lang w:eastAsia="zh-CN"/>
        </w:rPr>
        <w:t>、</w:t>
      </w:r>
      <w:r>
        <w:rPr>
          <w:rFonts w:hint="eastAsia"/>
          <w:color w:val="auto"/>
          <w:highlight w:val="none"/>
        </w:rPr>
        <w:t>单位负责人为同一人或者存在直接控股</w:t>
      </w:r>
      <w:r>
        <w:rPr>
          <w:rFonts w:hint="eastAsia"/>
          <w:color w:val="auto"/>
          <w:highlight w:val="none"/>
          <w:lang w:eastAsia="zh-CN"/>
        </w:rPr>
        <w:t>、</w:t>
      </w:r>
      <w:r>
        <w:rPr>
          <w:rFonts w:hint="eastAsia"/>
          <w:color w:val="auto"/>
          <w:highlight w:val="none"/>
        </w:rPr>
        <w:t>管理关系的不同供应商</w:t>
      </w:r>
      <w:r>
        <w:rPr>
          <w:rFonts w:hint="eastAsia"/>
          <w:color w:val="auto"/>
          <w:highlight w:val="none"/>
          <w:lang w:eastAsia="zh-CN"/>
        </w:rPr>
        <w:t>，</w:t>
      </w:r>
      <w:r>
        <w:rPr>
          <w:rFonts w:hint="eastAsia"/>
          <w:color w:val="auto"/>
          <w:highlight w:val="none"/>
        </w:rPr>
        <w:t>不得参加同一包号投标或者未划分包号的同一招标项目投标</w:t>
      </w:r>
      <w:r>
        <w:rPr>
          <w:rFonts w:hint="eastAsia"/>
          <w:color w:val="auto"/>
          <w:highlight w:val="none"/>
          <w:lang w:val="zh-CN"/>
        </w:rPr>
        <w:t>（</w:t>
      </w:r>
      <w:r>
        <w:rPr>
          <w:rFonts w:hint="eastAsia"/>
          <w:color w:val="auto"/>
          <w:highlight w:val="none"/>
        </w:rPr>
        <w:t>投标人出具声明函</w:t>
      </w:r>
      <w:r>
        <w:rPr>
          <w:rFonts w:hint="eastAsia"/>
          <w:color w:val="auto"/>
          <w:highlight w:val="none"/>
          <w:lang w:eastAsia="zh-CN"/>
        </w:rPr>
        <w:t>）；</w:t>
      </w:r>
    </w:p>
    <w:p>
      <w:pPr>
        <w:rPr>
          <w:rFonts w:hint="eastAsia" w:eastAsia="宋体"/>
          <w:color w:val="auto"/>
          <w:highlight w:val="none"/>
          <w:lang w:eastAsia="zh-CN"/>
        </w:rPr>
      </w:pPr>
      <w:r>
        <w:rPr>
          <w:rFonts w:hint="eastAsia"/>
          <w:color w:val="auto"/>
          <w:highlight w:val="none"/>
        </w:rPr>
        <w:t>7</w:t>
      </w:r>
      <w:r>
        <w:rPr>
          <w:rFonts w:hint="eastAsia"/>
          <w:color w:val="auto"/>
          <w:highlight w:val="none"/>
          <w:lang w:eastAsia="zh-CN"/>
        </w:rPr>
        <w:t>、</w:t>
      </w:r>
      <w:r>
        <w:rPr>
          <w:rFonts w:hint="eastAsia"/>
          <w:color w:val="auto"/>
          <w:highlight w:val="none"/>
        </w:rPr>
        <w:t>为采购项目提供整体设计</w:t>
      </w:r>
      <w:r>
        <w:rPr>
          <w:rFonts w:hint="eastAsia"/>
          <w:color w:val="auto"/>
          <w:highlight w:val="none"/>
          <w:lang w:eastAsia="zh-CN"/>
        </w:rPr>
        <w:t>、</w:t>
      </w:r>
      <w:r>
        <w:rPr>
          <w:rFonts w:hint="eastAsia"/>
          <w:color w:val="auto"/>
          <w:highlight w:val="none"/>
        </w:rPr>
        <w:t>规范编制或者项目管理</w:t>
      </w:r>
      <w:r>
        <w:rPr>
          <w:rFonts w:hint="eastAsia"/>
          <w:color w:val="auto"/>
          <w:highlight w:val="none"/>
          <w:lang w:eastAsia="zh-CN"/>
        </w:rPr>
        <w:t>、</w:t>
      </w:r>
      <w:r>
        <w:rPr>
          <w:rFonts w:hint="eastAsia"/>
          <w:color w:val="auto"/>
          <w:highlight w:val="none"/>
        </w:rPr>
        <w:t>监理</w:t>
      </w:r>
      <w:r>
        <w:rPr>
          <w:rFonts w:hint="eastAsia"/>
          <w:color w:val="auto"/>
          <w:highlight w:val="none"/>
          <w:lang w:eastAsia="zh-CN"/>
        </w:rPr>
        <w:t>、</w:t>
      </w:r>
      <w:r>
        <w:rPr>
          <w:rFonts w:hint="eastAsia"/>
          <w:color w:val="auto"/>
          <w:highlight w:val="none"/>
        </w:rPr>
        <w:t>检测等服务的供应商</w:t>
      </w:r>
      <w:r>
        <w:rPr>
          <w:rFonts w:hint="eastAsia"/>
          <w:color w:val="auto"/>
          <w:highlight w:val="none"/>
          <w:lang w:eastAsia="zh-CN"/>
        </w:rPr>
        <w:t>，</w:t>
      </w:r>
      <w:r>
        <w:rPr>
          <w:rFonts w:hint="eastAsia"/>
          <w:color w:val="auto"/>
          <w:highlight w:val="none"/>
        </w:rPr>
        <w:t>不得再参加该采购项目的其他采购活动</w:t>
      </w:r>
      <w:r>
        <w:rPr>
          <w:rFonts w:hint="eastAsia"/>
          <w:color w:val="auto"/>
          <w:highlight w:val="none"/>
          <w:lang w:val="zh-CN"/>
        </w:rPr>
        <w:t>（</w:t>
      </w:r>
      <w:r>
        <w:rPr>
          <w:rFonts w:hint="eastAsia"/>
          <w:color w:val="auto"/>
          <w:highlight w:val="none"/>
        </w:rPr>
        <w:t>投标人出具声明函</w:t>
      </w:r>
      <w:r>
        <w:rPr>
          <w:rFonts w:hint="eastAsia"/>
          <w:color w:val="auto"/>
          <w:highlight w:val="none"/>
          <w:lang w:eastAsia="zh-CN"/>
        </w:rPr>
        <w:t>）。</w:t>
      </w:r>
    </w:p>
    <w:p>
      <w:pPr>
        <w:numPr>
          <w:ilvl w:val="0"/>
          <w:numId w:val="0"/>
        </w:numPr>
        <w:rPr>
          <w:b/>
          <w:bCs/>
          <w:color w:val="auto"/>
          <w:highlight w:val="none"/>
        </w:rPr>
      </w:pPr>
      <w:r>
        <w:rPr>
          <w:rFonts w:hint="eastAsia"/>
          <w:b/>
          <w:bCs/>
          <w:color w:val="auto"/>
          <w:highlight w:val="none"/>
          <w:lang w:val="en-US" w:eastAsia="zh-CN"/>
        </w:rPr>
        <w:t>三、</w:t>
      </w:r>
      <w:r>
        <w:rPr>
          <w:rFonts w:hint="eastAsia"/>
          <w:b/>
          <w:bCs/>
          <w:color w:val="auto"/>
          <w:highlight w:val="none"/>
        </w:rPr>
        <w:t>投标人需提供的资料</w:t>
      </w:r>
    </w:p>
    <w:p>
      <w:pPr>
        <w:rPr>
          <w:rFonts w:hint="eastAsia" w:eastAsia="宋体"/>
          <w:color w:val="auto"/>
          <w:highlight w:val="none"/>
          <w:lang w:eastAsia="zh-CN"/>
        </w:rPr>
      </w:pPr>
      <w:r>
        <w:rPr>
          <w:rFonts w:hint="eastAsia"/>
          <w:color w:val="auto"/>
          <w:highlight w:val="none"/>
        </w:rPr>
        <w:t>1</w:t>
      </w:r>
      <w:r>
        <w:rPr>
          <w:rFonts w:hint="eastAsia"/>
          <w:color w:val="auto"/>
          <w:highlight w:val="none"/>
          <w:lang w:eastAsia="zh-CN"/>
        </w:rPr>
        <w:t>、</w:t>
      </w:r>
      <w:r>
        <w:rPr>
          <w:rFonts w:hint="eastAsia"/>
          <w:color w:val="auto"/>
          <w:highlight w:val="none"/>
        </w:rPr>
        <w:t>投标人法定代表人证明书原件</w:t>
      </w:r>
      <w:r>
        <w:rPr>
          <w:rFonts w:hint="eastAsia"/>
          <w:color w:val="auto"/>
          <w:highlight w:val="none"/>
          <w:lang w:eastAsia="zh-CN"/>
        </w:rPr>
        <w:t>（</w:t>
      </w:r>
      <w:r>
        <w:rPr>
          <w:rFonts w:hint="eastAsia"/>
          <w:color w:val="auto"/>
          <w:highlight w:val="none"/>
        </w:rPr>
        <w:t>含法定代表人身份证复印件</w:t>
      </w:r>
      <w:r>
        <w:rPr>
          <w:rFonts w:hint="eastAsia"/>
          <w:color w:val="auto"/>
          <w:highlight w:val="none"/>
          <w:lang w:eastAsia="zh-CN"/>
        </w:rPr>
        <w:t>）</w:t>
      </w:r>
    </w:p>
    <w:p>
      <w:pPr>
        <w:rPr>
          <w:rFonts w:hint="eastAsia" w:eastAsia="宋体"/>
          <w:color w:val="auto"/>
          <w:highlight w:val="none"/>
          <w:lang w:eastAsia="zh-CN"/>
        </w:rPr>
      </w:pPr>
      <w:r>
        <w:rPr>
          <w:rFonts w:hint="eastAsia"/>
          <w:color w:val="auto"/>
          <w:highlight w:val="none"/>
        </w:rPr>
        <w:t>2</w:t>
      </w:r>
      <w:r>
        <w:rPr>
          <w:rFonts w:hint="eastAsia"/>
          <w:color w:val="auto"/>
          <w:highlight w:val="none"/>
          <w:lang w:eastAsia="zh-CN"/>
        </w:rPr>
        <w:t>、</w:t>
      </w:r>
      <w:r>
        <w:rPr>
          <w:rFonts w:hint="eastAsia"/>
          <w:color w:val="auto"/>
          <w:highlight w:val="none"/>
        </w:rPr>
        <w:t>投标文件签署授权委托书原件</w:t>
      </w:r>
      <w:r>
        <w:rPr>
          <w:rFonts w:hint="eastAsia"/>
          <w:color w:val="auto"/>
          <w:highlight w:val="none"/>
          <w:lang w:eastAsia="zh-CN"/>
        </w:rPr>
        <w:t>、</w:t>
      </w:r>
      <w:r>
        <w:rPr>
          <w:rFonts w:hint="eastAsia"/>
          <w:color w:val="auto"/>
          <w:highlight w:val="none"/>
        </w:rPr>
        <w:t>授权代表人身份证复印件及近一个月社保证明</w:t>
      </w:r>
      <w:r>
        <w:rPr>
          <w:rFonts w:hint="eastAsia"/>
          <w:color w:val="auto"/>
          <w:highlight w:val="none"/>
          <w:lang w:eastAsia="zh-CN"/>
        </w:rPr>
        <w:t>，</w:t>
      </w:r>
      <w:r>
        <w:rPr>
          <w:rFonts w:hint="eastAsia"/>
          <w:color w:val="auto"/>
          <w:highlight w:val="none"/>
        </w:rPr>
        <w:t>若法定代表人直接参与本项目投标的</w:t>
      </w:r>
      <w:r>
        <w:rPr>
          <w:rFonts w:hint="eastAsia"/>
          <w:color w:val="auto"/>
          <w:highlight w:val="none"/>
          <w:lang w:eastAsia="zh-CN"/>
        </w:rPr>
        <w:t>，</w:t>
      </w:r>
      <w:r>
        <w:rPr>
          <w:rFonts w:hint="eastAsia"/>
          <w:color w:val="auto"/>
          <w:highlight w:val="none"/>
        </w:rPr>
        <w:t>则无须提供社保证明</w:t>
      </w:r>
      <w:r>
        <w:rPr>
          <w:rFonts w:hint="eastAsia"/>
          <w:color w:val="auto"/>
          <w:highlight w:val="none"/>
          <w:lang w:eastAsia="zh-CN"/>
        </w:rPr>
        <w:t>（</w:t>
      </w:r>
      <w:r>
        <w:rPr>
          <w:rFonts w:hint="eastAsia"/>
          <w:color w:val="auto"/>
          <w:highlight w:val="none"/>
        </w:rPr>
        <w:t>注</w:t>
      </w:r>
      <w:r>
        <w:rPr>
          <w:rFonts w:hint="eastAsia"/>
          <w:color w:val="auto"/>
          <w:highlight w:val="none"/>
          <w:lang w:eastAsia="zh-CN"/>
        </w:rPr>
        <w:t>：</w:t>
      </w:r>
      <w:r>
        <w:rPr>
          <w:rFonts w:hint="eastAsia"/>
          <w:color w:val="auto"/>
          <w:highlight w:val="none"/>
        </w:rPr>
        <w:t>如投标人为新成立单位且成立时间不足一个月可提供未缴交社保的说明</w:t>
      </w:r>
      <w:r>
        <w:rPr>
          <w:rFonts w:hint="eastAsia"/>
          <w:color w:val="auto"/>
          <w:highlight w:val="none"/>
          <w:lang w:eastAsia="zh-CN"/>
        </w:rPr>
        <w:t>）。</w:t>
      </w:r>
    </w:p>
    <w:p>
      <w:pPr>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企业营业执照复印件</w:t>
      </w:r>
    </w:p>
    <w:p>
      <w:pPr>
        <w:rPr>
          <w:rFonts w:hint="default" w:eastAsia="宋体"/>
          <w:color w:val="auto"/>
          <w:lang w:val="en-US" w:eastAsia="zh-CN"/>
        </w:rPr>
      </w:pPr>
      <w:r>
        <w:rPr>
          <w:rFonts w:hint="eastAsia"/>
          <w:color w:val="auto"/>
          <w:highlight w:val="none"/>
          <w:lang w:val="en-US" w:eastAsia="zh-CN"/>
        </w:rPr>
        <w:t>4、</w:t>
      </w:r>
      <w:r>
        <w:rPr>
          <w:rFonts w:hint="eastAsia"/>
          <w:color w:val="auto"/>
          <w:lang w:val="en-US" w:eastAsia="zh-CN"/>
        </w:rPr>
        <w:t>“</w:t>
      </w:r>
      <w:r>
        <w:rPr>
          <w:rFonts w:hint="eastAsia"/>
          <w:color w:val="auto"/>
          <w:lang w:val="en-US"/>
        </w:rPr>
        <w:t>信用中国</w:t>
      </w:r>
      <w:r>
        <w:rPr>
          <w:rFonts w:hint="eastAsia"/>
          <w:color w:val="auto"/>
          <w:lang w:val="en-US" w:eastAsia="zh-CN"/>
        </w:rPr>
        <w:t>”</w:t>
      </w:r>
      <w:r>
        <w:rPr>
          <w:rFonts w:hint="eastAsia"/>
          <w:color w:val="auto"/>
          <w:lang w:val="en-US"/>
        </w:rPr>
        <w:t>网站</w:t>
      </w:r>
      <w:r>
        <w:rPr>
          <w:rFonts w:hint="eastAsia"/>
          <w:color w:val="auto"/>
          <w:lang w:val="en-US" w:eastAsia="zh-CN"/>
        </w:rPr>
        <w:t>（</w:t>
      </w:r>
      <w:r>
        <w:rPr>
          <w:rFonts w:hint="eastAsia" w:asciiTheme="minorHAnsi"/>
          <w:lang w:val="en-US"/>
        </w:rPr>
        <w:t>www</w:t>
      </w:r>
      <w:r>
        <w:rPr>
          <w:rFonts w:hint="eastAsia" w:asciiTheme="minorHAnsi"/>
          <w:lang w:val="en-US" w:eastAsia="zh-CN"/>
        </w:rPr>
        <w:t>.</w:t>
      </w:r>
      <w:r>
        <w:rPr>
          <w:rFonts w:hint="eastAsia" w:asciiTheme="minorHAnsi"/>
          <w:lang w:val="en-US"/>
        </w:rPr>
        <w:t>creditchina</w:t>
      </w:r>
      <w:r>
        <w:rPr>
          <w:rFonts w:hint="eastAsia" w:asciiTheme="minorHAnsi"/>
          <w:lang w:val="en-US" w:eastAsia="zh-CN"/>
        </w:rPr>
        <w:t>.</w:t>
      </w:r>
      <w:r>
        <w:rPr>
          <w:rFonts w:hint="eastAsia" w:asciiTheme="minorHAnsi"/>
          <w:lang w:val="en-US"/>
        </w:rPr>
        <w:t>gov</w:t>
      </w:r>
      <w:r>
        <w:rPr>
          <w:rFonts w:hint="eastAsia" w:asciiTheme="minorHAnsi"/>
          <w:lang w:val="en-US" w:eastAsia="zh-CN"/>
        </w:rPr>
        <w:t>.</w:t>
      </w:r>
      <w:r>
        <w:rPr>
          <w:rFonts w:hint="eastAsia" w:asciiTheme="minorHAnsi"/>
          <w:lang w:val="en-US"/>
        </w:rPr>
        <w:t>cn</w:t>
      </w:r>
      <w:r>
        <w:rPr>
          <w:rFonts w:hint="eastAsia"/>
          <w:color w:val="auto"/>
          <w:lang w:val="en-US" w:eastAsia="zh-CN"/>
        </w:rPr>
        <w:t>）</w:t>
      </w:r>
      <w:r>
        <w:rPr>
          <w:rFonts w:hint="eastAsia"/>
          <w:color w:val="auto"/>
        </w:rPr>
        <w:t>信用记录查询结果打印页面并加盖公章</w:t>
      </w:r>
      <w:r>
        <w:rPr>
          <w:rFonts w:hint="eastAsia"/>
          <w:color w:val="auto"/>
          <w:lang w:eastAsia="zh-CN"/>
        </w:rPr>
        <w:t>。</w:t>
      </w:r>
    </w:p>
    <w:p>
      <w:pPr>
        <w:rPr>
          <w:rFonts w:hint="eastAsia"/>
          <w:color w:val="auto"/>
          <w:highlight w:val="none"/>
        </w:rPr>
      </w:pPr>
      <w:r>
        <w:rPr>
          <w:rFonts w:hint="eastAsia"/>
          <w:color w:val="auto"/>
          <w:highlight w:val="none"/>
          <w:lang w:val="en-US" w:eastAsia="zh-CN"/>
        </w:rPr>
        <w:t>5、</w:t>
      </w:r>
      <w:r>
        <w:rPr>
          <w:rFonts w:hint="eastAsia"/>
          <w:color w:val="auto"/>
          <w:highlight w:val="none"/>
        </w:rPr>
        <w:t>企业简介及联系方式</w:t>
      </w:r>
    </w:p>
    <w:p>
      <w:pPr>
        <w:numPr>
          <w:ilvl w:val="0"/>
          <w:numId w:val="0"/>
        </w:numPr>
        <w:rPr>
          <w:rFonts w:hint="eastAsia"/>
          <w:color w:val="auto"/>
          <w:highlight w:val="none"/>
        </w:rPr>
      </w:pPr>
      <w:r>
        <w:rPr>
          <w:rFonts w:hint="eastAsia"/>
          <w:color w:val="auto"/>
          <w:highlight w:val="none"/>
          <w:lang w:val="en-US" w:eastAsia="zh-CN"/>
        </w:rPr>
        <w:t>6、投标</w:t>
      </w:r>
      <w:r>
        <w:rPr>
          <w:rFonts w:hint="eastAsia"/>
          <w:color w:val="auto"/>
          <w:highlight w:val="none"/>
        </w:rPr>
        <w:t>承诺函</w:t>
      </w:r>
    </w:p>
    <w:p>
      <w:pPr>
        <w:rPr>
          <w:color w:val="auto"/>
          <w:highlight w:val="none"/>
        </w:rPr>
      </w:pPr>
      <w:r>
        <w:rPr>
          <w:rFonts w:hint="eastAsia"/>
          <w:color w:val="auto"/>
          <w:highlight w:val="none"/>
          <w:lang w:val="en-US" w:eastAsia="zh-CN"/>
        </w:rPr>
        <w:t>7、</w:t>
      </w:r>
      <w:r>
        <w:rPr>
          <w:rFonts w:hint="eastAsia"/>
          <w:color w:val="auto"/>
          <w:highlight w:val="none"/>
        </w:rPr>
        <w:t>报价表</w:t>
      </w:r>
    </w:p>
    <w:p>
      <w:pPr>
        <w:numPr>
          <w:ilvl w:val="0"/>
          <w:numId w:val="0"/>
        </w:numPr>
        <w:rPr>
          <w:color w:val="auto"/>
          <w:highlight w:val="none"/>
        </w:rPr>
      </w:pPr>
      <w:r>
        <w:rPr>
          <w:rFonts w:hint="eastAsia"/>
          <w:color w:val="auto"/>
          <w:highlight w:val="none"/>
          <w:lang w:val="en-US" w:eastAsia="zh-CN"/>
        </w:rPr>
        <w:t>8</w:t>
      </w:r>
      <w:r>
        <w:rPr>
          <w:rFonts w:hint="eastAsia"/>
          <w:color w:val="auto"/>
          <w:highlight w:val="none"/>
          <w:lang w:eastAsia="zh-CN"/>
        </w:rPr>
        <w:t>、</w:t>
      </w:r>
      <w:r>
        <w:rPr>
          <w:rFonts w:hint="eastAsia"/>
          <w:color w:val="auto"/>
          <w:highlight w:val="none"/>
        </w:rPr>
        <w:t>技术条款偏离情况表</w:t>
      </w:r>
    </w:p>
    <w:p>
      <w:pPr>
        <w:rPr>
          <w:color w:val="auto"/>
          <w:highlight w:val="none"/>
        </w:rPr>
      </w:pPr>
      <w:r>
        <w:rPr>
          <w:rFonts w:hint="eastAsia"/>
          <w:color w:val="auto"/>
          <w:highlight w:val="none"/>
          <w:lang w:val="en-US" w:eastAsia="zh-CN"/>
        </w:rPr>
        <w:t>9</w:t>
      </w:r>
      <w:r>
        <w:rPr>
          <w:rFonts w:hint="eastAsia"/>
          <w:color w:val="auto"/>
          <w:highlight w:val="none"/>
          <w:lang w:eastAsia="zh-CN"/>
        </w:rPr>
        <w:t>、</w:t>
      </w:r>
      <w:r>
        <w:rPr>
          <w:rFonts w:hint="eastAsia"/>
          <w:color w:val="auto"/>
          <w:highlight w:val="none"/>
        </w:rPr>
        <w:t>商务条款偏离情况表</w:t>
      </w:r>
    </w:p>
    <w:p>
      <w:pPr>
        <w:rPr>
          <w:rFonts w:hint="eastAsia" w:eastAsia="宋体"/>
          <w:color w:val="auto"/>
          <w:highlight w:val="none"/>
          <w:lang w:eastAsia="zh-CN"/>
        </w:rPr>
      </w:pPr>
      <w:r>
        <w:rPr>
          <w:rFonts w:hint="eastAsia"/>
          <w:color w:val="auto"/>
          <w:highlight w:val="none"/>
        </w:rPr>
        <w:t>注</w:t>
      </w:r>
      <w:r>
        <w:rPr>
          <w:rFonts w:hint="eastAsia"/>
          <w:color w:val="auto"/>
          <w:highlight w:val="none"/>
          <w:lang w:eastAsia="zh-CN"/>
        </w:rPr>
        <w:t>：</w:t>
      </w:r>
      <w:r>
        <w:rPr>
          <w:rFonts w:hint="eastAsia"/>
          <w:color w:val="auto"/>
          <w:highlight w:val="none"/>
        </w:rPr>
        <w:t>以上提交的资料均需加盖投标人公章</w:t>
      </w:r>
      <w:r>
        <w:rPr>
          <w:rFonts w:hint="eastAsia"/>
          <w:color w:val="auto"/>
          <w:highlight w:val="none"/>
          <w:lang w:eastAsia="zh-CN"/>
        </w:rPr>
        <w:t>。</w:t>
      </w:r>
    </w:p>
    <w:p>
      <w:pPr>
        <w:rPr>
          <w:rFonts w:hint="eastAsia" w:eastAsia="宋体"/>
          <w:color w:val="auto"/>
          <w:highlight w:val="none"/>
          <w:lang w:eastAsia="zh-CN"/>
        </w:rPr>
      </w:pPr>
      <w:r>
        <w:rPr>
          <w:rFonts w:hint="eastAsia"/>
          <w:color w:val="auto"/>
          <w:highlight w:val="none"/>
        </w:rPr>
        <w:t>投标文件递交截止时间</w:t>
      </w:r>
      <w:r>
        <w:rPr>
          <w:rFonts w:hint="eastAsia"/>
          <w:color w:val="auto"/>
          <w:highlight w:val="none"/>
          <w:lang w:eastAsia="zh-CN"/>
        </w:rPr>
        <w:t>：</w:t>
      </w:r>
      <w:r>
        <w:rPr>
          <w:rFonts w:hint="eastAsia"/>
          <w:color w:val="auto"/>
          <w:highlight w:val="none"/>
        </w:rPr>
        <w:t>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10：</w:t>
      </w:r>
      <w:r>
        <w:rPr>
          <w:rFonts w:hint="eastAsia"/>
          <w:color w:val="auto"/>
          <w:highlight w:val="none"/>
        </w:rPr>
        <w:t>00</w:t>
      </w:r>
      <w:r>
        <w:rPr>
          <w:rFonts w:hint="eastAsia"/>
          <w:color w:val="auto"/>
          <w:highlight w:val="none"/>
          <w:lang w:eastAsia="zh-CN"/>
        </w:rPr>
        <w:t>。（需送至现场）</w:t>
      </w:r>
    </w:p>
    <w:p>
      <w:pPr>
        <w:rPr>
          <w:rFonts w:hint="eastAsia" w:eastAsia="宋体"/>
          <w:color w:val="auto"/>
          <w:highlight w:val="none"/>
          <w:lang w:eastAsia="zh-CN"/>
        </w:rPr>
      </w:pPr>
      <w:r>
        <w:rPr>
          <w:rFonts w:hint="eastAsia"/>
          <w:color w:val="auto"/>
          <w:highlight w:val="none"/>
        </w:rPr>
        <w:t>上述资料</w:t>
      </w:r>
      <w:r>
        <w:rPr>
          <w:rFonts w:hint="eastAsia"/>
          <w:color w:val="auto"/>
          <w:highlight w:val="none"/>
          <w:lang w:eastAsia="zh-CN"/>
        </w:rPr>
        <w:t>（</w:t>
      </w:r>
      <w:r>
        <w:rPr>
          <w:rFonts w:hint="eastAsia"/>
          <w:color w:val="auto"/>
          <w:highlight w:val="none"/>
        </w:rPr>
        <w:t>一正三副</w:t>
      </w:r>
      <w:r>
        <w:rPr>
          <w:rFonts w:hint="eastAsia"/>
          <w:color w:val="auto"/>
          <w:highlight w:val="none"/>
          <w:lang w:eastAsia="zh-CN"/>
        </w:rPr>
        <w:t>）</w:t>
      </w:r>
      <w:r>
        <w:rPr>
          <w:rFonts w:hint="eastAsia"/>
          <w:color w:val="auto"/>
          <w:highlight w:val="none"/>
        </w:rPr>
        <w:t>装订成册后</w:t>
      </w:r>
      <w:r>
        <w:rPr>
          <w:rFonts w:hint="eastAsia"/>
          <w:color w:val="auto"/>
          <w:highlight w:val="none"/>
          <w:lang w:eastAsia="zh-CN"/>
        </w:rPr>
        <w:t>，</w:t>
      </w:r>
      <w:r>
        <w:rPr>
          <w:rFonts w:hint="eastAsia"/>
          <w:color w:val="auto"/>
          <w:highlight w:val="none"/>
        </w:rPr>
        <w:t>用文件袋密封</w:t>
      </w:r>
      <w:r>
        <w:rPr>
          <w:rFonts w:hint="eastAsia"/>
          <w:color w:val="auto"/>
          <w:highlight w:val="none"/>
          <w:lang w:eastAsia="zh-CN"/>
        </w:rPr>
        <w:t>，</w:t>
      </w:r>
      <w:r>
        <w:rPr>
          <w:rFonts w:hint="eastAsia"/>
          <w:color w:val="auto"/>
          <w:highlight w:val="none"/>
        </w:rPr>
        <w:t>并在封套的封口处加盖单位公章</w:t>
      </w:r>
      <w:r>
        <w:rPr>
          <w:rFonts w:hint="eastAsia"/>
          <w:color w:val="auto"/>
          <w:highlight w:val="none"/>
          <w:lang w:eastAsia="zh-CN"/>
        </w:rPr>
        <w:t>，</w:t>
      </w:r>
      <w:r>
        <w:rPr>
          <w:rFonts w:hint="eastAsia"/>
          <w:color w:val="auto"/>
          <w:highlight w:val="none"/>
        </w:rPr>
        <w:t>其中</w:t>
      </w:r>
      <w:r>
        <w:rPr>
          <w:rFonts w:hint="eastAsia"/>
          <w:color w:val="auto"/>
          <w:highlight w:val="none"/>
          <w:lang w:eastAsia="zh-CN"/>
        </w:rPr>
        <w:t>，</w:t>
      </w:r>
      <w:r>
        <w:rPr>
          <w:rFonts w:hint="eastAsia"/>
          <w:color w:val="auto"/>
          <w:highlight w:val="none"/>
        </w:rPr>
        <w:t>在文件袋表面需标注参与投标的项目名称</w:t>
      </w:r>
      <w:r>
        <w:rPr>
          <w:rFonts w:hint="eastAsia"/>
          <w:color w:val="auto"/>
          <w:highlight w:val="none"/>
          <w:lang w:eastAsia="zh-CN"/>
        </w:rPr>
        <w:t>、</w:t>
      </w:r>
      <w:r>
        <w:rPr>
          <w:rFonts w:hint="eastAsia"/>
          <w:color w:val="auto"/>
          <w:highlight w:val="none"/>
        </w:rPr>
        <w:t>投标公司名称等信息</w:t>
      </w:r>
      <w:r>
        <w:rPr>
          <w:rFonts w:hint="eastAsia"/>
          <w:color w:val="auto"/>
          <w:highlight w:val="none"/>
          <w:lang w:eastAsia="zh-CN"/>
        </w:rPr>
        <w:t>，</w:t>
      </w:r>
      <w:r>
        <w:rPr>
          <w:rFonts w:hint="eastAsia"/>
          <w:color w:val="auto"/>
          <w:highlight w:val="none"/>
        </w:rPr>
        <w:t>然后</w:t>
      </w:r>
      <w:r>
        <w:rPr>
          <w:rFonts w:hint="eastAsia"/>
          <w:color w:val="auto"/>
          <w:highlight w:val="none"/>
          <w:lang w:eastAsia="zh-CN"/>
        </w:rPr>
        <w:t>送至</w:t>
      </w:r>
      <w:r>
        <w:rPr>
          <w:rFonts w:hint="eastAsia"/>
          <w:color w:val="auto"/>
          <w:highlight w:val="none"/>
        </w:rPr>
        <w:t>地址</w:t>
      </w:r>
      <w:r>
        <w:rPr>
          <w:rFonts w:hint="eastAsia"/>
          <w:color w:val="auto"/>
          <w:highlight w:val="none"/>
          <w:lang w:eastAsia="zh-CN"/>
        </w:rPr>
        <w:t>：</w:t>
      </w:r>
      <w:r>
        <w:rPr>
          <w:rFonts w:hint="eastAsia"/>
          <w:color w:val="auto"/>
          <w:highlight w:val="none"/>
        </w:rPr>
        <w:t>深圳市龙岗区布吉街道吉华路175号龙岗区第二人民医院综合楼</w:t>
      </w:r>
      <w:r>
        <w:rPr>
          <w:rFonts w:hint="eastAsia"/>
          <w:color w:val="auto"/>
          <w:highlight w:val="none"/>
          <w:lang w:val="en-US" w:eastAsia="zh-CN"/>
        </w:rPr>
        <w:t>1012</w:t>
      </w:r>
      <w:r>
        <w:rPr>
          <w:rFonts w:hint="eastAsia"/>
          <w:color w:val="auto"/>
          <w:highlight w:val="none"/>
          <w:lang w:eastAsia="zh-CN"/>
        </w:rPr>
        <w:t>。</w:t>
      </w:r>
    </w:p>
    <w:p>
      <w:pPr>
        <w:rPr>
          <w:rFonts w:hint="default"/>
          <w:color w:val="auto"/>
          <w:highlight w:val="none"/>
          <w:lang w:val="en-US" w:eastAsia="zh-CN"/>
        </w:rPr>
      </w:pPr>
      <w:r>
        <w:rPr>
          <w:rFonts w:hint="eastAsia"/>
          <w:color w:val="auto"/>
          <w:highlight w:val="none"/>
        </w:rPr>
        <w:t>联系人</w:t>
      </w:r>
      <w:r>
        <w:rPr>
          <w:rFonts w:hint="eastAsia"/>
          <w:color w:val="auto"/>
          <w:highlight w:val="none"/>
          <w:lang w:eastAsia="zh-CN"/>
        </w:rPr>
        <w:t>：李</w:t>
      </w:r>
      <w:r>
        <w:rPr>
          <w:rFonts w:hint="eastAsia"/>
          <w:color w:val="auto"/>
          <w:highlight w:val="none"/>
        </w:rPr>
        <w:t>老师</w:t>
      </w:r>
      <w:r>
        <w:rPr>
          <w:rFonts w:hint="eastAsia"/>
          <w:color w:val="auto"/>
          <w:highlight w:val="none"/>
          <w:lang w:eastAsia="zh-CN"/>
        </w:rPr>
        <w:t>，</w:t>
      </w:r>
      <w:r>
        <w:rPr>
          <w:rFonts w:hint="eastAsia"/>
          <w:color w:val="auto"/>
          <w:highlight w:val="none"/>
          <w:lang w:val="en-US" w:eastAsia="zh-CN"/>
        </w:rPr>
        <w:t>28870993-3081</w:t>
      </w:r>
    </w:p>
    <w:p>
      <w:pPr>
        <w:numPr>
          <w:ilvl w:val="0"/>
          <w:numId w:val="0"/>
        </w:numPr>
        <w:rPr>
          <w:rFonts w:hint="eastAsia" w:eastAsia="宋体"/>
          <w:b/>
          <w:bCs/>
          <w:highlight w:val="none"/>
          <w:lang w:eastAsia="zh-CN"/>
        </w:rPr>
      </w:pPr>
      <w:r>
        <w:rPr>
          <w:rFonts w:hint="eastAsia"/>
          <w:b/>
          <w:bCs/>
          <w:highlight w:val="none"/>
          <w:lang w:val="en-US" w:eastAsia="zh-CN"/>
        </w:rPr>
        <w:t>四、</w:t>
      </w:r>
      <w:r>
        <w:rPr>
          <w:rFonts w:hint="eastAsia"/>
          <w:b/>
          <w:bCs/>
          <w:highlight w:val="none"/>
          <w:lang w:eastAsia="zh-CN"/>
        </w:rPr>
        <w:t>技术需求</w:t>
      </w:r>
    </w:p>
    <w:p>
      <w:pPr>
        <w:rPr>
          <w:rFonts w:hint="eastAsia" w:eastAsia="宋体"/>
          <w:highlight w:val="none"/>
        </w:rPr>
      </w:pPr>
      <w:r>
        <w:rPr>
          <w:rFonts w:hint="eastAsia"/>
          <w:kern w:val="2"/>
          <w:sz w:val="21"/>
          <w:szCs w:val="21"/>
        </w:rPr>
        <w:t>投标人须提供</w:t>
      </w:r>
      <w:r>
        <w:rPr>
          <w:rFonts w:hint="eastAsia"/>
          <w:kern w:val="2"/>
          <w:sz w:val="21"/>
          <w:szCs w:val="21"/>
          <w:lang w:eastAsia="zh-CN"/>
        </w:rPr>
        <w:t>投标</w:t>
      </w:r>
      <w:r>
        <w:rPr>
          <w:rFonts w:hint="eastAsia"/>
          <w:kern w:val="2"/>
          <w:sz w:val="21"/>
          <w:szCs w:val="21"/>
        </w:rPr>
        <w:t>单位</w:t>
      </w:r>
      <w:r>
        <w:rPr>
          <w:rFonts w:hint="eastAsia"/>
          <w:kern w:val="2"/>
          <w:sz w:val="21"/>
          <w:szCs w:val="21"/>
          <w:lang w:eastAsia="zh-CN"/>
        </w:rPr>
        <w:t>的</w:t>
      </w:r>
      <w:r>
        <w:rPr>
          <w:rFonts w:hint="eastAsia"/>
          <w:kern w:val="2"/>
          <w:sz w:val="21"/>
          <w:szCs w:val="21"/>
        </w:rPr>
        <w:t>印刷品原材料的检</w:t>
      </w:r>
      <w:r>
        <w:rPr>
          <w:rFonts w:hint="eastAsia"/>
          <w:kern w:val="2"/>
          <w:sz w:val="21"/>
          <w:szCs w:val="21"/>
          <w:lang w:eastAsia="zh-CN"/>
        </w:rPr>
        <w:t>验</w:t>
      </w:r>
      <w:r>
        <w:rPr>
          <w:rFonts w:hint="eastAsia"/>
          <w:kern w:val="2"/>
          <w:sz w:val="21"/>
          <w:szCs w:val="21"/>
        </w:rPr>
        <w:t>报告</w:t>
      </w:r>
      <w:r>
        <w:rPr>
          <w:rFonts w:hint="eastAsia"/>
          <w:kern w:val="2"/>
          <w:sz w:val="21"/>
          <w:szCs w:val="21"/>
          <w:lang w:eastAsia="zh-CN"/>
        </w:rPr>
        <w:t>，包括油墨、复写纸、铜版纸</w:t>
      </w:r>
      <w:r>
        <w:rPr>
          <w:rFonts w:hint="eastAsia"/>
          <w:szCs w:val="21"/>
          <w:lang w:eastAsia="zh-CN"/>
        </w:rPr>
        <w:t>（</w:t>
      </w:r>
      <w:r>
        <w:rPr>
          <w:rFonts w:hint="eastAsia"/>
          <w:szCs w:val="21"/>
        </w:rPr>
        <w:t>投标文件中提供检</w:t>
      </w:r>
      <w:r>
        <w:rPr>
          <w:rFonts w:hint="eastAsia"/>
          <w:szCs w:val="21"/>
          <w:lang w:eastAsia="zh-CN"/>
        </w:rPr>
        <w:t>验</w:t>
      </w:r>
      <w:r>
        <w:rPr>
          <w:rFonts w:hint="eastAsia"/>
          <w:szCs w:val="21"/>
        </w:rPr>
        <w:t>报告复印件并加盖</w:t>
      </w:r>
      <w:r>
        <w:rPr>
          <w:rFonts w:hint="eastAsia"/>
          <w:szCs w:val="21"/>
          <w:lang w:eastAsia="zh-CN"/>
        </w:rPr>
        <w:t>委托单位</w:t>
      </w:r>
      <w:r>
        <w:rPr>
          <w:rFonts w:hint="eastAsia"/>
          <w:szCs w:val="21"/>
        </w:rPr>
        <w:t>公章</w:t>
      </w:r>
      <w:r>
        <w:rPr>
          <w:rFonts w:hint="eastAsia"/>
          <w:szCs w:val="21"/>
          <w:lang w:eastAsia="zh-CN"/>
        </w:rPr>
        <w:t>，</w:t>
      </w:r>
      <w:r>
        <w:rPr>
          <w:rFonts w:hint="eastAsia"/>
          <w:szCs w:val="21"/>
        </w:rPr>
        <w:t>原件备查</w:t>
      </w:r>
      <w:r>
        <w:rPr>
          <w:rFonts w:hint="eastAsia"/>
          <w:szCs w:val="21"/>
          <w:lang w:eastAsia="zh-CN"/>
        </w:rPr>
        <w:t>，</w:t>
      </w:r>
      <w:r>
        <w:rPr>
          <w:rFonts w:hint="eastAsia"/>
          <w:szCs w:val="21"/>
        </w:rPr>
        <w:t>未提供作废标处理</w:t>
      </w:r>
      <w:r>
        <w:rPr>
          <w:rFonts w:hint="eastAsia"/>
          <w:sz w:val="21"/>
          <w:szCs w:val="21"/>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311"/>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42" w:type="dxa"/>
            <w:noWrap w:val="0"/>
            <w:vAlign w:val="center"/>
          </w:tcPr>
          <w:p>
            <w:pPr>
              <w:jc w:val="center"/>
              <w:rPr>
                <w:rFonts w:hint="default" w:ascii="Times New Roman" w:hAnsi="Times New Roman" w:cs="Times New Roman"/>
                <w:vertAlign w:val="baseline"/>
                <w:lang w:eastAsia="zh-CN"/>
              </w:rPr>
            </w:pPr>
            <w:r>
              <w:rPr>
                <w:rFonts w:hint="default" w:ascii="Times New Roman" w:hAnsi="Times New Roman" w:cs="Times New Roman"/>
                <w:vertAlign w:val="baseline"/>
                <w:lang w:eastAsia="zh-CN"/>
              </w:rPr>
              <w:t>序号</w:t>
            </w:r>
          </w:p>
        </w:tc>
        <w:tc>
          <w:tcPr>
            <w:tcW w:w="1311" w:type="dxa"/>
            <w:noWrap w:val="0"/>
            <w:vAlign w:val="center"/>
          </w:tcPr>
          <w:p>
            <w:pPr>
              <w:jc w:val="center"/>
              <w:rPr>
                <w:rFonts w:hint="default" w:ascii="Times New Roman" w:hAnsi="Times New Roman" w:cs="Times New Roman"/>
                <w:vertAlign w:val="baseline"/>
                <w:lang w:eastAsia="zh-CN"/>
              </w:rPr>
            </w:pPr>
            <w:r>
              <w:rPr>
                <w:rFonts w:hint="default" w:ascii="Times New Roman" w:hAnsi="Times New Roman" w:cs="Times New Roman"/>
                <w:vertAlign w:val="baseline"/>
                <w:lang w:eastAsia="zh-CN"/>
              </w:rPr>
              <w:t>名称</w:t>
            </w:r>
          </w:p>
        </w:tc>
        <w:tc>
          <w:tcPr>
            <w:tcW w:w="6569" w:type="dxa"/>
            <w:noWrap w:val="0"/>
            <w:vAlign w:val="center"/>
          </w:tcPr>
          <w:p>
            <w:pPr>
              <w:jc w:val="center"/>
              <w:rPr>
                <w:rFonts w:hint="default" w:ascii="Times New Roman" w:hAnsi="Times New Roman" w:cs="Times New Roman"/>
                <w:vertAlign w:val="baseline"/>
                <w:lang w:eastAsia="zh-CN"/>
              </w:rPr>
            </w:pPr>
            <w:r>
              <w:rPr>
                <w:rFonts w:hint="default" w:ascii="Times New Roman" w:hAnsi="Times New Roman" w:cs="Times New Roman"/>
                <w:vertAlign w:val="baseline"/>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642" w:type="dxa"/>
            <w:noWrap w:val="0"/>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1311" w:type="dxa"/>
            <w:noWrap w:val="0"/>
            <w:vAlign w:val="center"/>
          </w:tcPr>
          <w:p>
            <w:pPr>
              <w:jc w:val="center"/>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eastAsia="zh-CN"/>
              </w:rPr>
              <w:t>油墨</w:t>
            </w:r>
          </w:p>
        </w:tc>
        <w:tc>
          <w:tcPr>
            <w:tcW w:w="6569" w:type="dxa"/>
            <w:noWrap w:val="0"/>
            <w:vAlign w:val="center"/>
          </w:tcPr>
          <w:p>
            <w:pPr>
              <w:numPr>
                <w:ilvl w:val="0"/>
                <w:numId w:val="0"/>
              </w:numPr>
              <w:jc w:val="left"/>
              <w:rPr>
                <w:rFonts w:hint="default" w:ascii="Times New Roman" w:hAnsi="Times New Roman" w:eastAsia="宋体" w:cs="Times New Roman"/>
                <w:vertAlign w:val="baseline"/>
                <w:lang w:val="en-US" w:eastAsia="zh-CN"/>
              </w:rPr>
            </w:pPr>
            <w:r>
              <w:rPr>
                <w:rFonts w:hint="eastAsia" w:cs="Times New Roman"/>
                <w:kern w:val="2"/>
                <w:sz w:val="21"/>
                <w:szCs w:val="24"/>
                <w:vertAlign w:val="baseline"/>
                <w:lang w:val="en-US" w:eastAsia="zh-CN" w:bidi="ar-SA"/>
              </w:rPr>
              <w:t>（</w:t>
            </w:r>
            <w:r>
              <w:rPr>
                <w:rFonts w:hint="default" w:ascii="Times New Roman" w:hAnsi="Times New Roman" w:eastAsia="宋体" w:cs="Times New Roman"/>
                <w:kern w:val="2"/>
                <w:sz w:val="21"/>
                <w:szCs w:val="24"/>
                <w:vertAlign w:val="baseline"/>
                <w:lang w:val="en-US" w:eastAsia="zh-CN" w:bidi="ar-SA"/>
              </w:rPr>
              <w:t>1</w:t>
            </w:r>
            <w:r>
              <w:rPr>
                <w:rFonts w:hint="eastAsia" w:cs="Times New Roman"/>
                <w:kern w:val="2"/>
                <w:sz w:val="21"/>
                <w:szCs w:val="24"/>
                <w:vertAlign w:val="baseline"/>
                <w:lang w:val="en-US" w:eastAsia="zh-CN" w:bidi="ar-SA"/>
              </w:rPr>
              <w:t>）</w:t>
            </w:r>
            <w:r>
              <w:rPr>
                <w:rFonts w:hint="default" w:ascii="Times New Roman" w:hAnsi="Times New Roman" w:eastAsia="宋体" w:cs="Times New Roman"/>
                <w:vertAlign w:val="baseline"/>
                <w:lang w:eastAsia="zh-CN"/>
              </w:rPr>
              <w:t>铅</w:t>
            </w:r>
            <w:r>
              <w:rPr>
                <w:rFonts w:hint="eastAsia" w:cs="Times New Roman"/>
                <w:vertAlign w:val="baseline"/>
                <w:lang w:eastAsia="zh-CN"/>
              </w:rPr>
              <w:t>（</w:t>
            </w:r>
            <w:r>
              <w:rPr>
                <w:rFonts w:hint="default" w:ascii="Times New Roman" w:hAnsi="Times New Roman" w:eastAsia="宋体" w:cs="Times New Roman"/>
                <w:vertAlign w:val="baseline"/>
                <w:lang w:val="en-US" w:eastAsia="zh-CN"/>
              </w:rPr>
              <w:t>Pb</w:t>
            </w:r>
            <w:r>
              <w:rPr>
                <w:rFonts w:hint="eastAsia" w:cs="Times New Roman"/>
                <w:vertAlign w:val="baseline"/>
                <w:lang w:eastAsia="zh-CN"/>
              </w:rPr>
              <w:t>）</w:t>
            </w:r>
            <w:r>
              <w:rPr>
                <w:rFonts w:hint="eastAsia" w:ascii="Arial" w:hAnsi="Arial" w:cs="Arial"/>
                <w:vertAlign w:val="baseline"/>
                <w:lang w:val="en-US" w:eastAsia="zh-CN"/>
              </w:rPr>
              <w:t>≤</w:t>
            </w:r>
            <w:r>
              <w:rPr>
                <w:rFonts w:hint="default" w:ascii="Times New Roman" w:hAnsi="Times New Roman" w:eastAsia="宋体" w:cs="Times New Roman"/>
                <w:vertAlign w:val="baseline"/>
                <w:lang w:val="en-US" w:eastAsia="zh-CN"/>
              </w:rPr>
              <w:t>1000mg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kg</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kern w:val="2"/>
                <w:sz w:val="21"/>
                <w:szCs w:val="24"/>
                <w:vertAlign w:val="baseline"/>
                <w:lang w:val="en-US" w:eastAsia="zh-CN" w:bidi="ar-SA"/>
              </w:rPr>
              <w:t>（</w:t>
            </w:r>
            <w:r>
              <w:rPr>
                <w:rFonts w:hint="default" w:ascii="Times New Roman" w:hAnsi="Times New Roman" w:eastAsia="宋体" w:cs="Times New Roman"/>
                <w:kern w:val="2"/>
                <w:sz w:val="21"/>
                <w:szCs w:val="24"/>
                <w:vertAlign w:val="baseline"/>
                <w:lang w:val="en-US" w:eastAsia="zh-CN" w:bidi="ar-SA"/>
              </w:rPr>
              <w:t>2</w:t>
            </w:r>
            <w:r>
              <w:rPr>
                <w:rFonts w:hint="eastAsia" w:cs="Times New Roman"/>
                <w:kern w:val="2"/>
                <w:sz w:val="21"/>
                <w:szCs w:val="24"/>
                <w:vertAlign w:val="baseline"/>
                <w:lang w:val="en-US" w:eastAsia="zh-CN" w:bidi="ar-SA"/>
              </w:rPr>
              <w:t>）</w:t>
            </w:r>
            <w:r>
              <w:rPr>
                <w:rFonts w:hint="default" w:ascii="Times New Roman" w:hAnsi="Times New Roman" w:eastAsia="宋体" w:cs="Times New Roman"/>
                <w:vertAlign w:val="baseline"/>
                <w:lang w:val="en-US" w:eastAsia="zh-CN"/>
              </w:rPr>
              <w:t>镉</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Cd</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100mg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kg</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kern w:val="2"/>
                <w:sz w:val="21"/>
                <w:szCs w:val="24"/>
                <w:vertAlign w:val="baseline"/>
                <w:lang w:val="en-US" w:eastAsia="zh-CN" w:bidi="ar-SA"/>
              </w:rPr>
              <w:t>（</w:t>
            </w:r>
            <w:r>
              <w:rPr>
                <w:rFonts w:hint="default" w:ascii="Times New Roman" w:hAnsi="Times New Roman" w:eastAsia="宋体" w:cs="Times New Roman"/>
                <w:kern w:val="2"/>
                <w:sz w:val="21"/>
                <w:szCs w:val="24"/>
                <w:vertAlign w:val="baseline"/>
                <w:lang w:val="en-US" w:eastAsia="zh-CN" w:bidi="ar-SA"/>
              </w:rPr>
              <w:t>3</w:t>
            </w:r>
            <w:r>
              <w:rPr>
                <w:rFonts w:hint="eastAsia" w:cs="Times New Roman"/>
                <w:kern w:val="2"/>
                <w:sz w:val="21"/>
                <w:szCs w:val="24"/>
                <w:vertAlign w:val="baseline"/>
                <w:lang w:val="en-US" w:eastAsia="zh-CN" w:bidi="ar-SA"/>
              </w:rPr>
              <w:t>）</w:t>
            </w:r>
            <w:r>
              <w:rPr>
                <w:rFonts w:hint="default" w:ascii="Times New Roman" w:hAnsi="Times New Roman" w:eastAsia="宋体" w:cs="Times New Roman"/>
                <w:vertAlign w:val="baseline"/>
                <w:lang w:val="en-US" w:eastAsia="zh-CN"/>
              </w:rPr>
              <w:t>汞</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Hg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1000mg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kg</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kern w:val="2"/>
                <w:sz w:val="21"/>
                <w:szCs w:val="24"/>
                <w:vertAlign w:val="baseline"/>
                <w:lang w:val="en-US" w:eastAsia="zh-CN" w:bidi="ar-SA"/>
              </w:rPr>
              <w:t>（</w:t>
            </w:r>
            <w:r>
              <w:rPr>
                <w:rFonts w:hint="default" w:ascii="Times New Roman" w:hAnsi="Times New Roman" w:eastAsia="宋体" w:cs="Times New Roman"/>
                <w:kern w:val="2"/>
                <w:sz w:val="21"/>
                <w:szCs w:val="24"/>
                <w:vertAlign w:val="baseline"/>
                <w:lang w:val="en-US" w:eastAsia="zh-CN" w:bidi="ar-SA"/>
              </w:rPr>
              <w:t>4</w:t>
            </w:r>
            <w:r>
              <w:rPr>
                <w:rFonts w:hint="eastAsia" w:cs="Times New Roman"/>
                <w:kern w:val="2"/>
                <w:sz w:val="21"/>
                <w:szCs w:val="24"/>
                <w:vertAlign w:val="baseline"/>
                <w:lang w:val="en-US" w:eastAsia="zh-CN" w:bidi="ar-SA"/>
              </w:rPr>
              <w:t>）</w:t>
            </w:r>
            <w:r>
              <w:rPr>
                <w:rFonts w:hint="default" w:ascii="Times New Roman" w:hAnsi="Times New Roman" w:eastAsia="宋体" w:cs="Times New Roman"/>
                <w:vertAlign w:val="baseline"/>
                <w:lang w:val="en-US" w:eastAsia="zh-CN"/>
              </w:rPr>
              <w:t>六价铬[Cr(VI)]</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1000mg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kg</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kern w:val="2"/>
                <w:sz w:val="21"/>
                <w:szCs w:val="24"/>
                <w:vertAlign w:val="baseline"/>
                <w:lang w:val="en-US" w:eastAsia="zh-CN" w:bidi="ar-SA"/>
              </w:rPr>
              <w:t>（</w:t>
            </w:r>
            <w:r>
              <w:rPr>
                <w:rFonts w:hint="default" w:ascii="Times New Roman" w:hAnsi="Times New Roman" w:eastAsia="宋体" w:cs="Times New Roman"/>
                <w:kern w:val="2"/>
                <w:sz w:val="21"/>
                <w:szCs w:val="24"/>
                <w:vertAlign w:val="baseline"/>
                <w:lang w:val="en-US" w:eastAsia="zh-CN" w:bidi="ar-SA"/>
              </w:rPr>
              <w:t>5</w:t>
            </w:r>
            <w:r>
              <w:rPr>
                <w:rFonts w:hint="eastAsia" w:cs="Times New Roman"/>
                <w:kern w:val="2"/>
                <w:sz w:val="21"/>
                <w:szCs w:val="24"/>
                <w:vertAlign w:val="baseline"/>
                <w:lang w:val="en-US" w:eastAsia="zh-CN" w:bidi="ar-SA"/>
              </w:rPr>
              <w:t>）</w:t>
            </w:r>
            <w:r>
              <w:rPr>
                <w:rFonts w:hint="default" w:ascii="Times New Roman" w:hAnsi="Times New Roman" w:eastAsia="宋体" w:cs="Times New Roman"/>
                <w:vertAlign w:val="baseline"/>
                <w:lang w:val="en-US" w:eastAsia="zh-CN"/>
              </w:rPr>
              <w:t>多溴联苯</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PBBs</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1000mg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kg</w:t>
            </w:r>
          </w:p>
          <w:p>
            <w:pPr>
              <w:numPr>
                <w:ilvl w:val="0"/>
                <w:numId w:val="0"/>
              </w:numPr>
              <w:jc w:val="left"/>
              <w:rPr>
                <w:rFonts w:hint="default" w:ascii="Times New Roman" w:hAnsi="Times New Roman" w:cs="Times New Roman"/>
                <w:vertAlign w:val="baseline"/>
                <w:lang w:val="en-US" w:eastAsia="zh-CN"/>
              </w:rPr>
            </w:pPr>
            <w:r>
              <w:rPr>
                <w:rFonts w:hint="eastAsia" w:cs="Times New Roman"/>
                <w:kern w:val="2"/>
                <w:sz w:val="21"/>
                <w:szCs w:val="24"/>
                <w:vertAlign w:val="baseline"/>
                <w:lang w:val="en-US" w:eastAsia="zh-CN" w:bidi="ar-SA"/>
              </w:rPr>
              <w:t>（</w:t>
            </w:r>
            <w:r>
              <w:rPr>
                <w:rFonts w:hint="default" w:ascii="Times New Roman" w:hAnsi="Times New Roman" w:eastAsia="宋体" w:cs="Times New Roman"/>
                <w:kern w:val="2"/>
                <w:sz w:val="21"/>
                <w:szCs w:val="24"/>
                <w:vertAlign w:val="baseline"/>
                <w:lang w:val="en-US" w:eastAsia="zh-CN" w:bidi="ar-SA"/>
              </w:rPr>
              <w:t>6</w:t>
            </w:r>
            <w:r>
              <w:rPr>
                <w:rFonts w:hint="eastAsia" w:cs="Times New Roman"/>
                <w:kern w:val="2"/>
                <w:sz w:val="21"/>
                <w:szCs w:val="24"/>
                <w:vertAlign w:val="baseline"/>
                <w:lang w:val="en-US" w:eastAsia="zh-CN" w:bidi="ar-SA"/>
              </w:rPr>
              <w:t>）</w:t>
            </w:r>
            <w:r>
              <w:rPr>
                <w:rFonts w:hint="default" w:ascii="Times New Roman" w:hAnsi="Times New Roman" w:eastAsia="宋体" w:cs="Times New Roman"/>
                <w:vertAlign w:val="baseline"/>
                <w:lang w:val="en-US" w:eastAsia="zh-CN"/>
              </w:rPr>
              <w:t>多溴联苯醚</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PBDEs</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1000mg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kg</w:t>
            </w:r>
            <w:r>
              <w:rPr>
                <w:rFonts w:hint="eastAsia"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642" w:type="dxa"/>
            <w:noWrap w:val="0"/>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1311" w:type="dxa"/>
            <w:noWrap w:val="0"/>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复印纸</w:t>
            </w:r>
            <w:r>
              <w:rPr>
                <w:rFonts w:hint="default" w:ascii="Times New Roman" w:hAnsi="Times New Roman" w:cs="Times New Roman"/>
                <w:vertAlign w:val="baseline"/>
                <w:lang w:val="en-US" w:eastAsia="zh-CN"/>
              </w:rPr>
              <w:br w:type="textWrapping"/>
            </w:r>
            <w:r>
              <w:rPr>
                <w:rFonts w:hint="eastAsia" w:cs="Times New Roman"/>
                <w:vertAlign w:val="baseline"/>
                <w:lang w:val="en-US" w:eastAsia="zh-CN"/>
              </w:rPr>
              <w:t>（</w:t>
            </w:r>
            <w:r>
              <w:rPr>
                <w:rFonts w:hint="default" w:ascii="Times New Roman" w:hAnsi="Times New Roman" w:cs="Times New Roman"/>
                <w:vertAlign w:val="baseline"/>
                <w:lang w:val="en-US" w:eastAsia="zh-CN"/>
              </w:rPr>
              <w:t>120g</w:t>
            </w:r>
            <w:r>
              <w:rPr>
                <w:rFonts w:hint="eastAsia" w:cs="Times New Roman"/>
                <w:vertAlign w:val="baseline"/>
                <w:lang w:val="en-US" w:eastAsia="zh-CN"/>
              </w:rPr>
              <w:t>）</w:t>
            </w:r>
          </w:p>
        </w:tc>
        <w:tc>
          <w:tcPr>
            <w:tcW w:w="6569" w:type="dxa"/>
            <w:noWrap w:val="0"/>
            <w:vAlign w:val="center"/>
          </w:tcPr>
          <w:p>
            <w:pPr>
              <w:numPr>
                <w:ilvl w:val="0"/>
                <w:numId w:val="0"/>
              </w:numPr>
              <w:jc w:val="left"/>
              <w:rPr>
                <w:rFonts w:hint="default" w:ascii="Times New Roman" w:hAnsi="Times New Roman" w:cs="Times New Roman"/>
                <w:vertAlign w:val="baseline"/>
                <w:lang w:val="en-US" w:eastAsia="zh-CN"/>
              </w:rPr>
            </w:pPr>
            <w:r>
              <w:rPr>
                <w:rFonts w:hint="eastAsia" w:cs="Times New Roman"/>
                <w:vertAlign w:val="baseline"/>
                <w:lang w:val="en-US" w:eastAsia="zh-CN"/>
              </w:rPr>
              <w:t>（</w:t>
            </w:r>
            <w:r>
              <w:rPr>
                <w:rFonts w:hint="default" w:ascii="Times New Roman" w:hAnsi="Times New Roman" w:cs="Times New Roman"/>
                <w:vertAlign w:val="baseline"/>
                <w:lang w:val="en-US" w:eastAsia="zh-CN"/>
              </w:rPr>
              <w:t>1</w:t>
            </w:r>
            <w:r>
              <w:rPr>
                <w:rFonts w:hint="eastAsia" w:cs="Times New Roman"/>
                <w:vertAlign w:val="baseline"/>
                <w:lang w:val="en-US" w:eastAsia="zh-CN"/>
              </w:rPr>
              <w:t>）</w:t>
            </w:r>
            <w:r>
              <w:rPr>
                <w:rFonts w:hint="default" w:ascii="Times New Roman" w:hAnsi="Times New Roman" w:cs="Times New Roman"/>
                <w:vertAlign w:val="baseline"/>
                <w:lang w:val="en-US" w:eastAsia="zh-CN"/>
              </w:rPr>
              <w:t>挺度</w:t>
            </w:r>
            <w:r>
              <w:rPr>
                <w:rFonts w:hint="eastAsia" w:cs="Times New Roman"/>
                <w:vertAlign w:val="baseline"/>
                <w:lang w:val="en-US" w:eastAsia="zh-CN"/>
              </w:rPr>
              <w:t>：</w:t>
            </w:r>
            <w:r>
              <w:rPr>
                <w:rFonts w:hint="default" w:ascii="Times New Roman" w:hAnsi="Times New Roman" w:cs="Times New Roman"/>
                <w:vertAlign w:val="baseline"/>
                <w:lang w:val="en-US" w:eastAsia="zh-CN"/>
              </w:rPr>
              <w:t>纵向</w:t>
            </w:r>
            <w:r>
              <w:rPr>
                <w:rFonts w:hint="eastAsia" w:ascii="Arial" w:hAnsi="Arial" w:cs="Arial"/>
                <w:vertAlign w:val="baseline"/>
                <w:lang w:val="en-US" w:eastAsia="zh-CN"/>
              </w:rPr>
              <w:t>≥</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240mN检验方法GB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22364-2018方法一</w:t>
            </w:r>
          </w:p>
          <w:p>
            <w:pPr>
              <w:numPr>
                <w:ilvl w:val="0"/>
                <w:numId w:val="0"/>
              </w:num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横向</w:t>
            </w:r>
            <w:r>
              <w:rPr>
                <w:rFonts w:hint="eastAsia" w:cs="Times New Roman"/>
                <w:vertAlign w:val="baseline"/>
                <w:lang w:val="en-US" w:eastAsia="zh-CN"/>
              </w:rPr>
              <w:t>≥</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130mN检验方法GB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22364-2018方法一</w:t>
            </w:r>
          </w:p>
          <w:p>
            <w:pPr>
              <w:numPr>
                <w:ilvl w:val="0"/>
                <w:numId w:val="0"/>
              </w:numPr>
              <w:jc w:val="left"/>
              <w:rPr>
                <w:rFonts w:hint="default" w:ascii="Times New Roman" w:hAnsi="Times New Roman" w:cs="Times New Roman"/>
                <w:vertAlign w:val="baseline"/>
                <w:lang w:val="en-US" w:eastAsia="zh-CN"/>
              </w:rPr>
            </w:pPr>
            <w:r>
              <w:rPr>
                <w:rFonts w:hint="eastAsia" w:cs="Times New Roman"/>
                <w:vertAlign w:val="baseline"/>
                <w:lang w:val="en-US" w:eastAsia="zh-CN"/>
              </w:rPr>
              <w:t>（</w:t>
            </w:r>
            <w:r>
              <w:rPr>
                <w:rFonts w:hint="default" w:ascii="Times New Roman" w:hAnsi="Times New Roman" w:cs="Times New Roman"/>
                <w:vertAlign w:val="baseline"/>
                <w:lang w:val="en-US" w:eastAsia="zh-CN"/>
              </w:rPr>
              <w:t>2</w:t>
            </w:r>
            <w:r>
              <w:rPr>
                <w:rFonts w:hint="eastAsia" w:cs="Times New Roman"/>
                <w:vertAlign w:val="baseline"/>
                <w:lang w:val="en-US" w:eastAsia="zh-CN"/>
              </w:rPr>
              <w:t>）</w:t>
            </w:r>
            <w:r>
              <w:rPr>
                <w:rFonts w:hint="default" w:ascii="Times New Roman" w:hAnsi="Times New Roman" w:cs="Times New Roman"/>
                <w:vertAlign w:val="baseline"/>
                <w:lang w:val="en-US" w:eastAsia="zh-CN"/>
              </w:rPr>
              <w:t>平滑度</w:t>
            </w:r>
            <w:r>
              <w:rPr>
                <w:rFonts w:hint="eastAsia" w:cs="Times New Roman"/>
                <w:vertAlign w:val="baseline"/>
                <w:lang w:val="en-US" w:eastAsia="zh-CN"/>
              </w:rPr>
              <w:t>（</w:t>
            </w:r>
            <w:r>
              <w:rPr>
                <w:rFonts w:hint="default" w:ascii="Times New Roman" w:hAnsi="Times New Roman" w:cs="Times New Roman"/>
                <w:vertAlign w:val="baseline"/>
                <w:lang w:val="en-US" w:eastAsia="zh-CN"/>
              </w:rPr>
              <w:t>两面均</w:t>
            </w:r>
            <w:r>
              <w:rPr>
                <w:rFonts w:hint="eastAsia" w:cs="Times New Roman"/>
                <w:vertAlign w:val="baseline"/>
                <w:lang w:val="en-US" w:eastAsia="zh-CN"/>
              </w:rPr>
              <w:t>）：</w:t>
            </w:r>
            <w:r>
              <w:rPr>
                <w:rFonts w:hint="default" w:ascii="Times New Roman" w:hAnsi="Times New Roman" w:cs="Times New Roman"/>
                <w:vertAlign w:val="baseline"/>
                <w:lang w:val="en-US" w:eastAsia="zh-CN"/>
              </w:rPr>
              <w:t>正面</w:t>
            </w:r>
            <w:r>
              <w:rPr>
                <w:rFonts w:hint="eastAsia" w:cs="Times New Roman"/>
                <w:vertAlign w:val="baseline"/>
                <w:lang w:val="en-US" w:eastAsia="zh-CN"/>
              </w:rPr>
              <w:t>≥</w:t>
            </w:r>
            <w:r>
              <w:rPr>
                <w:rFonts w:hint="default" w:ascii="Times New Roman" w:hAnsi="Times New Roman" w:cs="Times New Roman"/>
                <w:vertAlign w:val="baseline"/>
                <w:lang w:val="en-US" w:eastAsia="zh-CN"/>
              </w:rPr>
              <w:t>26S</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456-2002</w:t>
            </w:r>
          </w:p>
          <w:p>
            <w:pPr>
              <w:numPr>
                <w:ilvl w:val="0"/>
                <w:numId w:val="0"/>
              </w:numPr>
              <w:ind w:firstLine="2310" w:firstLineChars="1100"/>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反面</w:t>
            </w:r>
            <w:r>
              <w:rPr>
                <w:rFonts w:hint="eastAsia" w:cs="Times New Roman"/>
                <w:vertAlign w:val="baseline"/>
                <w:lang w:val="en-US" w:eastAsia="zh-CN"/>
              </w:rPr>
              <w:t>≥</w:t>
            </w:r>
            <w:r>
              <w:rPr>
                <w:rFonts w:hint="default" w:ascii="Times New Roman" w:hAnsi="Times New Roman" w:cs="Times New Roman"/>
                <w:vertAlign w:val="baseline"/>
                <w:lang w:val="en-US" w:eastAsia="zh-CN"/>
              </w:rPr>
              <w:t>23S</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456-2002</w:t>
            </w:r>
          </w:p>
          <w:p>
            <w:pPr>
              <w:numPr>
                <w:ilvl w:val="0"/>
                <w:numId w:val="0"/>
              </w:numPr>
              <w:jc w:val="left"/>
              <w:rPr>
                <w:rFonts w:hint="default" w:ascii="Times New Roman" w:hAnsi="Times New Roman" w:cs="Times New Roman"/>
                <w:vertAlign w:val="baseline"/>
                <w:lang w:val="en-US" w:eastAsia="zh-CN"/>
              </w:rPr>
            </w:pPr>
            <w:r>
              <w:rPr>
                <w:rFonts w:hint="eastAsia" w:cs="Times New Roman"/>
                <w:vertAlign w:val="baseline"/>
                <w:lang w:val="en-US" w:eastAsia="zh-CN"/>
              </w:rPr>
              <w:t>（</w:t>
            </w:r>
            <w:r>
              <w:rPr>
                <w:rFonts w:hint="default" w:ascii="Times New Roman" w:hAnsi="Times New Roman" w:cs="Times New Roman"/>
                <w:vertAlign w:val="baseline"/>
                <w:lang w:val="en-US" w:eastAsia="zh-CN"/>
              </w:rPr>
              <w:t>3</w:t>
            </w:r>
            <w:r>
              <w:rPr>
                <w:rFonts w:hint="eastAsia" w:cs="Times New Roman"/>
                <w:vertAlign w:val="baseline"/>
                <w:lang w:val="en-US" w:eastAsia="zh-CN"/>
              </w:rPr>
              <w:t>）</w:t>
            </w:r>
            <w:r>
              <w:rPr>
                <w:rFonts w:hint="default" w:ascii="Times New Roman" w:hAnsi="Times New Roman" w:cs="Times New Roman"/>
                <w:vertAlign w:val="baseline"/>
                <w:lang w:val="en-US" w:eastAsia="zh-CN"/>
              </w:rPr>
              <w:t>不透明度</w:t>
            </w:r>
            <w:r>
              <w:rPr>
                <w:rFonts w:hint="eastAsia" w:cs="Times New Roman"/>
                <w:vertAlign w:val="baseline"/>
                <w:lang w:val="en-US" w:eastAsia="zh-CN"/>
              </w:rPr>
              <w:t>≥</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95</w:t>
            </w:r>
            <w:r>
              <w:rPr>
                <w:rFonts w:hint="eastAsia" w:cs="Times New Roman"/>
                <w:vertAlign w:val="baseline"/>
                <w:lang w:val="en-US" w:eastAsia="zh-CN"/>
              </w:rPr>
              <w:t>.</w:t>
            </w:r>
            <w:r>
              <w:rPr>
                <w:rFonts w:hint="default" w:ascii="Times New Roman" w:hAnsi="Times New Roman" w:cs="Times New Roman"/>
                <w:vertAlign w:val="baseline"/>
                <w:lang w:val="en-US" w:eastAsia="zh-CN"/>
              </w:rPr>
              <w:t>0</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1543-2005</w:t>
            </w:r>
          </w:p>
          <w:p>
            <w:pPr>
              <w:numPr>
                <w:ilvl w:val="0"/>
                <w:numId w:val="0"/>
              </w:numPr>
              <w:jc w:val="left"/>
              <w:rPr>
                <w:rFonts w:hint="default" w:ascii="Times New Roman" w:hAnsi="Times New Roman" w:cs="Times New Roman"/>
                <w:vertAlign w:val="baseline"/>
                <w:lang w:val="en-US" w:eastAsia="zh-CN"/>
              </w:rPr>
            </w:pPr>
            <w:r>
              <w:rPr>
                <w:rFonts w:hint="eastAsia" w:cs="Times New Roman"/>
                <w:vertAlign w:val="baseline"/>
                <w:lang w:val="en-US" w:eastAsia="zh-CN"/>
              </w:rPr>
              <w:t>（</w:t>
            </w:r>
            <w:r>
              <w:rPr>
                <w:rFonts w:hint="default" w:ascii="Times New Roman" w:hAnsi="Times New Roman" w:cs="Times New Roman"/>
                <w:vertAlign w:val="baseline"/>
                <w:lang w:val="en-US" w:eastAsia="zh-CN"/>
              </w:rPr>
              <w:t>4</w:t>
            </w:r>
            <w:r>
              <w:rPr>
                <w:rFonts w:hint="eastAsia" w:cs="Times New Roman"/>
                <w:vertAlign w:val="baseline"/>
                <w:lang w:val="en-US" w:eastAsia="zh-CN"/>
              </w:rPr>
              <w:t>）</w:t>
            </w:r>
            <w:r>
              <w:rPr>
                <w:rFonts w:hint="default" w:ascii="Times New Roman" w:hAnsi="Times New Roman" w:cs="Times New Roman"/>
                <w:vertAlign w:val="baseline"/>
                <w:lang w:val="en-US" w:eastAsia="zh-CN"/>
              </w:rPr>
              <w:t>尘埃度</w:t>
            </w:r>
            <w:r>
              <w:rPr>
                <w:rFonts w:hint="eastAsia" w:cs="Times New Roman"/>
                <w:vertAlign w:val="baseline"/>
                <w:lang w:val="en-US" w:eastAsia="zh-CN"/>
              </w:rPr>
              <w:t>，</w:t>
            </w:r>
            <w:r>
              <w:rPr>
                <w:rFonts w:hint="default" w:ascii="Times New Roman" w:hAnsi="Times New Roman" w:cs="Times New Roman"/>
                <w:vertAlign w:val="baseline"/>
                <w:lang w:val="en-US" w:eastAsia="zh-CN"/>
              </w:rPr>
              <w:t>0</w:t>
            </w:r>
            <w:r>
              <w:rPr>
                <w:rFonts w:hint="eastAsia" w:cs="Times New Roman"/>
                <w:vertAlign w:val="baseline"/>
                <w:lang w:val="en-US" w:eastAsia="zh-CN"/>
              </w:rPr>
              <w:t>.</w:t>
            </w:r>
            <w:r>
              <w:rPr>
                <w:rFonts w:hint="default" w:ascii="Times New Roman" w:hAnsi="Times New Roman" w:cs="Times New Roman"/>
                <w:vertAlign w:val="baseline"/>
                <w:lang w:val="en-US" w:eastAsia="zh-CN"/>
              </w:rPr>
              <w:t>3</w:t>
            </w:r>
            <w:r>
              <w:rPr>
                <w:rFonts w:hint="default" w:ascii="Times New Roman" w:hAnsi="Times New Roman" w:eastAsia="宋体" w:cs="Times New Roman"/>
                <w:vertAlign w:val="baseline"/>
                <w:lang w:val="en-US" w:eastAsia="zh-CN"/>
              </w:rPr>
              <w:t>mm</w:t>
            </w:r>
            <w:r>
              <w:rPr>
                <w:rFonts w:hint="default" w:ascii="Times New Roman" w:hAnsi="Times New Roman" w:eastAsia="宋体" w:cs="Times New Roman"/>
                <w:vertAlign w:val="superscript"/>
                <w:lang w:val="en-US" w:eastAsia="zh-CN"/>
              </w:rPr>
              <w:t xml:space="preserve">2 </w:t>
            </w:r>
            <w:r>
              <w:rPr>
                <w:rFonts w:hint="default" w:ascii="Times New Roman" w:hAnsi="Times New Roman" w:cs="Times New Roman"/>
                <w:vertAlign w:val="baseline"/>
                <w:lang w:val="en-US" w:eastAsia="zh-CN"/>
              </w:rPr>
              <w:t xml:space="preserve"> </w:t>
            </w:r>
            <w:r>
              <w:rPr>
                <w:rFonts w:hint="eastAsia" w:cs="Times New Roman"/>
                <w:vertAlign w:val="baseline"/>
                <w:lang w:val="en-US" w:eastAsia="zh-CN"/>
              </w:rPr>
              <w:t>~</w:t>
            </w:r>
            <w:r>
              <w:rPr>
                <w:rFonts w:hint="default" w:ascii="Times New Roman" w:hAnsi="Times New Roman" w:cs="Times New Roman"/>
                <w:vertAlign w:val="baseline"/>
                <w:lang w:val="en-US" w:eastAsia="zh-CN"/>
              </w:rPr>
              <w:t>1</w:t>
            </w:r>
            <w:r>
              <w:rPr>
                <w:rFonts w:hint="eastAsia" w:cs="Times New Roman"/>
                <w:vertAlign w:val="baseline"/>
                <w:lang w:val="en-US" w:eastAsia="zh-CN"/>
              </w:rPr>
              <w:t>.</w:t>
            </w:r>
            <w:r>
              <w:rPr>
                <w:rFonts w:hint="default" w:ascii="Times New Roman" w:hAnsi="Times New Roman" w:cs="Times New Roman"/>
                <w:vertAlign w:val="baseline"/>
                <w:lang w:val="en-US" w:eastAsia="zh-CN"/>
              </w:rPr>
              <w:t>5</w:t>
            </w:r>
            <w:r>
              <w:rPr>
                <w:rFonts w:hint="default" w:ascii="Times New Roman" w:hAnsi="Times New Roman" w:eastAsia="宋体" w:cs="Times New Roman"/>
                <w:vertAlign w:val="baseline"/>
                <w:lang w:val="en-US" w:eastAsia="zh-CN"/>
              </w:rPr>
              <w:t>mm</w:t>
            </w:r>
            <w:r>
              <w:rPr>
                <w:rFonts w:hint="default" w:ascii="Times New Roman" w:hAnsi="Times New Roman" w:eastAsia="宋体" w:cs="Times New Roman"/>
                <w:vertAlign w:val="superscript"/>
                <w:lang w:val="en-US" w:eastAsia="zh-CN"/>
              </w:rPr>
              <w:t xml:space="preserve">2 </w:t>
            </w:r>
            <w:r>
              <w:rPr>
                <w:rFonts w:hint="default" w:ascii="Times New Roman" w:hAnsi="Times New Roman" w:cs="Times New Roman"/>
                <w:vertAlign w:val="baseline"/>
                <w:lang w:val="en-US" w:eastAsia="zh-CN"/>
              </w:rPr>
              <w:t xml:space="preserve"> </w:t>
            </w:r>
            <w:r>
              <w:rPr>
                <w:rFonts w:hint="eastAsia" w:cs="Times New Roman"/>
                <w:vertAlign w:val="baseline"/>
                <w:lang w:val="en-US" w:eastAsia="zh-CN"/>
              </w:rPr>
              <w:t>，</w:t>
            </w:r>
            <w:r>
              <w:rPr>
                <w:rFonts w:hint="default" w:ascii="Times New Roman" w:hAnsi="Times New Roman" w:cs="Times New Roman"/>
                <w:vertAlign w:val="baseline"/>
                <w:lang w:val="en-US" w:eastAsia="zh-CN"/>
              </w:rPr>
              <w:t>不应有</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1541-2013</w:t>
            </w:r>
          </w:p>
          <w:p>
            <w:pPr>
              <w:numPr>
                <w:ilvl w:val="0"/>
                <w:numId w:val="0"/>
              </w:num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〉1</w:t>
            </w:r>
            <w:r>
              <w:rPr>
                <w:rFonts w:hint="eastAsia" w:cs="Times New Roman"/>
                <w:vertAlign w:val="baseline"/>
                <w:lang w:val="en-US" w:eastAsia="zh-CN"/>
              </w:rPr>
              <w:t>.</w:t>
            </w:r>
            <w:r>
              <w:rPr>
                <w:rFonts w:hint="default" w:ascii="Times New Roman" w:hAnsi="Times New Roman" w:cs="Times New Roman"/>
                <w:vertAlign w:val="baseline"/>
                <w:lang w:val="en-US" w:eastAsia="zh-CN"/>
              </w:rPr>
              <w:t>5</w:t>
            </w:r>
            <w:r>
              <w:rPr>
                <w:rFonts w:hint="default" w:ascii="Times New Roman" w:hAnsi="Times New Roman" w:eastAsia="宋体" w:cs="Times New Roman"/>
                <w:vertAlign w:val="baseline"/>
                <w:lang w:val="en-US" w:eastAsia="zh-CN"/>
              </w:rPr>
              <w:t>mm</w:t>
            </w:r>
            <w:r>
              <w:rPr>
                <w:rFonts w:hint="default" w:ascii="Times New Roman" w:hAnsi="Times New Roman" w:eastAsia="宋体" w:cs="Times New Roman"/>
                <w:vertAlign w:val="superscript"/>
                <w:lang w:val="en-US" w:eastAsia="zh-CN"/>
              </w:rPr>
              <w:t xml:space="preserve">2 </w:t>
            </w:r>
            <w:r>
              <w:rPr>
                <w:rFonts w:hint="default" w:ascii="Times New Roman" w:hAnsi="Times New Roman" w:cs="Times New Roman"/>
                <w:vertAlign w:val="baseline"/>
                <w:lang w:val="en-US" w:eastAsia="zh-CN"/>
              </w:rPr>
              <w:t xml:space="preserve"> </w:t>
            </w:r>
            <w:r>
              <w:rPr>
                <w:rFonts w:hint="eastAsia" w:cs="Times New Roman"/>
                <w:vertAlign w:val="baseline"/>
                <w:lang w:val="en-US" w:eastAsia="zh-CN"/>
              </w:rPr>
              <w:t>，</w:t>
            </w:r>
            <w:r>
              <w:rPr>
                <w:rFonts w:hint="default" w:ascii="Times New Roman" w:hAnsi="Times New Roman" w:cs="Times New Roman"/>
                <w:vertAlign w:val="baseline"/>
                <w:lang w:val="en-US" w:eastAsia="zh-CN"/>
              </w:rPr>
              <w:t>不应有</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1541-2013</w:t>
            </w:r>
          </w:p>
          <w:p>
            <w:pPr>
              <w:numPr>
                <w:ilvl w:val="0"/>
                <w:numId w:val="0"/>
              </w:numPr>
              <w:jc w:val="left"/>
              <w:rPr>
                <w:rFonts w:hint="default" w:ascii="Times New Roman" w:hAnsi="Times New Roman" w:cs="Times New Roman"/>
                <w:vertAlign w:val="baseline"/>
                <w:lang w:val="en-US" w:eastAsia="zh-CN"/>
              </w:rPr>
            </w:pPr>
            <w:r>
              <w:rPr>
                <w:rFonts w:hint="eastAsia" w:cs="Times New Roman"/>
                <w:vertAlign w:val="baseline"/>
                <w:lang w:val="en-US" w:eastAsia="zh-CN"/>
              </w:rPr>
              <w:t>（</w:t>
            </w:r>
            <w:r>
              <w:rPr>
                <w:rFonts w:hint="default" w:ascii="Times New Roman" w:hAnsi="Times New Roman" w:cs="Times New Roman"/>
                <w:vertAlign w:val="baseline"/>
                <w:lang w:val="en-US" w:eastAsia="zh-CN"/>
              </w:rPr>
              <w:t>5</w:t>
            </w:r>
            <w:r>
              <w:rPr>
                <w:rFonts w:hint="eastAsia" w:cs="Times New Roman"/>
                <w:vertAlign w:val="baseline"/>
                <w:lang w:val="en-US" w:eastAsia="zh-CN"/>
              </w:rPr>
              <w:t>）</w:t>
            </w:r>
            <w:r>
              <w:rPr>
                <w:rFonts w:hint="default" w:ascii="Times New Roman" w:hAnsi="Times New Roman" w:cs="Times New Roman"/>
                <w:vertAlign w:val="baseline"/>
                <w:lang w:val="en-US" w:eastAsia="zh-CN"/>
              </w:rPr>
              <w:t>可勃值</w:t>
            </w:r>
            <w:r>
              <w:rPr>
                <w:rFonts w:hint="eastAsia" w:cs="Times New Roman"/>
                <w:vertAlign w:val="baseline"/>
                <w:lang w:val="en-US" w:eastAsia="zh-CN"/>
              </w:rPr>
              <w:t>（</w:t>
            </w:r>
            <w:r>
              <w:rPr>
                <w:rFonts w:hint="default" w:ascii="Times New Roman" w:hAnsi="Times New Roman" w:cs="Times New Roman"/>
                <w:vertAlign w:val="baseline"/>
                <w:lang w:val="en-US" w:eastAsia="zh-CN"/>
              </w:rPr>
              <w:t>Cobb60</w:t>
            </w:r>
            <w:r>
              <w:rPr>
                <w:rFonts w:hint="eastAsia" w:cs="Times New Roman"/>
                <w:vertAlign w:val="baseline"/>
                <w:lang w:val="en-US" w:eastAsia="zh-CN"/>
              </w:rPr>
              <w:t>）</w:t>
            </w:r>
            <w:r>
              <w:rPr>
                <w:rFonts w:hint="default" w:ascii="Times New Roman" w:hAnsi="Times New Roman" w:cs="Times New Roman"/>
                <w:vertAlign w:val="baseline"/>
                <w:lang w:val="en-US" w:eastAsia="zh-CN"/>
              </w:rPr>
              <w:t>:正面</w:t>
            </w:r>
            <w:r>
              <w:rPr>
                <w:rFonts w:hint="eastAsia" w:cs="Times New Roman"/>
                <w:vertAlign w:val="baseline"/>
                <w:lang w:val="en-US" w:eastAsia="zh-CN"/>
              </w:rPr>
              <w:t>≥</w:t>
            </w:r>
            <w:r>
              <w:rPr>
                <w:rFonts w:hint="default" w:ascii="Times New Roman" w:hAnsi="Times New Roman" w:cs="Times New Roman"/>
                <w:vertAlign w:val="baseline"/>
                <w:lang w:val="en-US" w:eastAsia="zh-CN"/>
              </w:rPr>
              <w:t>21g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w:t>
            </w:r>
            <w:r>
              <w:rPr>
                <w:rFonts w:hint="eastAsia" w:cs="Times New Roman"/>
                <w:vertAlign w:val="baseline"/>
                <w:lang w:val="en-US" w:eastAsia="zh-CN"/>
              </w:rPr>
              <w:t>，</w:t>
            </w:r>
            <w:r>
              <w:rPr>
                <w:rFonts w:hint="default" w:ascii="Times New Roman" w:hAnsi="Times New Roman" w:cs="Times New Roman"/>
                <w:vertAlign w:val="baseline"/>
                <w:lang w:val="en-US" w:eastAsia="zh-CN"/>
              </w:rPr>
              <w:t>反面</w:t>
            </w:r>
            <w:r>
              <w:rPr>
                <w:rFonts w:hint="eastAsia" w:cs="Times New Roman"/>
                <w:vertAlign w:val="baseline"/>
                <w:lang w:val="en-US" w:eastAsia="zh-CN"/>
              </w:rPr>
              <w:t>≥</w:t>
            </w:r>
            <w:r>
              <w:rPr>
                <w:rFonts w:hint="default" w:ascii="Times New Roman" w:hAnsi="Times New Roman" w:cs="Times New Roman"/>
                <w:vertAlign w:val="baseline"/>
                <w:lang w:val="en-US" w:eastAsia="zh-CN"/>
              </w:rPr>
              <w:t>20g</w:t>
            </w:r>
            <w:r>
              <w:rPr>
                <w:rFonts w:hint="eastAsia" w:cs="Times New Roman"/>
                <w:vertAlign w:val="baseline"/>
                <w:lang w:val="en-US" w:eastAsia="zh-CN"/>
              </w:rPr>
              <w:t>/</w:t>
            </w:r>
            <w:r>
              <w:rPr>
                <w:rFonts w:hint="default" w:ascii="Times New Roman" w:hAnsi="Times New Roman" w:cs="Times New Roman"/>
                <w:vertAlign w:val="baseline"/>
                <w:lang w:val="en-US" w:eastAsia="zh-CN"/>
              </w:rPr>
              <w:t xml:space="preserve">m2 </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1540-2002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42" w:type="dxa"/>
            <w:noWrap w:val="0"/>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11" w:type="dxa"/>
            <w:noWrap w:val="0"/>
            <w:vAlign w:val="center"/>
          </w:tcPr>
          <w:p>
            <w:pPr>
              <w:jc w:val="center"/>
              <w:rPr>
                <w:rFonts w:hint="default" w:ascii="Times New Roman" w:hAnsi="Times New Roman" w:cs="Times New Roman"/>
                <w:vertAlign w:val="baseline"/>
                <w:lang w:eastAsia="zh-CN"/>
              </w:rPr>
            </w:pPr>
            <w:r>
              <w:rPr>
                <w:rFonts w:hint="default" w:ascii="Times New Roman" w:hAnsi="Times New Roman" w:cs="Times New Roman"/>
                <w:vertAlign w:val="baseline"/>
                <w:lang w:eastAsia="zh-CN"/>
              </w:rPr>
              <w:t>铜版纸</w:t>
            </w:r>
            <w:r>
              <w:rPr>
                <w:rFonts w:hint="default" w:ascii="Times New Roman" w:hAnsi="Times New Roman" w:cs="Times New Roman"/>
                <w:vertAlign w:val="baseline"/>
                <w:lang w:eastAsia="zh-CN"/>
              </w:rPr>
              <w:br w:type="textWrapping"/>
            </w:r>
            <w:r>
              <w:rPr>
                <w:rFonts w:hint="eastAsia" w:cs="Times New Roman"/>
                <w:vertAlign w:val="baseline"/>
                <w:lang w:eastAsia="zh-CN"/>
              </w:rPr>
              <w:t>（</w:t>
            </w:r>
            <w:r>
              <w:rPr>
                <w:rFonts w:hint="default" w:ascii="Times New Roman" w:hAnsi="Times New Roman" w:cs="Times New Roman"/>
                <w:vertAlign w:val="baseline"/>
                <w:lang w:val="en-US" w:eastAsia="zh-CN"/>
              </w:rPr>
              <w:t>250g</w:t>
            </w:r>
            <w:r>
              <w:rPr>
                <w:rFonts w:hint="eastAsia" w:cs="Times New Roman"/>
                <w:vertAlign w:val="baseline"/>
                <w:lang w:eastAsia="zh-CN"/>
              </w:rPr>
              <w:t>）</w:t>
            </w:r>
          </w:p>
        </w:tc>
        <w:tc>
          <w:tcPr>
            <w:tcW w:w="6569" w:type="dxa"/>
            <w:noWrap w:val="0"/>
            <w:vAlign w:val="center"/>
          </w:tcPr>
          <w:p>
            <w:pPr>
              <w:numPr>
                <w:ilvl w:val="0"/>
                <w:numId w:val="0"/>
              </w:numPr>
              <w:jc w:val="left"/>
              <w:rPr>
                <w:rFonts w:hint="default" w:ascii="Times New Roman" w:hAnsi="Times New Roman" w:eastAsia="宋体" w:cs="Times New Roman"/>
                <w:vertAlign w:val="baseline"/>
                <w:lang w:val="en-US" w:eastAsia="zh-CN"/>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不透明度</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95</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0</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T 1543-2005</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2</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挺度</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纵向</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横向</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纵向</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500mN</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 xml:space="preserve"> 横向</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320mN</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 xml:space="preserve">T 22364-2018方法一   </w:t>
            </w:r>
          </w:p>
          <w:p>
            <w:pPr>
              <w:numPr>
                <w:ilvl w:val="0"/>
                <w:numId w:val="0"/>
              </w:numPr>
              <w:spacing w:line="240" w:lineRule="auto"/>
              <w:jc w:val="left"/>
              <w:rPr>
                <w:rFonts w:hint="default" w:ascii="Times New Roman" w:hAnsi="Times New Roman" w:eastAsia="宋体" w:cs="Times New Roman"/>
                <w:vertAlign w:val="baseline"/>
                <w:lang w:val="en-US" w:eastAsia="zh-CN"/>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3</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尘埃度</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涂布面</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0</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2</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0mm</w:t>
            </w:r>
            <w:r>
              <w:rPr>
                <w:rFonts w:hint="default" w:ascii="Times New Roman" w:hAnsi="Times New Roman" w:eastAsia="宋体" w:cs="Times New Roman"/>
                <w:vertAlign w:val="superscript"/>
                <w:lang w:val="en-US" w:eastAsia="zh-CN"/>
              </w:rPr>
              <w:t>2</w:t>
            </w:r>
            <w:r>
              <w:rPr>
                <w:rFonts w:hint="default" w:ascii="Times New Roman" w:hAnsi="Times New Roman" w:eastAsia="宋体" w:cs="Times New Roman"/>
                <w:vertAlign w:val="baseline"/>
                <w:lang w:val="en-US" w:eastAsia="zh-CN"/>
              </w:rPr>
              <w:t xml:space="preserve"> </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32个</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w:t>
            </w:r>
            <w:r>
              <w:rPr>
                <w:rFonts w:hint="eastAsia" w:cs="Times New Roman"/>
                <w:vertAlign w:val="baseline"/>
                <w:lang w:val="en-US" w:eastAsia="zh-CN"/>
              </w:rPr>
              <w:t>，</w:t>
            </w:r>
          </w:p>
          <w:p>
            <w:pPr>
              <w:numPr>
                <w:ilvl w:val="0"/>
                <w:numId w:val="0"/>
              </w:numPr>
              <w:spacing w:line="240" w:lineRule="auto"/>
              <w:jc w:val="both"/>
              <w:rPr>
                <w:rFonts w:hint="default" w:ascii="Times New Roman" w:hAnsi="Times New Roman" w:eastAsia="宋体" w:cs="Times New Roman"/>
                <w:vertAlign w:val="subscript"/>
                <w:lang w:val="en-US" w:eastAsia="zh-CN"/>
              </w:rPr>
            </w:pPr>
            <w:r>
              <w:rPr>
                <w:rFonts w:hint="default" w:ascii="Times New Roman" w:hAnsi="Times New Roman" w:eastAsia="宋体" w:cs="Times New Roman"/>
                <w:vertAlign w:val="baseline"/>
                <w:lang w:val="en-US" w:eastAsia="zh-CN"/>
              </w:rPr>
              <w:t xml:space="preserve">                      〉1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0</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5mm</w:t>
            </w:r>
            <w:r>
              <w:rPr>
                <w:rFonts w:hint="default" w:ascii="Times New Roman" w:hAnsi="Times New Roman" w:eastAsia="宋体" w:cs="Times New Roman"/>
                <w:vertAlign w:val="superscript"/>
                <w:lang w:val="en-US" w:eastAsia="zh-CN"/>
              </w:rPr>
              <w:t xml:space="preserve">2  </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2个</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w:t>
            </w:r>
            <w:r>
              <w:rPr>
                <w:rFonts w:hint="eastAsia" w:cs="Times New Roman"/>
                <w:vertAlign w:val="baseline"/>
                <w:lang w:val="en-US" w:eastAsia="zh-CN"/>
              </w:rPr>
              <w:t>，</w:t>
            </w:r>
          </w:p>
          <w:p>
            <w:pPr>
              <w:numPr>
                <w:ilvl w:val="0"/>
                <w:numId w:val="0"/>
              </w:numPr>
              <w:spacing w:line="240" w:lineRule="auto"/>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superscript"/>
                <w:lang w:val="en-US" w:eastAsia="zh-CN"/>
              </w:rPr>
              <w:t xml:space="preserve">                                  </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5mm</w:t>
            </w:r>
            <w:r>
              <w:rPr>
                <w:rFonts w:hint="default" w:ascii="Times New Roman" w:hAnsi="Times New Roman" w:eastAsia="宋体" w:cs="Times New Roman"/>
                <w:vertAlign w:val="superscript"/>
                <w:lang w:val="en-US" w:eastAsia="zh-CN"/>
              </w:rPr>
              <w:t>2</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不应有</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T 1541-2013</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4</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色差ΔE*</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T 7975-2005</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D65亮度</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涂布面</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93</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T 7974-2013</w:t>
            </w:r>
          </w:p>
        </w:tc>
      </w:tr>
    </w:tbl>
    <w:p>
      <w:pPr>
        <w:rPr>
          <w:b/>
          <w:bCs/>
        </w:rPr>
      </w:pPr>
      <w:r>
        <w:rPr>
          <w:rFonts w:hint="eastAsia"/>
          <w:b/>
          <w:bCs/>
          <w:lang w:val="en-US" w:eastAsia="zh-CN"/>
        </w:rPr>
        <w:t>五</w:t>
      </w:r>
      <w:r>
        <w:rPr>
          <w:rFonts w:hint="eastAsia"/>
          <w:b/>
          <w:bCs/>
          <w:lang w:eastAsia="zh-CN"/>
        </w:rPr>
        <w:t>、</w:t>
      </w:r>
      <w:r>
        <w:rPr>
          <w:rFonts w:hint="eastAsia"/>
          <w:b/>
          <w:bCs/>
        </w:rPr>
        <w:t>商务需求</w:t>
      </w:r>
    </w:p>
    <w:p>
      <w:pPr>
        <w:rPr>
          <w:rFonts w:hint="eastAsia" w:eastAsia="宋体"/>
          <w:lang w:eastAsia="zh-CN"/>
        </w:rPr>
      </w:pPr>
      <w:r>
        <w:rPr>
          <w:rFonts w:hint="eastAsia"/>
          <w:lang w:eastAsia="zh-CN"/>
        </w:rPr>
        <w:t>（</w:t>
      </w:r>
      <w:r>
        <w:rPr>
          <w:rFonts w:hint="eastAsia"/>
        </w:rPr>
        <w:t>一</w:t>
      </w:r>
      <w:r>
        <w:rPr>
          <w:rFonts w:hint="eastAsia"/>
          <w:lang w:eastAsia="zh-CN"/>
        </w:rPr>
        <w:t>）</w:t>
      </w:r>
      <w:r>
        <w:rPr>
          <w:rFonts w:hint="eastAsia"/>
        </w:rPr>
        <w:t>交货期</w:t>
      </w:r>
      <w:r>
        <w:rPr>
          <w:rFonts w:hint="eastAsia"/>
          <w:lang w:eastAsia="zh-CN"/>
        </w:rPr>
        <w:t>：</w:t>
      </w:r>
      <w:r>
        <w:rPr>
          <w:rFonts w:hint="eastAsia"/>
        </w:rPr>
        <w:t>合同签订后</w:t>
      </w:r>
      <w:r>
        <w:rPr>
          <w:rFonts w:hint="eastAsia"/>
          <w:lang w:val="en-US" w:eastAsia="zh-CN"/>
        </w:rPr>
        <w:t>20</w:t>
      </w:r>
      <w:r>
        <w:rPr>
          <w:rFonts w:hint="eastAsia"/>
        </w:rPr>
        <w:t>天内到货</w:t>
      </w:r>
      <w:r>
        <w:rPr>
          <w:rFonts w:hint="eastAsia"/>
          <w:lang w:eastAsia="zh-CN"/>
        </w:rPr>
        <w:t>。</w:t>
      </w:r>
      <w:r>
        <w:rPr>
          <w:rFonts w:hint="eastAsia"/>
        </w:rPr>
        <w:t>按采购人下单时要求的</w:t>
      </w:r>
      <w:r>
        <w:rPr>
          <w:rFonts w:hint="eastAsia"/>
          <w:lang w:eastAsia="zh-CN"/>
        </w:rPr>
        <w:t>样本印刷</w:t>
      </w:r>
      <w:r>
        <w:rPr>
          <w:rFonts w:hint="eastAsia"/>
        </w:rPr>
        <w:t>供货</w:t>
      </w:r>
      <w:r>
        <w:rPr>
          <w:rFonts w:hint="eastAsia"/>
          <w:lang w:eastAsia="zh-CN"/>
        </w:rPr>
        <w:t>。</w:t>
      </w:r>
      <w:r>
        <w:rPr>
          <w:rFonts w:hint="eastAsia"/>
        </w:rPr>
        <w:t>交货期是指所有货物运抵现场交付用户验收的日期</w:t>
      </w:r>
      <w:r>
        <w:rPr>
          <w:rFonts w:hint="eastAsia"/>
          <w:lang w:eastAsia="zh-CN"/>
        </w:rPr>
        <w:t>。</w:t>
      </w:r>
    </w:p>
    <w:p>
      <w:pPr>
        <w:rPr>
          <w:rFonts w:hint="eastAsia" w:eastAsia="宋体"/>
          <w:lang w:eastAsia="zh-CN"/>
        </w:rPr>
      </w:pPr>
      <w:r>
        <w:rPr>
          <w:rFonts w:hint="eastAsia"/>
        </w:rPr>
        <w:t>交货地点</w:t>
      </w:r>
      <w:r>
        <w:rPr>
          <w:rFonts w:hint="eastAsia"/>
          <w:lang w:eastAsia="zh-CN"/>
        </w:rPr>
        <w:t>：</w:t>
      </w:r>
      <w:r>
        <w:rPr>
          <w:rFonts w:hint="eastAsia"/>
        </w:rPr>
        <w:t>配送至采购人指定地点</w:t>
      </w:r>
      <w:r>
        <w:rPr>
          <w:rFonts w:hint="eastAsia"/>
          <w:lang w:eastAsia="zh-CN"/>
        </w:rPr>
        <w:t>。</w:t>
      </w:r>
    </w:p>
    <w:p>
      <w:pPr>
        <w:rPr>
          <w:rFonts w:hint="eastAsia" w:eastAsia="宋体"/>
          <w:lang w:eastAsia="zh-CN"/>
        </w:rPr>
      </w:pPr>
      <w:r>
        <w:rPr>
          <w:rFonts w:hint="eastAsia"/>
          <w:lang w:eastAsia="zh-CN"/>
        </w:rPr>
        <w:t>（</w:t>
      </w:r>
      <w:r>
        <w:rPr>
          <w:rFonts w:hint="eastAsia"/>
        </w:rPr>
        <w:t>二</w:t>
      </w:r>
      <w:r>
        <w:rPr>
          <w:rFonts w:hint="eastAsia"/>
          <w:lang w:eastAsia="zh-CN"/>
        </w:rPr>
        <w:t>）</w:t>
      </w:r>
      <w:r>
        <w:rPr>
          <w:rFonts w:hint="eastAsia"/>
        </w:rPr>
        <w:t>报价要求</w:t>
      </w:r>
      <w:r>
        <w:rPr>
          <w:rFonts w:hint="eastAsia"/>
          <w:lang w:eastAsia="zh-CN"/>
        </w:rPr>
        <w:t>：</w:t>
      </w:r>
    </w:p>
    <w:p>
      <w:pPr>
        <w:rPr>
          <w:rFonts w:hint="eastAsia" w:eastAsia="宋体"/>
          <w:lang w:eastAsia="zh-CN"/>
        </w:rPr>
      </w:pPr>
      <w:r>
        <w:rPr>
          <w:rFonts w:hint="eastAsia"/>
        </w:rPr>
        <w:t>1</w:t>
      </w:r>
      <w:r>
        <w:rPr>
          <w:rFonts w:hint="eastAsia"/>
          <w:lang w:eastAsia="zh-CN"/>
        </w:rPr>
        <w:t>、</w:t>
      </w:r>
      <w:r>
        <w:rPr>
          <w:rFonts w:hint="eastAsia"/>
        </w:rPr>
        <w:t>本项目预算金额</w:t>
      </w:r>
      <w:r>
        <w:rPr>
          <w:rFonts w:hint="eastAsia"/>
          <w:lang w:eastAsia="zh-CN"/>
        </w:rPr>
        <w:t>：</w:t>
      </w:r>
      <w:r>
        <w:rPr>
          <w:rFonts w:hint="eastAsia"/>
        </w:rPr>
        <w:t>人民币</w:t>
      </w:r>
      <w:r>
        <w:rPr>
          <w:rFonts w:hint="eastAsia"/>
          <w:highlight w:val="none"/>
          <w:lang w:val="en-US" w:eastAsia="zh-CN"/>
        </w:rPr>
        <w:t>100000</w:t>
      </w:r>
      <w:r>
        <w:rPr>
          <w:rFonts w:hint="eastAsia"/>
          <w:highlight w:val="none"/>
          <w:lang w:eastAsia="zh-CN"/>
        </w:rPr>
        <w:t>.</w:t>
      </w:r>
      <w:r>
        <w:rPr>
          <w:rFonts w:hint="eastAsia"/>
          <w:highlight w:val="none"/>
        </w:rPr>
        <w:t>00</w:t>
      </w:r>
      <w:r>
        <w:rPr>
          <w:rFonts w:hint="eastAsia"/>
        </w:rPr>
        <w:t>元</w:t>
      </w:r>
      <w:r>
        <w:rPr>
          <w:rFonts w:hint="eastAsia"/>
          <w:lang w:eastAsia="zh-CN"/>
        </w:rPr>
        <w:t>，</w:t>
      </w:r>
      <w:r>
        <w:rPr>
          <w:rFonts w:hint="eastAsia"/>
        </w:rPr>
        <w:t>响应报价超过预算金额的视为无效响应</w:t>
      </w:r>
      <w:r>
        <w:rPr>
          <w:rFonts w:hint="eastAsia"/>
          <w:lang w:eastAsia="zh-CN"/>
        </w:rPr>
        <w:t>。</w:t>
      </w:r>
    </w:p>
    <w:p>
      <w:pPr>
        <w:rPr>
          <w:rFonts w:hint="eastAsia" w:eastAsia="宋体"/>
          <w:lang w:eastAsia="zh-CN"/>
        </w:rPr>
      </w:pPr>
      <w:r>
        <w:rPr>
          <w:rFonts w:hint="eastAsia"/>
        </w:rPr>
        <w:t>2</w:t>
      </w:r>
      <w:r>
        <w:rPr>
          <w:rFonts w:hint="eastAsia"/>
          <w:lang w:eastAsia="zh-CN"/>
        </w:rPr>
        <w:t>、</w:t>
      </w:r>
      <w:r>
        <w:rPr>
          <w:rFonts w:hint="eastAsia"/>
        </w:rPr>
        <w:t>响应总价必须是完成该项目的一切费用总和</w:t>
      </w:r>
      <w:r>
        <w:rPr>
          <w:rFonts w:hint="eastAsia"/>
          <w:lang w:eastAsia="zh-CN"/>
        </w:rPr>
        <w:t>，</w:t>
      </w:r>
      <w:r>
        <w:rPr>
          <w:rFonts w:hint="eastAsia"/>
        </w:rPr>
        <w:t>包括但不限于货物费</w:t>
      </w:r>
      <w:r>
        <w:rPr>
          <w:rFonts w:hint="eastAsia"/>
          <w:lang w:eastAsia="zh-CN"/>
        </w:rPr>
        <w:t>、</w:t>
      </w:r>
      <w:r>
        <w:rPr>
          <w:rFonts w:hint="eastAsia"/>
        </w:rPr>
        <w:t>运输费</w:t>
      </w:r>
      <w:r>
        <w:rPr>
          <w:rFonts w:hint="eastAsia"/>
          <w:lang w:eastAsia="zh-CN"/>
        </w:rPr>
        <w:t>、</w:t>
      </w:r>
      <w:r>
        <w:rPr>
          <w:rFonts w:hint="eastAsia"/>
        </w:rPr>
        <w:t>装卸费</w:t>
      </w:r>
      <w:r>
        <w:rPr>
          <w:rFonts w:hint="eastAsia"/>
          <w:lang w:eastAsia="zh-CN"/>
        </w:rPr>
        <w:t>、</w:t>
      </w:r>
      <w:r>
        <w:rPr>
          <w:rFonts w:hint="eastAsia"/>
        </w:rPr>
        <w:t>保险费</w:t>
      </w:r>
      <w:r>
        <w:rPr>
          <w:rFonts w:hint="eastAsia"/>
          <w:lang w:eastAsia="zh-CN"/>
        </w:rPr>
        <w:t>、</w:t>
      </w:r>
      <w:r>
        <w:rPr>
          <w:rFonts w:hint="eastAsia"/>
        </w:rPr>
        <w:t>技术培训费</w:t>
      </w:r>
      <w:r>
        <w:rPr>
          <w:rFonts w:hint="eastAsia"/>
          <w:lang w:eastAsia="zh-CN"/>
        </w:rPr>
        <w:t>、</w:t>
      </w:r>
      <w:r>
        <w:rPr>
          <w:rFonts w:hint="eastAsia"/>
        </w:rPr>
        <w:t>售后服务费</w:t>
      </w:r>
      <w:r>
        <w:rPr>
          <w:rFonts w:hint="eastAsia"/>
          <w:lang w:eastAsia="zh-CN"/>
        </w:rPr>
        <w:t>、</w:t>
      </w:r>
      <w:r>
        <w:rPr>
          <w:rFonts w:hint="eastAsia"/>
        </w:rPr>
        <w:t>国家规定的各项税费等与该项目相关的一切可预估以及不可预估费用</w:t>
      </w:r>
      <w:r>
        <w:rPr>
          <w:rFonts w:hint="eastAsia"/>
          <w:lang w:eastAsia="zh-CN"/>
        </w:rPr>
        <w:t>。</w:t>
      </w:r>
      <w:r>
        <w:rPr>
          <w:rFonts w:hint="eastAsia"/>
        </w:rPr>
        <w:t>采购人不需再支付其他费用</w:t>
      </w:r>
      <w:r>
        <w:rPr>
          <w:rFonts w:hint="eastAsia"/>
          <w:lang w:eastAsia="zh-CN"/>
        </w:rPr>
        <w:t>。</w:t>
      </w:r>
    </w:p>
    <w:p>
      <w:pPr>
        <w:rPr>
          <w:rFonts w:hint="eastAsia" w:eastAsia="宋体"/>
          <w:lang w:eastAsia="zh-CN"/>
        </w:rPr>
      </w:pPr>
      <w:r>
        <w:rPr>
          <w:rFonts w:hint="eastAsia"/>
          <w:lang w:eastAsia="zh-CN"/>
        </w:rPr>
        <w:t>（</w:t>
      </w:r>
      <w:r>
        <w:rPr>
          <w:rFonts w:hint="eastAsia"/>
        </w:rPr>
        <w:t>三</w:t>
      </w:r>
      <w:r>
        <w:rPr>
          <w:rFonts w:hint="eastAsia"/>
          <w:lang w:eastAsia="zh-CN"/>
        </w:rPr>
        <w:t>）</w:t>
      </w:r>
      <w:r>
        <w:rPr>
          <w:rFonts w:hint="eastAsia"/>
        </w:rPr>
        <w:t>付款方式</w:t>
      </w:r>
      <w:r>
        <w:rPr>
          <w:rFonts w:hint="eastAsia"/>
          <w:lang w:eastAsia="zh-CN"/>
        </w:rPr>
        <w:t>：</w:t>
      </w:r>
      <w:r>
        <w:rPr>
          <w:rFonts w:hint="eastAsia"/>
        </w:rPr>
        <w:t>货到并验收合格后</w:t>
      </w:r>
      <w:r>
        <w:rPr>
          <w:rFonts w:hint="eastAsia"/>
          <w:lang w:eastAsia="zh-CN"/>
        </w:rPr>
        <w:t>，</w:t>
      </w:r>
      <w:r>
        <w:rPr>
          <w:rFonts w:hint="eastAsia"/>
        </w:rPr>
        <w:t>采购人在中标供应商开具合规的发票后</w:t>
      </w:r>
      <w:r>
        <w:rPr>
          <w:rFonts w:hint="eastAsia"/>
          <w:lang w:val="en-US" w:eastAsia="zh-CN"/>
        </w:rPr>
        <w:t>90日内</w:t>
      </w:r>
      <w:r>
        <w:rPr>
          <w:rFonts w:hint="eastAsia"/>
        </w:rPr>
        <w:t>向中标供应商一次性支付100</w:t>
      </w:r>
      <w:r>
        <w:rPr>
          <w:rFonts w:hint="eastAsia"/>
          <w:lang w:eastAsia="zh-CN"/>
        </w:rPr>
        <w:t>%</w:t>
      </w:r>
      <w:r>
        <w:rPr>
          <w:rFonts w:hint="eastAsia"/>
        </w:rPr>
        <w:t>的货款</w:t>
      </w:r>
      <w:r>
        <w:rPr>
          <w:rFonts w:hint="eastAsia"/>
          <w:lang w:eastAsia="zh-CN"/>
        </w:rPr>
        <w:t>。</w:t>
      </w:r>
    </w:p>
    <w:p>
      <w:pPr>
        <w:rPr>
          <w:rFonts w:hint="eastAsia" w:eastAsia="宋体"/>
          <w:lang w:eastAsia="zh-CN"/>
        </w:rPr>
      </w:pPr>
      <w:r>
        <w:rPr>
          <w:rFonts w:hint="eastAsia"/>
          <w:lang w:eastAsia="zh-CN"/>
        </w:rPr>
        <w:t>（</w:t>
      </w:r>
      <w:r>
        <w:rPr>
          <w:rFonts w:hint="eastAsia"/>
        </w:rPr>
        <w:t>四</w:t>
      </w:r>
      <w:r>
        <w:rPr>
          <w:rFonts w:hint="eastAsia"/>
          <w:lang w:eastAsia="zh-CN"/>
        </w:rPr>
        <w:t>）</w:t>
      </w:r>
      <w:r>
        <w:rPr>
          <w:rFonts w:hint="eastAsia"/>
        </w:rPr>
        <w:t>货物运输及包装方式要求</w:t>
      </w:r>
      <w:r>
        <w:rPr>
          <w:rFonts w:hint="eastAsia"/>
          <w:lang w:eastAsia="zh-CN"/>
        </w:rPr>
        <w:t>：</w:t>
      </w:r>
      <w:r>
        <w:rPr>
          <w:rFonts w:hint="eastAsia"/>
        </w:rPr>
        <w:t>所有的货物均须由中标供应商自行运往交货地点</w:t>
      </w:r>
      <w:r>
        <w:rPr>
          <w:rFonts w:hint="eastAsia"/>
          <w:lang w:eastAsia="zh-CN"/>
        </w:rPr>
        <w:t>，</w:t>
      </w:r>
      <w:r>
        <w:rPr>
          <w:rFonts w:hint="eastAsia"/>
        </w:rPr>
        <w:t>不论货物从何处购置</w:t>
      </w:r>
      <w:r>
        <w:rPr>
          <w:rFonts w:hint="eastAsia"/>
          <w:lang w:eastAsia="zh-CN"/>
        </w:rPr>
        <w:t>、</w:t>
      </w:r>
      <w:r>
        <w:rPr>
          <w:rFonts w:hint="eastAsia"/>
        </w:rPr>
        <w:t>采用何种方式运输</w:t>
      </w:r>
      <w:r>
        <w:rPr>
          <w:rFonts w:hint="eastAsia"/>
          <w:lang w:eastAsia="zh-CN"/>
        </w:rPr>
        <w:t>，</w:t>
      </w:r>
      <w:r>
        <w:rPr>
          <w:rFonts w:hint="eastAsia"/>
        </w:rPr>
        <w:t>采购人不承担任何责任及相关费用</w:t>
      </w:r>
      <w:r>
        <w:rPr>
          <w:rFonts w:hint="eastAsia"/>
          <w:lang w:eastAsia="zh-CN"/>
        </w:rPr>
        <w:t>。</w:t>
      </w:r>
      <w:r>
        <w:rPr>
          <w:rFonts w:hint="eastAsia"/>
        </w:rPr>
        <w:t>中标供应商应当自行处理货物质量和数量短缺等问题</w:t>
      </w:r>
      <w:r>
        <w:rPr>
          <w:rFonts w:hint="eastAsia"/>
          <w:lang w:eastAsia="zh-CN"/>
        </w:rPr>
        <w:t>。</w:t>
      </w:r>
      <w:r>
        <w:rPr>
          <w:rFonts w:hint="eastAsia"/>
        </w:rPr>
        <w:t>包装以保证货物的完好无损为标准</w:t>
      </w:r>
      <w:r>
        <w:rPr>
          <w:rFonts w:hint="eastAsia"/>
          <w:lang w:eastAsia="zh-CN"/>
        </w:rPr>
        <w:t>。</w:t>
      </w:r>
    </w:p>
    <w:p>
      <w:pPr>
        <w:rPr>
          <w:rFonts w:hint="eastAsia" w:eastAsia="宋体"/>
          <w:lang w:eastAsia="zh-CN"/>
        </w:rPr>
      </w:pPr>
      <w:r>
        <w:rPr>
          <w:rFonts w:hint="eastAsia"/>
          <w:lang w:eastAsia="zh-CN"/>
        </w:rPr>
        <w:t>（</w:t>
      </w:r>
      <w:r>
        <w:rPr>
          <w:rFonts w:hint="eastAsia"/>
        </w:rPr>
        <w:t>五</w:t>
      </w:r>
      <w:r>
        <w:rPr>
          <w:rFonts w:hint="eastAsia"/>
          <w:lang w:eastAsia="zh-CN"/>
        </w:rPr>
        <w:t>）</w:t>
      </w:r>
      <w:r>
        <w:rPr>
          <w:rFonts w:hint="eastAsia"/>
        </w:rPr>
        <w:t>验收要求</w:t>
      </w:r>
      <w:r>
        <w:rPr>
          <w:rFonts w:hint="eastAsia"/>
          <w:lang w:eastAsia="zh-CN"/>
        </w:rPr>
        <w:t>：</w:t>
      </w:r>
    </w:p>
    <w:p>
      <w:pPr>
        <w:rPr>
          <w:rFonts w:hint="eastAsia" w:eastAsia="宋体"/>
          <w:lang w:eastAsia="zh-CN"/>
        </w:rPr>
      </w:pPr>
      <w:r>
        <w:rPr>
          <w:rFonts w:hint="eastAsia"/>
        </w:rPr>
        <w:t>1</w:t>
      </w:r>
      <w:r>
        <w:rPr>
          <w:rFonts w:hint="eastAsia"/>
          <w:lang w:eastAsia="zh-CN"/>
        </w:rPr>
        <w:t>、</w:t>
      </w:r>
      <w:r>
        <w:rPr>
          <w:rFonts w:hint="eastAsia"/>
        </w:rPr>
        <w:t>中标供应商提供的产品必须是全新的</w:t>
      </w:r>
      <w:r>
        <w:rPr>
          <w:rFonts w:hint="eastAsia"/>
          <w:lang w:eastAsia="zh-CN"/>
        </w:rPr>
        <w:t>。</w:t>
      </w:r>
    </w:p>
    <w:p>
      <w:pPr>
        <w:rPr>
          <w:rFonts w:hint="eastAsia" w:eastAsia="宋体"/>
          <w:lang w:eastAsia="zh-CN"/>
        </w:rPr>
      </w:pPr>
      <w:r>
        <w:rPr>
          <w:rFonts w:hint="eastAsia"/>
        </w:rPr>
        <w:t>2</w:t>
      </w:r>
      <w:r>
        <w:rPr>
          <w:rFonts w:hint="eastAsia"/>
          <w:lang w:eastAsia="zh-CN"/>
        </w:rPr>
        <w:t>、</w:t>
      </w:r>
      <w:r>
        <w:rPr>
          <w:rFonts w:hint="eastAsia"/>
        </w:rPr>
        <w:t>中标供应商保证所提供产品的合法性</w:t>
      </w:r>
      <w:r>
        <w:rPr>
          <w:rFonts w:hint="eastAsia"/>
          <w:lang w:eastAsia="zh-CN"/>
        </w:rPr>
        <w:t>，</w:t>
      </w:r>
      <w:r>
        <w:rPr>
          <w:rFonts w:hint="eastAsia"/>
        </w:rPr>
        <w:t>任何知识产权纠纷与采购人无关</w:t>
      </w:r>
      <w:r>
        <w:rPr>
          <w:rFonts w:hint="eastAsia"/>
          <w:lang w:eastAsia="zh-CN"/>
        </w:rPr>
        <w:t>。</w:t>
      </w:r>
    </w:p>
    <w:p>
      <w:pPr>
        <w:rPr>
          <w:rFonts w:hint="eastAsia" w:eastAsia="宋体"/>
          <w:lang w:eastAsia="zh-CN"/>
        </w:rPr>
      </w:pPr>
      <w:r>
        <w:rPr>
          <w:rFonts w:hint="eastAsia"/>
        </w:rPr>
        <w:t>3</w:t>
      </w:r>
      <w:r>
        <w:rPr>
          <w:rFonts w:hint="eastAsia"/>
          <w:lang w:eastAsia="zh-CN"/>
        </w:rPr>
        <w:t>、</w:t>
      </w:r>
      <w:r>
        <w:rPr>
          <w:rFonts w:hint="eastAsia"/>
        </w:rPr>
        <w:t>中标供应商提供产品符合我国国家有关技术规范和技术标准</w:t>
      </w:r>
      <w:r>
        <w:rPr>
          <w:rFonts w:hint="eastAsia"/>
          <w:lang w:eastAsia="zh-CN"/>
        </w:rPr>
        <w:t>；</w:t>
      </w:r>
      <w:r>
        <w:rPr>
          <w:rFonts w:hint="eastAsia"/>
        </w:rPr>
        <w:t>应与投标文件技术标准一致</w:t>
      </w:r>
      <w:r>
        <w:rPr>
          <w:rFonts w:hint="eastAsia"/>
          <w:lang w:eastAsia="zh-CN"/>
        </w:rPr>
        <w:t>。</w:t>
      </w:r>
    </w:p>
    <w:p>
      <w:pPr>
        <w:rPr>
          <w:rFonts w:hint="eastAsia" w:eastAsia="宋体"/>
          <w:lang w:eastAsia="zh-CN"/>
        </w:rPr>
      </w:pPr>
      <w:r>
        <w:rPr>
          <w:rFonts w:hint="eastAsia"/>
        </w:rPr>
        <w:t>4</w:t>
      </w:r>
      <w:r>
        <w:rPr>
          <w:rFonts w:hint="eastAsia"/>
          <w:lang w:eastAsia="zh-CN"/>
        </w:rPr>
        <w:t>、</w:t>
      </w:r>
      <w:r>
        <w:rPr>
          <w:rFonts w:hint="eastAsia"/>
        </w:rPr>
        <w:t>中标供应商提供的货物经采购人验收合格后</w:t>
      </w:r>
      <w:r>
        <w:rPr>
          <w:rFonts w:hint="eastAsia"/>
          <w:lang w:eastAsia="zh-CN"/>
        </w:rPr>
        <w:t>，</w:t>
      </w:r>
      <w:r>
        <w:rPr>
          <w:rFonts w:hint="eastAsia"/>
        </w:rPr>
        <w:t>签署验收报告</w:t>
      </w:r>
      <w:r>
        <w:rPr>
          <w:rFonts w:hint="eastAsia"/>
          <w:lang w:eastAsia="zh-CN"/>
        </w:rPr>
        <w:t>。</w:t>
      </w:r>
    </w:p>
    <w:p>
      <w:pPr>
        <w:rPr>
          <w:rFonts w:hint="eastAsia" w:eastAsia="宋体"/>
          <w:lang w:eastAsia="zh-CN"/>
        </w:rPr>
      </w:pPr>
      <w:r>
        <w:rPr>
          <w:rFonts w:hint="eastAsia"/>
        </w:rPr>
        <w:t>当满足以下条件时</w:t>
      </w:r>
      <w:r>
        <w:rPr>
          <w:rFonts w:hint="eastAsia"/>
          <w:lang w:eastAsia="zh-CN"/>
        </w:rPr>
        <w:t>，</w:t>
      </w:r>
      <w:r>
        <w:rPr>
          <w:rFonts w:hint="eastAsia"/>
        </w:rPr>
        <w:t>采购人才向中标供应商签发货物验收报告</w:t>
      </w:r>
      <w:r>
        <w:rPr>
          <w:rFonts w:hint="eastAsia"/>
          <w:lang w:eastAsia="zh-CN"/>
        </w:rPr>
        <w:t>：</w:t>
      </w:r>
    </w:p>
    <w:p>
      <w:pPr>
        <w:rPr>
          <w:rFonts w:hint="eastAsia" w:eastAsia="宋体"/>
          <w:lang w:eastAsia="zh-CN"/>
        </w:rPr>
      </w:pPr>
      <w:r>
        <w:rPr>
          <w:rFonts w:hint="eastAsia"/>
          <w:lang w:eastAsia="zh-CN"/>
        </w:rPr>
        <w:t>（</w:t>
      </w:r>
      <w:r>
        <w:rPr>
          <w:rFonts w:hint="eastAsia"/>
        </w:rPr>
        <w:t>1</w:t>
      </w:r>
      <w:r>
        <w:rPr>
          <w:rFonts w:hint="eastAsia"/>
          <w:lang w:eastAsia="zh-CN"/>
        </w:rPr>
        <w:t>）</w:t>
      </w:r>
      <w:r>
        <w:rPr>
          <w:rFonts w:hint="eastAsia"/>
        </w:rPr>
        <w:t>中标供应商已按照合同规定提供了全部货物及检测报告</w:t>
      </w:r>
      <w:r>
        <w:rPr>
          <w:rFonts w:hint="eastAsia"/>
          <w:lang w:eastAsia="zh-CN"/>
        </w:rPr>
        <w:t>；</w:t>
      </w:r>
    </w:p>
    <w:p>
      <w:pPr>
        <w:rPr>
          <w:rFonts w:hint="eastAsia" w:eastAsia="宋体"/>
          <w:lang w:eastAsia="zh-CN"/>
        </w:rPr>
      </w:pPr>
      <w:r>
        <w:rPr>
          <w:rFonts w:hint="eastAsia"/>
          <w:lang w:eastAsia="zh-CN"/>
        </w:rPr>
        <w:t>（</w:t>
      </w:r>
      <w:r>
        <w:rPr>
          <w:rFonts w:hint="eastAsia"/>
        </w:rPr>
        <w:t>2</w:t>
      </w:r>
      <w:r>
        <w:rPr>
          <w:rFonts w:hint="eastAsia"/>
          <w:lang w:eastAsia="zh-CN"/>
        </w:rPr>
        <w:t>）</w:t>
      </w:r>
      <w:r>
        <w:rPr>
          <w:rFonts w:hint="eastAsia"/>
        </w:rPr>
        <w:t>货物符合招标文件技术规格的要求</w:t>
      </w:r>
      <w:r>
        <w:rPr>
          <w:rFonts w:hint="eastAsia"/>
          <w:lang w:eastAsia="zh-CN"/>
        </w:rPr>
        <w:t>；</w:t>
      </w:r>
    </w:p>
    <w:p>
      <w:pPr>
        <w:rPr>
          <w:rFonts w:hint="eastAsia" w:ascii="宋体" w:hAnsi="宋体" w:eastAsia="宋体" w:cs="宋体"/>
          <w:szCs w:val="21"/>
          <w:lang w:val="en-US" w:eastAsia="zh-CN"/>
        </w:rPr>
      </w:pPr>
      <w:r>
        <w:rPr>
          <w:rFonts w:hint="eastAsia"/>
          <w:lang w:eastAsia="zh-CN"/>
        </w:rPr>
        <w:t>（</w:t>
      </w:r>
      <w:r>
        <w:rPr>
          <w:rFonts w:hint="eastAsia"/>
        </w:rPr>
        <w:t>六</w:t>
      </w:r>
      <w:r>
        <w:rPr>
          <w:rFonts w:hint="eastAsia"/>
          <w:lang w:eastAsia="zh-CN"/>
        </w:rPr>
        <w:t>）</w:t>
      </w:r>
      <w:r>
        <w:rPr>
          <w:rFonts w:hint="eastAsia"/>
        </w:rPr>
        <w:t>售后服务要求</w:t>
      </w:r>
      <w:r>
        <w:rPr>
          <w:rFonts w:hint="eastAsia"/>
          <w:lang w:eastAsia="zh-CN"/>
        </w:rPr>
        <w:t>：</w:t>
      </w:r>
    </w:p>
    <w:p>
      <w:pPr>
        <w:rPr>
          <w:rFonts w:hint="eastAsia" w:eastAsia="宋体"/>
          <w:lang w:eastAsia="zh-CN"/>
        </w:rPr>
      </w:pPr>
      <w:r>
        <w:rPr>
          <w:rFonts w:hint="eastAsia" w:ascii="宋体" w:hAnsi="宋体" w:cs="宋体"/>
          <w:szCs w:val="21"/>
          <w:lang w:val="en-US" w:eastAsia="zh-CN"/>
        </w:rPr>
        <w:t>质保期为一年或一年以上，若在质保期范围内出现非人为质量或误印等问题，</w:t>
      </w:r>
      <w:r>
        <w:rPr>
          <w:rFonts w:hint="eastAsia"/>
        </w:rPr>
        <w:t>中标供应商</w:t>
      </w:r>
      <w:r>
        <w:rPr>
          <w:rFonts w:hint="eastAsia" w:ascii="宋体" w:hAnsi="宋体" w:cs="宋体"/>
          <w:szCs w:val="21"/>
          <w:lang w:val="en-US" w:eastAsia="zh-CN"/>
        </w:rPr>
        <w:t>应负责无条件更换</w:t>
      </w:r>
      <w:r>
        <w:rPr>
          <w:rFonts w:hint="eastAsia"/>
          <w:lang w:eastAsia="zh-CN"/>
        </w:rPr>
        <w:t>。</w:t>
      </w:r>
    </w:p>
    <w:p>
      <w:pPr>
        <w:rPr>
          <w:rFonts w:hint="eastAsia" w:eastAsia="宋体"/>
          <w:lang w:eastAsia="zh-CN"/>
        </w:rPr>
      </w:pPr>
      <w:r>
        <w:rPr>
          <w:rFonts w:hint="eastAsia"/>
          <w:lang w:eastAsia="zh-CN"/>
        </w:rPr>
        <w:t>（</w:t>
      </w:r>
      <w:r>
        <w:rPr>
          <w:rFonts w:hint="eastAsia"/>
        </w:rPr>
        <w:t>七</w:t>
      </w:r>
      <w:r>
        <w:rPr>
          <w:rFonts w:hint="eastAsia"/>
          <w:lang w:eastAsia="zh-CN"/>
        </w:rPr>
        <w:t>）</w:t>
      </w:r>
      <w:r>
        <w:rPr>
          <w:rFonts w:hint="eastAsia"/>
        </w:rPr>
        <w:t>违约责任</w:t>
      </w:r>
      <w:r>
        <w:rPr>
          <w:rFonts w:hint="eastAsia"/>
          <w:lang w:eastAsia="zh-CN"/>
        </w:rPr>
        <w:t>：</w:t>
      </w:r>
    </w:p>
    <w:p>
      <w:pPr>
        <w:rPr>
          <w:rFonts w:hint="eastAsia" w:eastAsia="宋体"/>
          <w:lang w:eastAsia="zh-CN"/>
        </w:rPr>
      </w:pPr>
      <w:r>
        <w:rPr>
          <w:rFonts w:hint="eastAsia"/>
        </w:rPr>
        <w:t>若中标供应商无法在约定时间内完成招投标文件的需求</w:t>
      </w:r>
      <w:r>
        <w:rPr>
          <w:rFonts w:hint="eastAsia"/>
          <w:lang w:eastAsia="zh-CN"/>
        </w:rPr>
        <w:t>，</w:t>
      </w:r>
      <w:r>
        <w:rPr>
          <w:rFonts w:hint="eastAsia"/>
        </w:rPr>
        <w:t>或超出答复时间仍不履行的</w:t>
      </w:r>
      <w:r>
        <w:rPr>
          <w:rFonts w:hint="eastAsia"/>
          <w:lang w:eastAsia="zh-CN"/>
        </w:rPr>
        <w:t>，</w:t>
      </w:r>
      <w:r>
        <w:rPr>
          <w:rFonts w:hint="eastAsia"/>
        </w:rPr>
        <w:t>视为中标供应商违约</w:t>
      </w:r>
      <w:r>
        <w:rPr>
          <w:rFonts w:hint="eastAsia"/>
          <w:lang w:eastAsia="zh-CN"/>
        </w:rPr>
        <w:t>；</w:t>
      </w:r>
      <w:r>
        <w:rPr>
          <w:rFonts w:hint="eastAsia"/>
        </w:rPr>
        <w:t>中标供应商应当向采购人承担总价款30</w:t>
      </w:r>
      <w:r>
        <w:rPr>
          <w:rFonts w:hint="eastAsia"/>
          <w:lang w:eastAsia="zh-CN"/>
        </w:rPr>
        <w:t>%</w:t>
      </w:r>
      <w:r>
        <w:rPr>
          <w:rFonts w:hint="eastAsia"/>
        </w:rPr>
        <w:t>违约赔偿责任</w:t>
      </w:r>
      <w:r>
        <w:rPr>
          <w:rFonts w:hint="eastAsia"/>
          <w:lang w:eastAsia="zh-CN"/>
        </w:rPr>
        <w:t>，</w:t>
      </w:r>
      <w:r>
        <w:rPr>
          <w:rFonts w:hint="eastAsia"/>
        </w:rPr>
        <w:t>且采购人有权废除中标供应商的中标资格</w:t>
      </w:r>
      <w:r>
        <w:rPr>
          <w:rFonts w:hint="eastAsia"/>
          <w:lang w:eastAsia="zh-CN"/>
        </w:rPr>
        <w:t>。</w:t>
      </w:r>
      <w:r>
        <w:rPr>
          <w:rFonts w:hint="eastAsia"/>
        </w:rPr>
        <w:t>若中标供应商违约赔偿款不足以弥补采购人损失的</w:t>
      </w:r>
      <w:r>
        <w:rPr>
          <w:rFonts w:hint="eastAsia"/>
          <w:lang w:eastAsia="zh-CN"/>
        </w:rPr>
        <w:t>，</w:t>
      </w:r>
      <w:r>
        <w:rPr>
          <w:rFonts w:hint="eastAsia"/>
        </w:rPr>
        <w:t>采购人有权要求中标供应商补足损失</w:t>
      </w:r>
      <w:r>
        <w:rPr>
          <w:rFonts w:hint="eastAsia"/>
          <w:lang w:eastAsia="zh-CN"/>
        </w:rPr>
        <w:t>。</w:t>
      </w:r>
    </w:p>
    <w:p>
      <w:pPr>
        <w:rPr>
          <w:rFonts w:hint="eastAsia" w:eastAsia="宋体"/>
          <w:lang w:eastAsia="zh-CN"/>
        </w:rPr>
      </w:pPr>
      <w:r>
        <w:rPr>
          <w:rFonts w:hint="eastAsia"/>
          <w:lang w:eastAsia="zh-CN"/>
        </w:rPr>
        <w:t>（</w:t>
      </w:r>
      <w:r>
        <w:rPr>
          <w:rFonts w:hint="eastAsia"/>
        </w:rPr>
        <w:t>八</w:t>
      </w:r>
      <w:r>
        <w:rPr>
          <w:rFonts w:hint="eastAsia"/>
          <w:lang w:eastAsia="zh-CN"/>
        </w:rPr>
        <w:t>）</w:t>
      </w:r>
      <w:r>
        <w:rPr>
          <w:rFonts w:hint="eastAsia"/>
        </w:rPr>
        <w:t>其他</w:t>
      </w:r>
      <w:r>
        <w:rPr>
          <w:rFonts w:hint="eastAsia"/>
          <w:lang w:eastAsia="zh-CN"/>
        </w:rPr>
        <w:t>：</w:t>
      </w:r>
    </w:p>
    <w:p>
      <w:pPr>
        <w:rPr>
          <w:rFonts w:hint="eastAsia" w:eastAsia="宋体"/>
          <w:highlight w:val="yellow"/>
          <w:lang w:eastAsia="zh-CN"/>
        </w:rPr>
      </w:pPr>
      <w:r>
        <w:rPr>
          <w:rFonts w:hint="eastAsia"/>
        </w:rPr>
        <w:t>报名如不足3家</w:t>
      </w:r>
      <w:r>
        <w:rPr>
          <w:rFonts w:hint="eastAsia"/>
          <w:lang w:eastAsia="zh-CN"/>
        </w:rPr>
        <w:t>，</w:t>
      </w:r>
      <w:r>
        <w:rPr>
          <w:rFonts w:hint="eastAsia"/>
        </w:rPr>
        <w:t>采购人可延长报名时间</w:t>
      </w:r>
      <w:r>
        <w:rPr>
          <w:rFonts w:hint="eastAsia"/>
          <w:lang w:eastAsia="zh-CN"/>
        </w:rPr>
        <w:t>、</w:t>
      </w:r>
      <w:r>
        <w:rPr>
          <w:rFonts w:hint="eastAsia"/>
        </w:rPr>
        <w:t>依法重新组织公开竞价</w:t>
      </w:r>
      <w:r>
        <w:rPr>
          <w:rFonts w:hint="eastAsia"/>
          <w:lang w:eastAsia="zh-CN"/>
        </w:rPr>
        <w:t>。</w:t>
      </w:r>
    </w:p>
    <w:p>
      <w:pPr>
        <w:numPr>
          <w:ilvl w:val="0"/>
          <w:numId w:val="0"/>
        </w:numPr>
        <w:rPr>
          <w:b/>
          <w:bCs/>
        </w:rPr>
      </w:pPr>
      <w:r>
        <w:rPr>
          <w:rFonts w:hint="eastAsia"/>
          <w:b/>
          <w:bCs/>
          <w:lang w:val="en-US" w:eastAsia="zh-CN"/>
        </w:rPr>
        <w:t>六、</w:t>
      </w:r>
      <w:r>
        <w:rPr>
          <w:rFonts w:hint="eastAsia"/>
          <w:b/>
          <w:bCs/>
        </w:rPr>
        <w:t>评标定标方法</w:t>
      </w:r>
    </w:p>
    <w:p>
      <w:pPr>
        <w:rPr>
          <w:rFonts w:hint="eastAsia" w:eastAsia="宋体"/>
          <w:lang w:eastAsia="zh-CN"/>
        </w:rPr>
      </w:pPr>
      <w:r>
        <w:rPr>
          <w:rFonts w:hint="eastAsia"/>
        </w:rPr>
        <w:t>本项目成交方法采用最低价法</w:t>
      </w:r>
      <w:r>
        <w:rPr>
          <w:rFonts w:hint="eastAsia"/>
          <w:lang w:eastAsia="zh-CN"/>
        </w:rPr>
        <w:t>，</w:t>
      </w:r>
      <w:r>
        <w:rPr>
          <w:rFonts w:hint="eastAsia"/>
        </w:rPr>
        <w:t>完全满足公开竞价文件的实质性要求</w:t>
      </w:r>
      <w:r>
        <w:rPr>
          <w:rFonts w:hint="eastAsia"/>
          <w:lang w:eastAsia="zh-CN"/>
        </w:rPr>
        <w:t>，</w:t>
      </w:r>
      <w:r>
        <w:rPr>
          <w:rFonts w:hint="eastAsia"/>
        </w:rPr>
        <w:t>按照报价由低到高的顺序</w:t>
      </w:r>
      <w:r>
        <w:rPr>
          <w:rFonts w:hint="eastAsia"/>
          <w:lang w:eastAsia="zh-CN"/>
        </w:rPr>
        <w:t>，</w:t>
      </w:r>
      <w:r>
        <w:rPr>
          <w:rFonts w:hint="eastAsia"/>
        </w:rPr>
        <w:t>确定中标候选供应商顺序</w:t>
      </w:r>
      <w:r>
        <w:rPr>
          <w:rFonts w:hint="eastAsia"/>
          <w:lang w:eastAsia="zh-CN"/>
        </w:rPr>
        <w:t>。</w:t>
      </w:r>
      <w:r>
        <w:rPr>
          <w:rFonts w:hint="eastAsia"/>
        </w:rPr>
        <w:t>原则上最低报价的1家为中标供应商</w:t>
      </w:r>
      <w:r>
        <w:rPr>
          <w:rFonts w:hint="eastAsia"/>
          <w:lang w:eastAsia="zh-CN"/>
        </w:rPr>
        <w:t>。</w:t>
      </w:r>
      <w:r>
        <w:rPr>
          <w:rFonts w:hint="eastAsia"/>
        </w:rPr>
        <w:t>当最低报价出现有二家或以上供应商时</w:t>
      </w:r>
      <w:r>
        <w:rPr>
          <w:rFonts w:hint="eastAsia"/>
          <w:lang w:eastAsia="zh-CN"/>
        </w:rPr>
        <w:t>，</w:t>
      </w:r>
      <w:r>
        <w:rPr>
          <w:rFonts w:hint="eastAsia"/>
        </w:rPr>
        <w:t>由采购人自主选择1家报价最低的供应商为中标人</w:t>
      </w:r>
      <w:r>
        <w:rPr>
          <w:rFonts w:hint="eastAsia"/>
          <w:lang w:eastAsia="zh-CN"/>
        </w:rPr>
        <w:t>。</w:t>
      </w:r>
      <w:r>
        <w:rPr>
          <w:rFonts w:hint="eastAsia"/>
        </w:rPr>
        <w:t>如中标供应商提供产品无法满足采购人要求的</w:t>
      </w:r>
      <w:r>
        <w:rPr>
          <w:rFonts w:hint="eastAsia"/>
          <w:lang w:eastAsia="zh-CN"/>
        </w:rPr>
        <w:t>，</w:t>
      </w:r>
      <w:r>
        <w:rPr>
          <w:rFonts w:hint="eastAsia"/>
        </w:rPr>
        <w:t>采购人可按中标候选供应商顺序依次选择下一家中标候选供应商替代原中标供应商</w:t>
      </w:r>
      <w:r>
        <w:rPr>
          <w:rFonts w:hint="eastAsia"/>
          <w:lang w:eastAsia="zh-CN"/>
        </w:rPr>
        <w:t>。</w:t>
      </w:r>
    </w:p>
    <w:p>
      <w:pPr>
        <w:rPr>
          <w:b/>
          <w:bCs/>
          <w:highlight w:val="none"/>
        </w:rPr>
      </w:pPr>
      <w:r>
        <w:rPr>
          <w:rFonts w:hint="eastAsia"/>
          <w:b/>
          <w:bCs/>
          <w:highlight w:val="none"/>
        </w:rPr>
        <w:t>七</w:t>
      </w:r>
      <w:r>
        <w:rPr>
          <w:rFonts w:hint="eastAsia"/>
          <w:b/>
          <w:bCs/>
          <w:highlight w:val="none"/>
          <w:lang w:eastAsia="zh-CN"/>
        </w:rPr>
        <w:t>、</w:t>
      </w:r>
      <w:r>
        <w:rPr>
          <w:rFonts w:hint="eastAsia"/>
          <w:b/>
          <w:bCs/>
          <w:highlight w:val="none"/>
        </w:rPr>
        <w:t>投标截止时间</w:t>
      </w:r>
      <w:r>
        <w:rPr>
          <w:rFonts w:hint="eastAsia"/>
          <w:b/>
          <w:bCs/>
          <w:highlight w:val="none"/>
          <w:lang w:eastAsia="zh-CN"/>
        </w:rPr>
        <w:t>、</w:t>
      </w:r>
      <w:r>
        <w:rPr>
          <w:rFonts w:hint="eastAsia"/>
          <w:b/>
          <w:bCs/>
          <w:highlight w:val="none"/>
        </w:rPr>
        <w:t>开标时间和地点</w:t>
      </w:r>
    </w:p>
    <w:p>
      <w:pPr>
        <w:rPr>
          <w:rFonts w:hint="eastAsia" w:eastAsia="宋体"/>
          <w:color w:val="auto"/>
          <w:highlight w:val="none"/>
          <w:lang w:eastAsia="zh-CN"/>
        </w:rPr>
      </w:pPr>
      <w:r>
        <w:rPr>
          <w:rFonts w:hint="eastAsia"/>
          <w:highlight w:val="none"/>
        </w:rPr>
        <w:t>1</w:t>
      </w:r>
      <w:r>
        <w:rPr>
          <w:rFonts w:hint="eastAsia"/>
          <w:highlight w:val="none"/>
          <w:lang w:eastAsia="zh-CN"/>
        </w:rPr>
        <w:t>、</w:t>
      </w:r>
      <w:r>
        <w:rPr>
          <w:rFonts w:hint="eastAsia"/>
          <w:highlight w:val="none"/>
        </w:rPr>
        <w:t>投标截止时间</w:t>
      </w:r>
      <w:r>
        <w:rPr>
          <w:rFonts w:hint="eastAsia"/>
          <w:highlight w:val="none"/>
          <w:lang w:eastAsia="zh-CN"/>
        </w:rPr>
        <w:t>：</w:t>
      </w:r>
      <w:r>
        <w:rPr>
          <w:rFonts w:hint="eastAsia"/>
          <w:highlight w:val="none"/>
        </w:rPr>
        <w:t>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10</w:t>
      </w:r>
      <w:r>
        <w:rPr>
          <w:rFonts w:hint="eastAsia"/>
          <w:color w:val="auto"/>
          <w:highlight w:val="none"/>
          <w:lang w:eastAsia="zh-CN"/>
        </w:rPr>
        <w:t>：</w:t>
      </w:r>
      <w:r>
        <w:rPr>
          <w:rFonts w:hint="eastAsia"/>
          <w:color w:val="auto"/>
          <w:highlight w:val="none"/>
        </w:rPr>
        <w:t>00</w:t>
      </w:r>
      <w:r>
        <w:rPr>
          <w:rFonts w:hint="eastAsia"/>
          <w:color w:val="auto"/>
          <w:highlight w:val="none"/>
          <w:lang w:eastAsia="zh-CN"/>
        </w:rPr>
        <w:t>（</w:t>
      </w:r>
      <w:r>
        <w:rPr>
          <w:rFonts w:hint="eastAsia"/>
          <w:color w:val="auto"/>
          <w:highlight w:val="none"/>
        </w:rPr>
        <w:t>北京时间</w:t>
      </w:r>
      <w:r>
        <w:rPr>
          <w:rFonts w:hint="eastAsia"/>
          <w:color w:val="auto"/>
          <w:highlight w:val="none"/>
          <w:lang w:eastAsia="zh-CN"/>
        </w:rPr>
        <w:t>）。（</w:t>
      </w:r>
      <w:r>
        <w:rPr>
          <w:rFonts w:hint="eastAsia"/>
          <w:color w:val="auto"/>
          <w:highlight w:val="none"/>
        </w:rPr>
        <w:t>注</w:t>
      </w:r>
      <w:r>
        <w:rPr>
          <w:rFonts w:hint="eastAsia"/>
          <w:color w:val="auto"/>
          <w:highlight w:val="none"/>
          <w:lang w:eastAsia="zh-CN"/>
        </w:rPr>
        <w:t>：需送至现场）</w:t>
      </w:r>
    </w:p>
    <w:p>
      <w:pPr>
        <w:rPr>
          <w:rFonts w:hint="eastAsia" w:eastAsia="宋体"/>
          <w:highlight w:val="none"/>
          <w:lang w:eastAsia="zh-CN"/>
        </w:rPr>
      </w:pPr>
      <w:r>
        <w:rPr>
          <w:rFonts w:hint="eastAsia"/>
          <w:color w:val="auto"/>
          <w:highlight w:val="none"/>
        </w:rPr>
        <w:t>2</w:t>
      </w:r>
      <w:r>
        <w:rPr>
          <w:rFonts w:hint="eastAsia"/>
          <w:color w:val="auto"/>
          <w:highlight w:val="none"/>
          <w:lang w:eastAsia="zh-CN"/>
        </w:rPr>
        <w:t>、</w:t>
      </w:r>
      <w:r>
        <w:rPr>
          <w:rFonts w:hint="eastAsia"/>
          <w:color w:val="auto"/>
          <w:highlight w:val="none"/>
        </w:rPr>
        <w:t>开标时间和地点</w:t>
      </w:r>
      <w:r>
        <w:rPr>
          <w:rFonts w:hint="eastAsia"/>
          <w:color w:val="auto"/>
          <w:highlight w:val="none"/>
          <w:lang w:eastAsia="zh-CN"/>
        </w:rPr>
        <w:t>：</w:t>
      </w:r>
      <w:r>
        <w:rPr>
          <w:rFonts w:hint="eastAsia"/>
          <w:color w:val="auto"/>
          <w:highlight w:val="none"/>
        </w:rPr>
        <w:t>2024年</w:t>
      </w:r>
      <w:r>
        <w:rPr>
          <w:rFonts w:hint="eastAsia"/>
          <w:color w:val="auto"/>
          <w:highlight w:val="none"/>
          <w:lang w:val="en-US" w:eastAsia="zh-CN"/>
        </w:rPr>
        <w:t>5</w:t>
      </w:r>
      <w:r>
        <w:rPr>
          <w:rFonts w:hint="eastAsia"/>
          <w:color w:val="auto"/>
          <w:highlight w:val="none"/>
        </w:rPr>
        <w:t>月</w:t>
      </w:r>
      <w:r>
        <w:rPr>
          <w:rFonts w:hint="eastAsia"/>
          <w:color w:val="auto"/>
          <w:highlight w:val="none"/>
          <w:lang w:val="en-US" w:eastAsia="zh-CN"/>
        </w:rPr>
        <w:t>29</w:t>
      </w:r>
      <w:r>
        <w:rPr>
          <w:rFonts w:hint="eastAsia"/>
          <w:color w:val="auto"/>
          <w:highlight w:val="none"/>
        </w:rPr>
        <w:t>日15</w:t>
      </w:r>
      <w:r>
        <w:rPr>
          <w:rFonts w:hint="eastAsia"/>
          <w:color w:val="auto"/>
          <w:highlight w:val="none"/>
          <w:lang w:eastAsia="zh-CN"/>
        </w:rPr>
        <w:t>：</w:t>
      </w:r>
      <w:r>
        <w:rPr>
          <w:rFonts w:hint="eastAsia"/>
          <w:color w:val="auto"/>
          <w:highlight w:val="none"/>
        </w:rPr>
        <w:t>00</w:t>
      </w:r>
      <w:r>
        <w:rPr>
          <w:rFonts w:hint="eastAsia"/>
          <w:color w:val="auto"/>
          <w:highlight w:val="none"/>
          <w:lang w:eastAsia="zh-CN"/>
        </w:rPr>
        <w:t>（</w:t>
      </w:r>
      <w:r>
        <w:rPr>
          <w:rFonts w:hint="eastAsia"/>
          <w:highlight w:val="none"/>
        </w:rPr>
        <w:t>北京时间</w:t>
      </w:r>
      <w:r>
        <w:rPr>
          <w:rFonts w:hint="eastAsia"/>
          <w:highlight w:val="none"/>
          <w:lang w:eastAsia="zh-CN"/>
        </w:rPr>
        <w:t>），</w:t>
      </w:r>
      <w:r>
        <w:rPr>
          <w:rFonts w:hint="eastAsia"/>
          <w:highlight w:val="none"/>
        </w:rPr>
        <w:t>在深圳市龙岗区第二人民医院综合楼10楼招标室</w:t>
      </w:r>
      <w:r>
        <w:rPr>
          <w:rFonts w:hint="eastAsia"/>
          <w:highlight w:val="none"/>
          <w:lang w:eastAsia="zh-CN"/>
        </w:rPr>
        <w:t>（</w:t>
      </w:r>
      <w:r>
        <w:rPr>
          <w:rFonts w:hint="eastAsia"/>
          <w:highlight w:val="none"/>
        </w:rPr>
        <w:t>深圳市龙岗区布吉街道吉华路175号</w:t>
      </w:r>
      <w:r>
        <w:rPr>
          <w:rFonts w:hint="eastAsia"/>
          <w:highlight w:val="none"/>
          <w:lang w:eastAsia="zh-CN"/>
        </w:rPr>
        <w:t>）</w:t>
      </w:r>
      <w:r>
        <w:rPr>
          <w:rFonts w:hint="eastAsia"/>
          <w:highlight w:val="none"/>
        </w:rPr>
        <w:t>开标</w:t>
      </w:r>
      <w:r>
        <w:rPr>
          <w:rFonts w:hint="eastAsia"/>
          <w:highlight w:val="none"/>
          <w:lang w:eastAsia="zh-CN"/>
        </w:rPr>
        <w:t>（</w:t>
      </w:r>
      <w:r>
        <w:rPr>
          <w:rFonts w:hint="eastAsia"/>
          <w:highlight w:val="none"/>
        </w:rPr>
        <w:t>投标人无需到场</w:t>
      </w:r>
      <w:r>
        <w:rPr>
          <w:rFonts w:hint="eastAsia"/>
          <w:highlight w:val="none"/>
          <w:lang w:eastAsia="zh-CN"/>
        </w:rPr>
        <w:t>）。</w:t>
      </w:r>
    </w:p>
    <w:p>
      <w:pPr>
        <w:rPr>
          <w:b/>
          <w:bCs/>
          <w:highlight w:val="none"/>
        </w:rPr>
      </w:pPr>
      <w:r>
        <w:rPr>
          <w:rFonts w:hint="eastAsia"/>
          <w:b/>
          <w:bCs/>
          <w:highlight w:val="none"/>
        </w:rPr>
        <w:t>八</w:t>
      </w:r>
      <w:r>
        <w:rPr>
          <w:rFonts w:hint="eastAsia"/>
          <w:b/>
          <w:bCs/>
          <w:highlight w:val="none"/>
          <w:lang w:eastAsia="zh-CN"/>
        </w:rPr>
        <w:t>、</w:t>
      </w:r>
      <w:r>
        <w:rPr>
          <w:rFonts w:hint="eastAsia"/>
          <w:b/>
          <w:bCs/>
          <w:highlight w:val="none"/>
        </w:rPr>
        <w:t>公告期限</w:t>
      </w:r>
    </w:p>
    <w:p>
      <w:pPr>
        <w:rPr>
          <w:rFonts w:hint="eastAsia" w:eastAsia="宋体"/>
          <w:highlight w:val="none"/>
          <w:lang w:eastAsia="zh-CN"/>
        </w:rPr>
      </w:pPr>
      <w:r>
        <w:rPr>
          <w:rFonts w:hint="eastAsia"/>
          <w:highlight w:val="none"/>
        </w:rPr>
        <w:t>自本公告发布之日起3天</w:t>
      </w:r>
      <w:r>
        <w:rPr>
          <w:rFonts w:hint="eastAsia"/>
          <w:highlight w:val="none"/>
          <w:lang w:eastAsia="zh-CN"/>
        </w:rPr>
        <w:t>。</w:t>
      </w:r>
    </w:p>
    <w:p>
      <w:pPr>
        <w:rPr>
          <w:b/>
          <w:bCs/>
          <w:highlight w:val="none"/>
        </w:rPr>
      </w:pPr>
      <w:r>
        <w:rPr>
          <w:rFonts w:hint="eastAsia"/>
          <w:b/>
          <w:bCs/>
          <w:highlight w:val="none"/>
        </w:rPr>
        <w:t>九</w:t>
      </w:r>
      <w:r>
        <w:rPr>
          <w:rFonts w:hint="eastAsia"/>
          <w:b/>
          <w:bCs/>
          <w:highlight w:val="none"/>
          <w:lang w:eastAsia="zh-CN"/>
        </w:rPr>
        <w:t>、</w:t>
      </w:r>
      <w:r>
        <w:rPr>
          <w:rFonts w:hint="eastAsia"/>
          <w:b/>
          <w:bCs/>
          <w:highlight w:val="none"/>
        </w:rPr>
        <w:t>其他补充事宜</w:t>
      </w:r>
    </w:p>
    <w:p>
      <w:pPr>
        <w:rPr>
          <w:rFonts w:hint="eastAsia" w:eastAsia="宋体"/>
          <w:highlight w:val="none"/>
          <w:lang w:eastAsia="zh-CN"/>
        </w:rPr>
      </w:pPr>
      <w:r>
        <w:rPr>
          <w:rFonts w:hint="eastAsia"/>
          <w:highlight w:val="none"/>
        </w:rPr>
        <w:t>1</w:t>
      </w:r>
      <w:r>
        <w:rPr>
          <w:rFonts w:hint="eastAsia"/>
          <w:highlight w:val="none"/>
          <w:lang w:eastAsia="zh-CN"/>
        </w:rPr>
        <w:t>、</w:t>
      </w:r>
      <w:r>
        <w:rPr>
          <w:rFonts w:hint="eastAsia"/>
          <w:highlight w:val="none"/>
        </w:rPr>
        <w:t>采购人有权对中标供应商就本项目要求提供的相关证明资料</w:t>
      </w:r>
      <w:r>
        <w:rPr>
          <w:rFonts w:hint="eastAsia"/>
          <w:highlight w:val="none"/>
          <w:lang w:eastAsia="zh-CN"/>
        </w:rPr>
        <w:t>（</w:t>
      </w:r>
      <w:r>
        <w:rPr>
          <w:rFonts w:hint="eastAsia"/>
          <w:highlight w:val="none"/>
        </w:rPr>
        <w:t>原件</w:t>
      </w:r>
      <w:r>
        <w:rPr>
          <w:rFonts w:hint="eastAsia"/>
          <w:highlight w:val="none"/>
          <w:lang w:eastAsia="zh-CN"/>
        </w:rPr>
        <w:t>）</w:t>
      </w:r>
      <w:r>
        <w:rPr>
          <w:rFonts w:hint="eastAsia"/>
          <w:highlight w:val="none"/>
        </w:rPr>
        <w:t>进行审查</w:t>
      </w:r>
      <w:r>
        <w:rPr>
          <w:rFonts w:hint="eastAsia"/>
          <w:highlight w:val="none"/>
          <w:lang w:eastAsia="zh-CN"/>
        </w:rPr>
        <w:t>。</w:t>
      </w:r>
      <w:r>
        <w:rPr>
          <w:rFonts w:hint="eastAsia"/>
          <w:highlight w:val="none"/>
        </w:rPr>
        <w:t>供应商提供虚假资料被查实的</w:t>
      </w:r>
      <w:r>
        <w:rPr>
          <w:rFonts w:hint="eastAsia"/>
          <w:highlight w:val="none"/>
          <w:lang w:eastAsia="zh-CN"/>
        </w:rPr>
        <w:t>，</w:t>
      </w:r>
      <w:r>
        <w:rPr>
          <w:rFonts w:hint="eastAsia"/>
          <w:highlight w:val="none"/>
        </w:rPr>
        <w:t>则可能面临被取消本项目中标资格</w:t>
      </w:r>
      <w:r>
        <w:rPr>
          <w:rFonts w:hint="eastAsia"/>
          <w:highlight w:val="none"/>
          <w:lang w:eastAsia="zh-CN"/>
        </w:rPr>
        <w:t>、</w:t>
      </w:r>
      <w:r>
        <w:rPr>
          <w:rFonts w:hint="eastAsia"/>
          <w:highlight w:val="none"/>
        </w:rPr>
        <w:t>列入不良行为记录名单和三年内禁止参与深圳市政府采购活动的风险</w:t>
      </w:r>
      <w:r>
        <w:rPr>
          <w:rFonts w:hint="eastAsia"/>
          <w:highlight w:val="none"/>
          <w:lang w:eastAsia="zh-CN"/>
        </w:rPr>
        <w:t>；</w:t>
      </w:r>
    </w:p>
    <w:p>
      <w:pPr>
        <w:rPr>
          <w:rFonts w:hint="eastAsia" w:eastAsia="宋体"/>
          <w:highlight w:val="none"/>
          <w:lang w:eastAsia="zh-CN"/>
        </w:rPr>
      </w:pPr>
      <w:r>
        <w:rPr>
          <w:rFonts w:hint="eastAsia"/>
          <w:highlight w:val="none"/>
        </w:rPr>
        <w:t>2</w:t>
      </w:r>
      <w:r>
        <w:rPr>
          <w:rFonts w:hint="eastAsia"/>
          <w:highlight w:val="none"/>
          <w:lang w:eastAsia="zh-CN"/>
        </w:rPr>
        <w:t>、</w:t>
      </w:r>
      <w:r>
        <w:rPr>
          <w:rFonts w:hint="eastAsia"/>
          <w:highlight w:val="none"/>
        </w:rPr>
        <w:t>本采购公告及本项目采购文件所涉及的时间一律为北京时间</w:t>
      </w:r>
      <w:r>
        <w:rPr>
          <w:rFonts w:hint="eastAsia"/>
          <w:highlight w:val="none"/>
          <w:lang w:eastAsia="zh-CN"/>
        </w:rPr>
        <w:t>。</w:t>
      </w:r>
      <w:r>
        <w:rPr>
          <w:rFonts w:hint="eastAsia"/>
          <w:highlight w:val="none"/>
        </w:rPr>
        <w:t>投标人有义务在采购活动期间浏览龙岗政府在线</w:t>
      </w:r>
      <w:r>
        <w:rPr>
          <w:rFonts w:hint="eastAsia"/>
          <w:highlight w:val="none"/>
          <w:lang w:eastAsia="zh-CN"/>
        </w:rPr>
        <w:t>（</w:t>
      </w:r>
      <w:r>
        <w:rPr>
          <w:rFonts w:hint="eastAsia"/>
          <w:highlight w:val="none"/>
        </w:rPr>
        <w:t>http</w:t>
      </w:r>
      <w:r>
        <w:rPr>
          <w:rFonts w:hint="eastAsia"/>
          <w:highlight w:val="none"/>
          <w:lang w:eastAsia="zh-CN"/>
        </w:rPr>
        <w:t>：//</w:t>
      </w:r>
      <w:r>
        <w:rPr>
          <w:highlight w:val="none"/>
        </w:rPr>
        <w:t>www</w:t>
      </w:r>
      <w:r>
        <w:rPr>
          <w:rFonts w:hint="eastAsia"/>
          <w:highlight w:val="none"/>
          <w:lang w:eastAsia="zh-CN"/>
        </w:rPr>
        <w:t>.</w:t>
      </w:r>
      <w:r>
        <w:rPr>
          <w:highlight w:val="none"/>
        </w:rPr>
        <w:t>lg</w:t>
      </w:r>
      <w:r>
        <w:rPr>
          <w:rFonts w:hint="eastAsia"/>
          <w:highlight w:val="none"/>
          <w:lang w:eastAsia="zh-CN"/>
        </w:rPr>
        <w:t>.</w:t>
      </w:r>
      <w:r>
        <w:rPr>
          <w:highlight w:val="none"/>
        </w:rPr>
        <w:t>gov</w:t>
      </w:r>
      <w:r>
        <w:rPr>
          <w:rFonts w:hint="eastAsia"/>
          <w:highlight w:val="none"/>
          <w:lang w:eastAsia="zh-CN"/>
        </w:rPr>
        <w:t>.</w:t>
      </w:r>
      <w:r>
        <w:rPr>
          <w:highlight w:val="none"/>
        </w:rPr>
        <w:t>cn</w:t>
      </w:r>
      <w:r>
        <w:rPr>
          <w:rFonts w:hint="eastAsia"/>
          <w:highlight w:val="none"/>
          <w:lang w:eastAsia="zh-CN"/>
        </w:rPr>
        <w:t>/），</w:t>
      </w:r>
      <w:r>
        <w:rPr>
          <w:rFonts w:hint="eastAsia"/>
          <w:highlight w:val="none"/>
        </w:rPr>
        <w:t>在龙岗政府在线公布的与本次采购项目有关的信息视为已送达各投标人</w:t>
      </w:r>
      <w:r>
        <w:rPr>
          <w:rFonts w:hint="eastAsia"/>
          <w:highlight w:val="none"/>
          <w:lang w:eastAsia="zh-CN"/>
        </w:rPr>
        <w:t>；</w:t>
      </w:r>
    </w:p>
    <w:p>
      <w:pPr>
        <w:rPr>
          <w:rFonts w:hint="eastAsia" w:eastAsia="宋体"/>
          <w:highlight w:val="none"/>
          <w:lang w:eastAsia="zh-CN"/>
        </w:rPr>
      </w:pPr>
      <w:r>
        <w:rPr>
          <w:rFonts w:hint="eastAsia"/>
          <w:highlight w:val="none"/>
        </w:rPr>
        <w:t>3</w:t>
      </w:r>
      <w:r>
        <w:rPr>
          <w:rFonts w:hint="eastAsia"/>
          <w:highlight w:val="none"/>
          <w:lang w:eastAsia="zh-CN"/>
        </w:rPr>
        <w:t>、</w:t>
      </w:r>
      <w:r>
        <w:rPr>
          <w:rFonts w:hint="eastAsia"/>
          <w:highlight w:val="none"/>
        </w:rPr>
        <w:t>本项目不需要投标保证金</w:t>
      </w:r>
      <w:r>
        <w:rPr>
          <w:rFonts w:hint="eastAsia"/>
          <w:highlight w:val="none"/>
          <w:lang w:eastAsia="zh-CN"/>
        </w:rPr>
        <w:t>；</w:t>
      </w:r>
    </w:p>
    <w:p>
      <w:pPr>
        <w:rPr>
          <w:rFonts w:hint="eastAsia" w:eastAsia="宋体"/>
          <w:highlight w:val="none"/>
          <w:lang w:eastAsia="zh-CN"/>
        </w:rPr>
      </w:pPr>
      <w:r>
        <w:rPr>
          <w:rFonts w:hint="eastAsia"/>
          <w:highlight w:val="none"/>
        </w:rPr>
        <w:t>4</w:t>
      </w:r>
      <w:r>
        <w:rPr>
          <w:rFonts w:hint="eastAsia"/>
          <w:highlight w:val="none"/>
          <w:lang w:eastAsia="zh-CN"/>
        </w:rPr>
        <w:t>、</w:t>
      </w:r>
      <w:r>
        <w:rPr>
          <w:rFonts w:hint="eastAsia"/>
          <w:highlight w:val="none"/>
        </w:rPr>
        <w:t>本项目属于采购人自行采购项目</w:t>
      </w:r>
      <w:r>
        <w:rPr>
          <w:rFonts w:hint="eastAsia"/>
          <w:highlight w:val="none"/>
          <w:lang w:eastAsia="zh-CN"/>
        </w:rPr>
        <w:t>。</w:t>
      </w:r>
    </w:p>
    <w:p>
      <w:pPr>
        <w:rPr>
          <w:b/>
          <w:bCs/>
          <w:highlight w:val="none"/>
        </w:rPr>
      </w:pPr>
      <w:r>
        <w:rPr>
          <w:rFonts w:hint="eastAsia"/>
          <w:b/>
          <w:bCs/>
          <w:highlight w:val="none"/>
        </w:rPr>
        <w:t>十</w:t>
      </w:r>
      <w:r>
        <w:rPr>
          <w:rFonts w:hint="eastAsia"/>
          <w:b/>
          <w:bCs/>
          <w:highlight w:val="none"/>
          <w:lang w:eastAsia="zh-CN"/>
        </w:rPr>
        <w:t>、</w:t>
      </w:r>
      <w:r>
        <w:rPr>
          <w:rFonts w:hint="eastAsia"/>
          <w:b/>
          <w:bCs/>
          <w:highlight w:val="none"/>
        </w:rPr>
        <w:t>对本次采购提出询问</w:t>
      </w:r>
      <w:r>
        <w:rPr>
          <w:rFonts w:hint="eastAsia"/>
          <w:b/>
          <w:bCs/>
          <w:highlight w:val="none"/>
          <w:lang w:eastAsia="zh-CN"/>
        </w:rPr>
        <w:t>，</w:t>
      </w:r>
      <w:r>
        <w:rPr>
          <w:rFonts w:hint="eastAsia"/>
          <w:b/>
          <w:bCs/>
          <w:highlight w:val="none"/>
        </w:rPr>
        <w:t>请按以下方式联系</w:t>
      </w:r>
    </w:p>
    <w:p>
      <w:pPr>
        <w:rPr>
          <w:highlight w:val="none"/>
        </w:rPr>
      </w:pPr>
      <w:r>
        <w:rPr>
          <w:rFonts w:hint="eastAsia"/>
          <w:highlight w:val="none"/>
        </w:rPr>
        <w:t>采购人信息</w:t>
      </w:r>
    </w:p>
    <w:p>
      <w:pPr>
        <w:rPr>
          <w:highlight w:val="none"/>
        </w:rPr>
      </w:pPr>
      <w:r>
        <w:rPr>
          <w:rFonts w:hint="eastAsia"/>
          <w:highlight w:val="none"/>
        </w:rPr>
        <w:t>1</w:t>
      </w:r>
      <w:r>
        <w:rPr>
          <w:rFonts w:hint="eastAsia"/>
          <w:highlight w:val="none"/>
          <w:lang w:eastAsia="zh-CN"/>
        </w:rPr>
        <w:t>、</w:t>
      </w:r>
      <w:r>
        <w:rPr>
          <w:rFonts w:hint="eastAsia"/>
          <w:highlight w:val="none"/>
        </w:rPr>
        <w:t>名称</w:t>
      </w:r>
      <w:r>
        <w:rPr>
          <w:rFonts w:hint="eastAsia"/>
          <w:highlight w:val="none"/>
          <w:lang w:eastAsia="zh-CN"/>
        </w:rPr>
        <w:t>：</w:t>
      </w:r>
      <w:r>
        <w:rPr>
          <w:rFonts w:hint="eastAsia"/>
          <w:highlight w:val="none"/>
        </w:rPr>
        <w:t>深圳市龙岗区第二人民医院</w:t>
      </w:r>
    </w:p>
    <w:p>
      <w:pPr>
        <w:rPr>
          <w:highlight w:val="none"/>
        </w:rPr>
      </w:pPr>
      <w:r>
        <w:rPr>
          <w:rFonts w:hint="eastAsia"/>
          <w:highlight w:val="none"/>
        </w:rPr>
        <w:t>2</w:t>
      </w:r>
      <w:r>
        <w:rPr>
          <w:rFonts w:hint="eastAsia"/>
          <w:highlight w:val="none"/>
          <w:lang w:eastAsia="zh-CN"/>
        </w:rPr>
        <w:t>、</w:t>
      </w:r>
      <w:r>
        <w:rPr>
          <w:rFonts w:hint="eastAsia"/>
          <w:highlight w:val="none"/>
        </w:rPr>
        <w:t>地址</w:t>
      </w:r>
      <w:r>
        <w:rPr>
          <w:rFonts w:hint="eastAsia"/>
          <w:highlight w:val="none"/>
          <w:lang w:eastAsia="zh-CN"/>
        </w:rPr>
        <w:t>：</w:t>
      </w:r>
      <w:r>
        <w:rPr>
          <w:rFonts w:hint="eastAsia"/>
          <w:highlight w:val="none"/>
        </w:rPr>
        <w:t>深圳市龙岗区布吉街道吉华路175号</w:t>
      </w:r>
    </w:p>
    <w:p>
      <w:pPr>
        <w:rPr>
          <w:rFonts w:hint="default" w:eastAsia="宋体"/>
          <w:highlight w:val="none"/>
          <w:lang w:val="en-US" w:eastAsia="zh-CN"/>
        </w:rPr>
      </w:pPr>
      <w:r>
        <w:rPr>
          <w:rFonts w:hint="eastAsia"/>
          <w:highlight w:val="none"/>
        </w:rPr>
        <w:t>3</w:t>
      </w:r>
      <w:r>
        <w:rPr>
          <w:rFonts w:hint="eastAsia"/>
          <w:highlight w:val="none"/>
          <w:lang w:eastAsia="zh-CN"/>
        </w:rPr>
        <w:t>、</w:t>
      </w:r>
      <w:r>
        <w:rPr>
          <w:rFonts w:hint="eastAsia"/>
          <w:highlight w:val="none"/>
        </w:rPr>
        <w:t>联系方式</w:t>
      </w:r>
      <w:r>
        <w:rPr>
          <w:rFonts w:hint="eastAsia"/>
          <w:highlight w:val="none"/>
          <w:lang w:eastAsia="zh-CN"/>
        </w:rPr>
        <w:t>：李</w:t>
      </w:r>
      <w:r>
        <w:rPr>
          <w:rFonts w:hint="eastAsia"/>
          <w:highlight w:val="none"/>
        </w:rPr>
        <w:t>老师</w:t>
      </w:r>
      <w:r>
        <w:rPr>
          <w:rFonts w:hint="eastAsia"/>
          <w:highlight w:val="none"/>
          <w:lang w:eastAsia="zh-CN"/>
        </w:rPr>
        <w:t>，</w:t>
      </w:r>
      <w:r>
        <w:rPr>
          <w:rFonts w:hint="eastAsia"/>
          <w:highlight w:val="none"/>
        </w:rPr>
        <w:t>0755-28870993-</w:t>
      </w:r>
      <w:r>
        <w:rPr>
          <w:rFonts w:hint="eastAsia"/>
          <w:highlight w:val="none"/>
          <w:lang w:val="en-US" w:eastAsia="zh-CN"/>
        </w:rPr>
        <w:t>3081</w:t>
      </w:r>
    </w:p>
    <w:p>
      <w:pPr>
        <w:rPr>
          <w:rFonts w:hint="eastAsia"/>
        </w:rPr>
      </w:pPr>
      <w:r>
        <w:rPr>
          <w:rFonts w:hint="eastAsia"/>
        </w:rPr>
        <w:br w:type="page"/>
      </w:r>
    </w:p>
    <w:p>
      <w:pPr>
        <w:numPr>
          <w:ilvl w:val="0"/>
          <w:numId w:val="1"/>
        </w:numPr>
        <w:spacing w:line="480" w:lineRule="auto"/>
        <w:ind w:left="0" w:leftChars="0" w:firstLine="0" w:firstLineChars="0"/>
        <w:jc w:val="center"/>
        <w:rPr>
          <w:rFonts w:hint="eastAsia"/>
          <w:b/>
          <w:bCs/>
          <w:sz w:val="36"/>
          <w:szCs w:val="36"/>
        </w:rPr>
      </w:pPr>
      <w:r>
        <w:rPr>
          <w:rFonts w:hint="eastAsia"/>
          <w:b/>
          <w:bCs/>
          <w:sz w:val="36"/>
          <w:szCs w:val="36"/>
        </w:rPr>
        <w:t xml:space="preserve"> 投标承诺函</w:t>
      </w:r>
    </w:p>
    <w:p>
      <w:pPr>
        <w:rPr>
          <w:rFonts w:hint="eastAsia" w:eastAsia="宋体"/>
          <w:lang w:eastAsia="zh-CN"/>
        </w:rPr>
      </w:pPr>
      <w:r>
        <w:rPr>
          <w:rFonts w:hint="eastAsia"/>
          <w:lang w:eastAsia="zh-CN"/>
        </w:rPr>
        <w:t>致</w:t>
      </w:r>
      <w:r>
        <w:rPr>
          <w:rFonts w:hint="eastAsia"/>
        </w:rPr>
        <w:t>深圳市龙岗区第二人民医院</w:t>
      </w:r>
      <w:r>
        <w:rPr>
          <w:rFonts w:hint="eastAsia"/>
          <w:lang w:eastAsia="zh-CN"/>
        </w:rPr>
        <w:t>：</w:t>
      </w:r>
    </w:p>
    <w:p>
      <w:pPr>
        <w:rPr>
          <w:rFonts w:hint="eastAsia" w:eastAsia="宋体"/>
          <w:lang w:eastAsia="zh-CN"/>
        </w:rPr>
      </w:pPr>
      <w:r>
        <w:rPr>
          <w:rFonts w:hint="eastAsia"/>
        </w:rPr>
        <w:t>1</w:t>
      </w:r>
      <w:r>
        <w:rPr>
          <w:rFonts w:hint="eastAsia"/>
          <w:lang w:eastAsia="zh-CN"/>
        </w:rPr>
        <w:t>、</w:t>
      </w:r>
      <w:r>
        <w:rPr>
          <w:rFonts w:hint="eastAsia"/>
        </w:rPr>
        <w:t>根据已收到贵方的项目编号为</w:t>
      </w:r>
      <w:r>
        <w:rPr>
          <w:rFonts w:hint="eastAsia"/>
          <w:lang w:val="en-US" w:eastAsia="zh-CN"/>
        </w:rPr>
        <w:t>ZW20240511</w:t>
      </w:r>
      <w:r>
        <w:rPr>
          <w:rFonts w:hint="eastAsia"/>
        </w:rPr>
        <w:t>的深圳市龙岗区第二人民医院</w:t>
      </w:r>
      <w:r>
        <w:rPr>
          <w:rFonts w:hint="eastAsia"/>
          <w:lang w:val="en-US" w:eastAsia="zh-CN"/>
        </w:rPr>
        <w:t>社管中心老年人医养结合服务手册印刷</w:t>
      </w:r>
      <w:r>
        <w:rPr>
          <w:rFonts w:hint="eastAsia"/>
        </w:rPr>
        <w:t>项目的采购文件</w:t>
      </w:r>
      <w:r>
        <w:rPr>
          <w:rFonts w:hint="eastAsia"/>
          <w:lang w:eastAsia="zh-CN"/>
        </w:rPr>
        <w:t>，</w:t>
      </w:r>
      <w:r>
        <w:rPr>
          <w:rFonts w:hint="eastAsia"/>
        </w:rPr>
        <w:t>遵照规定</w:t>
      </w:r>
      <w:r>
        <w:rPr>
          <w:rFonts w:hint="eastAsia"/>
          <w:lang w:eastAsia="zh-CN"/>
        </w:rPr>
        <w:t>，</w:t>
      </w:r>
      <w:r>
        <w:rPr>
          <w:rFonts w:hint="eastAsia"/>
        </w:rPr>
        <w:t>我单位经研究上述采购文件</w:t>
      </w:r>
      <w:r>
        <w:rPr>
          <w:rFonts w:hint="eastAsia"/>
          <w:lang w:eastAsia="zh-CN"/>
        </w:rPr>
        <w:t>（</w:t>
      </w:r>
      <w:r>
        <w:rPr>
          <w:rFonts w:hint="eastAsia"/>
        </w:rPr>
        <w:t>含采购文件的所有内容</w:t>
      </w:r>
      <w:r>
        <w:rPr>
          <w:rFonts w:hint="eastAsia"/>
          <w:lang w:eastAsia="zh-CN"/>
        </w:rPr>
        <w:t>、</w:t>
      </w:r>
      <w:r>
        <w:rPr>
          <w:rFonts w:hint="eastAsia"/>
        </w:rPr>
        <w:t>澄清公告</w:t>
      </w:r>
      <w:r>
        <w:rPr>
          <w:rFonts w:hint="eastAsia"/>
          <w:lang w:eastAsia="zh-CN"/>
        </w:rPr>
        <w:t>、</w:t>
      </w:r>
      <w:r>
        <w:rPr>
          <w:rFonts w:hint="eastAsia"/>
        </w:rPr>
        <w:t>答疑公告及所有相关文件</w:t>
      </w:r>
      <w:r>
        <w:rPr>
          <w:rFonts w:hint="eastAsia"/>
          <w:lang w:eastAsia="zh-CN"/>
        </w:rPr>
        <w:t>）</w:t>
      </w:r>
      <w:r>
        <w:rPr>
          <w:rFonts w:hint="eastAsia"/>
        </w:rPr>
        <w:t>后</w:t>
      </w:r>
      <w:r>
        <w:rPr>
          <w:rFonts w:hint="eastAsia"/>
          <w:lang w:eastAsia="zh-CN"/>
        </w:rPr>
        <w:t>，</w:t>
      </w:r>
      <w:r>
        <w:rPr>
          <w:rFonts w:hint="eastAsia"/>
        </w:rPr>
        <w:t>我方完全认可贵方提供的上述文件</w:t>
      </w:r>
      <w:r>
        <w:rPr>
          <w:rFonts w:hint="eastAsia"/>
          <w:lang w:eastAsia="zh-CN"/>
        </w:rPr>
        <w:t>，</w:t>
      </w:r>
      <w:r>
        <w:rPr>
          <w:rFonts w:hint="eastAsia"/>
        </w:rPr>
        <w:t>我方愿以</w:t>
      </w:r>
      <w:r>
        <w:rPr>
          <w:rFonts w:hint="eastAsia"/>
          <w:lang w:eastAsia="zh-CN"/>
        </w:rPr>
        <w:t>《报价</w:t>
      </w:r>
      <w:r>
        <w:rPr>
          <w:rFonts w:hint="eastAsia"/>
        </w:rPr>
        <w:t>表</w:t>
      </w:r>
      <w:r>
        <w:rPr>
          <w:rFonts w:hint="eastAsia"/>
          <w:lang w:eastAsia="zh-CN"/>
        </w:rPr>
        <w:t>》</w:t>
      </w:r>
      <w:r>
        <w:rPr>
          <w:rFonts w:hint="eastAsia"/>
        </w:rPr>
        <w:t>中填写的投标报价并按采购文件要求承包上述项目并修补其任何缺陷</w:t>
      </w:r>
      <w:r>
        <w:rPr>
          <w:rFonts w:hint="eastAsia"/>
          <w:lang w:eastAsia="zh-CN"/>
        </w:rPr>
        <w:t>。</w:t>
      </w:r>
    </w:p>
    <w:p>
      <w:pPr>
        <w:rPr>
          <w:rFonts w:hint="eastAsia" w:eastAsia="宋体"/>
          <w:lang w:eastAsia="zh-CN"/>
        </w:rPr>
      </w:pPr>
      <w:r>
        <w:rPr>
          <w:rFonts w:hint="eastAsia"/>
        </w:rPr>
        <w:t>2</w:t>
      </w:r>
      <w:r>
        <w:rPr>
          <w:rFonts w:hint="eastAsia"/>
          <w:lang w:eastAsia="zh-CN"/>
        </w:rPr>
        <w:t>、</w:t>
      </w:r>
      <w:r>
        <w:rPr>
          <w:rFonts w:hint="eastAsia"/>
        </w:rPr>
        <w:t>我方同意所递交的应答文件在投标有效期内有效</w:t>
      </w:r>
      <w:r>
        <w:rPr>
          <w:rFonts w:hint="eastAsia"/>
          <w:lang w:eastAsia="zh-CN"/>
        </w:rPr>
        <w:t>，</w:t>
      </w:r>
      <w:r>
        <w:rPr>
          <w:rFonts w:hint="eastAsia"/>
        </w:rPr>
        <w:t>在此期间内我方的投标有可能中标</w:t>
      </w:r>
      <w:r>
        <w:rPr>
          <w:rFonts w:hint="eastAsia"/>
          <w:lang w:eastAsia="zh-CN"/>
        </w:rPr>
        <w:t>，</w:t>
      </w:r>
      <w:r>
        <w:rPr>
          <w:rFonts w:hint="eastAsia"/>
        </w:rPr>
        <w:t>我方将受此约束</w:t>
      </w:r>
      <w:r>
        <w:rPr>
          <w:rFonts w:hint="eastAsia"/>
          <w:lang w:eastAsia="zh-CN"/>
        </w:rPr>
        <w:t>。</w:t>
      </w:r>
    </w:p>
    <w:p>
      <w:pPr>
        <w:rPr>
          <w:rFonts w:hint="eastAsia" w:eastAsia="宋体"/>
          <w:lang w:eastAsia="zh-CN"/>
        </w:rPr>
      </w:pPr>
      <w:r>
        <w:rPr>
          <w:rFonts w:hint="eastAsia"/>
        </w:rPr>
        <w:t>3</w:t>
      </w:r>
      <w:r>
        <w:rPr>
          <w:rFonts w:hint="eastAsia"/>
          <w:lang w:eastAsia="zh-CN"/>
        </w:rPr>
        <w:t>、</w:t>
      </w:r>
      <w:r>
        <w:rPr>
          <w:rFonts w:hint="eastAsia"/>
        </w:rPr>
        <w:t>除非另外达成协议并生效</w:t>
      </w:r>
      <w:r>
        <w:rPr>
          <w:rFonts w:hint="eastAsia"/>
          <w:lang w:eastAsia="zh-CN"/>
        </w:rPr>
        <w:t>，</w:t>
      </w:r>
      <w:r>
        <w:rPr>
          <w:rFonts w:hint="eastAsia"/>
        </w:rPr>
        <w:t>贵方的采购文件</w:t>
      </w:r>
      <w:r>
        <w:rPr>
          <w:rFonts w:hint="eastAsia"/>
          <w:lang w:eastAsia="zh-CN"/>
        </w:rPr>
        <w:t>、</w:t>
      </w:r>
      <w:r>
        <w:rPr>
          <w:rFonts w:hint="eastAsia"/>
        </w:rPr>
        <w:t>中标</w:t>
      </w:r>
      <w:r>
        <w:rPr>
          <w:rFonts w:hint="eastAsia"/>
          <w:lang w:eastAsia="zh-CN"/>
        </w:rPr>
        <w:t>（</w:t>
      </w:r>
      <w:r>
        <w:rPr>
          <w:rFonts w:hint="eastAsia"/>
        </w:rPr>
        <w:t>成交</w:t>
      </w:r>
      <w:r>
        <w:rPr>
          <w:rFonts w:hint="eastAsia"/>
          <w:lang w:eastAsia="zh-CN"/>
        </w:rPr>
        <w:t>）</w:t>
      </w:r>
      <w:r>
        <w:rPr>
          <w:rFonts w:hint="eastAsia"/>
        </w:rPr>
        <w:t>通知书和本应答文件将构成约束我们双方的合同</w:t>
      </w:r>
      <w:r>
        <w:rPr>
          <w:rFonts w:hint="eastAsia"/>
          <w:lang w:eastAsia="zh-CN"/>
        </w:rPr>
        <w:t>。</w:t>
      </w:r>
    </w:p>
    <w:p>
      <w:pPr>
        <w:rPr>
          <w:rFonts w:hint="eastAsia" w:eastAsia="宋体"/>
          <w:lang w:eastAsia="zh-CN"/>
        </w:rPr>
      </w:pPr>
      <w:r>
        <w:rPr>
          <w:rFonts w:hint="eastAsia"/>
        </w:rPr>
        <w:t>4</w:t>
      </w:r>
      <w:r>
        <w:rPr>
          <w:rFonts w:hint="eastAsia"/>
          <w:lang w:eastAsia="zh-CN"/>
        </w:rPr>
        <w:t>、</w:t>
      </w:r>
      <w:r>
        <w:rPr>
          <w:rFonts w:hint="eastAsia"/>
        </w:rPr>
        <w:t>我方理解并同意贵方对我公司应答文件的业绩</w:t>
      </w:r>
      <w:r>
        <w:rPr>
          <w:rFonts w:hint="eastAsia"/>
          <w:lang w:eastAsia="zh-CN"/>
        </w:rPr>
        <w:t>、</w:t>
      </w:r>
      <w:r>
        <w:rPr>
          <w:rFonts w:hint="eastAsia"/>
        </w:rPr>
        <w:t>技术参数</w:t>
      </w:r>
      <w:r>
        <w:rPr>
          <w:rFonts w:hint="eastAsia"/>
          <w:lang w:eastAsia="zh-CN"/>
        </w:rPr>
        <w:t>、</w:t>
      </w:r>
      <w:r>
        <w:rPr>
          <w:rFonts w:hint="eastAsia"/>
        </w:rPr>
        <w:t>技术人员等内容进行公示</w:t>
      </w:r>
      <w:r>
        <w:rPr>
          <w:rFonts w:hint="eastAsia"/>
          <w:lang w:eastAsia="zh-CN"/>
        </w:rPr>
        <w:t>。</w:t>
      </w:r>
    </w:p>
    <w:p>
      <w:pPr>
        <w:rPr>
          <w:rFonts w:hint="eastAsia" w:eastAsia="宋体"/>
          <w:lang w:eastAsia="zh-CN"/>
        </w:rPr>
      </w:pPr>
      <w:r>
        <w:rPr>
          <w:rFonts w:hint="eastAsia"/>
        </w:rPr>
        <w:t>5</w:t>
      </w:r>
      <w:r>
        <w:rPr>
          <w:rFonts w:hint="eastAsia"/>
          <w:lang w:eastAsia="zh-CN"/>
        </w:rPr>
        <w:t>、</w:t>
      </w:r>
      <w:r>
        <w:rPr>
          <w:rFonts w:hint="eastAsia"/>
        </w:rPr>
        <w:t>我方理解贵方将不受必须接受所收到的最低标价或其它任何应答文件的约束</w:t>
      </w:r>
      <w:r>
        <w:rPr>
          <w:rFonts w:hint="eastAsia"/>
          <w:lang w:eastAsia="zh-CN"/>
        </w:rPr>
        <w:t>。</w:t>
      </w:r>
    </w:p>
    <w:p>
      <w:pPr>
        <w:rPr>
          <w:rFonts w:hint="eastAsia" w:eastAsia="宋体"/>
          <w:lang w:eastAsia="zh-CN"/>
        </w:rPr>
      </w:pPr>
      <w:r>
        <w:rPr>
          <w:rFonts w:hint="eastAsia"/>
        </w:rPr>
        <w:t>6</w:t>
      </w:r>
      <w:r>
        <w:rPr>
          <w:rFonts w:hint="eastAsia"/>
          <w:lang w:eastAsia="zh-CN"/>
        </w:rPr>
        <w:t>、</w:t>
      </w:r>
      <w:r>
        <w:rPr>
          <w:rFonts w:hint="eastAsia"/>
        </w:rPr>
        <w:t>我方保证</w:t>
      </w:r>
      <w:r>
        <w:rPr>
          <w:rFonts w:hint="eastAsia"/>
          <w:lang w:eastAsia="zh-CN"/>
        </w:rPr>
        <w:t>，</w:t>
      </w:r>
      <w:r>
        <w:rPr>
          <w:rFonts w:hint="eastAsia"/>
        </w:rPr>
        <w:t>为本项目所提供的货物或服务未侵犯知识产权</w:t>
      </w:r>
      <w:r>
        <w:rPr>
          <w:rFonts w:hint="eastAsia"/>
          <w:lang w:eastAsia="zh-CN"/>
        </w:rPr>
        <w:t>。</w:t>
      </w:r>
    </w:p>
    <w:p>
      <w:pPr>
        <w:rPr>
          <w:rFonts w:hint="eastAsia" w:eastAsia="宋体"/>
          <w:lang w:eastAsia="zh-CN"/>
        </w:rPr>
      </w:pPr>
      <w:r>
        <w:rPr>
          <w:rFonts w:hint="eastAsia"/>
        </w:rPr>
        <w:t>7</w:t>
      </w:r>
      <w:r>
        <w:rPr>
          <w:rFonts w:hint="eastAsia"/>
          <w:lang w:eastAsia="zh-CN"/>
        </w:rPr>
        <w:t>、</w:t>
      </w:r>
      <w:r>
        <w:rPr>
          <w:rFonts w:hint="eastAsia"/>
        </w:rPr>
        <w:t>我方保证</w:t>
      </w:r>
      <w:r>
        <w:rPr>
          <w:rFonts w:hint="eastAsia"/>
          <w:lang w:eastAsia="zh-CN"/>
        </w:rPr>
        <w:t>，</w:t>
      </w:r>
      <w:r>
        <w:rPr>
          <w:rFonts w:hint="eastAsia"/>
        </w:rPr>
        <w:t>所提供的货物在提供给采购单位前具有完全的所有权</w:t>
      </w:r>
      <w:r>
        <w:rPr>
          <w:rFonts w:hint="eastAsia"/>
          <w:lang w:eastAsia="zh-CN"/>
        </w:rPr>
        <w:t>，</w:t>
      </w:r>
      <w:r>
        <w:rPr>
          <w:rFonts w:hint="eastAsia"/>
        </w:rPr>
        <w:t>贵公司及采购单位在中华人民共和国使用该货物或货物的任何一部分时</w:t>
      </w:r>
      <w:r>
        <w:rPr>
          <w:rFonts w:hint="eastAsia"/>
          <w:lang w:eastAsia="zh-CN"/>
        </w:rPr>
        <w:t>，</w:t>
      </w:r>
      <w:r>
        <w:rPr>
          <w:rFonts w:hint="eastAsia"/>
        </w:rPr>
        <w:t>免受第三方提出的包括但不限于侵犯其专利权</w:t>
      </w:r>
      <w:r>
        <w:rPr>
          <w:rFonts w:hint="eastAsia"/>
          <w:lang w:eastAsia="zh-CN"/>
        </w:rPr>
        <w:t>、</w:t>
      </w:r>
      <w:r>
        <w:rPr>
          <w:rFonts w:hint="eastAsia"/>
        </w:rPr>
        <w:t>商标权</w:t>
      </w:r>
      <w:r>
        <w:rPr>
          <w:rFonts w:hint="eastAsia"/>
          <w:lang w:eastAsia="zh-CN"/>
        </w:rPr>
        <w:t>、</w:t>
      </w:r>
      <w:r>
        <w:rPr>
          <w:rFonts w:hint="eastAsia"/>
        </w:rPr>
        <w:t>服务标志和工业设计权等知识产权和抵押权在内的担保物权的索赔或起诉</w:t>
      </w:r>
      <w:r>
        <w:rPr>
          <w:rFonts w:hint="eastAsia"/>
          <w:lang w:eastAsia="zh-CN"/>
        </w:rPr>
        <w:t>，</w:t>
      </w:r>
      <w:r>
        <w:rPr>
          <w:rFonts w:hint="eastAsia"/>
        </w:rPr>
        <w:t>如有此类问题</w:t>
      </w:r>
      <w:r>
        <w:rPr>
          <w:rFonts w:hint="eastAsia"/>
          <w:lang w:eastAsia="zh-CN"/>
        </w:rPr>
        <w:t>，</w:t>
      </w:r>
      <w:r>
        <w:rPr>
          <w:rFonts w:hint="eastAsia"/>
        </w:rPr>
        <w:t>我方将承担所有的责任与经济损失</w:t>
      </w:r>
      <w:r>
        <w:rPr>
          <w:rFonts w:hint="eastAsia"/>
          <w:lang w:eastAsia="zh-CN"/>
        </w:rPr>
        <w:t>。</w:t>
      </w:r>
    </w:p>
    <w:p>
      <w:pPr>
        <w:rPr>
          <w:rFonts w:hint="eastAsia" w:eastAsia="宋体"/>
          <w:lang w:eastAsia="zh-CN"/>
        </w:rPr>
      </w:pPr>
      <w:r>
        <w:rPr>
          <w:rFonts w:hint="eastAsia"/>
        </w:rPr>
        <w:t>8</w:t>
      </w:r>
      <w:r>
        <w:rPr>
          <w:rFonts w:hint="eastAsia"/>
          <w:lang w:eastAsia="zh-CN"/>
        </w:rPr>
        <w:t>、</w:t>
      </w:r>
      <w:r>
        <w:rPr>
          <w:rFonts w:hint="eastAsia"/>
        </w:rPr>
        <w:t>我方保证</w:t>
      </w:r>
      <w:r>
        <w:rPr>
          <w:rFonts w:hint="eastAsia"/>
          <w:lang w:eastAsia="zh-CN"/>
        </w:rPr>
        <w:t>，</w:t>
      </w:r>
      <w:r>
        <w:rPr>
          <w:rFonts w:hint="eastAsia"/>
        </w:rPr>
        <w:t>具备</w:t>
      </w:r>
      <w:bookmarkStart w:id="0" w:name="_GoBack"/>
      <w:bookmarkEnd w:id="0"/>
      <w:r>
        <w:rPr>
          <w:rFonts w:hint="eastAsia"/>
          <w:lang w:eastAsia="zh-CN"/>
        </w:rPr>
        <w:t>《中华人民共和国政府采购法》</w:t>
      </w:r>
      <w:r>
        <w:rPr>
          <w:rFonts w:hint="eastAsia"/>
        </w:rPr>
        <w:t>第二十二条第一款的条件以及不违反</w:t>
      </w:r>
      <w:r>
        <w:rPr>
          <w:rFonts w:hint="eastAsia"/>
          <w:lang w:eastAsia="zh-CN"/>
        </w:rPr>
        <w:t>《中华人民共和国政府采购</w:t>
      </w:r>
      <w:r>
        <w:rPr>
          <w:rFonts w:hint="eastAsia"/>
        </w:rPr>
        <w:t>法实施条例</w:t>
      </w:r>
      <w:r>
        <w:rPr>
          <w:rFonts w:hint="eastAsia"/>
          <w:lang w:eastAsia="zh-CN"/>
        </w:rPr>
        <w:t>》</w:t>
      </w:r>
      <w:r>
        <w:rPr>
          <w:rFonts w:hint="eastAsia"/>
        </w:rPr>
        <w:t>第十八条的规定</w:t>
      </w:r>
      <w:r>
        <w:rPr>
          <w:rFonts w:hint="eastAsia"/>
          <w:lang w:eastAsia="zh-CN"/>
        </w:rPr>
        <w:t>。</w:t>
      </w:r>
    </w:p>
    <w:p>
      <w:pPr>
        <w:rPr>
          <w:rFonts w:hint="eastAsia" w:eastAsia="宋体"/>
          <w:lang w:eastAsia="zh-CN"/>
        </w:rPr>
      </w:pPr>
      <w:r>
        <w:rPr>
          <w:rFonts w:hint="eastAsia"/>
        </w:rPr>
        <w:t>9</w:t>
      </w:r>
      <w:r>
        <w:rPr>
          <w:rFonts w:hint="eastAsia"/>
          <w:lang w:eastAsia="zh-CN"/>
        </w:rPr>
        <w:t>、</w:t>
      </w:r>
      <w:r>
        <w:rPr>
          <w:rFonts w:hint="eastAsia"/>
        </w:rPr>
        <w:t>我方保证</w:t>
      </w:r>
      <w:r>
        <w:rPr>
          <w:rFonts w:hint="eastAsia"/>
          <w:lang w:eastAsia="zh-CN"/>
        </w:rPr>
        <w:t>，</w:t>
      </w:r>
      <w:r>
        <w:rPr>
          <w:rFonts w:hint="eastAsia"/>
        </w:rPr>
        <w:t>参与本项目政府采购活动时不存在被有关部门禁止参与政府采购活动且在有效期内的情况</w:t>
      </w:r>
      <w:r>
        <w:rPr>
          <w:rFonts w:hint="eastAsia"/>
          <w:lang w:eastAsia="zh-CN"/>
        </w:rPr>
        <w:t>；</w:t>
      </w:r>
      <w:r>
        <w:rPr>
          <w:rFonts w:hint="eastAsia"/>
        </w:rPr>
        <w:t>并且没有在招投标活动中因违反政府采购有关法律法规被暂停投标资格期间或涉嫌违反政府采购有关法律法规并正在接受主管部门调查的情况</w:t>
      </w:r>
      <w:r>
        <w:rPr>
          <w:rFonts w:hint="eastAsia"/>
          <w:lang w:eastAsia="zh-CN"/>
        </w:rPr>
        <w:t>。</w:t>
      </w:r>
    </w:p>
    <w:p>
      <w:pPr>
        <w:rPr>
          <w:rFonts w:hint="eastAsia" w:eastAsia="宋体"/>
          <w:lang w:eastAsia="zh-CN"/>
        </w:rPr>
      </w:pPr>
      <w:r>
        <w:rPr>
          <w:rFonts w:hint="eastAsia"/>
        </w:rPr>
        <w:t>10</w:t>
      </w:r>
      <w:r>
        <w:rPr>
          <w:rFonts w:hint="eastAsia"/>
          <w:lang w:eastAsia="zh-CN"/>
        </w:rPr>
        <w:t>、</w:t>
      </w:r>
      <w:r>
        <w:rPr>
          <w:rFonts w:hint="eastAsia"/>
        </w:rPr>
        <w:t>我方保证</w:t>
      </w:r>
      <w:r>
        <w:rPr>
          <w:rFonts w:hint="eastAsia"/>
          <w:lang w:eastAsia="zh-CN"/>
        </w:rPr>
        <w:t>，</w:t>
      </w:r>
      <w:r>
        <w:rPr>
          <w:rFonts w:hint="eastAsia"/>
        </w:rPr>
        <w:t>未被列入失信被执行人</w:t>
      </w:r>
      <w:r>
        <w:rPr>
          <w:rFonts w:hint="eastAsia"/>
          <w:lang w:eastAsia="zh-CN"/>
        </w:rPr>
        <w:t>、</w:t>
      </w:r>
      <w:r>
        <w:rPr>
          <w:rFonts w:hint="eastAsia"/>
        </w:rPr>
        <w:t>重大税收违法案件当事人名单</w:t>
      </w:r>
      <w:r>
        <w:rPr>
          <w:rFonts w:hint="eastAsia"/>
          <w:lang w:eastAsia="zh-CN"/>
        </w:rPr>
        <w:t>、</w:t>
      </w:r>
      <w:r>
        <w:rPr>
          <w:rFonts w:hint="eastAsia"/>
        </w:rPr>
        <w:t>政府采购严重违法失信行为记录名单</w:t>
      </w:r>
      <w:r>
        <w:rPr>
          <w:rFonts w:hint="eastAsia"/>
          <w:lang w:eastAsia="zh-CN"/>
        </w:rPr>
        <w:t>。</w:t>
      </w:r>
    </w:p>
    <w:p>
      <w:pPr>
        <w:rPr>
          <w:rFonts w:hint="eastAsia" w:eastAsia="宋体"/>
          <w:lang w:eastAsia="zh-CN"/>
        </w:rPr>
      </w:pPr>
      <w:r>
        <w:rPr>
          <w:rFonts w:hint="eastAsia"/>
        </w:rPr>
        <w:t>11</w:t>
      </w:r>
      <w:r>
        <w:rPr>
          <w:rFonts w:hint="eastAsia"/>
          <w:lang w:eastAsia="zh-CN"/>
        </w:rPr>
        <w:t>、</w:t>
      </w:r>
      <w:r>
        <w:rPr>
          <w:rFonts w:hint="eastAsia"/>
        </w:rPr>
        <w:t>一旦我方中标</w:t>
      </w:r>
      <w:r>
        <w:rPr>
          <w:rFonts w:hint="eastAsia"/>
          <w:lang w:eastAsia="zh-CN"/>
        </w:rPr>
        <w:t>，</w:t>
      </w:r>
      <w:r>
        <w:rPr>
          <w:rFonts w:hint="eastAsia"/>
        </w:rPr>
        <w:t>我方承诺在收到中标</w:t>
      </w:r>
      <w:r>
        <w:rPr>
          <w:rFonts w:hint="eastAsia"/>
          <w:lang w:eastAsia="zh-CN"/>
        </w:rPr>
        <w:t>（</w:t>
      </w:r>
      <w:r>
        <w:rPr>
          <w:rFonts w:hint="eastAsia"/>
        </w:rPr>
        <w:t>成交</w:t>
      </w:r>
      <w:r>
        <w:rPr>
          <w:rFonts w:hint="eastAsia"/>
          <w:lang w:eastAsia="zh-CN"/>
        </w:rPr>
        <w:t>）</w:t>
      </w:r>
      <w:r>
        <w:rPr>
          <w:rFonts w:hint="eastAsia"/>
        </w:rPr>
        <w:t>通知书后积极联系采购单位</w:t>
      </w:r>
      <w:r>
        <w:rPr>
          <w:rFonts w:hint="eastAsia"/>
          <w:lang w:eastAsia="zh-CN"/>
        </w:rPr>
        <w:t>，</w:t>
      </w:r>
      <w:r>
        <w:rPr>
          <w:rFonts w:hint="eastAsia"/>
        </w:rPr>
        <w:t>在10个工作日内与采购单位签订供货合同</w:t>
      </w:r>
      <w:r>
        <w:rPr>
          <w:rFonts w:hint="eastAsia"/>
          <w:lang w:eastAsia="zh-CN"/>
        </w:rPr>
        <w:t>，</w:t>
      </w:r>
      <w:r>
        <w:rPr>
          <w:rFonts w:hint="eastAsia"/>
        </w:rPr>
        <w:t>除非因采购单位原因造成时间延误</w:t>
      </w:r>
      <w:r>
        <w:rPr>
          <w:rFonts w:hint="eastAsia"/>
          <w:lang w:eastAsia="zh-CN"/>
        </w:rPr>
        <w:t>，</w:t>
      </w:r>
      <w:r>
        <w:rPr>
          <w:rFonts w:hint="eastAsia"/>
        </w:rPr>
        <w:t>否则</w:t>
      </w:r>
      <w:r>
        <w:rPr>
          <w:rFonts w:hint="eastAsia"/>
          <w:lang w:eastAsia="zh-CN"/>
        </w:rPr>
        <w:t>，</w:t>
      </w:r>
      <w:r>
        <w:rPr>
          <w:rFonts w:hint="eastAsia"/>
        </w:rPr>
        <w:t>贵方有权废除我方的中标资格</w:t>
      </w:r>
      <w:r>
        <w:rPr>
          <w:rFonts w:hint="eastAsia"/>
          <w:lang w:eastAsia="zh-CN"/>
        </w:rPr>
        <w:t>，</w:t>
      </w:r>
      <w:r>
        <w:rPr>
          <w:rFonts w:hint="eastAsia"/>
        </w:rPr>
        <w:t>我方对此无任何异议</w:t>
      </w:r>
      <w:r>
        <w:rPr>
          <w:rFonts w:hint="eastAsia"/>
          <w:lang w:eastAsia="zh-CN"/>
        </w:rPr>
        <w:t>，</w:t>
      </w:r>
      <w:r>
        <w:rPr>
          <w:rFonts w:hint="eastAsia"/>
        </w:rPr>
        <w:t>并承担相关责任</w:t>
      </w:r>
      <w:r>
        <w:rPr>
          <w:rFonts w:hint="eastAsia"/>
          <w:lang w:eastAsia="zh-CN"/>
        </w:rPr>
        <w:t>。</w:t>
      </w:r>
    </w:p>
    <w:p>
      <w:pPr>
        <w:rPr>
          <w:rFonts w:hint="eastAsia" w:eastAsia="宋体"/>
          <w:lang w:eastAsia="zh-CN"/>
        </w:rPr>
      </w:pPr>
      <w:r>
        <w:rPr>
          <w:rFonts w:hint="eastAsia"/>
        </w:rPr>
        <w:t>12</w:t>
      </w:r>
      <w:r>
        <w:rPr>
          <w:rFonts w:hint="eastAsia"/>
          <w:lang w:eastAsia="zh-CN"/>
        </w:rPr>
        <w:t>、</w:t>
      </w:r>
      <w:r>
        <w:rPr>
          <w:rFonts w:hint="eastAsia"/>
        </w:rPr>
        <w:t>在本项目投标过程中</w:t>
      </w:r>
      <w:r>
        <w:rPr>
          <w:rFonts w:hint="eastAsia"/>
          <w:lang w:eastAsia="zh-CN"/>
        </w:rPr>
        <w:t>，</w:t>
      </w:r>
      <w:r>
        <w:rPr>
          <w:rFonts w:hint="eastAsia"/>
        </w:rPr>
        <w:t>不弄虚作假</w:t>
      </w:r>
      <w:r>
        <w:rPr>
          <w:rFonts w:hint="eastAsia"/>
          <w:lang w:eastAsia="zh-CN"/>
        </w:rPr>
        <w:t>，</w:t>
      </w:r>
      <w:r>
        <w:rPr>
          <w:rFonts w:hint="eastAsia"/>
        </w:rPr>
        <w:t>不隐瞒真实情况</w:t>
      </w:r>
      <w:r>
        <w:rPr>
          <w:rFonts w:hint="eastAsia"/>
          <w:lang w:eastAsia="zh-CN"/>
        </w:rPr>
        <w:t>，</w:t>
      </w:r>
      <w:r>
        <w:rPr>
          <w:rFonts w:hint="eastAsia"/>
        </w:rPr>
        <w:t>不围标串标</w:t>
      </w:r>
      <w:r>
        <w:rPr>
          <w:rFonts w:hint="eastAsia"/>
          <w:lang w:eastAsia="zh-CN"/>
        </w:rPr>
        <w:t>，</w:t>
      </w:r>
      <w:r>
        <w:rPr>
          <w:rFonts w:hint="eastAsia"/>
        </w:rPr>
        <w:t>不恶意质疑投诉</w:t>
      </w:r>
      <w:r>
        <w:rPr>
          <w:rFonts w:hint="eastAsia"/>
          <w:lang w:eastAsia="zh-CN"/>
        </w:rPr>
        <w:t>。</w:t>
      </w:r>
      <w:r>
        <w:rPr>
          <w:rFonts w:hint="eastAsia"/>
        </w:rPr>
        <w:t>我方已清楚</w:t>
      </w:r>
      <w:r>
        <w:rPr>
          <w:rFonts w:hint="eastAsia"/>
          <w:lang w:eastAsia="zh-CN"/>
        </w:rPr>
        <w:t>，</w:t>
      </w:r>
      <w:r>
        <w:rPr>
          <w:rFonts w:hint="eastAsia"/>
        </w:rPr>
        <w:t>如违反上述要求</w:t>
      </w:r>
      <w:r>
        <w:rPr>
          <w:rFonts w:hint="eastAsia"/>
          <w:lang w:eastAsia="zh-CN"/>
        </w:rPr>
        <w:t>，</w:t>
      </w:r>
      <w:r>
        <w:rPr>
          <w:rFonts w:hint="eastAsia"/>
        </w:rPr>
        <w:t>贵方有权废除我方的投标资格</w:t>
      </w:r>
      <w:r>
        <w:rPr>
          <w:rFonts w:hint="eastAsia"/>
          <w:lang w:eastAsia="zh-CN"/>
        </w:rPr>
        <w:t>。</w:t>
      </w:r>
    </w:p>
    <w:p>
      <w:pPr>
        <w:rPr>
          <w:rFonts w:hint="eastAsia" w:eastAsia="宋体"/>
          <w:lang w:eastAsia="zh-CN"/>
        </w:rPr>
      </w:pPr>
      <w:r>
        <w:rPr>
          <w:rFonts w:hint="eastAsia"/>
        </w:rPr>
        <w:t>13</w:t>
      </w:r>
      <w:r>
        <w:rPr>
          <w:rFonts w:hint="eastAsia"/>
          <w:lang w:eastAsia="zh-CN"/>
        </w:rPr>
        <w:t>、</w:t>
      </w:r>
      <w:r>
        <w:rPr>
          <w:rFonts w:hint="eastAsia"/>
        </w:rPr>
        <w:t>我方已认真核实了应答文件的全部资料</w:t>
      </w:r>
      <w:r>
        <w:rPr>
          <w:rFonts w:hint="eastAsia"/>
          <w:lang w:eastAsia="zh-CN"/>
        </w:rPr>
        <w:t>，</w:t>
      </w:r>
      <w:r>
        <w:rPr>
          <w:rFonts w:hint="eastAsia"/>
        </w:rPr>
        <w:t>所有资料均为真实资料</w:t>
      </w:r>
      <w:r>
        <w:rPr>
          <w:rFonts w:hint="eastAsia"/>
          <w:lang w:eastAsia="zh-CN"/>
        </w:rPr>
        <w:t>。</w:t>
      </w:r>
      <w:r>
        <w:rPr>
          <w:rFonts w:hint="eastAsia"/>
        </w:rPr>
        <w:t>我方对应答文件中全部投标资料的真实性负责</w:t>
      </w:r>
      <w:r>
        <w:rPr>
          <w:rFonts w:hint="eastAsia"/>
          <w:lang w:eastAsia="zh-CN"/>
        </w:rPr>
        <w:t>，</w:t>
      </w:r>
      <w:r>
        <w:rPr>
          <w:rFonts w:hint="eastAsia"/>
        </w:rPr>
        <w:t>如被证实我单位的应答文件中存在虚假资料的</w:t>
      </w:r>
      <w:r>
        <w:rPr>
          <w:rFonts w:hint="eastAsia"/>
          <w:lang w:eastAsia="zh-CN"/>
        </w:rPr>
        <w:t>，</w:t>
      </w:r>
      <w:r>
        <w:rPr>
          <w:rFonts w:hint="eastAsia"/>
        </w:rPr>
        <w:t>则视为我单位隐瞒真实情况</w:t>
      </w:r>
      <w:r>
        <w:rPr>
          <w:rFonts w:hint="eastAsia"/>
          <w:lang w:eastAsia="zh-CN"/>
        </w:rPr>
        <w:t>、</w:t>
      </w:r>
      <w:r>
        <w:rPr>
          <w:rFonts w:hint="eastAsia"/>
        </w:rPr>
        <w:t>提供虚假资料</w:t>
      </w:r>
      <w:r>
        <w:rPr>
          <w:rFonts w:hint="eastAsia"/>
          <w:lang w:eastAsia="zh-CN"/>
        </w:rPr>
        <w:t>，</w:t>
      </w:r>
      <w:r>
        <w:rPr>
          <w:rFonts w:hint="eastAsia"/>
        </w:rPr>
        <w:t>将依法承担相应责任</w:t>
      </w:r>
      <w:r>
        <w:rPr>
          <w:rFonts w:hint="eastAsia"/>
          <w:lang w:eastAsia="zh-CN"/>
        </w:rPr>
        <w:t>。</w:t>
      </w:r>
    </w:p>
    <w:p>
      <w:pPr>
        <w:rPr>
          <w:rFonts w:hint="eastAsia" w:eastAsia="宋体"/>
          <w:lang w:eastAsia="zh-CN"/>
        </w:rPr>
      </w:pPr>
      <w:r>
        <w:rPr>
          <w:rFonts w:hint="eastAsia"/>
        </w:rPr>
        <w:t>以上承诺</w:t>
      </w:r>
      <w:r>
        <w:rPr>
          <w:rFonts w:hint="eastAsia"/>
          <w:lang w:eastAsia="zh-CN"/>
        </w:rPr>
        <w:t>，</w:t>
      </w:r>
      <w:r>
        <w:rPr>
          <w:rFonts w:hint="eastAsia"/>
        </w:rPr>
        <w:t>如有违反</w:t>
      </w:r>
      <w:r>
        <w:rPr>
          <w:rFonts w:hint="eastAsia"/>
          <w:lang w:eastAsia="zh-CN"/>
        </w:rPr>
        <w:t>，</w:t>
      </w:r>
      <w:r>
        <w:rPr>
          <w:rFonts w:hint="eastAsia"/>
        </w:rPr>
        <w:t>愿依照国家相关法律处理</w:t>
      </w:r>
      <w:r>
        <w:rPr>
          <w:rFonts w:hint="eastAsia"/>
          <w:lang w:eastAsia="zh-CN"/>
        </w:rPr>
        <w:t>，</w:t>
      </w:r>
      <w:r>
        <w:rPr>
          <w:rFonts w:hint="eastAsia"/>
        </w:rPr>
        <w:t>并承担由此给采购人带来的损失</w:t>
      </w:r>
      <w:r>
        <w:rPr>
          <w:rFonts w:hint="eastAsia"/>
          <w:lang w:eastAsia="zh-CN"/>
        </w:rPr>
        <w:t>。</w:t>
      </w:r>
    </w:p>
    <w:p/>
    <w:p>
      <w:pPr>
        <w:spacing w:line="360" w:lineRule="auto"/>
      </w:pPr>
      <w:r>
        <w:rPr>
          <w:rFonts w:hint="eastAsia"/>
        </w:rPr>
        <w:t>投标供应商</w:t>
      </w:r>
      <w:r>
        <w:rPr>
          <w:rFonts w:hint="eastAsia"/>
          <w:lang w:eastAsia="zh-CN"/>
        </w:rPr>
        <w:t>（</w:t>
      </w:r>
      <w:r>
        <w:rPr>
          <w:rFonts w:hint="eastAsia"/>
          <w:lang w:val="en-US" w:eastAsia="zh-CN"/>
        </w:rPr>
        <w:t>盖章</w:t>
      </w:r>
      <w:r>
        <w:rPr>
          <w:rFonts w:hint="eastAsia"/>
          <w:lang w:eastAsia="zh-CN"/>
        </w:rPr>
        <w:t>）：</w:t>
      </w:r>
      <w:r>
        <w:rPr>
          <w:rFonts w:hint="eastAsia"/>
        </w:rPr>
        <w:t xml:space="preserve">                       </w:t>
      </w:r>
    </w:p>
    <w:p>
      <w:pPr>
        <w:spacing w:line="360" w:lineRule="auto"/>
      </w:pPr>
      <w:r>
        <w:rPr>
          <w:rFonts w:hint="eastAsia"/>
        </w:rPr>
        <w:t>法定代表人或其委托代理人</w:t>
      </w:r>
      <w:r>
        <w:rPr>
          <w:rFonts w:hint="eastAsia"/>
          <w:lang w:eastAsia="zh-CN"/>
        </w:rPr>
        <w:t>：</w:t>
      </w:r>
      <w:r>
        <w:rPr>
          <w:rFonts w:hint="eastAsia"/>
        </w:rPr>
        <w:t xml:space="preserve">                   </w:t>
      </w:r>
    </w:p>
    <w:p>
      <w:pPr>
        <w:spacing w:line="360" w:lineRule="auto"/>
      </w:pPr>
      <w:r>
        <w:rPr>
          <w:rFonts w:hint="eastAsia"/>
        </w:rPr>
        <w:t>日期</w:t>
      </w:r>
      <w:r>
        <w:rPr>
          <w:rFonts w:hint="eastAsia"/>
          <w:lang w:eastAsia="zh-CN"/>
        </w:rPr>
        <w:t>：</w:t>
      </w:r>
      <w:r>
        <w:rPr>
          <w:rFonts w:hint="eastAsia"/>
        </w:rPr>
        <w:t xml:space="preserve">       年     月    日</w:t>
      </w:r>
    </w:p>
    <w:p>
      <w:pPr>
        <w:pStyle w:val="2"/>
        <w:numPr>
          <w:ilvl w:val="0"/>
          <w:numId w:val="0"/>
        </w:numPr>
        <w:ind w:leftChars="0" w:right="-244" w:rightChars="0"/>
        <w:rPr>
          <w:rFonts w:hint="eastAsia"/>
          <w:lang w:val="en-US" w:eastAsia="zh-CN"/>
        </w:rPr>
      </w:pPr>
    </w:p>
    <w:p>
      <w:pPr>
        <w:pStyle w:val="2"/>
      </w:pPr>
    </w:p>
    <w:p>
      <w:pPr>
        <w:pStyle w:val="2"/>
        <w:numPr>
          <w:ilvl w:val="0"/>
          <w:numId w:val="0"/>
        </w:numPr>
        <w:ind w:left="350" w:leftChars="0" w:right="-244" w:rightChars="0"/>
        <w:rPr>
          <w:rFonts w:hint="eastAsia"/>
        </w:rPr>
      </w:pPr>
    </w:p>
    <w:p>
      <w:pPr>
        <w:spacing w:line="480" w:lineRule="auto"/>
        <w:jc w:val="center"/>
        <w:rPr>
          <w:rFonts w:hint="eastAsia"/>
          <w:b/>
          <w:bCs/>
          <w:sz w:val="36"/>
          <w:szCs w:val="36"/>
        </w:rPr>
      </w:pPr>
      <w:r>
        <w:rPr>
          <w:rFonts w:hint="eastAsia"/>
          <w:b/>
          <w:bCs/>
          <w:sz w:val="36"/>
          <w:szCs w:val="36"/>
        </w:rPr>
        <w:t xml:space="preserve">第四部分  </w:t>
      </w:r>
      <w:r>
        <w:rPr>
          <w:rFonts w:hint="eastAsia"/>
          <w:b/>
          <w:bCs/>
          <w:sz w:val="36"/>
          <w:szCs w:val="36"/>
          <w:lang w:val="en-US" w:eastAsia="zh-CN"/>
        </w:rPr>
        <w:t>报价表</w:t>
      </w:r>
    </w:p>
    <w:p>
      <w:pPr>
        <w:spacing w:line="360" w:lineRule="auto"/>
        <w:rPr>
          <w:rFonts w:hint="eastAsia"/>
          <w:sz w:val="22"/>
          <w:szCs w:val="28"/>
        </w:rPr>
      </w:pPr>
    </w:p>
    <w:p>
      <w:pPr>
        <w:spacing w:line="360" w:lineRule="auto"/>
        <w:rPr>
          <w:rFonts w:hint="eastAsia" w:ascii="宋体" w:hAnsi="宋体" w:eastAsia="宋体" w:cs="宋体"/>
          <w:sz w:val="21"/>
          <w:szCs w:val="21"/>
          <w:lang w:val="en-US"/>
        </w:rPr>
      </w:pPr>
      <w:r>
        <w:rPr>
          <w:rFonts w:hint="eastAsia" w:ascii="宋体" w:hAnsi="宋体" w:eastAsia="宋体" w:cs="宋体"/>
          <w:sz w:val="21"/>
          <w:szCs w:val="21"/>
        </w:rPr>
        <w:t>项目编号</w:t>
      </w:r>
      <w:r>
        <w:rPr>
          <w:rFonts w:hint="eastAsia" w:ascii="宋体" w:hAnsi="宋体" w:cs="宋体"/>
          <w:sz w:val="21"/>
          <w:szCs w:val="21"/>
          <w:lang w:val="zh-CN"/>
        </w:rPr>
        <w:t>：</w:t>
      </w:r>
      <w:r>
        <w:rPr>
          <w:rFonts w:hint="eastAsia" w:ascii="宋体" w:hAnsi="宋体" w:eastAsia="宋体" w:cs="宋体"/>
          <w:sz w:val="21"/>
          <w:szCs w:val="21"/>
          <w:highlight w:val="none"/>
          <w:lang w:val="en-US" w:eastAsia="zh-CN"/>
        </w:rPr>
        <w:t>ZW20240511</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sz w:val="21"/>
          <w:szCs w:val="21"/>
        </w:rPr>
        <w:t>项目名称</w:t>
      </w:r>
      <w:r>
        <w:rPr>
          <w:rFonts w:hint="eastAsia" w:ascii="宋体" w:hAnsi="宋体" w:cs="宋体"/>
          <w:sz w:val="21"/>
          <w:szCs w:val="21"/>
          <w:lang w:eastAsia="zh-CN"/>
        </w:rPr>
        <w:t>：</w:t>
      </w:r>
      <w:r>
        <w:rPr>
          <w:rFonts w:hint="eastAsia" w:ascii="宋体" w:hAnsi="宋体" w:eastAsia="宋体" w:cs="宋体"/>
          <w:color w:val="auto"/>
          <w:sz w:val="21"/>
          <w:szCs w:val="21"/>
          <w:highlight w:val="none"/>
        </w:rPr>
        <w:t>深圳市龙岗区第二人民医院</w:t>
      </w:r>
      <w:r>
        <w:rPr>
          <w:rFonts w:hint="eastAsia" w:ascii="宋体" w:hAnsi="宋体" w:eastAsia="宋体" w:cs="宋体"/>
          <w:color w:val="auto"/>
          <w:sz w:val="21"/>
          <w:szCs w:val="21"/>
          <w:highlight w:val="none"/>
          <w:lang w:val="en-US" w:eastAsia="zh-CN"/>
        </w:rPr>
        <w:t>社管中心</w:t>
      </w:r>
      <w:r>
        <w:rPr>
          <w:rFonts w:hint="eastAsia" w:ascii="宋体" w:hAnsi="宋体" w:cs="宋体"/>
          <w:color w:val="auto"/>
          <w:sz w:val="21"/>
          <w:szCs w:val="21"/>
          <w:highlight w:val="none"/>
          <w:lang w:val="en-US" w:eastAsia="zh-CN"/>
        </w:rPr>
        <w:t>老年人医养结合服务手册印刷</w:t>
      </w:r>
      <w:r>
        <w:rPr>
          <w:rFonts w:hint="eastAsia" w:ascii="宋体" w:hAnsi="宋体" w:eastAsia="宋体" w:cs="宋体"/>
          <w:color w:val="auto"/>
          <w:sz w:val="21"/>
          <w:szCs w:val="21"/>
          <w:highlight w:val="none"/>
        </w:rPr>
        <w:t>项目</w:t>
      </w:r>
    </w:p>
    <w:p>
      <w:pPr>
        <w:pStyle w:val="2"/>
        <w:ind w:left="0" w:leftChars="0" w:firstLine="0" w:firstLineChars="0"/>
        <w:rPr>
          <w:rFonts w:hint="eastAsia" w:ascii="宋体" w:hAnsi="宋体" w:eastAsia="宋体" w:cs="宋体"/>
          <w:sz w:val="21"/>
          <w:szCs w:val="21"/>
          <w:lang w:val="en-US" w:eastAsia="zh-CN"/>
        </w:rPr>
      </w:pPr>
    </w:p>
    <w:tbl>
      <w:tblPr>
        <w:tblStyle w:val="5"/>
        <w:tblW w:w="8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5"/>
        <w:gridCol w:w="2231"/>
        <w:gridCol w:w="844"/>
        <w:gridCol w:w="750"/>
        <w:gridCol w:w="1095"/>
        <w:gridCol w:w="118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12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商品名称</w:t>
            </w:r>
          </w:p>
        </w:tc>
        <w:tc>
          <w:tcPr>
            <w:tcW w:w="2231" w:type="dxa"/>
            <w:tcBorders>
              <w:top w:val="single" w:color="000000" w:sz="8" w:space="0"/>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印刷要求</w:t>
            </w:r>
          </w:p>
        </w:tc>
        <w:tc>
          <w:tcPr>
            <w:tcW w:w="844" w:type="dxa"/>
            <w:tcBorders>
              <w:top w:val="single" w:color="000000" w:sz="8" w:space="0"/>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预计数量</w:t>
            </w:r>
          </w:p>
        </w:tc>
        <w:tc>
          <w:tcPr>
            <w:tcW w:w="750" w:type="dxa"/>
            <w:tcBorders>
              <w:top w:val="single" w:color="000000" w:sz="8" w:space="0"/>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w:t>
            </w:r>
          </w:p>
        </w:tc>
        <w:tc>
          <w:tcPr>
            <w:tcW w:w="1095" w:type="dxa"/>
            <w:tcBorders>
              <w:top w:val="single" w:color="000000" w:sz="8" w:space="0"/>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w:t>
            </w:r>
          </w:p>
        </w:tc>
        <w:tc>
          <w:tcPr>
            <w:tcW w:w="1185" w:type="dxa"/>
            <w:tcBorders>
              <w:top w:val="single" w:color="000000" w:sz="8" w:space="0"/>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w:t>
            </w:r>
          </w:p>
        </w:tc>
        <w:tc>
          <w:tcPr>
            <w:tcW w:w="1305" w:type="dxa"/>
            <w:tcBorders>
              <w:top w:val="single" w:color="000000" w:sz="8" w:space="0"/>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1285" w:type="dxa"/>
            <w:tcBorders>
              <w:top w:val="nil"/>
              <w:left w:val="single" w:color="000000" w:sz="8" w:space="0"/>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老年人医养结合服务手册</w:t>
            </w:r>
          </w:p>
        </w:tc>
        <w:tc>
          <w:tcPr>
            <w:tcW w:w="2231" w:type="dxa"/>
            <w:tcBorders>
              <w:top w:val="nil"/>
              <w:left w:val="nil"/>
              <w:bottom w:val="single" w:color="000000" w:sz="8" w:space="0"/>
              <w:right w:val="single" w:color="000000" w:sz="8"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210</w:t>
            </w:r>
            <w:r>
              <w:rPr>
                <w:rFonts w:hint="default" w:ascii="Arial" w:hAnsi="Arial" w:eastAsia="宋体" w:cs="Arial"/>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145cm</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封面封底</w:t>
            </w:r>
            <w:r>
              <w:rPr>
                <w:rFonts w:hint="eastAsia"/>
                <w:lang w:val="en-US" w:eastAsia="zh-CN"/>
              </w:rPr>
              <w:t>250克铜版纸</w:t>
            </w:r>
            <w:r>
              <w:rPr>
                <w:rFonts w:hint="eastAsia" w:ascii="宋体" w:hAnsi="宋体" w:eastAsia="宋体" w:cs="宋体"/>
                <w:color w:val="auto"/>
                <w:sz w:val="21"/>
                <w:szCs w:val="21"/>
                <w:highlight w:val="none"/>
                <w:lang w:val="en-US" w:eastAsia="zh-CN"/>
              </w:rPr>
              <w:t>彩色印刷</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过膜</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胶装</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en-US" w:eastAsia="zh-CN"/>
              </w:rPr>
              <w:t>打钉</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内页120克双胶纸32面双面彩色印刷</w:t>
            </w:r>
            <w:r>
              <w:rPr>
                <w:rFonts w:hint="eastAsia"/>
                <w:lang w:eastAsia="zh-CN"/>
              </w:rPr>
              <w:t>（内页面数最终以实际需求为准，但不超</w:t>
            </w:r>
            <w:r>
              <w:rPr>
                <w:rFonts w:hint="eastAsia"/>
                <w:lang w:val="en-US" w:eastAsia="zh-CN"/>
              </w:rPr>
              <w:t>32面</w:t>
            </w:r>
            <w:r>
              <w:rPr>
                <w:rFonts w:hint="eastAsia"/>
                <w:lang w:eastAsia="zh-CN"/>
              </w:rPr>
              <w:t>）</w:t>
            </w:r>
          </w:p>
        </w:tc>
        <w:tc>
          <w:tcPr>
            <w:tcW w:w="844"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40000</w:t>
            </w:r>
          </w:p>
        </w:tc>
        <w:tc>
          <w:tcPr>
            <w:tcW w:w="750"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w:t>
            </w:r>
          </w:p>
        </w:tc>
        <w:tc>
          <w:tcPr>
            <w:tcW w:w="1095"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p>
        </w:tc>
        <w:tc>
          <w:tcPr>
            <w:tcW w:w="1185" w:type="dxa"/>
            <w:tcBorders>
              <w:top w:val="nil"/>
              <w:left w:val="nil"/>
              <w:bottom w:val="single" w:color="000000" w:sz="8" w:space="0"/>
              <w:right w:val="single" w:color="000000" w:sz="8" w:space="0"/>
            </w:tcBorders>
            <w:shd w:val="clear" w:color="auto" w:fill="auto"/>
            <w:noWrap/>
            <w:vAlign w:val="center"/>
          </w:tcPr>
          <w:p>
            <w:pPr>
              <w:spacing w:line="360" w:lineRule="auto"/>
              <w:rPr>
                <w:rFonts w:hint="eastAsia" w:ascii="宋体" w:hAnsi="宋体" w:eastAsia="宋体" w:cs="宋体"/>
                <w:color w:val="auto"/>
                <w:sz w:val="21"/>
                <w:szCs w:val="21"/>
                <w:highlight w:val="none"/>
                <w:lang w:val="en-US" w:eastAsia="zh-CN"/>
              </w:rPr>
            </w:pPr>
          </w:p>
        </w:tc>
        <w:tc>
          <w:tcPr>
            <w:tcW w:w="1305" w:type="dxa"/>
            <w:tcBorders>
              <w:top w:val="nil"/>
              <w:left w:val="nil"/>
              <w:bottom w:val="single" w:color="000000" w:sz="8" w:space="0"/>
              <w:right w:val="single" w:color="000000" w:sz="8"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100000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8695" w:type="dxa"/>
            <w:gridSpan w:val="7"/>
            <w:tcBorders>
              <w:top w:val="nil"/>
              <w:left w:val="single" w:color="000000" w:sz="8" w:space="0"/>
              <w:bottom w:val="single" w:color="000000" w:sz="8" w:space="0"/>
              <w:right w:val="single" w:color="000000" w:sz="8" w:space="0"/>
            </w:tcBorders>
            <w:shd w:val="clear" w:color="auto" w:fill="auto"/>
            <w:vAlign w:val="center"/>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人民币   万  仟  佰  元  角   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p>
        </w:tc>
      </w:tr>
    </w:tbl>
    <w:p>
      <w:pPr>
        <w:spacing w:line="360" w:lineRule="auto"/>
        <w:rPr>
          <w:rFonts w:hint="eastAsia" w:ascii="宋体" w:hAnsi="宋体" w:eastAsia="宋体" w:cs="宋体"/>
          <w:bCs/>
          <w:sz w:val="21"/>
          <w:szCs w:val="21"/>
        </w:rPr>
      </w:pPr>
    </w:p>
    <w:p>
      <w:pPr>
        <w:rPr>
          <w:rFonts w:hint="eastAsia" w:ascii="宋体" w:hAnsi="宋体" w:eastAsia="宋体" w:cs="宋体"/>
          <w:sz w:val="21"/>
          <w:szCs w:val="21"/>
          <w:lang w:eastAsia="zh-CN"/>
        </w:rPr>
      </w:pPr>
      <w:r>
        <w:rPr>
          <w:rFonts w:hint="eastAsia" w:ascii="宋体" w:hAnsi="宋体" w:eastAsia="宋体" w:cs="宋体"/>
          <w:sz w:val="21"/>
          <w:szCs w:val="21"/>
        </w:rPr>
        <w:t>注</w:t>
      </w:r>
      <w:r>
        <w:rPr>
          <w:rFonts w:hint="eastAsia" w:ascii="宋体" w:hAnsi="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以上请各投标人按货物清单报价</w:t>
      </w:r>
      <w:r>
        <w:rPr>
          <w:rFonts w:hint="eastAsia" w:ascii="宋体" w:hAnsi="宋体" w:cs="宋体"/>
          <w:sz w:val="21"/>
          <w:szCs w:val="21"/>
          <w:lang w:eastAsia="zh-CN"/>
        </w:rPr>
        <w:t>，</w:t>
      </w:r>
      <w:r>
        <w:rPr>
          <w:rFonts w:hint="eastAsia" w:ascii="宋体" w:hAnsi="宋体" w:eastAsia="宋体" w:cs="宋体"/>
          <w:sz w:val="21"/>
          <w:szCs w:val="21"/>
          <w:lang w:val="en-US" w:eastAsia="zh-CN"/>
        </w:rPr>
        <w:t>总</w:t>
      </w:r>
      <w:r>
        <w:rPr>
          <w:rFonts w:hint="eastAsia" w:ascii="宋体" w:hAnsi="宋体" w:eastAsia="宋体" w:cs="宋体"/>
          <w:sz w:val="21"/>
          <w:szCs w:val="21"/>
        </w:rPr>
        <w:t>报价不可超过预算</w:t>
      </w:r>
      <w:r>
        <w:rPr>
          <w:rFonts w:hint="eastAsia" w:ascii="宋体" w:hAnsi="宋体" w:eastAsia="宋体" w:cs="宋体"/>
          <w:sz w:val="21"/>
          <w:szCs w:val="21"/>
          <w:lang w:val="en-US" w:eastAsia="zh-CN"/>
        </w:rPr>
        <w:t>金</w:t>
      </w:r>
      <w:r>
        <w:rPr>
          <w:rFonts w:hint="eastAsia" w:ascii="宋体" w:hAnsi="宋体" w:eastAsia="宋体" w:cs="宋体"/>
          <w:sz w:val="21"/>
          <w:szCs w:val="21"/>
        </w:rPr>
        <w:t>额</w:t>
      </w:r>
      <w:r>
        <w:rPr>
          <w:rFonts w:hint="eastAsia" w:ascii="宋体" w:hAnsi="宋体" w:cs="宋体"/>
          <w:sz w:val="21"/>
          <w:szCs w:val="21"/>
          <w:lang w:eastAsia="zh-CN"/>
        </w:rPr>
        <w:t>（</w:t>
      </w:r>
      <w:r>
        <w:rPr>
          <w:rFonts w:hint="eastAsia" w:ascii="宋体" w:hAnsi="宋体" w:eastAsia="宋体" w:cs="宋体"/>
          <w:sz w:val="21"/>
          <w:szCs w:val="21"/>
        </w:rPr>
        <w:t>少报</w:t>
      </w:r>
      <w:r>
        <w:rPr>
          <w:rFonts w:hint="eastAsia" w:ascii="宋体" w:hAnsi="宋体" w:cs="宋体"/>
          <w:sz w:val="21"/>
          <w:szCs w:val="21"/>
          <w:lang w:eastAsia="zh-CN"/>
        </w:rPr>
        <w:t>、</w:t>
      </w:r>
      <w:r>
        <w:rPr>
          <w:rFonts w:hint="eastAsia" w:ascii="宋体" w:hAnsi="宋体" w:eastAsia="宋体" w:cs="宋体"/>
          <w:sz w:val="21"/>
          <w:szCs w:val="21"/>
        </w:rPr>
        <w:t>多报或未按</w:t>
      </w:r>
      <w:r>
        <w:rPr>
          <w:rFonts w:hint="eastAsia" w:ascii="宋体" w:hAnsi="宋体" w:eastAsia="宋体" w:cs="宋体"/>
          <w:sz w:val="21"/>
          <w:szCs w:val="21"/>
          <w:lang w:eastAsia="zh-CN"/>
        </w:rPr>
        <w:t>要求</w:t>
      </w:r>
      <w:r>
        <w:rPr>
          <w:rFonts w:hint="eastAsia" w:ascii="宋体" w:hAnsi="宋体" w:eastAsia="宋体" w:cs="宋体"/>
          <w:sz w:val="21"/>
          <w:szCs w:val="21"/>
        </w:rPr>
        <w:t>报价的</w:t>
      </w:r>
      <w:r>
        <w:rPr>
          <w:rFonts w:hint="eastAsia" w:ascii="宋体" w:hAnsi="宋体" w:cs="宋体"/>
          <w:sz w:val="21"/>
          <w:szCs w:val="21"/>
          <w:lang w:eastAsia="zh-CN"/>
        </w:rPr>
        <w:t>，</w:t>
      </w:r>
      <w:r>
        <w:rPr>
          <w:rFonts w:hint="eastAsia" w:ascii="宋体" w:hAnsi="宋体" w:eastAsia="宋体" w:cs="宋体"/>
          <w:sz w:val="21"/>
          <w:szCs w:val="21"/>
        </w:rPr>
        <w:t>视为未实质性响应</w:t>
      </w:r>
      <w:r>
        <w:rPr>
          <w:rFonts w:hint="eastAsia" w:ascii="宋体" w:hAnsi="宋体" w:cs="宋体"/>
          <w:sz w:val="21"/>
          <w:szCs w:val="21"/>
          <w:lang w:eastAsia="zh-CN"/>
        </w:rPr>
        <w:t>，</w:t>
      </w:r>
      <w:r>
        <w:rPr>
          <w:rFonts w:hint="eastAsia" w:ascii="宋体" w:hAnsi="宋体" w:eastAsia="宋体" w:cs="宋体"/>
          <w:sz w:val="21"/>
          <w:szCs w:val="21"/>
        </w:rPr>
        <w:t>作废标处理</w:t>
      </w:r>
      <w:r>
        <w:rPr>
          <w:rFonts w:hint="eastAsia" w:ascii="宋体" w:hAnsi="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br w:type="page"/>
      </w:r>
    </w:p>
    <w:p>
      <w:pPr>
        <w:spacing w:line="480" w:lineRule="auto"/>
        <w:jc w:val="center"/>
        <w:rPr>
          <w:rFonts w:hint="eastAsia"/>
          <w:b/>
          <w:bCs/>
          <w:sz w:val="36"/>
          <w:szCs w:val="36"/>
        </w:rPr>
      </w:pPr>
      <w:r>
        <w:rPr>
          <w:rFonts w:hint="eastAsia"/>
          <w:b/>
          <w:bCs/>
          <w:sz w:val="36"/>
          <w:szCs w:val="36"/>
        </w:rPr>
        <w:t>第五部分  技术条款偏离情况表</w:t>
      </w:r>
    </w:p>
    <w:p>
      <w:pPr>
        <w:jc w:val="left"/>
        <w:rPr>
          <w:rFonts w:hint="eastAsia" w:ascii="等线" w:hAnsi="等线" w:eastAsia="等线" w:cs="等线"/>
          <w:color w:val="FF0000"/>
          <w:kern w:val="0"/>
          <w:sz w:val="22"/>
          <w:szCs w:val="22"/>
          <w:lang w:eastAsia="zh-CN" w:bidi="ar"/>
        </w:rPr>
      </w:pPr>
      <w:r>
        <w:rPr>
          <w:rFonts w:hint="eastAsia" w:ascii="等线" w:hAnsi="等线" w:eastAsia="等线" w:cs="等线"/>
          <w:color w:val="FF0000"/>
          <w:kern w:val="0"/>
          <w:sz w:val="22"/>
          <w:szCs w:val="22"/>
          <w:lang w:eastAsia="zh-CN" w:bidi="ar"/>
        </w:rPr>
        <w:t>★投标人须提供投标单位的印刷品原材料的检验报告，包括油墨、复写纸、铜版纸（投标文件中提供检验报告复印件并加盖委托单位公章，原件备查，未提供作废标处理)</w:t>
      </w:r>
    </w:p>
    <w:p>
      <w:pPr>
        <w:rPr>
          <w:rFonts w:hint="eastAsia"/>
        </w:rPr>
      </w:pPr>
    </w:p>
    <w:p>
      <w:pPr>
        <w:jc w:val="left"/>
        <w:rPr>
          <w:rFonts w:hint="eastAsia"/>
          <w:sz w:val="24"/>
          <w:szCs w:val="24"/>
        </w:rPr>
      </w:pPr>
      <w:r>
        <w:rPr>
          <w:rFonts w:hint="eastAsia" w:ascii="等线" w:hAnsi="等线" w:eastAsia="等线" w:cs="等线"/>
          <w:color w:val="000000"/>
          <w:kern w:val="0"/>
          <w:sz w:val="22"/>
          <w:szCs w:val="22"/>
          <w:lang w:eastAsia="zh-CN" w:bidi="ar"/>
        </w:rPr>
        <w:t xml:space="preserve"> </w:t>
      </w:r>
      <w:r>
        <w:rPr>
          <w:rFonts w:hint="eastAsia" w:ascii="等线" w:hAnsi="等线" w:eastAsia="等线" w:cs="等线"/>
          <w:color w:val="FF0000"/>
          <w:kern w:val="0"/>
          <w:sz w:val="22"/>
          <w:szCs w:val="22"/>
          <w:lang w:eastAsia="zh-CN" w:bidi="ar"/>
        </w:rPr>
        <w:t>★不可负偏离条款，否则废标</w:t>
      </w:r>
    </w:p>
    <w:tbl>
      <w:tblPr>
        <w:tblStyle w:val="5"/>
        <w:tblpPr w:leftFromText="180" w:rightFromText="180" w:vertAnchor="text" w:horzAnchor="page" w:tblpX="1800" w:tblpY="121"/>
        <w:tblOverlap w:val="never"/>
        <w:tblW w:w="4950" w:type="pct"/>
        <w:tblInd w:w="0" w:type="dxa"/>
        <w:tblLayout w:type="fixed"/>
        <w:tblCellMar>
          <w:top w:w="0" w:type="dxa"/>
          <w:left w:w="108" w:type="dxa"/>
          <w:bottom w:w="0" w:type="dxa"/>
          <w:right w:w="108" w:type="dxa"/>
        </w:tblCellMar>
      </w:tblPr>
      <w:tblGrid>
        <w:gridCol w:w="840"/>
        <w:gridCol w:w="1274"/>
        <w:gridCol w:w="3086"/>
        <w:gridCol w:w="1350"/>
        <w:gridCol w:w="1124"/>
        <w:gridCol w:w="764"/>
      </w:tblGrid>
      <w:tr>
        <w:tblPrEx>
          <w:tblCellMar>
            <w:top w:w="0" w:type="dxa"/>
            <w:left w:w="108" w:type="dxa"/>
            <w:bottom w:w="0" w:type="dxa"/>
            <w:right w:w="108" w:type="dxa"/>
          </w:tblCellMar>
        </w:tblPrEx>
        <w:trPr>
          <w:trHeight w:val="920" w:hRule="atLeast"/>
        </w:trPr>
        <w:tc>
          <w:tcPr>
            <w:tcW w:w="497"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商品名称</w:t>
            </w:r>
          </w:p>
        </w:tc>
        <w:tc>
          <w:tcPr>
            <w:tcW w:w="75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印刷要求</w:t>
            </w:r>
          </w:p>
        </w:tc>
        <w:tc>
          <w:tcPr>
            <w:tcW w:w="182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招标技术要求</w:t>
            </w:r>
          </w:p>
        </w:tc>
        <w:tc>
          <w:tcPr>
            <w:tcW w:w="79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投标技术要求</w:t>
            </w:r>
          </w:p>
        </w:tc>
        <w:tc>
          <w:tcPr>
            <w:tcW w:w="66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偏离情况</w:t>
            </w:r>
          </w:p>
        </w:tc>
        <w:tc>
          <w:tcPr>
            <w:tcW w:w="452"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eastAsia="zh-CN" w:bidi="ar"/>
              </w:rPr>
              <w:t>备注</w:t>
            </w:r>
          </w:p>
        </w:tc>
      </w:tr>
      <w:tr>
        <w:tblPrEx>
          <w:tblCellMar>
            <w:top w:w="0" w:type="dxa"/>
            <w:left w:w="108" w:type="dxa"/>
            <w:bottom w:w="0" w:type="dxa"/>
            <w:right w:w="108" w:type="dxa"/>
          </w:tblCellMar>
        </w:tblPrEx>
        <w:trPr>
          <w:trHeight w:val="1969" w:hRule="atLeast"/>
        </w:trPr>
        <w:tc>
          <w:tcPr>
            <w:tcW w:w="497" w:type="pct"/>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老年人医养结合服务手册</w:t>
            </w:r>
          </w:p>
        </w:tc>
        <w:tc>
          <w:tcPr>
            <w:tcW w:w="754" w:type="pct"/>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1"/>
                <w:szCs w:val="21"/>
              </w:rPr>
            </w:pPr>
            <w:r>
              <w:rPr>
                <w:rFonts w:hint="eastAsia"/>
              </w:rPr>
              <w:t>210</w:t>
            </w:r>
            <w:r>
              <w:rPr>
                <w:rFonts w:hint="eastAsia"/>
                <w:lang w:eastAsia="zh-CN"/>
              </w:rPr>
              <w:t>×</w:t>
            </w:r>
            <w:r>
              <w:rPr>
                <w:rFonts w:hint="eastAsia"/>
              </w:rPr>
              <w:t>145</w:t>
            </w:r>
            <w:r>
              <w:rPr>
                <w:rFonts w:hint="eastAsia"/>
                <w:lang w:val="en-US" w:eastAsia="zh-CN"/>
              </w:rPr>
              <w:t>cm</w:t>
            </w:r>
            <w:r>
              <w:rPr>
                <w:rFonts w:hint="eastAsia"/>
                <w:lang w:eastAsia="zh-CN"/>
              </w:rPr>
              <w:t>，</w:t>
            </w:r>
            <w:r>
              <w:rPr>
                <w:rFonts w:hint="eastAsia"/>
              </w:rPr>
              <w:t>封面封底</w:t>
            </w:r>
            <w:r>
              <w:rPr>
                <w:rFonts w:hint="eastAsia"/>
                <w:lang w:val="en-US" w:eastAsia="zh-CN"/>
              </w:rPr>
              <w:t>250克铜版纸</w:t>
            </w:r>
            <w:r>
              <w:rPr>
                <w:rFonts w:hint="eastAsia"/>
              </w:rPr>
              <w:t>彩色印刷</w:t>
            </w:r>
            <w:r>
              <w:rPr>
                <w:rFonts w:hint="eastAsia"/>
                <w:lang w:eastAsia="zh-CN"/>
              </w:rPr>
              <w:t>，</w:t>
            </w:r>
            <w:r>
              <w:rPr>
                <w:rFonts w:hint="eastAsia"/>
              </w:rPr>
              <w:t>过膜</w:t>
            </w:r>
            <w:r>
              <w:rPr>
                <w:rFonts w:hint="eastAsia"/>
                <w:lang w:eastAsia="zh-CN"/>
              </w:rPr>
              <w:t>，</w:t>
            </w:r>
            <w:r>
              <w:rPr>
                <w:rFonts w:hint="eastAsia"/>
              </w:rPr>
              <w:t>胶装</w:t>
            </w:r>
            <w:r>
              <w:rPr>
                <w:rFonts w:hint="eastAsia"/>
                <w:lang w:eastAsia="zh-CN"/>
              </w:rPr>
              <w:t>或</w:t>
            </w:r>
            <w:r>
              <w:rPr>
                <w:rFonts w:hint="eastAsia"/>
              </w:rPr>
              <w:t>打钉</w:t>
            </w:r>
            <w:r>
              <w:rPr>
                <w:rFonts w:hint="eastAsia"/>
                <w:lang w:eastAsia="zh-CN"/>
              </w:rPr>
              <w:t>，内页</w:t>
            </w:r>
            <w:r>
              <w:rPr>
                <w:rFonts w:hint="eastAsia"/>
                <w:lang w:val="en-US" w:eastAsia="zh-CN"/>
              </w:rPr>
              <w:t>120</w:t>
            </w:r>
            <w:r>
              <w:rPr>
                <w:rFonts w:hint="eastAsia"/>
              </w:rPr>
              <w:t>克双胶纸32面双面彩色印刷</w:t>
            </w:r>
          </w:p>
        </w:tc>
        <w:tc>
          <w:tcPr>
            <w:tcW w:w="1828" w:type="pct"/>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油墨</w:t>
            </w:r>
            <w:r>
              <w:rPr>
                <w:rFonts w:hint="eastAsia" w:ascii="宋体" w:hAnsi="宋体" w:cs="宋体"/>
                <w:color w:val="auto"/>
                <w:sz w:val="21"/>
                <w:szCs w:val="21"/>
                <w:lang w:val="en-US" w:eastAsia="zh-CN"/>
              </w:rPr>
              <w:t>：</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铅</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Pb</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1000mg</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kg</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镉</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Cd</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100mg</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kg</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汞</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Hg</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1000mg</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kg</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六价铬[Cr(VI)]</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1000mg</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kg</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多溴联苯</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PBBs</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1000mg</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kg</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多溴联苯醚</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PBDEs</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1000mg</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kg</w:t>
            </w:r>
            <w:r>
              <w:rPr>
                <w:rFonts w:hint="eastAsia" w:ascii="宋体" w:hAnsi="宋体" w:cs="宋体"/>
                <w:color w:val="auto"/>
                <w:sz w:val="21"/>
                <w:szCs w:val="21"/>
                <w:lang w:val="en-US" w:eastAsia="zh-CN"/>
              </w:rPr>
              <w:t>.</w:t>
            </w:r>
          </w:p>
        </w:tc>
        <w:tc>
          <w:tcPr>
            <w:tcW w:w="799" w:type="pct"/>
            <w:tcBorders>
              <w:top w:val="single" w:color="000000" w:sz="4" w:space="0"/>
              <w:left w:val="single" w:color="000000" w:sz="4" w:space="0"/>
              <w:bottom w:val="single" w:color="000000" w:sz="4" w:space="0"/>
              <w:right w:val="single" w:color="000000" w:sz="4" w:space="0"/>
            </w:tcBorders>
            <w:shd w:val="clear" w:color="auto" w:fill="auto"/>
          </w:tcPr>
          <w:p>
            <w:pPr>
              <w:pStyle w:val="2"/>
              <w:ind w:left="0" w:firstLine="0"/>
              <w:rPr>
                <w:rFonts w:hint="eastAsia" w:ascii="宋体" w:hAnsi="宋体" w:eastAsia="宋体" w:cs="宋体"/>
                <w:color w:val="auto"/>
                <w:sz w:val="21"/>
                <w:szCs w:val="21"/>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Pr>
          <w:p>
            <w:pPr>
              <w:pStyle w:val="2"/>
              <w:ind w:left="0" w:firstLine="0"/>
              <w:rPr>
                <w:rFonts w:hint="eastAsia" w:ascii="宋体" w:hAnsi="宋体" w:eastAsia="宋体" w:cs="宋体"/>
                <w:color w:val="auto"/>
                <w:sz w:val="21"/>
                <w:szCs w:val="21"/>
              </w:rPr>
            </w:pPr>
          </w:p>
        </w:tc>
        <w:tc>
          <w:tcPr>
            <w:tcW w:w="452" w:type="pct"/>
            <w:tcBorders>
              <w:top w:val="single" w:color="000000" w:sz="4" w:space="0"/>
              <w:left w:val="single" w:color="000000" w:sz="4" w:space="0"/>
              <w:bottom w:val="single" w:color="000000" w:sz="4" w:space="0"/>
              <w:right w:val="single" w:color="auto" w:sz="4" w:space="0"/>
            </w:tcBorders>
            <w:shd w:val="clear" w:color="auto" w:fill="auto"/>
          </w:tcPr>
          <w:p>
            <w:pPr>
              <w:pStyle w:val="2"/>
              <w:ind w:left="0" w:firstLine="0"/>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1747" w:hRule="atLeast"/>
        </w:trPr>
        <w:tc>
          <w:tcPr>
            <w:tcW w:w="497" w:type="pct"/>
            <w:vMerge w:val="continue"/>
            <w:tcBorders>
              <w:left w:val="single" w:color="auto"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p>
        </w:tc>
        <w:tc>
          <w:tcPr>
            <w:tcW w:w="754" w:type="pct"/>
            <w:vMerge w:val="continue"/>
            <w:tcBorders>
              <w:left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1"/>
                <w:szCs w:val="21"/>
              </w:rPr>
            </w:pP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numPr>
                <w:ilvl w:val="0"/>
                <w:numId w:val="0"/>
              </w:numPr>
              <w:ind w:left="0" w:leftChars="0"/>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复印纸</w:t>
            </w:r>
            <w:r>
              <w:rPr>
                <w:rFonts w:hint="eastAsia" w:ascii="宋体" w:hAnsi="宋体" w:cs="宋体"/>
                <w:color w:val="auto"/>
                <w:kern w:val="2"/>
                <w:sz w:val="21"/>
                <w:szCs w:val="21"/>
                <w:vertAlign w:val="baseline"/>
                <w:lang w:val="en-US" w:eastAsia="zh-CN" w:bidi="ar-SA"/>
              </w:rPr>
              <w:t>（</w:t>
            </w:r>
            <w:r>
              <w:rPr>
                <w:rFonts w:hint="eastAsia" w:ascii="宋体" w:hAnsi="宋体" w:eastAsia="宋体" w:cs="宋体"/>
                <w:color w:val="auto"/>
                <w:kern w:val="2"/>
                <w:sz w:val="21"/>
                <w:szCs w:val="21"/>
                <w:vertAlign w:val="baseline"/>
                <w:lang w:val="en-US" w:eastAsia="zh-CN" w:bidi="ar-SA"/>
              </w:rPr>
              <w:t>120g</w:t>
            </w:r>
            <w:r>
              <w:rPr>
                <w:rFonts w:hint="eastAsia" w:ascii="宋体" w:hAnsi="宋体" w:cs="宋体"/>
                <w:color w:val="auto"/>
                <w:kern w:val="2"/>
                <w:sz w:val="21"/>
                <w:szCs w:val="21"/>
                <w:vertAlign w:val="baseline"/>
                <w:lang w:val="en-US" w:eastAsia="zh-CN" w:bidi="ar-SA"/>
              </w:rPr>
              <w:t>）：</w:t>
            </w:r>
          </w:p>
          <w:p>
            <w:pPr>
              <w:numPr>
                <w:ilvl w:val="0"/>
                <w:numId w:val="0"/>
              </w:numPr>
              <w:jc w:val="left"/>
              <w:rPr>
                <w:rFonts w:hint="default" w:ascii="Times New Roman" w:hAnsi="Times New Roman" w:cs="Times New Roman"/>
                <w:vertAlign w:val="baseline"/>
                <w:lang w:val="en-US" w:eastAsia="zh-CN"/>
              </w:rPr>
            </w:pPr>
            <w:r>
              <w:rPr>
                <w:rFonts w:hint="eastAsia" w:cs="Times New Roman"/>
                <w:vertAlign w:val="baseline"/>
                <w:lang w:val="en-US" w:eastAsia="zh-CN"/>
              </w:rPr>
              <w:t>（</w:t>
            </w:r>
            <w:r>
              <w:rPr>
                <w:rFonts w:hint="default" w:ascii="Times New Roman" w:hAnsi="Times New Roman" w:cs="Times New Roman"/>
                <w:vertAlign w:val="baseline"/>
                <w:lang w:val="en-US" w:eastAsia="zh-CN"/>
              </w:rPr>
              <w:t>1</w:t>
            </w:r>
            <w:r>
              <w:rPr>
                <w:rFonts w:hint="eastAsia" w:cs="Times New Roman"/>
                <w:vertAlign w:val="baseline"/>
                <w:lang w:val="en-US" w:eastAsia="zh-CN"/>
              </w:rPr>
              <w:t>）</w:t>
            </w:r>
            <w:r>
              <w:rPr>
                <w:rFonts w:hint="default" w:ascii="Times New Roman" w:hAnsi="Times New Roman" w:cs="Times New Roman"/>
                <w:vertAlign w:val="baseline"/>
                <w:lang w:val="en-US" w:eastAsia="zh-CN"/>
              </w:rPr>
              <w:t>挺度</w:t>
            </w:r>
            <w:r>
              <w:rPr>
                <w:rFonts w:hint="eastAsia" w:cs="Times New Roman"/>
                <w:vertAlign w:val="baseline"/>
                <w:lang w:val="en-US" w:eastAsia="zh-CN"/>
              </w:rPr>
              <w:t>：</w:t>
            </w:r>
            <w:r>
              <w:rPr>
                <w:rFonts w:hint="default" w:ascii="Times New Roman" w:hAnsi="Times New Roman" w:cs="Times New Roman"/>
                <w:vertAlign w:val="baseline"/>
                <w:lang w:val="en-US" w:eastAsia="zh-CN"/>
              </w:rPr>
              <w:t>纵向</w:t>
            </w:r>
            <w:r>
              <w:rPr>
                <w:rFonts w:hint="eastAsia" w:cs="Times New Roman"/>
                <w:vertAlign w:val="baseline"/>
                <w:lang w:val="en-US" w:eastAsia="zh-CN"/>
              </w:rPr>
              <w:t>≥</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240mN检验方法GB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22364-2018方法一</w:t>
            </w:r>
          </w:p>
          <w:p>
            <w:pPr>
              <w:numPr>
                <w:ilvl w:val="0"/>
                <w:numId w:val="0"/>
              </w:num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横向</w:t>
            </w:r>
            <w:r>
              <w:rPr>
                <w:rFonts w:hint="eastAsia" w:cs="Times New Roman"/>
                <w:vertAlign w:val="baseline"/>
                <w:lang w:val="en-US" w:eastAsia="zh-CN"/>
              </w:rPr>
              <w:t>≥</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130mN检验方法GB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22364-2018方法一</w:t>
            </w:r>
          </w:p>
          <w:p>
            <w:pPr>
              <w:numPr>
                <w:ilvl w:val="0"/>
                <w:numId w:val="0"/>
              </w:numPr>
              <w:jc w:val="left"/>
              <w:rPr>
                <w:rFonts w:hint="default" w:ascii="Times New Roman" w:hAnsi="Times New Roman" w:cs="Times New Roman"/>
                <w:vertAlign w:val="baseline"/>
                <w:lang w:val="en-US" w:eastAsia="zh-CN"/>
              </w:rPr>
            </w:pPr>
            <w:r>
              <w:rPr>
                <w:rFonts w:hint="eastAsia" w:cs="Times New Roman"/>
                <w:vertAlign w:val="baseline"/>
                <w:lang w:val="en-US" w:eastAsia="zh-CN"/>
              </w:rPr>
              <w:t>（</w:t>
            </w:r>
            <w:r>
              <w:rPr>
                <w:rFonts w:hint="default" w:ascii="Times New Roman" w:hAnsi="Times New Roman" w:cs="Times New Roman"/>
                <w:vertAlign w:val="baseline"/>
                <w:lang w:val="en-US" w:eastAsia="zh-CN"/>
              </w:rPr>
              <w:t>2</w:t>
            </w:r>
            <w:r>
              <w:rPr>
                <w:rFonts w:hint="eastAsia" w:cs="Times New Roman"/>
                <w:vertAlign w:val="baseline"/>
                <w:lang w:val="en-US" w:eastAsia="zh-CN"/>
              </w:rPr>
              <w:t>）</w:t>
            </w:r>
            <w:r>
              <w:rPr>
                <w:rFonts w:hint="default" w:ascii="Times New Roman" w:hAnsi="Times New Roman" w:cs="Times New Roman"/>
                <w:vertAlign w:val="baseline"/>
                <w:lang w:val="en-US" w:eastAsia="zh-CN"/>
              </w:rPr>
              <w:t>平滑度</w:t>
            </w:r>
            <w:r>
              <w:rPr>
                <w:rFonts w:hint="eastAsia" w:cs="Times New Roman"/>
                <w:vertAlign w:val="baseline"/>
                <w:lang w:val="en-US" w:eastAsia="zh-CN"/>
              </w:rPr>
              <w:t>（</w:t>
            </w:r>
            <w:r>
              <w:rPr>
                <w:rFonts w:hint="default" w:ascii="Times New Roman" w:hAnsi="Times New Roman" w:cs="Times New Roman"/>
                <w:vertAlign w:val="baseline"/>
                <w:lang w:val="en-US" w:eastAsia="zh-CN"/>
              </w:rPr>
              <w:t>两面均</w:t>
            </w:r>
            <w:r>
              <w:rPr>
                <w:rFonts w:hint="eastAsia" w:cs="Times New Roman"/>
                <w:vertAlign w:val="baseline"/>
                <w:lang w:val="en-US" w:eastAsia="zh-CN"/>
              </w:rPr>
              <w:t>）：</w:t>
            </w:r>
            <w:r>
              <w:rPr>
                <w:rFonts w:hint="default" w:ascii="Times New Roman" w:hAnsi="Times New Roman" w:cs="Times New Roman"/>
                <w:vertAlign w:val="baseline"/>
                <w:lang w:val="en-US" w:eastAsia="zh-CN"/>
              </w:rPr>
              <w:t>正面</w:t>
            </w:r>
            <w:r>
              <w:rPr>
                <w:rFonts w:hint="eastAsia" w:cs="Times New Roman"/>
                <w:vertAlign w:val="baseline"/>
                <w:lang w:val="en-US" w:eastAsia="zh-CN"/>
              </w:rPr>
              <w:t>≥</w:t>
            </w:r>
            <w:r>
              <w:rPr>
                <w:rFonts w:hint="default" w:ascii="Times New Roman" w:hAnsi="Times New Roman" w:cs="Times New Roman"/>
                <w:vertAlign w:val="baseline"/>
                <w:lang w:val="en-US" w:eastAsia="zh-CN"/>
              </w:rPr>
              <w:t>26S</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456-2002</w:t>
            </w:r>
          </w:p>
          <w:p>
            <w:pPr>
              <w:numPr>
                <w:ilvl w:val="0"/>
                <w:numId w:val="0"/>
              </w:num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反面</w:t>
            </w:r>
            <w:r>
              <w:rPr>
                <w:rFonts w:hint="eastAsia" w:cs="Times New Roman"/>
                <w:vertAlign w:val="baseline"/>
                <w:lang w:val="en-US" w:eastAsia="zh-CN"/>
              </w:rPr>
              <w:t>≥</w:t>
            </w:r>
            <w:r>
              <w:rPr>
                <w:rFonts w:hint="default" w:ascii="Times New Roman" w:hAnsi="Times New Roman" w:cs="Times New Roman"/>
                <w:vertAlign w:val="baseline"/>
                <w:lang w:val="en-US" w:eastAsia="zh-CN"/>
              </w:rPr>
              <w:t>23S</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456-2002</w:t>
            </w:r>
          </w:p>
          <w:p>
            <w:pPr>
              <w:numPr>
                <w:ilvl w:val="0"/>
                <w:numId w:val="0"/>
              </w:numPr>
              <w:jc w:val="left"/>
              <w:rPr>
                <w:rFonts w:hint="default" w:ascii="Times New Roman" w:hAnsi="Times New Roman" w:cs="Times New Roman"/>
                <w:vertAlign w:val="baseline"/>
                <w:lang w:val="en-US" w:eastAsia="zh-CN"/>
              </w:rPr>
            </w:pPr>
            <w:r>
              <w:rPr>
                <w:rFonts w:hint="eastAsia" w:cs="Times New Roman"/>
                <w:vertAlign w:val="baseline"/>
                <w:lang w:val="en-US" w:eastAsia="zh-CN"/>
              </w:rPr>
              <w:t>（</w:t>
            </w:r>
            <w:r>
              <w:rPr>
                <w:rFonts w:hint="default" w:ascii="Times New Roman" w:hAnsi="Times New Roman" w:cs="Times New Roman"/>
                <w:vertAlign w:val="baseline"/>
                <w:lang w:val="en-US" w:eastAsia="zh-CN"/>
              </w:rPr>
              <w:t>3</w:t>
            </w:r>
            <w:r>
              <w:rPr>
                <w:rFonts w:hint="eastAsia" w:cs="Times New Roman"/>
                <w:vertAlign w:val="baseline"/>
                <w:lang w:val="en-US" w:eastAsia="zh-CN"/>
              </w:rPr>
              <w:t>）</w:t>
            </w:r>
            <w:r>
              <w:rPr>
                <w:rFonts w:hint="default" w:ascii="Times New Roman" w:hAnsi="Times New Roman" w:cs="Times New Roman"/>
                <w:vertAlign w:val="baseline"/>
                <w:lang w:val="en-US" w:eastAsia="zh-CN"/>
              </w:rPr>
              <w:t>不透明度</w:t>
            </w:r>
            <w:r>
              <w:rPr>
                <w:rFonts w:hint="eastAsia" w:cs="Times New Roman"/>
                <w:vertAlign w:val="baseline"/>
                <w:lang w:val="en-US" w:eastAsia="zh-CN"/>
              </w:rPr>
              <w:t>≥</w:t>
            </w:r>
            <w:r>
              <w:rPr>
                <w:rFonts w:hint="eastAsia" w:ascii="Times New Roman" w:hAnsi="Times New Roman" w:cs="Times New Roman"/>
                <w:vertAlign w:val="baseline"/>
                <w:lang w:val="en-US" w:eastAsia="zh-CN"/>
              </w:rPr>
              <w:t xml:space="preserve"> </w:t>
            </w:r>
            <w:r>
              <w:rPr>
                <w:rFonts w:hint="default" w:ascii="Times New Roman" w:hAnsi="Times New Roman" w:cs="Times New Roman"/>
                <w:vertAlign w:val="baseline"/>
                <w:lang w:val="en-US" w:eastAsia="zh-CN"/>
              </w:rPr>
              <w:t>95</w:t>
            </w:r>
            <w:r>
              <w:rPr>
                <w:rFonts w:hint="eastAsia" w:cs="Times New Roman"/>
                <w:vertAlign w:val="baseline"/>
                <w:lang w:val="en-US" w:eastAsia="zh-CN"/>
              </w:rPr>
              <w:t>.</w:t>
            </w:r>
            <w:r>
              <w:rPr>
                <w:rFonts w:hint="default" w:ascii="Times New Roman" w:hAnsi="Times New Roman" w:cs="Times New Roman"/>
                <w:vertAlign w:val="baseline"/>
                <w:lang w:val="en-US" w:eastAsia="zh-CN"/>
              </w:rPr>
              <w:t>0</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1543-2005</w:t>
            </w:r>
          </w:p>
          <w:p>
            <w:pPr>
              <w:numPr>
                <w:ilvl w:val="0"/>
                <w:numId w:val="0"/>
              </w:numPr>
              <w:jc w:val="left"/>
              <w:rPr>
                <w:rFonts w:hint="default" w:ascii="Times New Roman" w:hAnsi="Times New Roman" w:cs="Times New Roman"/>
                <w:vertAlign w:val="baseline"/>
                <w:lang w:val="en-US" w:eastAsia="zh-CN"/>
              </w:rPr>
            </w:pPr>
            <w:r>
              <w:rPr>
                <w:rFonts w:hint="eastAsia" w:cs="Times New Roman"/>
                <w:vertAlign w:val="baseline"/>
                <w:lang w:val="en-US" w:eastAsia="zh-CN"/>
              </w:rPr>
              <w:t>（</w:t>
            </w:r>
            <w:r>
              <w:rPr>
                <w:rFonts w:hint="default" w:ascii="Times New Roman" w:hAnsi="Times New Roman" w:cs="Times New Roman"/>
                <w:vertAlign w:val="baseline"/>
                <w:lang w:val="en-US" w:eastAsia="zh-CN"/>
              </w:rPr>
              <w:t>4</w:t>
            </w:r>
            <w:r>
              <w:rPr>
                <w:rFonts w:hint="eastAsia" w:cs="Times New Roman"/>
                <w:vertAlign w:val="baseline"/>
                <w:lang w:val="en-US" w:eastAsia="zh-CN"/>
              </w:rPr>
              <w:t>）</w:t>
            </w:r>
            <w:r>
              <w:rPr>
                <w:rFonts w:hint="default" w:ascii="Times New Roman" w:hAnsi="Times New Roman" w:cs="Times New Roman"/>
                <w:vertAlign w:val="baseline"/>
                <w:lang w:val="en-US" w:eastAsia="zh-CN"/>
              </w:rPr>
              <w:t>尘埃度</w:t>
            </w:r>
            <w:r>
              <w:rPr>
                <w:rFonts w:hint="eastAsia" w:cs="Times New Roman"/>
                <w:vertAlign w:val="baseline"/>
                <w:lang w:val="en-US" w:eastAsia="zh-CN"/>
              </w:rPr>
              <w:t>，</w:t>
            </w:r>
            <w:r>
              <w:rPr>
                <w:rFonts w:hint="default" w:ascii="Times New Roman" w:hAnsi="Times New Roman" w:cs="Times New Roman"/>
                <w:vertAlign w:val="baseline"/>
                <w:lang w:val="en-US" w:eastAsia="zh-CN"/>
              </w:rPr>
              <w:t>0</w:t>
            </w:r>
            <w:r>
              <w:rPr>
                <w:rFonts w:hint="eastAsia" w:cs="Times New Roman"/>
                <w:vertAlign w:val="baseline"/>
                <w:lang w:val="en-US" w:eastAsia="zh-CN"/>
              </w:rPr>
              <w:t>.</w:t>
            </w:r>
            <w:r>
              <w:rPr>
                <w:rFonts w:hint="default" w:ascii="Times New Roman" w:hAnsi="Times New Roman" w:cs="Times New Roman"/>
                <w:vertAlign w:val="baseline"/>
                <w:lang w:val="en-US" w:eastAsia="zh-CN"/>
              </w:rPr>
              <w:t>3</w:t>
            </w:r>
            <w:r>
              <w:rPr>
                <w:rFonts w:hint="default" w:ascii="Times New Roman" w:hAnsi="Times New Roman" w:eastAsia="宋体" w:cs="Times New Roman"/>
                <w:vertAlign w:val="baseline"/>
                <w:lang w:val="en-US" w:eastAsia="zh-CN"/>
              </w:rPr>
              <w:t>mm</w:t>
            </w:r>
            <w:r>
              <w:rPr>
                <w:rFonts w:hint="default" w:ascii="Times New Roman" w:hAnsi="Times New Roman" w:eastAsia="宋体" w:cs="Times New Roman"/>
                <w:vertAlign w:val="superscript"/>
                <w:lang w:val="en-US" w:eastAsia="zh-CN"/>
              </w:rPr>
              <w:t>2</w:t>
            </w:r>
            <w:r>
              <w:rPr>
                <w:rFonts w:hint="eastAsia" w:cs="Times New Roman"/>
                <w:vertAlign w:val="baseline"/>
                <w:lang w:val="en-US" w:eastAsia="zh-CN"/>
              </w:rPr>
              <w:t>~</w:t>
            </w:r>
            <w:r>
              <w:rPr>
                <w:rFonts w:hint="default" w:ascii="Times New Roman" w:hAnsi="Times New Roman" w:cs="Times New Roman"/>
                <w:vertAlign w:val="baseline"/>
                <w:lang w:val="en-US" w:eastAsia="zh-CN"/>
              </w:rPr>
              <w:t>1</w:t>
            </w:r>
            <w:r>
              <w:rPr>
                <w:rFonts w:hint="eastAsia" w:cs="Times New Roman"/>
                <w:vertAlign w:val="baseline"/>
                <w:lang w:val="en-US" w:eastAsia="zh-CN"/>
              </w:rPr>
              <w:t>.</w:t>
            </w:r>
            <w:r>
              <w:rPr>
                <w:rFonts w:hint="default" w:ascii="Times New Roman" w:hAnsi="Times New Roman" w:cs="Times New Roman"/>
                <w:vertAlign w:val="baseline"/>
                <w:lang w:val="en-US" w:eastAsia="zh-CN"/>
              </w:rPr>
              <w:t>5</w:t>
            </w:r>
            <w:r>
              <w:rPr>
                <w:rFonts w:hint="default" w:ascii="Times New Roman" w:hAnsi="Times New Roman" w:eastAsia="宋体" w:cs="Times New Roman"/>
                <w:vertAlign w:val="baseline"/>
                <w:lang w:val="en-US" w:eastAsia="zh-CN"/>
              </w:rPr>
              <w:t>mm</w:t>
            </w:r>
            <w:r>
              <w:rPr>
                <w:rFonts w:hint="default" w:ascii="Times New Roman" w:hAnsi="Times New Roman" w:eastAsia="宋体" w:cs="Times New Roman"/>
                <w:vertAlign w:val="superscript"/>
                <w:lang w:val="en-US" w:eastAsia="zh-CN"/>
              </w:rPr>
              <w:t xml:space="preserve">2 </w:t>
            </w:r>
            <w:r>
              <w:rPr>
                <w:rFonts w:hint="default" w:ascii="Times New Roman" w:hAnsi="Times New Roman" w:cs="Times New Roman"/>
                <w:vertAlign w:val="baseline"/>
                <w:lang w:val="en-US" w:eastAsia="zh-CN"/>
              </w:rPr>
              <w:t xml:space="preserve"> </w:t>
            </w:r>
            <w:r>
              <w:rPr>
                <w:rFonts w:hint="eastAsia" w:cs="Times New Roman"/>
                <w:vertAlign w:val="baseline"/>
                <w:lang w:val="en-US" w:eastAsia="zh-CN"/>
              </w:rPr>
              <w:t>，</w:t>
            </w:r>
            <w:r>
              <w:rPr>
                <w:rFonts w:hint="default" w:ascii="Times New Roman" w:hAnsi="Times New Roman" w:cs="Times New Roman"/>
                <w:vertAlign w:val="baseline"/>
                <w:lang w:val="en-US" w:eastAsia="zh-CN"/>
              </w:rPr>
              <w:t>不应有</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1541-2013</w:t>
            </w:r>
          </w:p>
          <w:p>
            <w:pPr>
              <w:numPr>
                <w:ilvl w:val="0"/>
                <w:numId w:val="0"/>
              </w:numPr>
              <w:jc w:val="left"/>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〉1</w:t>
            </w:r>
            <w:r>
              <w:rPr>
                <w:rFonts w:hint="eastAsia" w:cs="Times New Roman"/>
                <w:vertAlign w:val="baseline"/>
                <w:lang w:val="en-US" w:eastAsia="zh-CN"/>
              </w:rPr>
              <w:t>.</w:t>
            </w:r>
            <w:r>
              <w:rPr>
                <w:rFonts w:hint="default" w:ascii="Times New Roman" w:hAnsi="Times New Roman" w:cs="Times New Roman"/>
                <w:vertAlign w:val="baseline"/>
                <w:lang w:val="en-US" w:eastAsia="zh-CN"/>
              </w:rPr>
              <w:t>5</w:t>
            </w:r>
            <w:r>
              <w:rPr>
                <w:rFonts w:hint="default" w:ascii="Times New Roman" w:hAnsi="Times New Roman" w:eastAsia="宋体" w:cs="Times New Roman"/>
                <w:vertAlign w:val="baseline"/>
                <w:lang w:val="en-US" w:eastAsia="zh-CN"/>
              </w:rPr>
              <w:t>mm</w:t>
            </w:r>
            <w:r>
              <w:rPr>
                <w:rFonts w:hint="default" w:ascii="Times New Roman" w:hAnsi="Times New Roman" w:eastAsia="宋体" w:cs="Times New Roman"/>
                <w:vertAlign w:val="superscript"/>
                <w:lang w:val="en-US" w:eastAsia="zh-CN"/>
              </w:rPr>
              <w:t xml:space="preserve">2 </w:t>
            </w:r>
            <w:r>
              <w:rPr>
                <w:rFonts w:hint="default" w:ascii="Times New Roman" w:hAnsi="Times New Roman" w:cs="Times New Roman"/>
                <w:vertAlign w:val="baseline"/>
                <w:lang w:val="en-US" w:eastAsia="zh-CN"/>
              </w:rPr>
              <w:t xml:space="preserve"> </w:t>
            </w:r>
            <w:r>
              <w:rPr>
                <w:rFonts w:hint="eastAsia" w:cs="Times New Roman"/>
                <w:vertAlign w:val="baseline"/>
                <w:lang w:val="en-US" w:eastAsia="zh-CN"/>
              </w:rPr>
              <w:t>，</w:t>
            </w:r>
            <w:r>
              <w:rPr>
                <w:rFonts w:hint="default" w:ascii="Times New Roman" w:hAnsi="Times New Roman" w:cs="Times New Roman"/>
                <w:vertAlign w:val="baseline"/>
                <w:lang w:val="en-US" w:eastAsia="zh-CN"/>
              </w:rPr>
              <w:t>不应有</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1541-2013</w:t>
            </w:r>
          </w:p>
          <w:p>
            <w:pPr>
              <w:rPr>
                <w:rFonts w:hint="eastAsia" w:ascii="宋体" w:hAnsi="宋体" w:eastAsia="宋体" w:cs="宋体"/>
                <w:color w:val="auto"/>
                <w:sz w:val="21"/>
                <w:szCs w:val="21"/>
              </w:rPr>
            </w:pPr>
            <w:r>
              <w:rPr>
                <w:rFonts w:hint="eastAsia" w:cs="Times New Roman"/>
                <w:vertAlign w:val="baseline"/>
                <w:lang w:val="en-US" w:eastAsia="zh-CN"/>
              </w:rPr>
              <w:t>（</w:t>
            </w:r>
            <w:r>
              <w:rPr>
                <w:rFonts w:hint="default" w:ascii="Times New Roman" w:hAnsi="Times New Roman" w:cs="Times New Roman"/>
                <w:vertAlign w:val="baseline"/>
                <w:lang w:val="en-US" w:eastAsia="zh-CN"/>
              </w:rPr>
              <w:t>5</w:t>
            </w:r>
            <w:r>
              <w:rPr>
                <w:rFonts w:hint="eastAsia" w:cs="Times New Roman"/>
                <w:vertAlign w:val="baseline"/>
                <w:lang w:val="en-US" w:eastAsia="zh-CN"/>
              </w:rPr>
              <w:t>）</w:t>
            </w:r>
            <w:r>
              <w:rPr>
                <w:rFonts w:hint="default" w:ascii="Times New Roman" w:hAnsi="Times New Roman" w:cs="Times New Roman"/>
                <w:vertAlign w:val="baseline"/>
                <w:lang w:val="en-US" w:eastAsia="zh-CN"/>
              </w:rPr>
              <w:t>可勃值</w:t>
            </w:r>
            <w:r>
              <w:rPr>
                <w:rFonts w:hint="eastAsia" w:cs="Times New Roman"/>
                <w:vertAlign w:val="baseline"/>
                <w:lang w:val="en-US" w:eastAsia="zh-CN"/>
              </w:rPr>
              <w:t>（</w:t>
            </w:r>
            <w:r>
              <w:rPr>
                <w:rFonts w:hint="default" w:ascii="Times New Roman" w:hAnsi="Times New Roman" w:cs="Times New Roman"/>
                <w:vertAlign w:val="baseline"/>
                <w:lang w:val="en-US" w:eastAsia="zh-CN"/>
              </w:rPr>
              <w:t>Cobb60</w:t>
            </w:r>
            <w:r>
              <w:rPr>
                <w:rFonts w:hint="eastAsia" w:cs="Times New Roman"/>
                <w:vertAlign w:val="baseline"/>
                <w:lang w:val="en-US" w:eastAsia="zh-CN"/>
              </w:rPr>
              <w:t>）</w:t>
            </w:r>
            <w:r>
              <w:rPr>
                <w:rFonts w:hint="default" w:ascii="Times New Roman" w:hAnsi="Times New Roman" w:cs="Times New Roman"/>
                <w:vertAlign w:val="baseline"/>
                <w:lang w:val="en-US" w:eastAsia="zh-CN"/>
              </w:rPr>
              <w:t>:正面</w:t>
            </w:r>
            <w:r>
              <w:rPr>
                <w:rFonts w:hint="eastAsia" w:cs="Times New Roman"/>
                <w:vertAlign w:val="baseline"/>
                <w:lang w:val="en-US" w:eastAsia="zh-CN"/>
              </w:rPr>
              <w:t>≥</w:t>
            </w:r>
            <w:r>
              <w:rPr>
                <w:rFonts w:hint="default" w:ascii="Times New Roman" w:hAnsi="Times New Roman" w:cs="Times New Roman"/>
                <w:vertAlign w:val="baseline"/>
                <w:lang w:val="en-US" w:eastAsia="zh-CN"/>
              </w:rPr>
              <w:t>21g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w:t>
            </w:r>
            <w:r>
              <w:rPr>
                <w:rFonts w:hint="eastAsia" w:cs="Times New Roman"/>
                <w:vertAlign w:val="baseline"/>
                <w:lang w:val="en-US" w:eastAsia="zh-CN"/>
              </w:rPr>
              <w:t>，</w:t>
            </w:r>
            <w:r>
              <w:rPr>
                <w:rFonts w:hint="default" w:ascii="Times New Roman" w:hAnsi="Times New Roman" w:cs="Times New Roman"/>
                <w:vertAlign w:val="baseline"/>
                <w:lang w:val="en-US" w:eastAsia="zh-CN"/>
              </w:rPr>
              <w:t>反面</w:t>
            </w:r>
            <w:r>
              <w:rPr>
                <w:rFonts w:hint="eastAsia" w:cs="Times New Roman"/>
                <w:vertAlign w:val="baseline"/>
                <w:lang w:val="en-US" w:eastAsia="zh-CN"/>
              </w:rPr>
              <w:t>≥</w:t>
            </w:r>
            <w:r>
              <w:rPr>
                <w:rFonts w:hint="default" w:ascii="Times New Roman" w:hAnsi="Times New Roman" w:cs="Times New Roman"/>
                <w:vertAlign w:val="baseline"/>
                <w:lang w:val="en-US" w:eastAsia="zh-CN"/>
              </w:rPr>
              <w:t>20g</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w:t>
            </w:r>
            <w:r>
              <w:rPr>
                <w:rFonts w:hint="default" w:ascii="Times New Roman" w:hAnsi="Times New Roman" w:cs="Times New Roman"/>
                <w:vertAlign w:val="baseline"/>
                <w:lang w:val="en-US" w:eastAsia="zh-CN"/>
              </w:rPr>
              <w:t xml:space="preserve"> </w:t>
            </w:r>
            <w:r>
              <w:rPr>
                <w:rFonts w:hint="eastAsia" w:cs="Times New Roman"/>
                <w:vertAlign w:val="baseline"/>
                <w:lang w:val="en-US" w:eastAsia="zh-CN"/>
              </w:rPr>
              <w:t>，</w:t>
            </w:r>
            <w:r>
              <w:rPr>
                <w:rFonts w:hint="default" w:ascii="Times New Roman" w:hAnsi="Times New Roman"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cs="Times New Roman"/>
                <w:vertAlign w:val="baseline"/>
                <w:lang w:val="en-US" w:eastAsia="zh-CN"/>
              </w:rPr>
              <w:t>T 1540-2002</w:t>
            </w:r>
          </w:p>
        </w:tc>
        <w:tc>
          <w:tcPr>
            <w:tcW w:w="7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auto"/>
                <w:sz w:val="21"/>
                <w:szCs w:val="21"/>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auto"/>
                <w:sz w:val="21"/>
                <w:szCs w:val="21"/>
              </w:rPr>
            </w:pPr>
          </w:p>
        </w:tc>
        <w:tc>
          <w:tcPr>
            <w:tcW w:w="452"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color w:val="auto"/>
                <w:sz w:val="21"/>
                <w:szCs w:val="21"/>
              </w:rPr>
            </w:pPr>
          </w:p>
        </w:tc>
      </w:tr>
      <w:tr>
        <w:tblPrEx>
          <w:tblCellMar>
            <w:top w:w="0" w:type="dxa"/>
            <w:left w:w="108" w:type="dxa"/>
            <w:bottom w:w="0" w:type="dxa"/>
            <w:right w:w="108" w:type="dxa"/>
          </w:tblCellMar>
        </w:tblPrEx>
        <w:trPr>
          <w:trHeight w:val="2094" w:hRule="atLeast"/>
        </w:trPr>
        <w:tc>
          <w:tcPr>
            <w:tcW w:w="497" w:type="pct"/>
            <w:vMerge w:val="continue"/>
            <w:tcBorders>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1"/>
                <w:szCs w:val="21"/>
              </w:rPr>
            </w:pPr>
          </w:p>
        </w:tc>
        <w:tc>
          <w:tcPr>
            <w:tcW w:w="754" w:type="pct"/>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1"/>
                <w:szCs w:val="21"/>
              </w:rPr>
            </w:pPr>
          </w:p>
        </w:tc>
        <w:tc>
          <w:tcPr>
            <w:tcW w:w="182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numPr>
                <w:ilvl w:val="0"/>
                <w:numId w:val="0"/>
              </w:numPr>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铜版纸</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250</w:t>
            </w:r>
            <w:r>
              <w:rPr>
                <w:rFonts w:hint="eastAsia" w:ascii="宋体" w:hAnsi="宋体" w:eastAsia="宋体" w:cs="宋体"/>
                <w:color w:val="auto"/>
                <w:sz w:val="21"/>
                <w:szCs w:val="21"/>
                <w:lang w:val="en-US" w:eastAsia="zh-CN"/>
              </w:rPr>
              <w:t>g</w:t>
            </w:r>
            <w:r>
              <w:rPr>
                <w:rFonts w:hint="eastAsia" w:ascii="宋体" w:hAnsi="宋体" w:cs="宋体"/>
                <w:color w:val="auto"/>
                <w:sz w:val="21"/>
                <w:szCs w:val="21"/>
                <w:lang w:eastAsia="zh-CN"/>
              </w:rPr>
              <w:t>）</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不透明度</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95</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0</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T 1543-2005</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2</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挺度</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纵向</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横向</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纵向</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500mN</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 xml:space="preserve"> 横向</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320mN</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 xml:space="preserve">T 22364-2018方法一   </w:t>
            </w:r>
          </w:p>
          <w:p>
            <w:pPr>
              <w:numPr>
                <w:ilvl w:val="0"/>
                <w:numId w:val="0"/>
              </w:numPr>
              <w:spacing w:line="240" w:lineRule="auto"/>
              <w:jc w:val="left"/>
              <w:rPr>
                <w:rFonts w:hint="default" w:ascii="Times New Roman" w:hAnsi="Times New Roman" w:eastAsia="宋体" w:cs="Times New Roman"/>
                <w:vertAlign w:val="baseline"/>
                <w:lang w:val="en-US" w:eastAsia="zh-CN"/>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3</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尘埃度</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涂布面</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0</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2</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0mm</w:t>
            </w:r>
            <w:r>
              <w:rPr>
                <w:rFonts w:hint="default" w:ascii="Times New Roman" w:hAnsi="Times New Roman" w:eastAsia="宋体" w:cs="Times New Roman"/>
                <w:vertAlign w:val="superscript"/>
                <w:lang w:val="en-US" w:eastAsia="zh-CN"/>
              </w:rPr>
              <w:t>2</w:t>
            </w:r>
            <w:r>
              <w:rPr>
                <w:rFonts w:hint="default" w:ascii="Times New Roman" w:hAnsi="Times New Roman" w:eastAsia="宋体" w:cs="Times New Roman"/>
                <w:vertAlign w:val="baseline"/>
                <w:lang w:val="en-US" w:eastAsia="zh-CN"/>
              </w:rPr>
              <w:t xml:space="preserve"> </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32个</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w:t>
            </w:r>
            <w:r>
              <w:rPr>
                <w:rFonts w:hint="eastAsia" w:cs="Times New Roman"/>
                <w:vertAlign w:val="baseline"/>
                <w:lang w:val="en-US" w:eastAsia="zh-CN"/>
              </w:rPr>
              <w:t>，</w:t>
            </w:r>
          </w:p>
          <w:p>
            <w:pPr>
              <w:numPr>
                <w:ilvl w:val="0"/>
                <w:numId w:val="0"/>
              </w:numPr>
              <w:spacing w:line="240" w:lineRule="auto"/>
              <w:jc w:val="both"/>
              <w:rPr>
                <w:rFonts w:hint="default" w:ascii="Times New Roman" w:hAnsi="Times New Roman" w:eastAsia="宋体" w:cs="Times New Roman"/>
                <w:vertAlign w:val="subscript"/>
                <w:lang w:val="en-US" w:eastAsia="zh-CN"/>
              </w:rPr>
            </w:pPr>
            <w:r>
              <w:rPr>
                <w:rFonts w:hint="default" w:ascii="Times New Roman" w:hAnsi="Times New Roman" w:eastAsia="宋体" w:cs="Times New Roman"/>
                <w:vertAlign w:val="baseline"/>
                <w:lang w:val="en-US" w:eastAsia="zh-CN"/>
              </w:rPr>
              <w:t xml:space="preserve"> 〉1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0</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5mm</w:t>
            </w:r>
            <w:r>
              <w:rPr>
                <w:rFonts w:hint="default" w:ascii="Times New Roman" w:hAnsi="Times New Roman" w:eastAsia="宋体" w:cs="Times New Roman"/>
                <w:vertAlign w:val="superscript"/>
                <w:lang w:val="en-US" w:eastAsia="zh-CN"/>
              </w:rPr>
              <w:t xml:space="preserve">2  </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2个</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w:t>
            </w:r>
            <w:r>
              <w:rPr>
                <w:rFonts w:hint="eastAsia" w:cs="Times New Roman"/>
                <w:vertAlign w:val="baseline"/>
                <w:lang w:val="en-US" w:eastAsia="zh-CN"/>
              </w:rPr>
              <w:t>，</w:t>
            </w:r>
          </w:p>
          <w:p>
            <w:pPr>
              <w:numPr>
                <w:ilvl w:val="0"/>
                <w:numId w:val="0"/>
              </w:numPr>
              <w:spacing w:line="240" w:lineRule="auto"/>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superscript"/>
                <w:lang w:val="en-US" w:eastAsia="zh-CN"/>
              </w:rPr>
              <w:t xml:space="preserve">  </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5mm</w:t>
            </w:r>
            <w:r>
              <w:rPr>
                <w:rFonts w:hint="default" w:ascii="Times New Roman" w:hAnsi="Times New Roman" w:eastAsia="宋体" w:cs="Times New Roman"/>
                <w:vertAlign w:val="superscript"/>
                <w:lang w:val="en-US" w:eastAsia="zh-CN"/>
              </w:rPr>
              <w:t>2</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不应有</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T 1541-2013</w:t>
            </w:r>
          </w:p>
          <w:p>
            <w:pPr>
              <w:numPr>
                <w:ilvl w:val="0"/>
                <w:numId w:val="0"/>
              </w:numPr>
              <w:jc w:val="left"/>
              <w:rPr>
                <w:rFonts w:hint="default" w:ascii="Times New Roman" w:hAnsi="Times New Roman" w:eastAsia="宋体" w:cs="Times New Roman"/>
                <w:vertAlign w:val="baseline"/>
                <w:lang w:val="en-US" w:eastAsia="zh-CN"/>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4</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色差ΔE*</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1</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T 7975-2005</w:t>
            </w:r>
          </w:p>
          <w:p>
            <w:pPr>
              <w:rPr>
                <w:rFonts w:hint="eastAsia" w:ascii="宋体" w:hAnsi="宋体" w:eastAsia="宋体" w:cs="宋体"/>
                <w:color w:val="auto"/>
                <w:sz w:val="21"/>
                <w:szCs w:val="21"/>
              </w:rPr>
            </w:pP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5</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D65亮度</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涂布面</w:t>
            </w:r>
            <w:r>
              <w:rPr>
                <w:rFonts w:hint="eastAsia" w:cs="Times New Roman"/>
                <w:vertAlign w:val="baseline"/>
                <w:lang w:val="en-US" w:eastAsia="zh-CN"/>
              </w:rPr>
              <w:t>）≤</w:t>
            </w:r>
            <w:r>
              <w:rPr>
                <w:rFonts w:hint="eastAsia" w:ascii="Times New Roman" w:hAnsi="Times New Roman" w:eastAsia="宋体" w:cs="Times New Roman"/>
                <w:vertAlign w:val="baseline"/>
                <w:lang w:val="en-US" w:eastAsia="zh-CN"/>
              </w:rPr>
              <w:t xml:space="preserve"> </w:t>
            </w:r>
            <w:r>
              <w:rPr>
                <w:rFonts w:hint="default" w:ascii="Times New Roman" w:hAnsi="Times New Roman" w:eastAsia="宋体" w:cs="Times New Roman"/>
                <w:vertAlign w:val="baseline"/>
                <w:lang w:val="en-US" w:eastAsia="zh-CN"/>
              </w:rPr>
              <w:t>93</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检验方法GB</w:t>
            </w:r>
            <w:r>
              <w:rPr>
                <w:rFonts w:hint="eastAsia" w:cs="Times New Roman"/>
                <w:vertAlign w:val="baseline"/>
                <w:lang w:val="en-US" w:eastAsia="zh-CN"/>
              </w:rPr>
              <w:t>/</w:t>
            </w:r>
            <w:r>
              <w:rPr>
                <w:rFonts w:hint="default" w:ascii="Times New Roman" w:hAnsi="Times New Roman" w:eastAsia="宋体" w:cs="Times New Roman"/>
                <w:vertAlign w:val="baseline"/>
                <w:lang w:val="en-US" w:eastAsia="zh-CN"/>
              </w:rPr>
              <w:t>T 7974-2013</w:t>
            </w:r>
          </w:p>
        </w:tc>
        <w:tc>
          <w:tcPr>
            <w:tcW w:w="79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color w:val="auto"/>
                <w:sz w:val="21"/>
                <w:szCs w:val="21"/>
              </w:rPr>
            </w:pPr>
          </w:p>
        </w:tc>
        <w:tc>
          <w:tcPr>
            <w:tcW w:w="66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color w:val="auto"/>
                <w:sz w:val="21"/>
                <w:szCs w:val="21"/>
              </w:rPr>
            </w:pPr>
          </w:p>
        </w:tc>
        <w:tc>
          <w:tcPr>
            <w:tcW w:w="452"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rPr>
                <w:rFonts w:hint="eastAsia" w:ascii="宋体" w:hAnsi="宋体" w:eastAsia="宋体" w:cs="宋体"/>
                <w:color w:val="auto"/>
                <w:sz w:val="21"/>
                <w:szCs w:val="21"/>
              </w:rPr>
            </w:pPr>
          </w:p>
        </w:tc>
      </w:tr>
    </w:tbl>
    <w:p/>
    <w:p>
      <w:pPr>
        <w:jc w:val="left"/>
        <w:rPr>
          <w:rFonts w:hint="eastAsia"/>
          <w:sz w:val="24"/>
          <w:szCs w:val="24"/>
        </w:rPr>
      </w:pPr>
    </w:p>
    <w:p>
      <w:pPr>
        <w:jc w:val="left"/>
        <w:rPr>
          <w:rFonts w:hint="eastAsia"/>
          <w:sz w:val="24"/>
          <w:szCs w:val="24"/>
        </w:rPr>
      </w:pPr>
    </w:p>
    <w:p>
      <w:pPr>
        <w:rPr>
          <w:rFonts w:hint="eastAsia"/>
          <w:lang w:val="en-US" w:eastAsia="zh-CN"/>
        </w:rPr>
      </w:pPr>
      <w:r>
        <w:rPr>
          <w:rFonts w:hint="eastAsia"/>
          <w:lang w:val="en-US" w:eastAsia="zh-CN"/>
        </w:rPr>
        <w:br w:type="page"/>
      </w:r>
    </w:p>
    <w:p>
      <w:pPr>
        <w:spacing w:line="480" w:lineRule="auto"/>
        <w:jc w:val="center"/>
        <w:rPr>
          <w:rFonts w:hint="eastAsia"/>
          <w:b/>
          <w:bCs/>
          <w:sz w:val="36"/>
          <w:szCs w:val="36"/>
        </w:rPr>
      </w:pPr>
      <w:r>
        <w:rPr>
          <w:rFonts w:hint="eastAsia"/>
          <w:b/>
          <w:bCs/>
          <w:sz w:val="36"/>
          <w:szCs w:val="36"/>
        </w:rPr>
        <w:t>第</w:t>
      </w:r>
      <w:r>
        <w:rPr>
          <w:rFonts w:hint="eastAsia"/>
          <w:b/>
          <w:bCs/>
          <w:sz w:val="36"/>
          <w:szCs w:val="36"/>
          <w:lang w:val="en-US" w:eastAsia="zh-CN"/>
        </w:rPr>
        <w:t>六</w:t>
      </w:r>
      <w:r>
        <w:rPr>
          <w:rFonts w:hint="eastAsia"/>
          <w:b/>
          <w:bCs/>
          <w:sz w:val="36"/>
          <w:szCs w:val="36"/>
        </w:rPr>
        <w:t>部分</w:t>
      </w:r>
      <w:r>
        <w:rPr>
          <w:rFonts w:hint="eastAsia"/>
          <w:b/>
          <w:bCs/>
          <w:sz w:val="36"/>
          <w:szCs w:val="36"/>
          <w:lang w:val="en-US" w:eastAsia="zh-CN"/>
        </w:rPr>
        <w:t xml:space="preserve">  </w:t>
      </w:r>
      <w:r>
        <w:rPr>
          <w:rFonts w:hint="eastAsia"/>
          <w:b/>
          <w:bCs/>
          <w:sz w:val="36"/>
          <w:szCs w:val="36"/>
        </w:rPr>
        <w:t>商务条款偏离情况表</w:t>
      </w:r>
    </w:p>
    <w:p>
      <w:pPr>
        <w:pStyle w:val="2"/>
        <w:ind w:left="0" w:leftChars="0" w:firstLine="0" w:firstLineChars="0"/>
        <w:rPr>
          <w:rFonts w:hint="eastAsia"/>
          <w:lang w:val="en-US" w:eastAsia="zh-CN"/>
        </w:rPr>
      </w:pPr>
    </w:p>
    <w:p>
      <w:pPr>
        <w:jc w:val="left"/>
        <w:rPr>
          <w:rFonts w:hint="eastAsia" w:ascii="等线" w:hAnsi="等线" w:eastAsia="等线" w:cs="等线"/>
          <w:color w:val="000000"/>
          <w:kern w:val="0"/>
          <w:sz w:val="22"/>
          <w:szCs w:val="22"/>
          <w:lang w:eastAsia="zh-CN" w:bidi="ar"/>
        </w:rPr>
      </w:pPr>
      <w:r>
        <w:rPr>
          <w:rFonts w:hint="eastAsia" w:ascii="等线" w:hAnsi="等线" w:eastAsia="等线" w:cs="等线"/>
          <w:color w:val="000000"/>
          <w:kern w:val="0"/>
          <w:sz w:val="22"/>
          <w:szCs w:val="22"/>
          <w:lang w:eastAsia="zh-CN" w:bidi="ar"/>
        </w:rPr>
        <w:t xml:space="preserve"> </w:t>
      </w:r>
      <w:r>
        <w:rPr>
          <w:rFonts w:hint="eastAsia" w:ascii="等线" w:hAnsi="等线" w:eastAsia="等线" w:cs="等线"/>
          <w:color w:val="FF0000"/>
          <w:kern w:val="0"/>
          <w:sz w:val="22"/>
          <w:szCs w:val="22"/>
          <w:lang w:eastAsia="zh-CN" w:bidi="ar"/>
        </w:rPr>
        <w:t>★不可负偏离条款，否则废标</w:t>
      </w:r>
    </w:p>
    <w:p>
      <w:pPr>
        <w:rPr>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05"/>
        <w:gridCol w:w="4350"/>
        <w:gridCol w:w="1622"/>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6"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序号</w:t>
            </w:r>
          </w:p>
        </w:tc>
        <w:tc>
          <w:tcPr>
            <w:tcW w:w="705"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目录</w:t>
            </w:r>
          </w:p>
        </w:tc>
        <w:tc>
          <w:tcPr>
            <w:tcW w:w="4350"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招标商务条款</w:t>
            </w:r>
          </w:p>
        </w:tc>
        <w:tc>
          <w:tcPr>
            <w:tcW w:w="1622"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投标商务条款</w:t>
            </w:r>
          </w:p>
        </w:tc>
        <w:tc>
          <w:tcPr>
            <w:tcW w:w="1108"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6"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1</w:t>
            </w:r>
          </w:p>
        </w:tc>
        <w:tc>
          <w:tcPr>
            <w:tcW w:w="705"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交货要求</w:t>
            </w:r>
          </w:p>
        </w:tc>
        <w:tc>
          <w:tcPr>
            <w:tcW w:w="4350" w:type="dxa"/>
            <w:vAlign w:val="center"/>
          </w:tcPr>
          <w:p>
            <w:p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交货期</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合同签订后</w:t>
            </w:r>
            <w:r>
              <w:rPr>
                <w:rFonts w:hint="eastAsia" w:ascii="宋体" w:hAnsi="宋体" w:cs="宋体"/>
                <w:color w:val="000000"/>
                <w:kern w:val="0"/>
                <w:sz w:val="21"/>
                <w:szCs w:val="21"/>
                <w:lang w:val="en-US" w:eastAsia="zh-CN" w:bidi="ar"/>
              </w:rPr>
              <w:t>20</w:t>
            </w:r>
            <w:r>
              <w:rPr>
                <w:rFonts w:hint="eastAsia" w:ascii="宋体" w:hAnsi="宋体" w:eastAsia="宋体" w:cs="宋体"/>
                <w:color w:val="000000"/>
                <w:kern w:val="0"/>
                <w:sz w:val="21"/>
                <w:szCs w:val="21"/>
                <w:lang w:eastAsia="zh-CN" w:bidi="ar"/>
              </w:rPr>
              <w:t>天内到货</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按采购人下单时要求的样本供货</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交货期是指所有货物运抵现场交付用户验收的日期</w:t>
            </w:r>
            <w:r>
              <w:rPr>
                <w:rFonts w:hint="eastAsia" w:ascii="宋体" w:hAnsi="宋体" w:cs="宋体"/>
                <w:color w:val="000000"/>
                <w:kern w:val="0"/>
                <w:sz w:val="21"/>
                <w:szCs w:val="21"/>
                <w:lang w:eastAsia="zh-CN" w:bidi="ar"/>
              </w:rPr>
              <w:t>。</w:t>
            </w:r>
          </w:p>
          <w:p>
            <w:p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交货地点</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配送至采购人指定地点</w:t>
            </w:r>
            <w:r>
              <w:rPr>
                <w:rFonts w:hint="eastAsia" w:ascii="宋体" w:hAnsi="宋体" w:cs="宋体"/>
                <w:color w:val="000000"/>
                <w:kern w:val="0"/>
                <w:sz w:val="21"/>
                <w:szCs w:val="21"/>
                <w:lang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6" w:type="dxa"/>
            <w:vMerge w:val="restart"/>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2</w:t>
            </w:r>
          </w:p>
        </w:tc>
        <w:tc>
          <w:tcPr>
            <w:tcW w:w="705" w:type="dxa"/>
            <w:vMerge w:val="restart"/>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报价要求</w:t>
            </w:r>
          </w:p>
        </w:tc>
        <w:tc>
          <w:tcPr>
            <w:tcW w:w="4350" w:type="dxa"/>
            <w:vAlign w:val="center"/>
          </w:tcPr>
          <w:p>
            <w:p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2</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1本项目预算金额</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人民币</w:t>
            </w:r>
            <w:r>
              <w:rPr>
                <w:rFonts w:hint="eastAsia" w:ascii="宋体" w:hAnsi="宋体" w:eastAsia="宋体" w:cs="宋体"/>
                <w:color w:val="000000"/>
                <w:kern w:val="0"/>
                <w:sz w:val="21"/>
                <w:szCs w:val="21"/>
                <w:lang w:val="en-US" w:eastAsia="zh-CN" w:bidi="ar"/>
              </w:rPr>
              <w:t>100000</w:t>
            </w:r>
            <w:r>
              <w:rPr>
                <w:rFonts w:hint="eastAsia" w:ascii="宋体" w:hAnsi="宋体" w:eastAsia="宋体" w:cs="宋体"/>
                <w:color w:val="000000"/>
                <w:kern w:val="0"/>
                <w:sz w:val="21"/>
                <w:szCs w:val="21"/>
                <w:lang w:eastAsia="zh-CN" w:bidi="ar"/>
              </w:rPr>
              <w:t>元</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响应报价超过预算金额的视为无效响应</w:t>
            </w:r>
            <w:r>
              <w:rPr>
                <w:rFonts w:hint="eastAsia" w:ascii="宋体" w:hAnsi="宋体" w:cs="宋体"/>
                <w:color w:val="000000"/>
                <w:kern w:val="0"/>
                <w:sz w:val="21"/>
                <w:szCs w:val="21"/>
                <w:lang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36" w:type="dxa"/>
            <w:vMerge w:val="continue"/>
            <w:vAlign w:val="center"/>
          </w:tcPr>
          <w:p>
            <w:pPr>
              <w:jc w:val="center"/>
              <w:rPr>
                <w:rFonts w:hint="eastAsia" w:ascii="宋体" w:hAnsi="宋体" w:eastAsia="宋体" w:cs="宋体"/>
                <w:color w:val="000000"/>
                <w:kern w:val="0"/>
                <w:sz w:val="21"/>
                <w:szCs w:val="21"/>
                <w:lang w:eastAsia="zh-CN" w:bidi="ar"/>
              </w:rPr>
            </w:pPr>
          </w:p>
        </w:tc>
        <w:tc>
          <w:tcPr>
            <w:tcW w:w="705" w:type="dxa"/>
            <w:vMerge w:val="continue"/>
            <w:vAlign w:val="center"/>
          </w:tcPr>
          <w:p>
            <w:pPr>
              <w:jc w:val="center"/>
              <w:rPr>
                <w:rFonts w:hint="eastAsia" w:ascii="宋体" w:hAnsi="宋体" w:eastAsia="宋体" w:cs="宋体"/>
                <w:color w:val="000000"/>
                <w:kern w:val="0"/>
                <w:sz w:val="21"/>
                <w:szCs w:val="21"/>
                <w:lang w:eastAsia="zh-CN" w:bidi="ar"/>
              </w:rPr>
            </w:pPr>
          </w:p>
        </w:tc>
        <w:tc>
          <w:tcPr>
            <w:tcW w:w="4350" w:type="dxa"/>
            <w:vAlign w:val="center"/>
          </w:tcPr>
          <w:p>
            <w:p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2</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2响应总价必须是完成该项目的一切费用总和</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包括但不限于货物费</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运输费</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装卸费</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保险费</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技术培训费</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售后服务费</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国家规定的各项税费等与该项目相关的一切可预估以及不可预估费用</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采购人不需再支付其他费用</w:t>
            </w:r>
            <w:r>
              <w:rPr>
                <w:rFonts w:hint="eastAsia" w:ascii="宋体" w:hAnsi="宋体" w:cs="宋体"/>
                <w:color w:val="000000"/>
                <w:kern w:val="0"/>
                <w:sz w:val="21"/>
                <w:szCs w:val="21"/>
                <w:lang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6"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3</w:t>
            </w:r>
          </w:p>
        </w:tc>
        <w:tc>
          <w:tcPr>
            <w:tcW w:w="705"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付款方式</w:t>
            </w:r>
          </w:p>
        </w:tc>
        <w:tc>
          <w:tcPr>
            <w:tcW w:w="4350" w:type="dxa"/>
            <w:vAlign w:val="center"/>
          </w:tcPr>
          <w:p>
            <w:p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付款方式</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货到并验收合格后</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采购人在中标供应商开具合规的发票后</w:t>
            </w:r>
            <w:r>
              <w:rPr>
                <w:rFonts w:hint="eastAsia" w:ascii="宋体" w:hAnsi="宋体" w:eastAsia="宋体" w:cs="宋体"/>
                <w:color w:val="000000"/>
                <w:kern w:val="0"/>
                <w:sz w:val="21"/>
                <w:szCs w:val="21"/>
                <w:lang w:val="en-US" w:eastAsia="zh-CN" w:bidi="ar"/>
              </w:rPr>
              <w:t>90日内</w:t>
            </w:r>
            <w:r>
              <w:rPr>
                <w:rFonts w:hint="eastAsia" w:ascii="宋体" w:hAnsi="宋体" w:eastAsia="宋体" w:cs="宋体"/>
                <w:color w:val="000000"/>
                <w:kern w:val="0"/>
                <w:sz w:val="21"/>
                <w:szCs w:val="21"/>
                <w:lang w:eastAsia="zh-CN" w:bidi="ar"/>
              </w:rPr>
              <w:t>向中标供应商一次性支付100</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的货款</w:t>
            </w:r>
            <w:r>
              <w:rPr>
                <w:rFonts w:hint="eastAsia" w:ascii="宋体" w:hAnsi="宋体" w:cs="宋体"/>
                <w:color w:val="000000"/>
                <w:kern w:val="0"/>
                <w:sz w:val="21"/>
                <w:szCs w:val="21"/>
                <w:lang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6"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4</w:t>
            </w:r>
          </w:p>
        </w:tc>
        <w:tc>
          <w:tcPr>
            <w:tcW w:w="705"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货物运输及包装方式要求</w:t>
            </w:r>
          </w:p>
        </w:tc>
        <w:tc>
          <w:tcPr>
            <w:tcW w:w="4350" w:type="dxa"/>
            <w:vAlign w:val="center"/>
          </w:tcPr>
          <w:p>
            <w:p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货物运输及包装方式要求</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所有的货物均须由中标供应商自行运往交货地点</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不论货物从何处购置</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采用何种方式运输</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采购人不承担任何责任及相关费用</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中标供应商应当自行处理货物质量和数量短缺等问题</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包装以保证货物的完好无损为标准</w:t>
            </w:r>
            <w:r>
              <w:rPr>
                <w:rFonts w:hint="eastAsia" w:ascii="宋体" w:hAnsi="宋体" w:cs="宋体"/>
                <w:color w:val="000000"/>
                <w:kern w:val="0"/>
                <w:sz w:val="21"/>
                <w:szCs w:val="21"/>
                <w:lang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6" w:type="dxa"/>
            <w:vMerge w:val="restart"/>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5</w:t>
            </w:r>
          </w:p>
        </w:tc>
        <w:tc>
          <w:tcPr>
            <w:tcW w:w="705" w:type="dxa"/>
            <w:vMerge w:val="restart"/>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验收要求</w:t>
            </w:r>
          </w:p>
        </w:tc>
        <w:tc>
          <w:tcPr>
            <w:tcW w:w="4350" w:type="dxa"/>
            <w:vAlign w:val="center"/>
          </w:tcPr>
          <w:p>
            <w:p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5</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1中标供应商提供的产品必须是全新的</w:t>
            </w:r>
            <w:r>
              <w:rPr>
                <w:rFonts w:hint="eastAsia" w:ascii="宋体" w:hAnsi="宋体" w:cs="宋体"/>
                <w:color w:val="000000"/>
                <w:kern w:val="0"/>
                <w:sz w:val="21"/>
                <w:szCs w:val="21"/>
                <w:lang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36" w:type="dxa"/>
            <w:vMerge w:val="continue"/>
            <w:vAlign w:val="center"/>
          </w:tcPr>
          <w:p>
            <w:pPr>
              <w:jc w:val="center"/>
              <w:rPr>
                <w:rFonts w:hint="eastAsia" w:ascii="宋体" w:hAnsi="宋体" w:eastAsia="宋体" w:cs="宋体"/>
                <w:color w:val="000000"/>
                <w:kern w:val="0"/>
                <w:sz w:val="21"/>
                <w:szCs w:val="21"/>
                <w:lang w:eastAsia="zh-CN" w:bidi="ar"/>
              </w:rPr>
            </w:pPr>
          </w:p>
        </w:tc>
        <w:tc>
          <w:tcPr>
            <w:tcW w:w="705" w:type="dxa"/>
            <w:vMerge w:val="continue"/>
            <w:vAlign w:val="center"/>
          </w:tcPr>
          <w:p>
            <w:pPr>
              <w:jc w:val="center"/>
              <w:rPr>
                <w:rFonts w:hint="eastAsia" w:ascii="宋体" w:hAnsi="宋体" w:eastAsia="宋体" w:cs="宋体"/>
                <w:color w:val="000000"/>
                <w:kern w:val="0"/>
                <w:sz w:val="21"/>
                <w:szCs w:val="21"/>
                <w:lang w:eastAsia="zh-CN" w:bidi="ar"/>
              </w:rPr>
            </w:pPr>
          </w:p>
        </w:tc>
        <w:tc>
          <w:tcPr>
            <w:tcW w:w="4350" w:type="dxa"/>
            <w:vAlign w:val="center"/>
          </w:tcPr>
          <w:p>
            <w:p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5</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2中标供应商保证所提供产品的合法性</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eastAsia="zh-CN" w:bidi="ar"/>
              </w:rPr>
              <w:t>任何知识产权纠纷与采购人无关</w:t>
            </w:r>
            <w:r>
              <w:rPr>
                <w:rFonts w:hint="eastAsia" w:ascii="宋体" w:hAnsi="宋体" w:cs="宋体"/>
                <w:color w:val="000000"/>
                <w:kern w:val="0"/>
                <w:sz w:val="21"/>
                <w:szCs w:val="21"/>
                <w:lang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36" w:type="dxa"/>
            <w:vMerge w:val="continue"/>
            <w:vAlign w:val="center"/>
          </w:tcPr>
          <w:p>
            <w:pPr>
              <w:jc w:val="center"/>
              <w:rPr>
                <w:rFonts w:hint="eastAsia" w:ascii="宋体" w:hAnsi="宋体" w:eastAsia="宋体" w:cs="宋体"/>
                <w:color w:val="000000"/>
                <w:kern w:val="0"/>
                <w:sz w:val="21"/>
                <w:szCs w:val="21"/>
                <w:lang w:eastAsia="zh-CN" w:bidi="ar"/>
              </w:rPr>
            </w:pPr>
          </w:p>
        </w:tc>
        <w:tc>
          <w:tcPr>
            <w:tcW w:w="705" w:type="dxa"/>
            <w:vMerge w:val="continue"/>
            <w:vAlign w:val="center"/>
          </w:tcPr>
          <w:p>
            <w:pPr>
              <w:jc w:val="center"/>
              <w:rPr>
                <w:rFonts w:hint="eastAsia" w:ascii="宋体" w:hAnsi="宋体" w:eastAsia="宋体" w:cs="宋体"/>
                <w:color w:val="000000"/>
                <w:kern w:val="0"/>
                <w:sz w:val="21"/>
                <w:szCs w:val="21"/>
                <w:lang w:eastAsia="zh-CN" w:bidi="ar"/>
              </w:rPr>
            </w:pPr>
          </w:p>
        </w:tc>
        <w:tc>
          <w:tcPr>
            <w:tcW w:w="4350" w:type="dxa"/>
            <w:vAlign w:val="center"/>
          </w:tcPr>
          <w:p>
            <w:pPr>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3中标供应商提供产品符合我国国家有关技术规范和技术标准</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应与投标文件技术标准一致</w:t>
            </w:r>
            <w:r>
              <w:rPr>
                <w:rFonts w:hint="eastAsia" w:ascii="宋体" w:hAnsi="宋体" w:cs="宋体"/>
                <w:color w:val="000000"/>
                <w:kern w:val="0"/>
                <w:sz w:val="21"/>
                <w:szCs w:val="21"/>
                <w:lang w:val="en-US"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736" w:type="dxa"/>
            <w:vMerge w:val="continue"/>
            <w:vAlign w:val="center"/>
          </w:tcPr>
          <w:p>
            <w:pPr>
              <w:jc w:val="center"/>
              <w:rPr>
                <w:rFonts w:hint="eastAsia" w:ascii="宋体" w:hAnsi="宋体" w:eastAsia="宋体" w:cs="宋体"/>
                <w:color w:val="000000"/>
                <w:kern w:val="0"/>
                <w:sz w:val="21"/>
                <w:szCs w:val="21"/>
                <w:lang w:eastAsia="zh-CN" w:bidi="ar"/>
              </w:rPr>
            </w:pPr>
          </w:p>
        </w:tc>
        <w:tc>
          <w:tcPr>
            <w:tcW w:w="705" w:type="dxa"/>
            <w:vMerge w:val="continue"/>
            <w:vAlign w:val="center"/>
          </w:tcPr>
          <w:p>
            <w:pPr>
              <w:jc w:val="center"/>
              <w:rPr>
                <w:rFonts w:hint="eastAsia" w:ascii="宋体" w:hAnsi="宋体" w:eastAsia="宋体" w:cs="宋体"/>
                <w:color w:val="000000"/>
                <w:kern w:val="0"/>
                <w:sz w:val="21"/>
                <w:szCs w:val="21"/>
                <w:lang w:eastAsia="zh-CN" w:bidi="ar"/>
              </w:rPr>
            </w:pPr>
          </w:p>
        </w:tc>
        <w:tc>
          <w:tcPr>
            <w:tcW w:w="4350" w:type="dxa"/>
            <w:vAlign w:val="center"/>
          </w:tcPr>
          <w:p>
            <w:pPr>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eastAsia="zh-CN" w:bidi="ar"/>
              </w:rPr>
              <w:t>5</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4中标供应商提供的货物经采购人验收合格后</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签署验收报告</w:t>
            </w:r>
            <w:r>
              <w:rPr>
                <w:rFonts w:hint="eastAsia" w:ascii="宋体" w:hAnsi="宋体" w:cs="宋体"/>
                <w:color w:val="000000"/>
                <w:kern w:val="0"/>
                <w:sz w:val="21"/>
                <w:szCs w:val="21"/>
                <w:lang w:val="en-US" w:eastAsia="zh-CN" w:bidi="ar"/>
              </w:rPr>
              <w:t>。</w:t>
            </w:r>
          </w:p>
          <w:p>
            <w:pPr>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当满足以下条件时</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采购人才向中标供应商签发货物验收报告</w:t>
            </w:r>
            <w:r>
              <w:rPr>
                <w:rFonts w:hint="eastAsia" w:ascii="宋体" w:hAnsi="宋体" w:cs="宋体"/>
                <w:color w:val="000000"/>
                <w:kern w:val="0"/>
                <w:sz w:val="21"/>
                <w:szCs w:val="21"/>
                <w:lang w:val="en-US" w:eastAsia="zh-CN" w:bidi="ar"/>
              </w:rPr>
              <w:t>：</w:t>
            </w:r>
          </w:p>
          <w:p>
            <w:pPr>
              <w:jc w:val="both"/>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中标供应商已按照合同规定提供了全部货物及检测报告</w:t>
            </w:r>
            <w:r>
              <w:rPr>
                <w:rFonts w:hint="eastAsia" w:ascii="宋体" w:hAnsi="宋体" w:cs="宋体"/>
                <w:color w:val="000000"/>
                <w:kern w:val="0"/>
                <w:sz w:val="21"/>
                <w:szCs w:val="21"/>
                <w:lang w:val="en-US" w:eastAsia="zh-CN" w:bidi="ar"/>
              </w:rPr>
              <w:t>；</w:t>
            </w:r>
          </w:p>
          <w:p>
            <w:pPr>
              <w:jc w:val="both"/>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货物符合招标文件技术规格书的要求</w:t>
            </w:r>
            <w:r>
              <w:rPr>
                <w:rFonts w:hint="eastAsia" w:ascii="宋体" w:hAnsi="宋体" w:cs="宋体"/>
                <w:color w:val="000000"/>
                <w:kern w:val="0"/>
                <w:sz w:val="21"/>
                <w:szCs w:val="21"/>
                <w:lang w:val="en-US"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6"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6</w:t>
            </w:r>
          </w:p>
        </w:tc>
        <w:tc>
          <w:tcPr>
            <w:tcW w:w="705"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售后服务要求</w:t>
            </w:r>
          </w:p>
        </w:tc>
        <w:tc>
          <w:tcPr>
            <w:tcW w:w="4350" w:type="dxa"/>
            <w:vAlign w:val="center"/>
          </w:tcPr>
          <w:p>
            <w:pPr>
              <w:rPr>
                <w:rFonts w:hint="eastAsia" w:ascii="宋体" w:hAnsi="宋体" w:eastAsia="宋体" w:cs="宋体"/>
                <w:color w:val="000000"/>
                <w:kern w:val="0"/>
                <w:sz w:val="21"/>
                <w:szCs w:val="21"/>
                <w:lang w:eastAsia="zh-CN" w:bidi="ar"/>
              </w:rPr>
            </w:pPr>
            <w:r>
              <w:rPr>
                <w:rFonts w:hint="eastAsia" w:ascii="宋体" w:hAnsi="宋体" w:cs="宋体"/>
                <w:szCs w:val="21"/>
                <w:lang w:val="en-US" w:eastAsia="zh-CN"/>
              </w:rPr>
              <w:t>质保期为一年或一年以上，若在质保期范围内出现非人为质量或误印等问题，</w:t>
            </w:r>
            <w:r>
              <w:rPr>
                <w:rFonts w:hint="eastAsia"/>
              </w:rPr>
              <w:t>中标供应商</w:t>
            </w:r>
            <w:r>
              <w:rPr>
                <w:rFonts w:hint="eastAsia" w:ascii="宋体" w:hAnsi="宋体" w:cs="宋体"/>
                <w:szCs w:val="21"/>
                <w:lang w:val="en-US" w:eastAsia="zh-CN"/>
              </w:rPr>
              <w:t>应负责无条件更换</w:t>
            </w:r>
            <w:r>
              <w:rPr>
                <w:rFonts w:hint="eastAsia"/>
                <w:lang w:eastAsia="zh-CN"/>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36"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7</w:t>
            </w:r>
          </w:p>
        </w:tc>
        <w:tc>
          <w:tcPr>
            <w:tcW w:w="705" w:type="dxa"/>
            <w:vAlign w:val="center"/>
          </w:tcPr>
          <w:p>
            <w:pPr>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违约责任</w:t>
            </w:r>
          </w:p>
        </w:tc>
        <w:tc>
          <w:tcPr>
            <w:tcW w:w="4350" w:type="dxa"/>
            <w:vAlign w:val="center"/>
          </w:tcPr>
          <w:p>
            <w:pPr>
              <w:jc w:val="both"/>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若中标供应商无法在约定时间内完成招投标文件的需求</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或超出答复时间仍不履行的</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视为中标供应商违约</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中标供应商应当向采购人承担总价款30</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违约赔偿责任</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且采购人有权废除中标供应商的中标资格</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若中标供应商违约赔偿款不足以弥补采购人损失的</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采购人有权要求中标供应商补足损失</w:t>
            </w:r>
            <w:r>
              <w:rPr>
                <w:rFonts w:hint="eastAsia" w:ascii="宋体" w:hAnsi="宋体" w:cs="宋体"/>
                <w:color w:val="000000"/>
                <w:kern w:val="0"/>
                <w:sz w:val="21"/>
                <w:szCs w:val="21"/>
                <w:lang w:val="en-US" w:eastAsia="zh-CN" w:bidi="ar"/>
              </w:rPr>
              <w:t>。</w:t>
            </w:r>
          </w:p>
        </w:tc>
        <w:tc>
          <w:tcPr>
            <w:tcW w:w="1622" w:type="dxa"/>
          </w:tcPr>
          <w:p>
            <w:pPr>
              <w:jc w:val="left"/>
              <w:rPr>
                <w:rFonts w:hint="eastAsia" w:ascii="宋体" w:hAnsi="宋体" w:eastAsia="宋体" w:cs="宋体"/>
                <w:color w:val="000000"/>
                <w:kern w:val="0"/>
                <w:sz w:val="21"/>
                <w:szCs w:val="21"/>
                <w:lang w:eastAsia="zh-CN" w:bidi="ar"/>
              </w:rPr>
            </w:pPr>
          </w:p>
        </w:tc>
        <w:tc>
          <w:tcPr>
            <w:tcW w:w="1108" w:type="dxa"/>
          </w:tcPr>
          <w:p>
            <w:pPr>
              <w:jc w:val="left"/>
              <w:rPr>
                <w:rFonts w:hint="eastAsia" w:ascii="宋体" w:hAnsi="宋体" w:eastAsia="宋体" w:cs="宋体"/>
                <w:color w:val="000000"/>
                <w:kern w:val="0"/>
                <w:sz w:val="21"/>
                <w:szCs w:val="21"/>
                <w:lang w:eastAsia="zh-CN" w:bidi="ar"/>
              </w:rPr>
            </w:pPr>
          </w:p>
        </w:tc>
      </w:tr>
    </w:tbl>
    <w:p>
      <w:pPr>
        <w:jc w:val="left"/>
        <w:rPr>
          <w:rFonts w:hint="eastAsia" w:ascii="等线" w:hAnsi="等线" w:eastAsia="等线" w:cs="等线"/>
          <w:color w:val="000000"/>
          <w:kern w:val="0"/>
          <w:sz w:val="22"/>
          <w:szCs w:val="22"/>
          <w:lang w:eastAsia="zh-CN" w:bidi="ar"/>
        </w:rPr>
      </w:pPr>
    </w:p>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4" name="矩形 4"/>
              <wp:cNvGraphicFramePr/>
              <a:graphic xmlns:a="http://schemas.openxmlformats.org/drawingml/2006/main">
                <a:graphicData uri="http://schemas.microsoft.com/office/word/2010/wordprocessingShape">
                  <wps:wsp>
                    <wps:cNvSpPr/>
                    <wps:spPr>
                      <a:xfrm>
                        <a:off x="0" y="0"/>
                        <a:ext cx="915035" cy="147955"/>
                      </a:xfrm>
                      <a:prstGeom prst="rect">
                        <a:avLst/>
                      </a:prstGeom>
                      <a:noFill/>
                      <a:ln>
                        <a:noFill/>
                      </a:ln>
                      <a:effectLst/>
                    </wps:spPr>
                    <wps:txbx>
                      <w:txbxContent>
                        <w:p>
                          <w:pPr>
                            <w:pStyle w:val="3"/>
                            <w:rPr>
                              <w:rFonts w:hint="default"/>
                            </w:rPr>
                          </w:pPr>
                          <w:r>
                            <w:rPr>
                              <w:rFonts w:hint="default"/>
                            </w:rPr>
                            <w:t xml:space="preserve">第 </w:t>
                          </w:r>
                          <w:r>
                            <w:fldChar w:fldCharType="begin"/>
                          </w:r>
                          <w:r>
                            <w:instrText xml:space="preserve"> PAGE  \* MERGEFORMAT </w:instrText>
                          </w:r>
                          <w:r>
                            <w:fldChar w:fldCharType="separate"/>
                          </w:r>
                          <w:r>
                            <w:rPr>
                              <w:rFonts w:hint="default"/>
                            </w:rPr>
                            <w:t>1</w:t>
                          </w:r>
                          <w:r>
                            <w:rPr>
                              <w:rFonts w:hint="default"/>
                            </w:rPr>
                            <w:fldChar w:fldCharType="end"/>
                          </w:r>
                          <w:r>
                            <w:rPr>
                              <w:rFonts w:hint="default"/>
                            </w:rPr>
                            <w:t xml:space="preserve"> 页 共 </w:t>
                          </w:r>
                          <w:r>
                            <w:fldChar w:fldCharType="begin"/>
                          </w:r>
                          <w:r>
                            <w:instrText xml:space="preserve"> NUMPAGES  \* MERGEFORMAT </w:instrText>
                          </w:r>
                          <w:r>
                            <w:fldChar w:fldCharType="separate"/>
                          </w:r>
                          <w:r>
                            <w:t>14</w:t>
                          </w:r>
                          <w:r>
                            <w:rPr>
                              <w:rFonts w:hint="default"/>
                            </w:rPr>
                            <w:fldChar w:fldCharType="end"/>
                          </w:r>
                          <w:r>
                            <w:rPr>
                              <w:rFonts w:hint="default"/>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b/QHnSAAAABAEAAA8AAAAAAAAAAQAgAAAAIgAAAGRycy9kb3ducmV2&#10;LnhtbFBLAQIUABQAAAAIAIdO4kDEDa1lyQEAAJgDAAAOAAAAAAAAAAEAIAAAACEBAABkcnMvZTJv&#10;RG9jLnhtbFBLBQYAAAAABgAGAFkBAABcBQAAAAA=&#10;">
              <v:fill on="f" focussize="0,0"/>
              <v:stroke on="f"/>
              <v:imagedata o:title=""/>
              <o:lock v:ext="edit" aspectratio="f"/>
              <v:textbox inset="0mm,0mm,0mm,0mm" style="mso-fit-shape-to-text:t;">
                <w:txbxContent>
                  <w:p>
                    <w:pPr>
                      <w:pStyle w:val="3"/>
                      <w:rPr>
                        <w:rFonts w:hint="default"/>
                      </w:rPr>
                    </w:pPr>
                    <w:r>
                      <w:rPr>
                        <w:rFonts w:hint="default"/>
                      </w:rPr>
                      <w:t xml:space="preserve">第 </w:t>
                    </w:r>
                    <w:r>
                      <w:fldChar w:fldCharType="begin"/>
                    </w:r>
                    <w:r>
                      <w:instrText xml:space="preserve"> PAGE  \* MERGEFORMAT </w:instrText>
                    </w:r>
                    <w:r>
                      <w:fldChar w:fldCharType="separate"/>
                    </w:r>
                    <w:r>
                      <w:rPr>
                        <w:rFonts w:hint="default"/>
                      </w:rPr>
                      <w:t>1</w:t>
                    </w:r>
                    <w:r>
                      <w:rPr>
                        <w:rFonts w:hint="default"/>
                      </w:rPr>
                      <w:fldChar w:fldCharType="end"/>
                    </w:r>
                    <w:r>
                      <w:rPr>
                        <w:rFonts w:hint="default"/>
                      </w:rPr>
                      <w:t xml:space="preserve"> 页 共 </w:t>
                    </w:r>
                    <w:r>
                      <w:fldChar w:fldCharType="begin"/>
                    </w:r>
                    <w:r>
                      <w:instrText xml:space="preserve"> NUMPAGES  \* MERGEFORMAT </w:instrText>
                    </w:r>
                    <w:r>
                      <w:fldChar w:fldCharType="separate"/>
                    </w:r>
                    <w:r>
                      <w:t>14</w:t>
                    </w:r>
                    <w:r>
                      <w:rPr>
                        <w:rFonts w:hint="default"/>
                      </w:rPr>
                      <w:fldChar w:fldCharType="end"/>
                    </w:r>
                    <w:r>
                      <w:rPr>
                        <w:rFonts w:hint="default"/>
                      </w:rP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default"/>
      </w:rPr>
    </w:pPr>
    <w:r>
      <w:fldChar w:fldCharType="begin"/>
    </w:r>
    <w:r>
      <w:rPr>
        <w:rStyle w:val="8"/>
      </w:rPr>
      <w:instrText xml:space="preserve">PAGE  </w:instrText>
    </w:r>
    <w:r>
      <w:fldChar w:fldCharType="end"/>
    </w:r>
  </w:p>
  <w:p>
    <w:pPr>
      <w:pStyle w:val="3"/>
      <w:ind w:right="360"/>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1350"/>
        <w:tab w:val="clear" w:pos="4153"/>
        <w:tab w:val="clear" w:pos="8306"/>
      </w:tabs>
      <w:rPr>
        <w:rFonts w:hint="default"/>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8AA99"/>
    <w:multiLevelType w:val="singleLevel"/>
    <w:tmpl w:val="BA58AA99"/>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TU5YTViZGMzMDY3N2M3NjdiMjljMzEyN2FkOTIifQ=="/>
  </w:docVars>
  <w:rsids>
    <w:rsidRoot w:val="057D0F8F"/>
    <w:rsid w:val="007C2CDB"/>
    <w:rsid w:val="015E3B5B"/>
    <w:rsid w:val="018A58CB"/>
    <w:rsid w:val="01C62E5A"/>
    <w:rsid w:val="02D87F49"/>
    <w:rsid w:val="02E70547"/>
    <w:rsid w:val="03AD58A1"/>
    <w:rsid w:val="04BB479E"/>
    <w:rsid w:val="057D0F8F"/>
    <w:rsid w:val="06F832D7"/>
    <w:rsid w:val="080552C4"/>
    <w:rsid w:val="095A7348"/>
    <w:rsid w:val="0C7E7DDA"/>
    <w:rsid w:val="0DC65EDD"/>
    <w:rsid w:val="0F590216"/>
    <w:rsid w:val="0FCE32B0"/>
    <w:rsid w:val="11E608FC"/>
    <w:rsid w:val="12F92BFB"/>
    <w:rsid w:val="141F7B53"/>
    <w:rsid w:val="14494E99"/>
    <w:rsid w:val="14E32ED1"/>
    <w:rsid w:val="17577BA6"/>
    <w:rsid w:val="17E86A50"/>
    <w:rsid w:val="180526B5"/>
    <w:rsid w:val="188920CD"/>
    <w:rsid w:val="19600F94"/>
    <w:rsid w:val="1A057D8D"/>
    <w:rsid w:val="1B356450"/>
    <w:rsid w:val="1EDD5DEA"/>
    <w:rsid w:val="1FCF29CF"/>
    <w:rsid w:val="1FF42436"/>
    <w:rsid w:val="211C1789"/>
    <w:rsid w:val="234436D4"/>
    <w:rsid w:val="23810484"/>
    <w:rsid w:val="250A6257"/>
    <w:rsid w:val="2536704D"/>
    <w:rsid w:val="27736336"/>
    <w:rsid w:val="28CF3A40"/>
    <w:rsid w:val="28E55011"/>
    <w:rsid w:val="29785E86"/>
    <w:rsid w:val="2A426494"/>
    <w:rsid w:val="2B08148B"/>
    <w:rsid w:val="2B424145"/>
    <w:rsid w:val="2B797C93"/>
    <w:rsid w:val="2C9F10FD"/>
    <w:rsid w:val="2CD21D51"/>
    <w:rsid w:val="2D376058"/>
    <w:rsid w:val="2F210D6D"/>
    <w:rsid w:val="2F34284F"/>
    <w:rsid w:val="2F597880"/>
    <w:rsid w:val="31556AAC"/>
    <w:rsid w:val="32123FED"/>
    <w:rsid w:val="33934F00"/>
    <w:rsid w:val="34525525"/>
    <w:rsid w:val="3491429F"/>
    <w:rsid w:val="34EC7728"/>
    <w:rsid w:val="36ED6678"/>
    <w:rsid w:val="37436B38"/>
    <w:rsid w:val="37E61183"/>
    <w:rsid w:val="38FF3ECD"/>
    <w:rsid w:val="3986014B"/>
    <w:rsid w:val="3A9E14C4"/>
    <w:rsid w:val="3CDB07AE"/>
    <w:rsid w:val="3D2250D9"/>
    <w:rsid w:val="3FA550A3"/>
    <w:rsid w:val="427A2817"/>
    <w:rsid w:val="431467C7"/>
    <w:rsid w:val="438374A9"/>
    <w:rsid w:val="43D441A9"/>
    <w:rsid w:val="443B5FD6"/>
    <w:rsid w:val="44590916"/>
    <w:rsid w:val="45EF7078"/>
    <w:rsid w:val="49224FCC"/>
    <w:rsid w:val="49BC54C3"/>
    <w:rsid w:val="4A273284"/>
    <w:rsid w:val="4A38723F"/>
    <w:rsid w:val="4A58168F"/>
    <w:rsid w:val="4BCD7E5B"/>
    <w:rsid w:val="4C465518"/>
    <w:rsid w:val="4CA36138"/>
    <w:rsid w:val="4EC217CD"/>
    <w:rsid w:val="500100D3"/>
    <w:rsid w:val="507312B1"/>
    <w:rsid w:val="5187285A"/>
    <w:rsid w:val="51F7178E"/>
    <w:rsid w:val="54A44DCE"/>
    <w:rsid w:val="54BE2A76"/>
    <w:rsid w:val="55E86A9F"/>
    <w:rsid w:val="56384123"/>
    <w:rsid w:val="571C1C97"/>
    <w:rsid w:val="578647C5"/>
    <w:rsid w:val="58490869"/>
    <w:rsid w:val="58E16CF4"/>
    <w:rsid w:val="591075D9"/>
    <w:rsid w:val="5AC57E95"/>
    <w:rsid w:val="5AFA409D"/>
    <w:rsid w:val="5C090A3C"/>
    <w:rsid w:val="5D2660FE"/>
    <w:rsid w:val="637569B7"/>
    <w:rsid w:val="646B2602"/>
    <w:rsid w:val="6813679E"/>
    <w:rsid w:val="69675274"/>
    <w:rsid w:val="69B12712"/>
    <w:rsid w:val="6A040A94"/>
    <w:rsid w:val="6B5E41D4"/>
    <w:rsid w:val="6BC94D37"/>
    <w:rsid w:val="6C4D641D"/>
    <w:rsid w:val="6EF14E3F"/>
    <w:rsid w:val="6FDF6BAB"/>
    <w:rsid w:val="709F7153"/>
    <w:rsid w:val="714D4ACF"/>
    <w:rsid w:val="71AF5789"/>
    <w:rsid w:val="720930EC"/>
    <w:rsid w:val="72162E3A"/>
    <w:rsid w:val="74493C73"/>
    <w:rsid w:val="76120095"/>
    <w:rsid w:val="78C25DA2"/>
    <w:rsid w:val="79C618C2"/>
    <w:rsid w:val="7AEF4E49"/>
    <w:rsid w:val="7B593CC6"/>
    <w:rsid w:val="7C4F3DF1"/>
    <w:rsid w:val="7D2708CA"/>
    <w:rsid w:val="7D5A1D5B"/>
    <w:rsid w:val="7DB14637"/>
    <w:rsid w:val="7E402D12"/>
    <w:rsid w:val="7E682F48"/>
    <w:rsid w:val="7FAA57E2"/>
    <w:rsid w:val="7FC0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spacing w:line="360" w:lineRule="auto"/>
      <w:ind w:left="-85" w:right="-244" w:firstLine="435"/>
    </w:pPr>
  </w:style>
  <w:style w:type="paragraph" w:styleId="3">
    <w:name w:val="footer"/>
    <w:basedOn w:val="1"/>
    <w:autoRedefine/>
    <w:qFormat/>
    <w:uiPriority w:val="99"/>
    <w:pPr>
      <w:tabs>
        <w:tab w:val="center" w:pos="4153"/>
        <w:tab w:val="right" w:pos="8306"/>
      </w:tabs>
      <w:snapToGrid w:val="0"/>
      <w:jc w:val="left"/>
    </w:pPr>
    <w:rPr>
      <w:rFonts w:hint="eastAsia" w:ascii="宋体" w:hAnsi="宋体"/>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rFonts w:hint="eastAsia" w:ascii="宋体" w:hAnsi="宋体"/>
      <w:sz w:val="18"/>
      <w:szCs w:val="18"/>
    </w:rPr>
  </w:style>
  <w:style w:type="table" w:styleId="6">
    <w:name w:val="Table Grid"/>
    <w:basedOn w:val="5"/>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rPr>
      <w:rFonts w:eastAsia="宋体"/>
      <w:kern w:val="2"/>
      <w:sz w:val="24"/>
      <w:szCs w:val="24"/>
      <w:lang w:val="en-US" w:eastAsia="zh-CN" w:bidi="ar-SA"/>
    </w:rPr>
  </w:style>
  <w:style w:type="character" w:customStyle="1" w:styleId="9">
    <w:name w:val="font11"/>
    <w:basedOn w:val="7"/>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7807</Words>
  <Characters>8680</Characters>
  <Lines>0</Lines>
  <Paragraphs>0</Paragraphs>
  <TotalTime>71</TotalTime>
  <ScaleCrop>false</ScaleCrop>
  <LinksUpToDate>false</LinksUpToDate>
  <CharactersWithSpaces>8960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2024-01-04T06:48:00Z</dcterms:created>
  <dc:creator> 愿 </dc:creator>
  <cp:lastModifiedBy>慕</cp:lastModifiedBy>
  <cp:lastPrinted>2024-05-22T06:41:00Z</cp:lastPrinted>
  <dcterms:modified xsi:type="dcterms:W3CDTF">2024-05-24T10:08:29Z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E464C5CF3315473EADBBF73078111D32_13</vt:lpwstr>
  </property>
</Properties>
</file>